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C98EC" w14:textId="77777777" w:rsidR="00BA7927" w:rsidRDefault="00BA7927">
      <w:pPr>
        <w:jc w:val="both"/>
        <w:rPr>
          <w:lang w:val="en-US"/>
        </w:rPr>
      </w:pPr>
    </w:p>
    <w:p w14:paraId="72737BDC" w14:textId="77777777" w:rsidR="00BA7927" w:rsidRDefault="00BA7927">
      <w:pPr>
        <w:jc w:val="both"/>
        <w:rPr>
          <w:b/>
          <w:bCs/>
          <w:lang w:val="en-US"/>
        </w:rPr>
      </w:pPr>
    </w:p>
    <w:tbl>
      <w:tblPr>
        <w:tblW w:w="0" w:type="auto"/>
        <w:tblInd w:w="-72" w:type="dxa"/>
        <w:tblLayout w:type="fixed"/>
        <w:tblLook w:val="0000" w:firstRow="0" w:lastRow="0" w:firstColumn="0" w:lastColumn="0" w:noHBand="0" w:noVBand="0"/>
      </w:tblPr>
      <w:tblGrid>
        <w:gridCol w:w="1525"/>
        <w:gridCol w:w="236"/>
        <w:gridCol w:w="3403"/>
        <w:gridCol w:w="236"/>
        <w:gridCol w:w="4098"/>
      </w:tblGrid>
      <w:tr w:rsidR="00BA7927" w14:paraId="778FAF06" w14:textId="77777777">
        <w:trPr>
          <w:cantSplit/>
          <w:trHeight w:val="388"/>
        </w:trPr>
        <w:tc>
          <w:tcPr>
            <w:tcW w:w="5164" w:type="dxa"/>
            <w:gridSpan w:val="3"/>
          </w:tcPr>
          <w:p w14:paraId="536396DD" w14:textId="77777777" w:rsidR="00BA7927" w:rsidRDefault="00AB1493">
            <w:pPr>
              <w:pStyle w:val="1"/>
              <w:rPr>
                <w:sz w:val="24"/>
                <w:lang w:val="en-US"/>
              </w:rPr>
            </w:pPr>
            <w:r>
              <w:rPr>
                <w:rFonts w:ascii="Arial" w:hAnsi="Arial" w:cs="Arial"/>
                <w:noProof/>
                <w:color w:val="999999"/>
                <w:sz w:val="32"/>
              </w:rPr>
              <w:drawing>
                <wp:inline distT="0" distB="0" distL="0" distR="0" wp14:anchorId="201AEB5F" wp14:editId="43C45BF3">
                  <wp:extent cx="523875" cy="53530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3875" cy="535305"/>
                          </a:xfrm>
                          <a:prstGeom prst="rect">
                            <a:avLst/>
                          </a:prstGeom>
                          <a:noFill/>
                          <a:ln w="9525">
                            <a:noFill/>
                            <a:miter lim="800000"/>
                            <a:headEnd/>
                            <a:tailEnd/>
                          </a:ln>
                        </pic:spPr>
                      </pic:pic>
                    </a:graphicData>
                  </a:graphic>
                </wp:inline>
              </w:drawing>
            </w:r>
          </w:p>
          <w:p w14:paraId="2E9F8483" w14:textId="77777777" w:rsidR="00BA7927" w:rsidRDefault="00BA7927">
            <w:pPr>
              <w:pStyle w:val="1"/>
              <w:rPr>
                <w:bCs/>
                <w:sz w:val="24"/>
                <w:szCs w:val="24"/>
              </w:rPr>
            </w:pPr>
            <w:r>
              <w:rPr>
                <w:bCs/>
                <w:sz w:val="24"/>
                <w:szCs w:val="24"/>
              </w:rPr>
              <w:t>ΕΛΛΗΝΙΚΗ ΔΗΜΟΚΡΑΤΙΑ</w:t>
            </w:r>
          </w:p>
        </w:tc>
        <w:tc>
          <w:tcPr>
            <w:tcW w:w="236" w:type="dxa"/>
          </w:tcPr>
          <w:p w14:paraId="38AB6278" w14:textId="77777777" w:rsidR="00BA7927" w:rsidRDefault="00BA7927"/>
        </w:tc>
        <w:tc>
          <w:tcPr>
            <w:tcW w:w="4098" w:type="dxa"/>
          </w:tcPr>
          <w:p w14:paraId="21ED5702" w14:textId="77777777" w:rsidR="00BA7927" w:rsidRDefault="00BA7927">
            <w:pPr>
              <w:rPr>
                <w:rFonts w:ascii="Arial" w:hAnsi="Arial" w:cs="Arial"/>
                <w:sz w:val="22"/>
              </w:rPr>
            </w:pPr>
          </w:p>
          <w:p w14:paraId="292FB128" w14:textId="77777777" w:rsidR="00BA7927" w:rsidRDefault="00BA7927">
            <w:pPr>
              <w:rPr>
                <w:rFonts w:ascii="Arial" w:hAnsi="Arial" w:cs="Arial"/>
                <w:sz w:val="22"/>
              </w:rPr>
            </w:pPr>
          </w:p>
          <w:p w14:paraId="25AC25AC" w14:textId="77777777" w:rsidR="00BA7927" w:rsidRDefault="00BA7927">
            <w:pPr>
              <w:rPr>
                <w:rFonts w:ascii="Arial" w:hAnsi="Arial" w:cs="Arial"/>
                <w:sz w:val="22"/>
              </w:rPr>
            </w:pPr>
          </w:p>
          <w:p w14:paraId="582DFEAA" w14:textId="77777777" w:rsidR="00BA7927" w:rsidRPr="00E80A80" w:rsidRDefault="00BA7927" w:rsidP="00D076CF">
            <w:pPr>
              <w:rPr>
                <w:rFonts w:ascii="Arial" w:hAnsi="Arial" w:cs="Arial"/>
                <w:sz w:val="22"/>
              </w:rPr>
            </w:pPr>
            <w:r w:rsidRPr="00E80A80">
              <w:rPr>
                <w:rFonts w:ascii="Arial" w:hAnsi="Arial" w:cs="Arial"/>
                <w:sz w:val="22"/>
              </w:rPr>
              <w:t xml:space="preserve">         Μοσχάτο  </w:t>
            </w:r>
            <w:r w:rsidR="00D076CF">
              <w:rPr>
                <w:rFonts w:ascii="Arial" w:hAnsi="Arial" w:cs="Arial"/>
                <w:sz w:val="22"/>
              </w:rPr>
              <w:t>19</w:t>
            </w:r>
            <w:r w:rsidR="006111C3">
              <w:rPr>
                <w:rFonts w:ascii="Arial" w:hAnsi="Arial" w:cs="Arial"/>
                <w:sz w:val="22"/>
              </w:rPr>
              <w:t xml:space="preserve"> </w:t>
            </w:r>
            <w:r w:rsidR="00054733">
              <w:rPr>
                <w:rFonts w:ascii="Arial" w:hAnsi="Arial" w:cs="Arial"/>
                <w:sz w:val="22"/>
              </w:rPr>
              <w:t>-</w:t>
            </w:r>
            <w:r w:rsidR="001D3F7D" w:rsidRPr="00E80A80">
              <w:rPr>
                <w:rFonts w:ascii="Arial" w:hAnsi="Arial" w:cs="Arial"/>
                <w:sz w:val="22"/>
              </w:rPr>
              <w:t xml:space="preserve"> </w:t>
            </w:r>
            <w:r w:rsidR="007E3CC1">
              <w:rPr>
                <w:rFonts w:ascii="Arial" w:hAnsi="Arial" w:cs="Arial"/>
                <w:sz w:val="22"/>
              </w:rPr>
              <w:t>0</w:t>
            </w:r>
            <w:r w:rsidR="00D076CF">
              <w:rPr>
                <w:rFonts w:ascii="Arial" w:hAnsi="Arial" w:cs="Arial"/>
                <w:sz w:val="22"/>
              </w:rPr>
              <w:t>9</w:t>
            </w:r>
            <w:r w:rsidR="001D3F7D" w:rsidRPr="00E80A80">
              <w:rPr>
                <w:rFonts w:ascii="Arial" w:hAnsi="Arial" w:cs="Arial"/>
                <w:sz w:val="22"/>
              </w:rPr>
              <w:t xml:space="preserve"> - 20</w:t>
            </w:r>
            <w:r w:rsidR="001D3F7D" w:rsidRPr="00E80A80">
              <w:rPr>
                <w:rFonts w:ascii="Arial" w:hAnsi="Arial" w:cs="Arial"/>
                <w:sz w:val="22"/>
                <w:lang w:val="en-US"/>
              </w:rPr>
              <w:t>2</w:t>
            </w:r>
            <w:r w:rsidR="00D076CF">
              <w:rPr>
                <w:rFonts w:ascii="Arial" w:hAnsi="Arial" w:cs="Arial"/>
                <w:sz w:val="22"/>
              </w:rPr>
              <w:t>4</w:t>
            </w:r>
            <w:r w:rsidRPr="00E80A80">
              <w:rPr>
                <w:rFonts w:ascii="Arial" w:hAnsi="Arial" w:cs="Arial"/>
                <w:sz w:val="22"/>
              </w:rPr>
              <w:t xml:space="preserve">    </w:t>
            </w:r>
          </w:p>
        </w:tc>
      </w:tr>
      <w:tr w:rsidR="00BA7927" w14:paraId="42ADDF25" w14:textId="77777777">
        <w:tc>
          <w:tcPr>
            <w:tcW w:w="5164" w:type="dxa"/>
            <w:gridSpan w:val="3"/>
          </w:tcPr>
          <w:p w14:paraId="5E3A6F44" w14:textId="77777777" w:rsidR="00BA7927" w:rsidRDefault="00BA7927">
            <w:pPr>
              <w:pStyle w:val="1"/>
              <w:rPr>
                <w:rFonts w:ascii="Arial" w:hAnsi="Arial" w:cs="Arial"/>
                <w:sz w:val="24"/>
              </w:rPr>
            </w:pPr>
            <w:r>
              <w:rPr>
                <w:rFonts w:ascii="Arial" w:hAnsi="Arial" w:cs="Arial"/>
                <w:sz w:val="24"/>
              </w:rPr>
              <w:t>ΔΗΜΟΣ  ΜΟΣΧΑΤΟΥ - ΤΑΥΡΟΥ</w:t>
            </w:r>
          </w:p>
        </w:tc>
        <w:tc>
          <w:tcPr>
            <w:tcW w:w="236" w:type="dxa"/>
          </w:tcPr>
          <w:p w14:paraId="02CB67BD" w14:textId="77777777" w:rsidR="00BA7927" w:rsidRDefault="00BA7927">
            <w:pPr>
              <w:rPr>
                <w:rFonts w:ascii="Arial" w:hAnsi="Arial" w:cs="Arial"/>
              </w:rPr>
            </w:pPr>
          </w:p>
        </w:tc>
        <w:tc>
          <w:tcPr>
            <w:tcW w:w="4098" w:type="dxa"/>
          </w:tcPr>
          <w:p w14:paraId="50575D94" w14:textId="77777777" w:rsidR="00BA7927" w:rsidRDefault="00BA7927">
            <w:pPr>
              <w:rPr>
                <w:rFonts w:ascii="Arial" w:hAnsi="Arial" w:cs="Arial"/>
                <w:sz w:val="22"/>
              </w:rPr>
            </w:pPr>
          </w:p>
        </w:tc>
      </w:tr>
      <w:tr w:rsidR="00BA7927" w14:paraId="3232E2A2" w14:textId="77777777">
        <w:tc>
          <w:tcPr>
            <w:tcW w:w="5164" w:type="dxa"/>
            <w:gridSpan w:val="3"/>
          </w:tcPr>
          <w:p w14:paraId="235659E5" w14:textId="77777777" w:rsidR="00BA7927" w:rsidRPr="00970832" w:rsidRDefault="00BA7927">
            <w:pPr>
              <w:jc w:val="center"/>
              <w:rPr>
                <w:rFonts w:ascii="Arial" w:hAnsi="Arial" w:cs="Arial"/>
                <w:bCs/>
                <w:sz w:val="22"/>
              </w:rPr>
            </w:pPr>
            <w:r>
              <w:rPr>
                <w:rFonts w:ascii="Arial" w:hAnsi="Arial" w:cs="Arial"/>
                <w:bCs/>
                <w:sz w:val="22"/>
              </w:rPr>
              <w:t>Δ/ΝΣΗ ΤΕΧΝΙΚΩΝ ΥΠΗΡΕΣΙΩΝ &amp; ΔΟΜΗΣΗΣ</w:t>
            </w:r>
          </w:p>
          <w:p w14:paraId="42C37CA9" w14:textId="77777777" w:rsidR="00BA7927" w:rsidRDefault="00BA7927">
            <w:pPr>
              <w:jc w:val="center"/>
              <w:rPr>
                <w:rFonts w:ascii="Arial" w:hAnsi="Arial" w:cs="Arial"/>
                <w:bCs/>
                <w:sz w:val="22"/>
              </w:rPr>
            </w:pPr>
            <w:r>
              <w:rPr>
                <w:rFonts w:ascii="Arial" w:hAnsi="Arial" w:cs="Arial"/>
                <w:bCs/>
                <w:sz w:val="22"/>
              </w:rPr>
              <w:t>ΥΠΗΡΕΣΙΑ ΔΟΜΗΣΗΣ</w:t>
            </w:r>
          </w:p>
        </w:tc>
        <w:tc>
          <w:tcPr>
            <w:tcW w:w="236" w:type="dxa"/>
          </w:tcPr>
          <w:p w14:paraId="60922A65" w14:textId="77777777" w:rsidR="00BA7927" w:rsidRDefault="00BA7927">
            <w:pPr>
              <w:rPr>
                <w:rFonts w:ascii="Arial" w:hAnsi="Arial" w:cs="Arial"/>
                <w:sz w:val="22"/>
              </w:rPr>
            </w:pPr>
          </w:p>
        </w:tc>
        <w:tc>
          <w:tcPr>
            <w:tcW w:w="4098" w:type="dxa"/>
          </w:tcPr>
          <w:p w14:paraId="62715E13" w14:textId="77777777" w:rsidR="00BA7927" w:rsidRDefault="00BA7927">
            <w:pPr>
              <w:jc w:val="both"/>
              <w:rPr>
                <w:rFonts w:ascii="Arial" w:hAnsi="Arial" w:cs="Arial"/>
                <w:sz w:val="22"/>
              </w:rPr>
            </w:pPr>
          </w:p>
        </w:tc>
      </w:tr>
      <w:tr w:rsidR="00BA7927" w14:paraId="42BAC086" w14:textId="77777777">
        <w:tc>
          <w:tcPr>
            <w:tcW w:w="5164" w:type="dxa"/>
            <w:gridSpan w:val="3"/>
          </w:tcPr>
          <w:p w14:paraId="652D319F" w14:textId="77777777" w:rsidR="00BA7927" w:rsidRDefault="00BA7927">
            <w:pPr>
              <w:pStyle w:val="2"/>
              <w:rPr>
                <w:rFonts w:ascii="Arial" w:hAnsi="Arial" w:cs="Arial"/>
                <w:bCs w:val="0"/>
                <w:sz w:val="24"/>
              </w:rPr>
            </w:pPr>
            <w:r>
              <w:rPr>
                <w:rFonts w:ascii="Arial" w:hAnsi="Arial" w:cs="Arial"/>
                <w:sz w:val="24"/>
              </w:rPr>
              <w:t>---------------------------</w:t>
            </w:r>
          </w:p>
        </w:tc>
        <w:tc>
          <w:tcPr>
            <w:tcW w:w="236" w:type="dxa"/>
          </w:tcPr>
          <w:p w14:paraId="11D599A0" w14:textId="77777777" w:rsidR="00BA7927" w:rsidRDefault="00BA7927">
            <w:pPr>
              <w:rPr>
                <w:rFonts w:ascii="Arial" w:hAnsi="Arial" w:cs="Arial"/>
              </w:rPr>
            </w:pPr>
          </w:p>
        </w:tc>
        <w:tc>
          <w:tcPr>
            <w:tcW w:w="4098" w:type="dxa"/>
          </w:tcPr>
          <w:p w14:paraId="4A734213" w14:textId="77777777" w:rsidR="00BA7927" w:rsidRPr="000909C8" w:rsidRDefault="00BA7927" w:rsidP="000909C8">
            <w:pPr>
              <w:rPr>
                <w:rFonts w:ascii="Arial" w:hAnsi="Arial" w:cs="Arial"/>
                <w:sz w:val="22"/>
              </w:rPr>
            </w:pPr>
            <w:r>
              <w:rPr>
                <w:rFonts w:ascii="Arial" w:hAnsi="Arial" w:cs="Arial"/>
                <w:sz w:val="22"/>
              </w:rPr>
              <w:t xml:space="preserve">         Αριθ. Πρωτ.  </w:t>
            </w:r>
            <w:r w:rsidRPr="00E80A80">
              <w:rPr>
                <w:rFonts w:ascii="Arial" w:hAnsi="Arial" w:cs="Arial"/>
                <w:sz w:val="22"/>
              </w:rPr>
              <w:t xml:space="preserve">: </w:t>
            </w:r>
            <w:r w:rsidR="0081754B">
              <w:rPr>
                <w:rFonts w:ascii="Arial" w:hAnsi="Arial" w:cs="Arial"/>
                <w:sz w:val="22"/>
              </w:rPr>
              <w:t>Δ.Υ,</w:t>
            </w:r>
          </w:p>
        </w:tc>
      </w:tr>
      <w:tr w:rsidR="00BA7927" w14:paraId="52D9E13B" w14:textId="77777777">
        <w:tc>
          <w:tcPr>
            <w:tcW w:w="5164" w:type="dxa"/>
            <w:gridSpan w:val="3"/>
          </w:tcPr>
          <w:p w14:paraId="1178A48E" w14:textId="77777777" w:rsidR="00BA7927" w:rsidRDefault="00BA7927">
            <w:pPr>
              <w:pStyle w:val="2"/>
              <w:rPr>
                <w:rFonts w:ascii="Arial" w:hAnsi="Arial" w:cs="Arial"/>
                <w:sz w:val="22"/>
              </w:rPr>
            </w:pPr>
          </w:p>
        </w:tc>
        <w:tc>
          <w:tcPr>
            <w:tcW w:w="236" w:type="dxa"/>
          </w:tcPr>
          <w:p w14:paraId="5C4DA730" w14:textId="77777777" w:rsidR="00BA7927" w:rsidRDefault="00BA7927">
            <w:pPr>
              <w:rPr>
                <w:rFonts w:ascii="Arial" w:hAnsi="Arial" w:cs="Arial"/>
                <w:sz w:val="22"/>
              </w:rPr>
            </w:pPr>
          </w:p>
        </w:tc>
        <w:tc>
          <w:tcPr>
            <w:tcW w:w="4098" w:type="dxa"/>
          </w:tcPr>
          <w:p w14:paraId="2A13C0D8" w14:textId="77777777" w:rsidR="00BA7927" w:rsidRDefault="00BA7927">
            <w:pPr>
              <w:rPr>
                <w:rFonts w:ascii="Arial" w:hAnsi="Arial" w:cs="Arial"/>
                <w:sz w:val="22"/>
              </w:rPr>
            </w:pPr>
          </w:p>
        </w:tc>
      </w:tr>
      <w:tr w:rsidR="00BA7927" w14:paraId="672E78D2" w14:textId="77777777">
        <w:trPr>
          <w:cantSplit/>
        </w:trPr>
        <w:tc>
          <w:tcPr>
            <w:tcW w:w="1525" w:type="dxa"/>
          </w:tcPr>
          <w:p w14:paraId="0BA26835" w14:textId="77777777" w:rsidR="00BA7927" w:rsidRDefault="00BA7927">
            <w:pPr>
              <w:rPr>
                <w:rFonts w:ascii="Arial" w:hAnsi="Arial" w:cs="Arial"/>
                <w:sz w:val="22"/>
              </w:rPr>
            </w:pPr>
            <w:r>
              <w:rPr>
                <w:rFonts w:ascii="Arial" w:hAnsi="Arial" w:cs="Arial"/>
                <w:sz w:val="22"/>
              </w:rPr>
              <w:t xml:space="preserve">Ταχ. Δ/νση      </w:t>
            </w:r>
          </w:p>
        </w:tc>
        <w:tc>
          <w:tcPr>
            <w:tcW w:w="236" w:type="dxa"/>
          </w:tcPr>
          <w:p w14:paraId="70846F93" w14:textId="77777777" w:rsidR="00BA7927" w:rsidRDefault="00BA7927">
            <w:pPr>
              <w:jc w:val="center"/>
              <w:rPr>
                <w:rFonts w:ascii="Arial" w:hAnsi="Arial" w:cs="Arial"/>
                <w:sz w:val="22"/>
              </w:rPr>
            </w:pPr>
            <w:r>
              <w:rPr>
                <w:rFonts w:ascii="Arial" w:hAnsi="Arial" w:cs="Arial"/>
                <w:sz w:val="22"/>
              </w:rPr>
              <w:t>:</w:t>
            </w:r>
          </w:p>
        </w:tc>
        <w:tc>
          <w:tcPr>
            <w:tcW w:w="3403" w:type="dxa"/>
          </w:tcPr>
          <w:p w14:paraId="23B94EB1" w14:textId="77777777" w:rsidR="00BA7927" w:rsidRDefault="00BA7927">
            <w:pPr>
              <w:jc w:val="both"/>
              <w:rPr>
                <w:rFonts w:ascii="Arial" w:hAnsi="Arial" w:cs="Arial"/>
                <w:sz w:val="22"/>
              </w:rPr>
            </w:pPr>
            <w:r>
              <w:rPr>
                <w:rFonts w:ascii="Arial" w:hAnsi="Arial" w:cs="Arial"/>
                <w:sz w:val="22"/>
              </w:rPr>
              <w:t>Κοραή 36 &amp; Αγ. Γερασίμου</w:t>
            </w:r>
          </w:p>
        </w:tc>
        <w:tc>
          <w:tcPr>
            <w:tcW w:w="236" w:type="dxa"/>
          </w:tcPr>
          <w:p w14:paraId="170CB28C" w14:textId="77777777" w:rsidR="00BA7927" w:rsidRDefault="00932FBC">
            <w:pPr>
              <w:jc w:val="both"/>
              <w:rPr>
                <w:rFonts w:ascii="Arial" w:hAnsi="Arial" w:cs="Arial"/>
                <w:sz w:val="22"/>
              </w:rPr>
            </w:pPr>
            <w:r>
              <w:rPr>
                <w:rFonts w:ascii="Arial" w:hAnsi="Arial" w:cs="Arial"/>
                <w:sz w:val="22"/>
              </w:rPr>
              <w:t xml:space="preserve">  </w:t>
            </w:r>
          </w:p>
        </w:tc>
        <w:tc>
          <w:tcPr>
            <w:tcW w:w="4098" w:type="dxa"/>
            <w:vMerge w:val="restart"/>
          </w:tcPr>
          <w:p w14:paraId="5D2A5AF5" w14:textId="77777777" w:rsidR="0081754B" w:rsidRDefault="0081754B" w:rsidP="0081754B">
            <w:pPr>
              <w:pStyle w:val="3"/>
              <w:rPr>
                <w:rFonts w:ascii="Arial" w:hAnsi="Arial" w:cs="Arial"/>
                <w:sz w:val="22"/>
              </w:rPr>
            </w:pPr>
            <w:r>
              <w:rPr>
                <w:rFonts w:ascii="Arial" w:hAnsi="Arial" w:cs="Arial"/>
                <w:sz w:val="22"/>
              </w:rPr>
              <w:t xml:space="preserve">         Προς </w:t>
            </w:r>
          </w:p>
          <w:p w14:paraId="3CF04863" w14:textId="77777777" w:rsidR="00D076CF" w:rsidRPr="001F0CE9" w:rsidRDefault="0081754B" w:rsidP="00D076CF">
            <w:pPr>
              <w:rPr>
                <w:rFonts w:ascii="Arial" w:eastAsia="Arial" w:hAnsi="Arial" w:cs="Arial"/>
                <w:sz w:val="22"/>
                <w:szCs w:val="22"/>
              </w:rPr>
            </w:pPr>
            <w:r>
              <w:rPr>
                <w:rFonts w:ascii="Arial" w:hAnsi="Arial" w:cs="Arial"/>
                <w:sz w:val="22"/>
                <w:szCs w:val="22"/>
              </w:rPr>
              <w:t xml:space="preserve">         </w:t>
            </w:r>
            <w:r w:rsidR="00D076CF" w:rsidRPr="001F0CE9">
              <w:rPr>
                <w:rFonts w:ascii="Arial" w:eastAsia="Arial" w:hAnsi="Arial" w:cs="Arial"/>
                <w:sz w:val="22"/>
                <w:szCs w:val="22"/>
              </w:rPr>
              <w:t xml:space="preserve">Τον κ. Πρόεδρο και τα μέλη της   </w:t>
            </w:r>
          </w:p>
          <w:p w14:paraId="6915E091" w14:textId="77777777" w:rsidR="00D076CF" w:rsidRPr="001F0CE9" w:rsidRDefault="00D076CF" w:rsidP="00D076CF">
            <w:pPr>
              <w:rPr>
                <w:rFonts w:ascii="Arial" w:eastAsia="Arial" w:hAnsi="Arial" w:cs="Arial"/>
                <w:sz w:val="22"/>
                <w:szCs w:val="22"/>
              </w:rPr>
            </w:pPr>
            <w:r>
              <w:rPr>
                <w:rFonts w:ascii="Arial" w:eastAsia="Arial" w:hAnsi="Arial" w:cs="Arial"/>
                <w:sz w:val="22"/>
                <w:szCs w:val="22"/>
              </w:rPr>
              <w:t xml:space="preserve">         Δημοτικής Επιτροπής</w:t>
            </w:r>
          </w:p>
          <w:p w14:paraId="07551C61" w14:textId="77777777" w:rsidR="000909C8" w:rsidRPr="001D3F7D" w:rsidRDefault="00D076CF" w:rsidP="00D076CF">
            <w:pPr>
              <w:rPr>
                <w:rFonts w:ascii="Arial" w:hAnsi="Arial" w:cs="Arial"/>
                <w:sz w:val="22"/>
              </w:rPr>
            </w:pPr>
            <w:r w:rsidRPr="001F0CE9">
              <w:rPr>
                <w:rFonts w:ascii="Arial" w:eastAsia="Arial" w:hAnsi="Arial" w:cs="Arial"/>
                <w:sz w:val="22"/>
                <w:szCs w:val="22"/>
              </w:rPr>
              <w:t xml:space="preserve">        </w:t>
            </w:r>
            <w:r>
              <w:rPr>
                <w:rFonts w:ascii="Arial" w:eastAsia="Arial" w:hAnsi="Arial" w:cs="Arial"/>
                <w:sz w:val="22"/>
                <w:szCs w:val="22"/>
              </w:rPr>
              <w:t xml:space="preserve"> </w:t>
            </w:r>
            <w:r w:rsidRPr="001F0CE9">
              <w:rPr>
                <w:rFonts w:ascii="Arial" w:eastAsia="Arial" w:hAnsi="Arial" w:cs="Arial"/>
                <w:sz w:val="22"/>
                <w:szCs w:val="22"/>
              </w:rPr>
              <w:t>ΕΝΤΑΥΘΑ</w:t>
            </w:r>
            <w:r w:rsidRPr="001D3F7D">
              <w:rPr>
                <w:rFonts w:ascii="Arial" w:hAnsi="Arial" w:cs="Arial"/>
                <w:sz w:val="22"/>
              </w:rPr>
              <w:t xml:space="preserve"> </w:t>
            </w:r>
          </w:p>
        </w:tc>
      </w:tr>
      <w:tr w:rsidR="00BA7927" w14:paraId="7C36BD36" w14:textId="77777777">
        <w:trPr>
          <w:cantSplit/>
        </w:trPr>
        <w:tc>
          <w:tcPr>
            <w:tcW w:w="1525" w:type="dxa"/>
          </w:tcPr>
          <w:p w14:paraId="7CDE0A58" w14:textId="77777777" w:rsidR="00BA7927" w:rsidRDefault="00BA7927">
            <w:pPr>
              <w:rPr>
                <w:rFonts w:ascii="Arial" w:hAnsi="Arial" w:cs="Arial"/>
                <w:sz w:val="22"/>
              </w:rPr>
            </w:pPr>
            <w:r>
              <w:rPr>
                <w:rFonts w:ascii="Arial" w:hAnsi="Arial" w:cs="Arial"/>
                <w:sz w:val="22"/>
              </w:rPr>
              <w:t xml:space="preserve">Ταχ. Κώδ.      </w:t>
            </w:r>
          </w:p>
        </w:tc>
        <w:tc>
          <w:tcPr>
            <w:tcW w:w="236" w:type="dxa"/>
          </w:tcPr>
          <w:p w14:paraId="6D3FCE0C" w14:textId="77777777" w:rsidR="00BA7927" w:rsidRDefault="00BA7927">
            <w:pPr>
              <w:jc w:val="center"/>
              <w:rPr>
                <w:rFonts w:ascii="Arial" w:hAnsi="Arial" w:cs="Arial"/>
                <w:sz w:val="22"/>
              </w:rPr>
            </w:pPr>
            <w:r>
              <w:rPr>
                <w:rFonts w:ascii="Arial" w:hAnsi="Arial" w:cs="Arial"/>
                <w:sz w:val="22"/>
              </w:rPr>
              <w:t>:</w:t>
            </w:r>
          </w:p>
        </w:tc>
        <w:tc>
          <w:tcPr>
            <w:tcW w:w="3403" w:type="dxa"/>
          </w:tcPr>
          <w:p w14:paraId="43D09AC5" w14:textId="77777777" w:rsidR="00BA7927" w:rsidRDefault="00BA7927">
            <w:pPr>
              <w:jc w:val="both"/>
              <w:rPr>
                <w:rFonts w:ascii="Arial" w:hAnsi="Arial" w:cs="Arial"/>
                <w:sz w:val="22"/>
              </w:rPr>
            </w:pPr>
            <w:r>
              <w:rPr>
                <w:rFonts w:ascii="Arial" w:hAnsi="Arial" w:cs="Arial"/>
                <w:sz w:val="22"/>
              </w:rPr>
              <w:t>183 45</w:t>
            </w:r>
          </w:p>
        </w:tc>
        <w:tc>
          <w:tcPr>
            <w:tcW w:w="236" w:type="dxa"/>
          </w:tcPr>
          <w:p w14:paraId="34CE4D83" w14:textId="77777777" w:rsidR="00BA7927" w:rsidRDefault="00BA7927">
            <w:pPr>
              <w:jc w:val="both"/>
              <w:rPr>
                <w:rFonts w:ascii="Arial" w:hAnsi="Arial" w:cs="Arial"/>
                <w:sz w:val="22"/>
              </w:rPr>
            </w:pPr>
          </w:p>
        </w:tc>
        <w:tc>
          <w:tcPr>
            <w:tcW w:w="4098" w:type="dxa"/>
            <w:vMerge/>
          </w:tcPr>
          <w:p w14:paraId="69805B2D" w14:textId="77777777" w:rsidR="00BA7927" w:rsidRDefault="00BA7927">
            <w:pPr>
              <w:jc w:val="both"/>
              <w:rPr>
                <w:rFonts w:ascii="Arial" w:hAnsi="Arial" w:cs="Arial"/>
                <w:sz w:val="22"/>
              </w:rPr>
            </w:pPr>
          </w:p>
        </w:tc>
      </w:tr>
      <w:tr w:rsidR="00BA7927" w14:paraId="2AC50958" w14:textId="77777777">
        <w:trPr>
          <w:cantSplit/>
        </w:trPr>
        <w:tc>
          <w:tcPr>
            <w:tcW w:w="1525" w:type="dxa"/>
          </w:tcPr>
          <w:p w14:paraId="5B05C816" w14:textId="77777777" w:rsidR="00BA7927" w:rsidRDefault="00BA7927">
            <w:pPr>
              <w:rPr>
                <w:rFonts w:ascii="Arial" w:hAnsi="Arial" w:cs="Arial"/>
                <w:sz w:val="22"/>
              </w:rPr>
            </w:pPr>
            <w:r>
              <w:rPr>
                <w:rFonts w:ascii="Arial" w:hAnsi="Arial" w:cs="Arial"/>
                <w:sz w:val="22"/>
              </w:rPr>
              <w:t>Τηλέφωνο</w:t>
            </w:r>
          </w:p>
        </w:tc>
        <w:tc>
          <w:tcPr>
            <w:tcW w:w="236" w:type="dxa"/>
          </w:tcPr>
          <w:p w14:paraId="07D9DD6C" w14:textId="77777777" w:rsidR="00BA7927" w:rsidRDefault="00BA7927">
            <w:pPr>
              <w:jc w:val="center"/>
              <w:rPr>
                <w:rFonts w:ascii="Arial" w:hAnsi="Arial" w:cs="Arial"/>
                <w:sz w:val="22"/>
              </w:rPr>
            </w:pPr>
            <w:r>
              <w:rPr>
                <w:rFonts w:ascii="Arial" w:hAnsi="Arial" w:cs="Arial"/>
                <w:sz w:val="22"/>
              </w:rPr>
              <w:t>:</w:t>
            </w:r>
          </w:p>
        </w:tc>
        <w:tc>
          <w:tcPr>
            <w:tcW w:w="3403" w:type="dxa"/>
          </w:tcPr>
          <w:p w14:paraId="4C101B27" w14:textId="77777777" w:rsidR="00BA7927" w:rsidRDefault="00BA7927">
            <w:pPr>
              <w:rPr>
                <w:rFonts w:ascii="Arial" w:hAnsi="Arial" w:cs="Arial"/>
                <w:sz w:val="22"/>
              </w:rPr>
            </w:pPr>
            <w:r>
              <w:rPr>
                <w:rFonts w:ascii="Arial" w:hAnsi="Arial" w:cs="Arial"/>
                <w:sz w:val="22"/>
              </w:rPr>
              <w:t>213 2019614</w:t>
            </w:r>
          </w:p>
        </w:tc>
        <w:tc>
          <w:tcPr>
            <w:tcW w:w="236" w:type="dxa"/>
          </w:tcPr>
          <w:p w14:paraId="20EE735F" w14:textId="77777777" w:rsidR="00BA7927" w:rsidRDefault="00BA7927">
            <w:pPr>
              <w:jc w:val="both"/>
              <w:rPr>
                <w:rFonts w:ascii="Arial" w:hAnsi="Arial" w:cs="Arial"/>
                <w:sz w:val="22"/>
              </w:rPr>
            </w:pPr>
          </w:p>
        </w:tc>
        <w:tc>
          <w:tcPr>
            <w:tcW w:w="4098" w:type="dxa"/>
            <w:vMerge/>
          </w:tcPr>
          <w:p w14:paraId="76CCD2EF" w14:textId="77777777" w:rsidR="00BA7927" w:rsidRDefault="00BA7927">
            <w:pPr>
              <w:jc w:val="both"/>
              <w:rPr>
                <w:rFonts w:ascii="Arial" w:hAnsi="Arial" w:cs="Arial"/>
                <w:sz w:val="22"/>
                <w:u w:val="single"/>
              </w:rPr>
            </w:pPr>
          </w:p>
        </w:tc>
      </w:tr>
      <w:tr w:rsidR="00BA7927" w14:paraId="6EF07A62" w14:textId="77777777">
        <w:trPr>
          <w:cantSplit/>
        </w:trPr>
        <w:tc>
          <w:tcPr>
            <w:tcW w:w="1525" w:type="dxa"/>
          </w:tcPr>
          <w:p w14:paraId="64044BCF" w14:textId="77777777" w:rsidR="00BA7927" w:rsidRDefault="00BA7927">
            <w:pPr>
              <w:rPr>
                <w:rFonts w:ascii="Arial" w:hAnsi="Arial" w:cs="Arial"/>
                <w:sz w:val="22"/>
              </w:rPr>
            </w:pPr>
            <w:r>
              <w:rPr>
                <w:rFonts w:ascii="Arial" w:hAnsi="Arial" w:cs="Arial"/>
                <w:sz w:val="22"/>
                <w:lang w:val="en-US"/>
              </w:rPr>
              <w:t>FAX</w:t>
            </w:r>
          </w:p>
        </w:tc>
        <w:tc>
          <w:tcPr>
            <w:tcW w:w="236" w:type="dxa"/>
          </w:tcPr>
          <w:p w14:paraId="13DD320C" w14:textId="77777777" w:rsidR="00BA7927" w:rsidRDefault="00BA7927">
            <w:pPr>
              <w:jc w:val="center"/>
              <w:rPr>
                <w:rFonts w:ascii="Arial" w:hAnsi="Arial" w:cs="Arial"/>
                <w:sz w:val="22"/>
              </w:rPr>
            </w:pPr>
            <w:r>
              <w:rPr>
                <w:rFonts w:ascii="Arial" w:hAnsi="Arial" w:cs="Arial"/>
                <w:sz w:val="22"/>
              </w:rPr>
              <w:t>:</w:t>
            </w:r>
          </w:p>
        </w:tc>
        <w:tc>
          <w:tcPr>
            <w:tcW w:w="3403" w:type="dxa"/>
          </w:tcPr>
          <w:p w14:paraId="27D5B4C7" w14:textId="77777777" w:rsidR="00BA7927" w:rsidRDefault="00BA7927">
            <w:pPr>
              <w:jc w:val="both"/>
              <w:rPr>
                <w:rFonts w:ascii="Arial" w:hAnsi="Arial" w:cs="Arial"/>
                <w:sz w:val="22"/>
              </w:rPr>
            </w:pPr>
            <w:r>
              <w:rPr>
                <w:rFonts w:ascii="Arial" w:hAnsi="Arial" w:cs="Arial"/>
                <w:sz w:val="22"/>
              </w:rPr>
              <w:t>210 9416154</w:t>
            </w:r>
          </w:p>
        </w:tc>
        <w:tc>
          <w:tcPr>
            <w:tcW w:w="236" w:type="dxa"/>
          </w:tcPr>
          <w:p w14:paraId="4C84F588" w14:textId="77777777" w:rsidR="00BA7927" w:rsidRDefault="00BA7927">
            <w:pPr>
              <w:rPr>
                <w:rFonts w:ascii="Arial" w:hAnsi="Arial" w:cs="Arial"/>
                <w:sz w:val="22"/>
              </w:rPr>
            </w:pPr>
          </w:p>
        </w:tc>
        <w:tc>
          <w:tcPr>
            <w:tcW w:w="4098" w:type="dxa"/>
            <w:vMerge/>
          </w:tcPr>
          <w:p w14:paraId="23CC47F0" w14:textId="77777777" w:rsidR="00BA7927" w:rsidRDefault="00BA7927">
            <w:pPr>
              <w:jc w:val="center"/>
              <w:rPr>
                <w:rFonts w:ascii="Arial" w:hAnsi="Arial" w:cs="Arial"/>
                <w:sz w:val="22"/>
              </w:rPr>
            </w:pPr>
          </w:p>
        </w:tc>
      </w:tr>
      <w:tr w:rsidR="0081754B" w14:paraId="4AF6C719" w14:textId="77777777">
        <w:trPr>
          <w:cantSplit/>
        </w:trPr>
        <w:tc>
          <w:tcPr>
            <w:tcW w:w="1525" w:type="dxa"/>
          </w:tcPr>
          <w:p w14:paraId="1A93E449" w14:textId="77777777" w:rsidR="0081754B" w:rsidRPr="000C2DB7" w:rsidRDefault="0081754B" w:rsidP="00E0452D">
            <w:pPr>
              <w:rPr>
                <w:rFonts w:ascii="Arial" w:hAnsi="Arial" w:cs="Arial"/>
                <w:sz w:val="22"/>
                <w:szCs w:val="22"/>
              </w:rPr>
            </w:pPr>
            <w:r>
              <w:rPr>
                <w:rFonts w:ascii="Arial" w:hAnsi="Arial" w:cs="Arial"/>
                <w:sz w:val="22"/>
                <w:szCs w:val="22"/>
              </w:rPr>
              <w:t>Αρμόδιος υπάλληλος</w:t>
            </w:r>
          </w:p>
        </w:tc>
        <w:tc>
          <w:tcPr>
            <w:tcW w:w="236" w:type="dxa"/>
          </w:tcPr>
          <w:p w14:paraId="36A9808A" w14:textId="77777777" w:rsidR="0081754B" w:rsidRPr="00035D39" w:rsidRDefault="0081754B" w:rsidP="00E0452D">
            <w:pPr>
              <w:jc w:val="center"/>
              <w:rPr>
                <w:rFonts w:ascii="Arial" w:hAnsi="Arial" w:cs="Arial"/>
                <w:sz w:val="22"/>
                <w:szCs w:val="22"/>
              </w:rPr>
            </w:pPr>
            <w:r w:rsidRPr="00035D39">
              <w:rPr>
                <w:rFonts w:ascii="Arial" w:hAnsi="Arial" w:cs="Arial"/>
                <w:sz w:val="22"/>
                <w:szCs w:val="22"/>
              </w:rPr>
              <w:t>:</w:t>
            </w:r>
          </w:p>
        </w:tc>
        <w:tc>
          <w:tcPr>
            <w:tcW w:w="3403" w:type="dxa"/>
          </w:tcPr>
          <w:p w14:paraId="1FB4F491" w14:textId="77777777" w:rsidR="0081754B" w:rsidRPr="00035D39" w:rsidRDefault="0081754B" w:rsidP="00E0452D">
            <w:pPr>
              <w:jc w:val="both"/>
              <w:rPr>
                <w:rFonts w:ascii="Arial" w:hAnsi="Arial" w:cs="Arial"/>
                <w:sz w:val="22"/>
                <w:szCs w:val="22"/>
              </w:rPr>
            </w:pPr>
            <w:r>
              <w:rPr>
                <w:rFonts w:ascii="Arial" w:hAnsi="Arial" w:cs="Arial"/>
                <w:sz w:val="22"/>
                <w:szCs w:val="22"/>
              </w:rPr>
              <w:t>Καλογήρου Ο.</w:t>
            </w:r>
          </w:p>
        </w:tc>
        <w:tc>
          <w:tcPr>
            <w:tcW w:w="236" w:type="dxa"/>
          </w:tcPr>
          <w:p w14:paraId="7C172E9F" w14:textId="77777777" w:rsidR="0081754B" w:rsidRDefault="0081754B">
            <w:pPr>
              <w:rPr>
                <w:rFonts w:ascii="Arial" w:hAnsi="Arial" w:cs="Arial"/>
                <w:sz w:val="22"/>
              </w:rPr>
            </w:pPr>
          </w:p>
        </w:tc>
        <w:tc>
          <w:tcPr>
            <w:tcW w:w="4098" w:type="dxa"/>
            <w:vMerge/>
          </w:tcPr>
          <w:p w14:paraId="206482B3" w14:textId="77777777" w:rsidR="0081754B" w:rsidRDefault="0081754B">
            <w:pPr>
              <w:jc w:val="center"/>
              <w:rPr>
                <w:rFonts w:ascii="Arial" w:hAnsi="Arial" w:cs="Arial"/>
                <w:sz w:val="22"/>
              </w:rPr>
            </w:pPr>
          </w:p>
        </w:tc>
      </w:tr>
    </w:tbl>
    <w:p w14:paraId="7840DB27" w14:textId="77777777" w:rsidR="00EA0226" w:rsidRDefault="00EA0226" w:rsidP="007577A6"/>
    <w:p w14:paraId="6B245589" w14:textId="77777777" w:rsidR="000909C8" w:rsidRDefault="000909C8" w:rsidP="0081754B">
      <w:pPr>
        <w:spacing w:line="360" w:lineRule="auto"/>
        <w:jc w:val="both"/>
      </w:pPr>
    </w:p>
    <w:p w14:paraId="6BF25809" w14:textId="1E2C180B" w:rsidR="002808E2" w:rsidRPr="004C066A" w:rsidRDefault="000909C8" w:rsidP="004C066A">
      <w:pPr>
        <w:autoSpaceDE w:val="0"/>
        <w:autoSpaceDN w:val="0"/>
        <w:adjustRightInd w:val="0"/>
        <w:spacing w:line="360" w:lineRule="auto"/>
        <w:jc w:val="both"/>
        <w:rPr>
          <w:rFonts w:ascii="Arial" w:hAnsi="Arial" w:cs="Arial"/>
          <w:bCs/>
          <w:sz w:val="22"/>
          <w:szCs w:val="22"/>
        </w:rPr>
      </w:pPr>
      <w:r w:rsidRPr="004C066A">
        <w:rPr>
          <w:rFonts w:ascii="Arial" w:hAnsi="Arial" w:cs="Arial"/>
          <w:sz w:val="22"/>
          <w:szCs w:val="22"/>
        </w:rPr>
        <w:t xml:space="preserve">ΘΕΜΑ:    </w:t>
      </w:r>
      <w:r w:rsidR="005B2F57" w:rsidRPr="004C066A">
        <w:rPr>
          <w:rFonts w:ascii="Arial" w:hAnsi="Arial" w:cs="Arial"/>
          <w:bCs/>
          <w:sz w:val="22"/>
          <w:szCs w:val="22"/>
        </w:rPr>
        <w:t xml:space="preserve">Λήψη απόφασης για την </w:t>
      </w:r>
      <w:r w:rsidR="002808E2" w:rsidRPr="004C066A">
        <w:rPr>
          <w:rFonts w:ascii="Arial" w:hAnsi="Arial" w:cs="Arial"/>
          <w:bCs/>
          <w:sz w:val="22"/>
          <w:szCs w:val="22"/>
        </w:rPr>
        <w:t>συμμετοχή του Δήμου Μοσχάτου- Ταύρου</w:t>
      </w:r>
      <w:r w:rsidR="00946E28" w:rsidRPr="004C066A">
        <w:rPr>
          <w:rFonts w:ascii="Arial" w:hAnsi="Arial" w:cs="Arial"/>
          <w:bCs/>
          <w:sz w:val="22"/>
          <w:szCs w:val="22"/>
        </w:rPr>
        <w:t>,</w:t>
      </w:r>
      <w:r w:rsidR="00573F2D" w:rsidRPr="004C066A">
        <w:rPr>
          <w:rFonts w:ascii="Arial" w:hAnsi="Arial" w:cs="Arial"/>
          <w:bCs/>
          <w:sz w:val="22"/>
          <w:szCs w:val="22"/>
        </w:rPr>
        <w:t xml:space="preserve"> ως εταίρος</w:t>
      </w:r>
      <w:r w:rsidR="00946E28" w:rsidRPr="004C066A">
        <w:rPr>
          <w:rFonts w:ascii="Arial" w:hAnsi="Arial" w:cs="Arial"/>
          <w:bCs/>
          <w:sz w:val="22"/>
          <w:szCs w:val="22"/>
        </w:rPr>
        <w:t>,</w:t>
      </w:r>
      <w:r w:rsidR="002808E2" w:rsidRPr="004C066A">
        <w:rPr>
          <w:rFonts w:ascii="Arial" w:hAnsi="Arial" w:cs="Arial"/>
          <w:bCs/>
          <w:sz w:val="22"/>
          <w:szCs w:val="22"/>
        </w:rPr>
        <w:t xml:space="preserve"> στην τρίτη πρόσκληση υποβολής προτάσεων της Ευρωπαϊκής Αστικής Πρωτοβουλίας (</w:t>
      </w:r>
      <w:r w:rsidR="002808E2" w:rsidRPr="004C066A">
        <w:rPr>
          <w:rFonts w:ascii="Arial" w:hAnsi="Arial" w:cs="Arial"/>
          <w:bCs/>
          <w:sz w:val="22"/>
          <w:szCs w:val="22"/>
          <w:lang w:val="en-US"/>
        </w:rPr>
        <w:t>EUI</w:t>
      </w:r>
      <w:r w:rsidR="002808E2" w:rsidRPr="004C066A">
        <w:rPr>
          <w:rFonts w:ascii="Arial" w:hAnsi="Arial" w:cs="Arial"/>
          <w:bCs/>
          <w:sz w:val="22"/>
          <w:szCs w:val="22"/>
        </w:rPr>
        <w:t>) και των καινοτόμων δράσεων (</w:t>
      </w:r>
      <w:r w:rsidR="002808E2" w:rsidRPr="004C066A">
        <w:rPr>
          <w:rFonts w:ascii="Arial" w:hAnsi="Arial" w:cs="Arial"/>
          <w:bCs/>
          <w:sz w:val="22"/>
          <w:szCs w:val="22"/>
          <w:lang w:val="en-US"/>
        </w:rPr>
        <w:t>EUI</w:t>
      </w:r>
      <w:r w:rsidR="002808E2" w:rsidRPr="004C066A">
        <w:rPr>
          <w:rFonts w:ascii="Arial" w:hAnsi="Arial" w:cs="Arial"/>
          <w:bCs/>
          <w:sz w:val="22"/>
          <w:szCs w:val="22"/>
        </w:rPr>
        <w:t>-</w:t>
      </w:r>
      <w:r w:rsidR="002808E2" w:rsidRPr="004C066A">
        <w:rPr>
          <w:rFonts w:ascii="Arial" w:hAnsi="Arial" w:cs="Arial"/>
          <w:bCs/>
          <w:sz w:val="22"/>
          <w:szCs w:val="22"/>
          <w:lang w:val="en-US"/>
        </w:rPr>
        <w:t>IA</w:t>
      </w:r>
      <w:r w:rsidR="002808E2" w:rsidRPr="004C066A">
        <w:rPr>
          <w:rFonts w:ascii="Arial" w:hAnsi="Arial" w:cs="Arial"/>
          <w:bCs/>
          <w:sz w:val="22"/>
          <w:szCs w:val="22"/>
        </w:rPr>
        <w:t>)- 06/05/2024-14/10/202</w:t>
      </w:r>
      <w:r w:rsidR="004D6583">
        <w:rPr>
          <w:rFonts w:ascii="Arial" w:hAnsi="Arial" w:cs="Arial"/>
          <w:bCs/>
          <w:sz w:val="22"/>
          <w:szCs w:val="22"/>
        </w:rPr>
        <w:t>4</w:t>
      </w:r>
      <w:r w:rsidR="002808E2" w:rsidRPr="004C066A">
        <w:rPr>
          <w:rFonts w:ascii="Arial" w:hAnsi="Arial" w:cs="Arial"/>
          <w:bCs/>
          <w:sz w:val="22"/>
          <w:szCs w:val="22"/>
        </w:rPr>
        <w:t>, στη θεματική περιοχή «Τεχνολογία και Πόλεις»</w:t>
      </w:r>
    </w:p>
    <w:p w14:paraId="4B28476E" w14:textId="77777777" w:rsidR="009D129E" w:rsidRPr="004C066A" w:rsidRDefault="009D129E" w:rsidP="004C066A">
      <w:pPr>
        <w:spacing w:line="360" w:lineRule="auto"/>
        <w:jc w:val="both"/>
        <w:rPr>
          <w:rFonts w:ascii="Arial" w:hAnsi="Arial" w:cs="Arial"/>
          <w:sz w:val="22"/>
          <w:szCs w:val="22"/>
        </w:rPr>
      </w:pPr>
    </w:p>
    <w:p w14:paraId="63493208" w14:textId="77777777" w:rsidR="001633C4" w:rsidRPr="004C066A" w:rsidRDefault="00CD39FD" w:rsidP="004C066A">
      <w:pPr>
        <w:pStyle w:val="a7"/>
        <w:spacing w:line="360" w:lineRule="auto"/>
        <w:ind w:left="1134" w:hanging="1134"/>
        <w:jc w:val="both"/>
        <w:rPr>
          <w:rFonts w:ascii="Arial" w:hAnsi="Arial" w:cs="Arial"/>
          <w:bCs/>
        </w:rPr>
      </w:pPr>
      <w:r w:rsidRPr="004C066A">
        <w:rPr>
          <w:rFonts w:ascii="Arial" w:hAnsi="Arial" w:cs="Arial"/>
        </w:rPr>
        <w:t xml:space="preserve"> Σχετ.: </w:t>
      </w:r>
      <w:r w:rsidR="00EA5CB2" w:rsidRPr="004C066A">
        <w:rPr>
          <w:rFonts w:ascii="Arial" w:hAnsi="Arial" w:cs="Arial"/>
        </w:rPr>
        <w:t xml:space="preserve"> </w:t>
      </w:r>
      <w:r w:rsidR="002B382C" w:rsidRPr="004C066A">
        <w:rPr>
          <w:rFonts w:ascii="Arial" w:hAnsi="Arial" w:cs="Arial"/>
        </w:rPr>
        <w:t xml:space="preserve">Η </w:t>
      </w:r>
      <w:r w:rsidR="0006785C" w:rsidRPr="004C066A">
        <w:rPr>
          <w:rFonts w:ascii="Arial" w:hAnsi="Arial" w:cs="Arial"/>
        </w:rPr>
        <w:t>από 06-05-2024</w:t>
      </w:r>
      <w:r w:rsidR="002B382C" w:rsidRPr="004C066A">
        <w:rPr>
          <w:rFonts w:ascii="Arial" w:hAnsi="Arial" w:cs="Arial"/>
        </w:rPr>
        <w:t xml:space="preserve"> </w:t>
      </w:r>
      <w:r w:rsidR="00EA5CB2" w:rsidRPr="004C066A">
        <w:rPr>
          <w:rFonts w:ascii="Arial" w:hAnsi="Arial" w:cs="Arial"/>
        </w:rPr>
        <w:t xml:space="preserve">πρόσκληση </w:t>
      </w:r>
      <w:r w:rsidR="0006785C" w:rsidRPr="004C066A">
        <w:rPr>
          <w:rFonts w:ascii="Arial" w:hAnsi="Arial" w:cs="Arial"/>
          <w:bCs/>
        </w:rPr>
        <w:t>της Ευρωπαϊκής Αστικής Πρωτοβουλίας (</w:t>
      </w:r>
      <w:r w:rsidR="0006785C" w:rsidRPr="004C066A">
        <w:rPr>
          <w:rFonts w:ascii="Arial" w:hAnsi="Arial" w:cs="Arial"/>
          <w:bCs/>
          <w:lang w:val="en-US"/>
        </w:rPr>
        <w:t>EUI</w:t>
      </w:r>
      <w:r w:rsidR="0006785C" w:rsidRPr="004C066A">
        <w:rPr>
          <w:rFonts w:ascii="Arial" w:hAnsi="Arial" w:cs="Arial"/>
          <w:bCs/>
        </w:rPr>
        <w:t>)</w:t>
      </w:r>
      <w:r w:rsidR="00946E28" w:rsidRPr="004C066A">
        <w:rPr>
          <w:rFonts w:ascii="Arial" w:hAnsi="Arial" w:cs="Arial"/>
          <w:bCs/>
        </w:rPr>
        <w:t xml:space="preserve"> και των καινοτόμων δράσεων (</w:t>
      </w:r>
      <w:r w:rsidR="00946E28" w:rsidRPr="004C066A">
        <w:rPr>
          <w:rFonts w:ascii="Arial" w:hAnsi="Arial" w:cs="Arial"/>
          <w:bCs/>
          <w:lang w:val="en-US"/>
        </w:rPr>
        <w:t>EUI</w:t>
      </w:r>
      <w:r w:rsidR="00946E28" w:rsidRPr="004C066A">
        <w:rPr>
          <w:rFonts w:ascii="Arial" w:hAnsi="Arial" w:cs="Arial"/>
          <w:bCs/>
        </w:rPr>
        <w:t>-</w:t>
      </w:r>
      <w:r w:rsidR="00946E28" w:rsidRPr="004C066A">
        <w:rPr>
          <w:rFonts w:ascii="Arial" w:hAnsi="Arial" w:cs="Arial"/>
          <w:bCs/>
          <w:lang w:val="en-US"/>
        </w:rPr>
        <w:t>IA</w:t>
      </w:r>
      <w:r w:rsidR="005D38F8" w:rsidRPr="004C066A">
        <w:rPr>
          <w:rFonts w:ascii="Arial" w:hAnsi="Arial" w:cs="Arial"/>
          <w:bCs/>
        </w:rPr>
        <w:t>)</w:t>
      </w:r>
    </w:p>
    <w:p w14:paraId="0A114C67" w14:textId="77777777" w:rsidR="0006785C" w:rsidRPr="004C066A" w:rsidRDefault="0006785C" w:rsidP="004C066A">
      <w:pPr>
        <w:pStyle w:val="a7"/>
        <w:spacing w:line="360" w:lineRule="auto"/>
        <w:jc w:val="both"/>
        <w:rPr>
          <w:rFonts w:ascii="Arial" w:hAnsi="Arial" w:cs="Arial"/>
        </w:rPr>
      </w:pPr>
    </w:p>
    <w:p w14:paraId="54ACC9AF" w14:textId="77777777" w:rsidR="0006785C" w:rsidRPr="004C066A" w:rsidRDefault="0037579F" w:rsidP="004C066A">
      <w:pPr>
        <w:spacing w:line="360" w:lineRule="auto"/>
        <w:jc w:val="both"/>
        <w:rPr>
          <w:rFonts w:ascii="Arial" w:hAnsi="Arial" w:cs="Arial"/>
          <w:sz w:val="22"/>
          <w:szCs w:val="22"/>
        </w:rPr>
      </w:pPr>
      <w:r w:rsidRPr="004C066A">
        <w:rPr>
          <w:rFonts w:ascii="Arial" w:hAnsi="Arial" w:cs="Arial"/>
          <w:sz w:val="22"/>
          <w:szCs w:val="22"/>
        </w:rPr>
        <w:t xml:space="preserve">Οι εντεινόμενες επιπτώσεις της κλιματικής αλλαγής αντανακλούν την αυξανόμενη ανάγκη </w:t>
      </w:r>
      <w:r w:rsidR="00946E28" w:rsidRPr="004C066A">
        <w:rPr>
          <w:rFonts w:ascii="Arial" w:hAnsi="Arial" w:cs="Arial"/>
          <w:sz w:val="22"/>
          <w:szCs w:val="22"/>
        </w:rPr>
        <w:t xml:space="preserve">για την ενσωμάτωση </w:t>
      </w:r>
      <w:r w:rsidRPr="004C066A">
        <w:rPr>
          <w:rFonts w:ascii="Arial" w:hAnsi="Arial" w:cs="Arial"/>
          <w:sz w:val="22"/>
          <w:szCs w:val="22"/>
        </w:rPr>
        <w:t>των</w:t>
      </w:r>
      <w:r w:rsidR="00946E28" w:rsidRPr="004C066A">
        <w:rPr>
          <w:rFonts w:ascii="Arial" w:hAnsi="Arial" w:cs="Arial"/>
          <w:sz w:val="22"/>
          <w:szCs w:val="22"/>
        </w:rPr>
        <w:t xml:space="preserve"> </w:t>
      </w:r>
      <w:r w:rsidRPr="004C066A">
        <w:rPr>
          <w:rFonts w:ascii="Arial" w:hAnsi="Arial" w:cs="Arial"/>
          <w:sz w:val="22"/>
          <w:szCs w:val="22"/>
        </w:rPr>
        <w:t xml:space="preserve">κλιματικών επιπτώσεων στον χωρικό σχεδιασμό και γενικότερα στην καθημερινότητα και την ζωή των πόλεων. Παράλληλα διαμορφώνουν την ανάγκη για καινούρια εργαλεία στον τομέα της προσαρμογής στην κλιματική αλλαγή που θα χρησιμοποιούν σύγχρονες τεχνολογίες με στόχο την ενίσχυση της πρόληψης και τον μετριασμό των επιπτώσεων από ακραία καιρικά φαινόμενα. Οι προσπάθειες του χωρικού σχεδιασμού θα πρέπει να λειτουργούν προληπτικά ως προς τους κλιματικούς κινδύνους, να συμβάλλουν στην προσαρμογή στην κλιματική αλλαγή και να προτείνουν λύσεις ανθεκτικές και προσαρμόσιμες </w:t>
      </w:r>
      <w:r w:rsidR="00363B69" w:rsidRPr="004C066A">
        <w:rPr>
          <w:rFonts w:ascii="Arial" w:hAnsi="Arial" w:cs="Arial"/>
          <w:sz w:val="22"/>
          <w:szCs w:val="22"/>
        </w:rPr>
        <w:t>σε αυτήν</w:t>
      </w:r>
      <w:r w:rsidRPr="004C066A">
        <w:rPr>
          <w:rFonts w:ascii="Arial" w:hAnsi="Arial" w:cs="Arial"/>
          <w:sz w:val="22"/>
          <w:szCs w:val="22"/>
        </w:rPr>
        <w:t xml:space="preserve">, βοηθώντας ταυτόχρονα την καθημερινότητα πολιτών και ιδιαίτερα </w:t>
      </w:r>
      <w:r w:rsidR="00363B69" w:rsidRPr="004C066A">
        <w:rPr>
          <w:rFonts w:ascii="Arial" w:hAnsi="Arial" w:cs="Arial"/>
          <w:sz w:val="22"/>
          <w:szCs w:val="22"/>
        </w:rPr>
        <w:t xml:space="preserve">των </w:t>
      </w:r>
      <w:r w:rsidRPr="004C066A">
        <w:rPr>
          <w:rFonts w:ascii="Arial" w:hAnsi="Arial" w:cs="Arial"/>
          <w:sz w:val="22"/>
          <w:szCs w:val="22"/>
        </w:rPr>
        <w:t>ευάλωτων κοινωνικών ομάδων.</w:t>
      </w:r>
    </w:p>
    <w:p w14:paraId="03C2163F" w14:textId="77777777" w:rsidR="0037579F" w:rsidRPr="004C066A" w:rsidRDefault="0037579F" w:rsidP="004C066A">
      <w:pPr>
        <w:spacing w:line="360" w:lineRule="auto"/>
        <w:jc w:val="both"/>
        <w:rPr>
          <w:rFonts w:ascii="Arial" w:hAnsi="Arial" w:cs="Arial"/>
          <w:sz w:val="22"/>
          <w:szCs w:val="22"/>
        </w:rPr>
      </w:pPr>
    </w:p>
    <w:p w14:paraId="47DC0FEE" w14:textId="77777777" w:rsidR="0037579F" w:rsidRPr="004C066A" w:rsidRDefault="0037579F" w:rsidP="004C066A">
      <w:pPr>
        <w:spacing w:line="360" w:lineRule="auto"/>
        <w:jc w:val="both"/>
        <w:rPr>
          <w:rFonts w:ascii="Arial" w:hAnsi="Arial" w:cs="Arial"/>
          <w:sz w:val="22"/>
          <w:szCs w:val="22"/>
        </w:rPr>
      </w:pPr>
      <w:r w:rsidRPr="004C066A">
        <w:rPr>
          <w:rFonts w:ascii="Arial" w:hAnsi="Arial" w:cs="Arial"/>
          <w:sz w:val="22"/>
          <w:szCs w:val="22"/>
        </w:rPr>
        <w:t>Βασικός στόχος του προγράμματος «</w:t>
      </w:r>
      <w:r w:rsidRPr="004C066A">
        <w:rPr>
          <w:rFonts w:ascii="Arial" w:hAnsi="Arial" w:cs="Arial"/>
          <w:b/>
          <w:sz w:val="22"/>
          <w:szCs w:val="22"/>
        </w:rPr>
        <w:t>Τεχνολογία και Πόλεις</w:t>
      </w:r>
      <w:r w:rsidRPr="004C066A">
        <w:rPr>
          <w:rFonts w:ascii="Arial" w:hAnsi="Arial" w:cs="Arial"/>
          <w:sz w:val="22"/>
          <w:szCs w:val="22"/>
        </w:rPr>
        <w:t>» αποτελεί η «</w:t>
      </w:r>
      <w:r w:rsidRPr="004C066A">
        <w:rPr>
          <w:rFonts w:ascii="Arial" w:hAnsi="Arial" w:cs="Arial"/>
          <w:i/>
          <w:sz w:val="22"/>
          <w:szCs w:val="22"/>
        </w:rPr>
        <w:t xml:space="preserve">ενίσχυση της πρόληψης και του μετριασμού των φυσικών και ανθρωπογενών καταστροφών (βιομηχανικοί </w:t>
      </w:r>
      <w:r w:rsidR="00BF4CCC" w:rsidRPr="004C066A">
        <w:rPr>
          <w:rFonts w:ascii="Arial" w:hAnsi="Arial" w:cs="Arial"/>
          <w:i/>
          <w:sz w:val="22"/>
          <w:szCs w:val="22"/>
        </w:rPr>
        <w:t>κίνδυνοι</w:t>
      </w:r>
      <w:r w:rsidRPr="004C066A">
        <w:rPr>
          <w:rFonts w:ascii="Arial" w:hAnsi="Arial" w:cs="Arial"/>
          <w:i/>
          <w:sz w:val="22"/>
          <w:szCs w:val="22"/>
        </w:rPr>
        <w:t xml:space="preserve">, ακραία καιρικά φαινόμενα, ανεξέλεγκτες πυρκαγιές, </w:t>
      </w:r>
      <w:r w:rsidR="00BF4CCC" w:rsidRPr="004C066A">
        <w:rPr>
          <w:rFonts w:ascii="Arial" w:hAnsi="Arial" w:cs="Arial"/>
          <w:i/>
          <w:sz w:val="22"/>
          <w:szCs w:val="22"/>
        </w:rPr>
        <w:t>σεισμοί</w:t>
      </w:r>
      <w:r w:rsidRPr="004C066A">
        <w:rPr>
          <w:rFonts w:ascii="Arial" w:hAnsi="Arial" w:cs="Arial"/>
          <w:i/>
          <w:sz w:val="22"/>
          <w:szCs w:val="22"/>
        </w:rPr>
        <w:t xml:space="preserve">, κίνδυνοι για την δημόσια υγεία, απειλές για την ασφάλεια) σε αστικές περιοχές με την </w:t>
      </w:r>
      <w:r w:rsidR="00B25081" w:rsidRPr="004C066A">
        <w:rPr>
          <w:rFonts w:ascii="Arial" w:hAnsi="Arial" w:cs="Arial"/>
          <w:i/>
          <w:sz w:val="22"/>
          <w:szCs w:val="22"/>
        </w:rPr>
        <w:t xml:space="preserve">ενσωμάτων τεχνολογιών σε πολιτικές πρόβλεψης και πρόληψης, σχέδια και έργα που χρησιμοποιούνται ως νέοι τρόποι για την δημιουργία ποικίλων σεναρίων, για την πρόβλεψη </w:t>
      </w:r>
      <w:r w:rsidR="00BF4CCC" w:rsidRPr="004C066A">
        <w:rPr>
          <w:rFonts w:ascii="Arial" w:hAnsi="Arial" w:cs="Arial"/>
          <w:i/>
          <w:sz w:val="22"/>
          <w:szCs w:val="22"/>
        </w:rPr>
        <w:t>περιβαλλοντικών</w:t>
      </w:r>
      <w:r w:rsidR="00B25081" w:rsidRPr="004C066A">
        <w:rPr>
          <w:rFonts w:ascii="Arial" w:hAnsi="Arial" w:cs="Arial"/>
          <w:i/>
          <w:sz w:val="22"/>
          <w:szCs w:val="22"/>
        </w:rPr>
        <w:t xml:space="preserve"> και κλιματικών</w:t>
      </w:r>
      <w:r w:rsidR="00BF4CCC" w:rsidRPr="004C066A">
        <w:rPr>
          <w:rFonts w:ascii="Arial" w:hAnsi="Arial" w:cs="Arial"/>
          <w:i/>
          <w:sz w:val="22"/>
          <w:szCs w:val="22"/>
        </w:rPr>
        <w:t xml:space="preserve"> </w:t>
      </w:r>
      <w:r w:rsidR="00B25081" w:rsidRPr="004C066A">
        <w:rPr>
          <w:rFonts w:ascii="Arial" w:hAnsi="Arial" w:cs="Arial"/>
          <w:i/>
          <w:sz w:val="22"/>
          <w:szCs w:val="22"/>
        </w:rPr>
        <w:lastRenderedPageBreak/>
        <w:t>προκλήσεων</w:t>
      </w:r>
      <w:r w:rsidR="00BF4CCC" w:rsidRPr="004C066A">
        <w:rPr>
          <w:rFonts w:ascii="Arial" w:hAnsi="Arial" w:cs="Arial"/>
          <w:i/>
          <w:sz w:val="22"/>
          <w:szCs w:val="22"/>
        </w:rPr>
        <w:t xml:space="preserve"> </w:t>
      </w:r>
      <w:r w:rsidR="00B25081" w:rsidRPr="004C066A">
        <w:rPr>
          <w:rFonts w:ascii="Arial" w:hAnsi="Arial" w:cs="Arial"/>
          <w:i/>
          <w:sz w:val="22"/>
          <w:szCs w:val="22"/>
        </w:rPr>
        <w:t>και οικονομικών κινδύνων, καθώς και των συναφών κοινωνικών μετασχηματισμών και προβλημάτων υγείας</w:t>
      </w:r>
      <w:r w:rsidR="00B25081" w:rsidRPr="004C066A">
        <w:rPr>
          <w:rFonts w:ascii="Arial" w:hAnsi="Arial" w:cs="Arial"/>
          <w:sz w:val="22"/>
          <w:szCs w:val="22"/>
        </w:rPr>
        <w:t>»</w:t>
      </w:r>
      <w:r w:rsidR="00BF4CCC" w:rsidRPr="004C066A">
        <w:rPr>
          <w:rFonts w:ascii="Arial" w:hAnsi="Arial" w:cs="Arial"/>
          <w:sz w:val="22"/>
          <w:szCs w:val="22"/>
        </w:rPr>
        <w:t>.</w:t>
      </w:r>
    </w:p>
    <w:p w14:paraId="605BFB45" w14:textId="77777777" w:rsidR="00033945" w:rsidRPr="004C066A" w:rsidRDefault="00033945" w:rsidP="004C066A">
      <w:pPr>
        <w:spacing w:line="360" w:lineRule="auto"/>
        <w:jc w:val="both"/>
        <w:rPr>
          <w:rFonts w:ascii="Arial" w:hAnsi="Arial" w:cs="Arial"/>
          <w:sz w:val="22"/>
          <w:szCs w:val="22"/>
        </w:rPr>
      </w:pPr>
    </w:p>
    <w:p w14:paraId="43C36FCA" w14:textId="77777777" w:rsidR="00334096" w:rsidRPr="004C066A" w:rsidRDefault="00334096" w:rsidP="004C066A">
      <w:pPr>
        <w:spacing w:line="360" w:lineRule="auto"/>
        <w:jc w:val="both"/>
        <w:rPr>
          <w:rFonts w:ascii="Arial" w:hAnsi="Arial" w:cs="Arial"/>
          <w:sz w:val="22"/>
          <w:szCs w:val="22"/>
        </w:rPr>
      </w:pPr>
      <w:r w:rsidRPr="004C066A">
        <w:rPr>
          <w:rFonts w:ascii="Arial" w:hAnsi="Arial" w:cs="Arial"/>
          <w:sz w:val="22"/>
          <w:szCs w:val="22"/>
        </w:rPr>
        <w:t xml:space="preserve">Το γεγονός όμως ότι παρατηρούνται σημαντικά κενά </w:t>
      </w:r>
      <w:r w:rsidR="00E35732" w:rsidRPr="004C066A">
        <w:rPr>
          <w:rFonts w:ascii="Arial" w:hAnsi="Arial" w:cs="Arial"/>
          <w:sz w:val="22"/>
          <w:szCs w:val="22"/>
        </w:rPr>
        <w:t>σ</w:t>
      </w:r>
      <w:r w:rsidRPr="004C066A">
        <w:rPr>
          <w:rFonts w:ascii="Arial" w:hAnsi="Arial" w:cs="Arial"/>
          <w:sz w:val="22"/>
          <w:szCs w:val="22"/>
        </w:rPr>
        <w:t>τον τρόπο ενσωμάτωσης των κλιματικών επιπτώσεων στον χωρικό και πολεοδομικό σχεδιασμό,</w:t>
      </w:r>
      <w:r w:rsidR="00E35732" w:rsidRPr="004C066A">
        <w:rPr>
          <w:rFonts w:ascii="Arial" w:hAnsi="Arial" w:cs="Arial"/>
          <w:sz w:val="22"/>
          <w:szCs w:val="22"/>
        </w:rPr>
        <w:t xml:space="preserve"> με ελλιπείς προδιαγραφές και οδηγίες, περιορίζουν την δυνατότητα των πόλεων να αναπτύξουν κ</w:t>
      </w:r>
      <w:r w:rsidR="004C05A7" w:rsidRPr="004C066A">
        <w:rPr>
          <w:rFonts w:ascii="Arial" w:hAnsi="Arial" w:cs="Arial"/>
          <w:sz w:val="22"/>
          <w:szCs w:val="22"/>
        </w:rPr>
        <w:t>λ</w:t>
      </w:r>
      <w:r w:rsidR="00E35732" w:rsidRPr="004C066A">
        <w:rPr>
          <w:rFonts w:ascii="Arial" w:hAnsi="Arial" w:cs="Arial"/>
          <w:sz w:val="22"/>
          <w:szCs w:val="22"/>
        </w:rPr>
        <w:t>ιματικά ανθεκτικές υποδομές και ένα βιώσιμο περιβάλλον για τους πολίτες.</w:t>
      </w:r>
    </w:p>
    <w:p w14:paraId="3BA47D89" w14:textId="77777777" w:rsidR="0006785C" w:rsidRPr="004C066A" w:rsidRDefault="0006785C" w:rsidP="004C066A">
      <w:pPr>
        <w:spacing w:line="360" w:lineRule="auto"/>
        <w:jc w:val="both"/>
        <w:rPr>
          <w:rFonts w:ascii="Arial" w:hAnsi="Arial" w:cs="Arial"/>
          <w:bCs/>
          <w:sz w:val="22"/>
          <w:szCs w:val="22"/>
        </w:rPr>
      </w:pPr>
      <w:bookmarkStart w:id="0" w:name="_Hlk108713477"/>
      <w:r w:rsidRPr="004C066A">
        <w:rPr>
          <w:rFonts w:ascii="Arial" w:hAnsi="Arial" w:cs="Arial"/>
          <w:sz w:val="22"/>
          <w:szCs w:val="22"/>
        </w:rPr>
        <w:t>Στόχος του</w:t>
      </w:r>
      <w:r w:rsidR="009F6C48" w:rsidRPr="004C066A">
        <w:rPr>
          <w:rFonts w:ascii="Arial" w:hAnsi="Arial" w:cs="Arial"/>
          <w:sz w:val="22"/>
          <w:szCs w:val="22"/>
        </w:rPr>
        <w:t xml:space="preserve"> </w:t>
      </w:r>
      <w:r w:rsidR="00704328" w:rsidRPr="004C066A">
        <w:rPr>
          <w:rFonts w:ascii="Arial" w:hAnsi="Arial" w:cs="Arial"/>
          <w:sz w:val="22"/>
          <w:szCs w:val="22"/>
        </w:rPr>
        <w:t>προτεινόμενο</w:t>
      </w:r>
      <w:r w:rsidRPr="004C066A">
        <w:rPr>
          <w:rFonts w:ascii="Arial" w:hAnsi="Arial" w:cs="Arial"/>
          <w:sz w:val="22"/>
          <w:szCs w:val="22"/>
        </w:rPr>
        <w:t>υ</w:t>
      </w:r>
      <w:r w:rsidR="00704328" w:rsidRPr="004C066A">
        <w:rPr>
          <w:rFonts w:ascii="Arial" w:hAnsi="Arial" w:cs="Arial"/>
          <w:sz w:val="22"/>
          <w:szCs w:val="22"/>
        </w:rPr>
        <w:t xml:space="preserve"> έργο</w:t>
      </w:r>
      <w:r w:rsidRPr="004C066A">
        <w:rPr>
          <w:rFonts w:ascii="Arial" w:hAnsi="Arial" w:cs="Arial"/>
          <w:sz w:val="22"/>
          <w:szCs w:val="22"/>
        </w:rPr>
        <w:t>υ «</w:t>
      </w:r>
      <w:r w:rsidRPr="004C066A">
        <w:rPr>
          <w:rFonts w:ascii="Arial" w:hAnsi="Arial" w:cs="Arial"/>
          <w:b/>
          <w:bCs/>
          <w:sz w:val="22"/>
          <w:szCs w:val="22"/>
        </w:rPr>
        <w:t>ΤΕΧΝΟΛΟΓΙΑ ΚΑΙ ΠΟΛΕΙΣ</w:t>
      </w:r>
      <w:r w:rsidR="00704328" w:rsidRPr="004C066A">
        <w:rPr>
          <w:rFonts w:ascii="Arial" w:hAnsi="Arial" w:cs="Arial"/>
          <w:b/>
          <w:bCs/>
          <w:sz w:val="22"/>
          <w:szCs w:val="22"/>
        </w:rPr>
        <w:t>»</w:t>
      </w:r>
      <w:r w:rsidR="00704328" w:rsidRPr="004C066A">
        <w:rPr>
          <w:rFonts w:ascii="Arial" w:hAnsi="Arial" w:cs="Arial"/>
          <w:bCs/>
          <w:sz w:val="22"/>
          <w:szCs w:val="22"/>
        </w:rPr>
        <w:t xml:space="preserve"> </w:t>
      </w:r>
      <w:r w:rsidRPr="004C066A">
        <w:rPr>
          <w:rFonts w:ascii="Arial" w:hAnsi="Arial" w:cs="Arial"/>
          <w:bCs/>
          <w:sz w:val="22"/>
          <w:szCs w:val="22"/>
        </w:rPr>
        <w:t>είναι να καλύψει το συγκεκριμένο κενό συνδυάζοντας την ανάπτυξη ολοκληρωμένων προσεγγίσεων στον σχεδιασμό, με την κατασκευή πράσινων υποδομών στις πόλεις χρησιμοποιώντας εργαλεία τελευταίας τεχνολογίας που δεν είναι μόνο τεχνολογικά προηγμένο αλλά και προσιτό και εφαρμόσιμο για την επιστημονική κοινότητα, τους μελετητές και τους υπεύθυνους χάραξης πολιτικής.</w:t>
      </w:r>
    </w:p>
    <w:p w14:paraId="3070D2DA" w14:textId="77777777" w:rsidR="00C5064A" w:rsidRPr="004C066A" w:rsidRDefault="00C5064A" w:rsidP="004C066A">
      <w:pPr>
        <w:spacing w:line="360" w:lineRule="auto"/>
        <w:jc w:val="both"/>
        <w:rPr>
          <w:rFonts w:ascii="Arial" w:hAnsi="Arial" w:cs="Arial"/>
          <w:bCs/>
          <w:sz w:val="22"/>
          <w:szCs w:val="22"/>
        </w:rPr>
      </w:pPr>
    </w:p>
    <w:p w14:paraId="7355C61D" w14:textId="77777777" w:rsidR="00C5064A" w:rsidRPr="004C066A" w:rsidRDefault="00C5064A" w:rsidP="004C066A">
      <w:pPr>
        <w:spacing w:line="360" w:lineRule="auto"/>
        <w:jc w:val="both"/>
        <w:rPr>
          <w:rFonts w:ascii="Arial" w:hAnsi="Arial" w:cs="Arial"/>
          <w:sz w:val="22"/>
          <w:szCs w:val="22"/>
        </w:rPr>
      </w:pPr>
      <w:r w:rsidRPr="004C066A">
        <w:rPr>
          <w:rFonts w:ascii="Arial" w:hAnsi="Arial" w:cs="Arial"/>
          <w:sz w:val="22"/>
          <w:szCs w:val="22"/>
        </w:rPr>
        <w:t>Συγκεκριμένα, όσον αφορά τον Δήμο μας, Η γεωγραφική θέση του κάνει ακόμη πιο επιτακτική την ανάγκη λήψης μέτρων για τις επιπτώσεις της κλιματικής κρίσης, καθώς απειλείται άμεσα σε περίπτωση ακραίων καιρικών φαινομένων. Επιπλέον είναι ένας Δήμος με μεγάλες πρώην βιομηχανικές περιοχές, που θα πρέπει μέσω του πολεοδομικού σχεδιασμού και καινοτόμων λύσεων, να αναβαθμιστούν για την βελτίωση της ποιότητας της ζωής των κατοίκων, ενώ τέλος μέσω των έργων του προγράμματος αυτού θα δημιουργηθεί ένας ολοκληρωμένος σχεδιασμός για την σύνδεση της πόλης με τον  Φαληρικό Όρμο.</w:t>
      </w:r>
    </w:p>
    <w:p w14:paraId="3C9E4D55" w14:textId="77777777" w:rsidR="00573F2D" w:rsidRPr="004C066A" w:rsidRDefault="00573F2D" w:rsidP="004C066A">
      <w:pPr>
        <w:spacing w:line="360" w:lineRule="auto"/>
        <w:jc w:val="both"/>
        <w:rPr>
          <w:rFonts w:ascii="Arial" w:hAnsi="Arial" w:cs="Arial"/>
          <w:bCs/>
          <w:sz w:val="22"/>
          <w:szCs w:val="22"/>
        </w:rPr>
      </w:pPr>
    </w:p>
    <w:p w14:paraId="20098707" w14:textId="77777777" w:rsidR="00946E28" w:rsidRPr="004C066A" w:rsidRDefault="00573F2D" w:rsidP="004C066A">
      <w:pPr>
        <w:spacing w:line="360" w:lineRule="auto"/>
        <w:jc w:val="both"/>
        <w:rPr>
          <w:rFonts w:ascii="Arial" w:hAnsi="Arial" w:cs="Arial"/>
          <w:bCs/>
          <w:sz w:val="22"/>
          <w:szCs w:val="22"/>
        </w:rPr>
      </w:pPr>
      <w:r w:rsidRPr="004C066A">
        <w:rPr>
          <w:rFonts w:ascii="Arial" w:hAnsi="Arial" w:cs="Arial"/>
          <w:bCs/>
          <w:sz w:val="22"/>
          <w:szCs w:val="22"/>
        </w:rPr>
        <w:t>Επιπλέον να αναφερθεί ότι λόγω πληθυσμιακών δεσμεύσεων του προγράμματος (Δήμοι άνω των 50.000 κατοίκων), ο Δήμος μας θα συμμετάσχει ως συνδεόμενη Αστική Αρχή με το Δήμο Καλλιθέας, ο οποίος θα είναι η κύρια Αστική Αρχή.</w:t>
      </w:r>
    </w:p>
    <w:p w14:paraId="288DE685" w14:textId="77777777" w:rsidR="00573F2D" w:rsidRPr="004C066A" w:rsidRDefault="00946E28" w:rsidP="004C066A">
      <w:pPr>
        <w:spacing w:line="360" w:lineRule="auto"/>
        <w:jc w:val="both"/>
        <w:rPr>
          <w:rFonts w:ascii="Arial" w:hAnsi="Arial" w:cs="Arial"/>
          <w:bCs/>
          <w:sz w:val="22"/>
          <w:szCs w:val="22"/>
        </w:rPr>
      </w:pPr>
      <w:r w:rsidRPr="004C066A">
        <w:rPr>
          <w:rFonts w:ascii="Arial" w:hAnsi="Arial" w:cs="Arial"/>
          <w:bCs/>
          <w:sz w:val="22"/>
          <w:szCs w:val="22"/>
        </w:rPr>
        <w:t xml:space="preserve">Για την υλοποίηση του έργου απαιτείται η συμμετοχή του Δήμου σε ένα ευρύτερο εταιρικό σχήμα με διακριτό αντικείμενο για κάθε ένα από </w:t>
      </w:r>
      <w:r w:rsidR="005D38F8" w:rsidRPr="004C066A">
        <w:rPr>
          <w:rFonts w:ascii="Arial" w:hAnsi="Arial" w:cs="Arial"/>
          <w:bCs/>
          <w:sz w:val="22"/>
          <w:szCs w:val="22"/>
        </w:rPr>
        <w:t>τα μέλη του σχήματος</w:t>
      </w:r>
      <w:r w:rsidRPr="004C066A">
        <w:rPr>
          <w:rFonts w:ascii="Arial" w:hAnsi="Arial" w:cs="Arial"/>
          <w:bCs/>
          <w:sz w:val="22"/>
          <w:szCs w:val="22"/>
        </w:rPr>
        <w:t xml:space="preserve">.  </w:t>
      </w:r>
      <w:r w:rsidR="00573F2D" w:rsidRPr="004C066A">
        <w:rPr>
          <w:rFonts w:ascii="Arial" w:hAnsi="Arial" w:cs="Arial"/>
          <w:bCs/>
          <w:sz w:val="22"/>
          <w:szCs w:val="22"/>
        </w:rPr>
        <w:t xml:space="preserve">Το έργο είναι </w:t>
      </w:r>
      <w:r w:rsidR="003D6482" w:rsidRPr="004C066A">
        <w:rPr>
          <w:rFonts w:ascii="Arial" w:hAnsi="Arial" w:cs="Arial"/>
          <w:bCs/>
          <w:sz w:val="22"/>
          <w:szCs w:val="22"/>
        </w:rPr>
        <w:t>συγχρηματοδοτούμενο</w:t>
      </w:r>
      <w:r w:rsidR="00573F2D" w:rsidRPr="004C066A">
        <w:rPr>
          <w:rFonts w:ascii="Arial" w:hAnsi="Arial" w:cs="Arial"/>
          <w:bCs/>
          <w:sz w:val="22"/>
          <w:szCs w:val="22"/>
        </w:rPr>
        <w:t xml:space="preserve"> σε ποσοστό 80%, με κάλυψη του 20% των δαπανών από τους Δήμους με ιδίους πόρους. Το ύψος του έργου φτάνει έως τα 5εκ. €. </w:t>
      </w:r>
    </w:p>
    <w:p w14:paraId="66D14106" w14:textId="77777777" w:rsidR="00946E28" w:rsidRPr="004C066A" w:rsidRDefault="00946E28" w:rsidP="004C066A">
      <w:pPr>
        <w:spacing w:line="360" w:lineRule="auto"/>
        <w:jc w:val="both"/>
        <w:rPr>
          <w:rFonts w:ascii="Arial" w:hAnsi="Arial" w:cs="Arial"/>
          <w:bCs/>
          <w:sz w:val="22"/>
          <w:szCs w:val="22"/>
        </w:rPr>
      </w:pPr>
    </w:p>
    <w:p w14:paraId="04B872AD" w14:textId="77777777" w:rsidR="009E7FF5" w:rsidRPr="004C066A" w:rsidRDefault="009E7FF5" w:rsidP="004C066A">
      <w:pPr>
        <w:spacing w:line="360" w:lineRule="auto"/>
        <w:jc w:val="both"/>
        <w:rPr>
          <w:rFonts w:ascii="Arial" w:hAnsi="Arial" w:cs="Arial"/>
          <w:bCs/>
          <w:sz w:val="22"/>
          <w:szCs w:val="22"/>
        </w:rPr>
      </w:pPr>
      <w:r w:rsidRPr="004C066A">
        <w:rPr>
          <w:rFonts w:ascii="Arial" w:hAnsi="Arial" w:cs="Arial"/>
          <w:bCs/>
          <w:sz w:val="22"/>
          <w:szCs w:val="22"/>
        </w:rPr>
        <w:t>Συγκεκριμένα το αντικείμενο του έργου είναι η ανάπτυξη στους δυο Δήμους:</w:t>
      </w:r>
    </w:p>
    <w:p w14:paraId="3314151D" w14:textId="77777777" w:rsidR="009E7FF5" w:rsidRPr="004C066A" w:rsidRDefault="009E7FF5" w:rsidP="004C066A">
      <w:pPr>
        <w:spacing w:line="360" w:lineRule="auto"/>
        <w:jc w:val="both"/>
        <w:rPr>
          <w:rFonts w:ascii="Arial" w:hAnsi="Arial" w:cs="Arial"/>
          <w:bCs/>
          <w:sz w:val="22"/>
          <w:szCs w:val="22"/>
        </w:rPr>
      </w:pPr>
      <w:r w:rsidRPr="004C066A">
        <w:rPr>
          <w:rFonts w:ascii="Arial" w:hAnsi="Arial" w:cs="Arial"/>
          <w:bCs/>
          <w:sz w:val="22"/>
          <w:szCs w:val="22"/>
        </w:rPr>
        <w:t xml:space="preserve">α) μιας ολοκληρωμένης προσέγγισης- συστήματος εκτίμησης κλιματικής τρωτότητας και υπολογισμού κλιματικής διακινδύνευσης, μέσα από ένα ψηφιακό διαδικτυακό εργαλείο </w:t>
      </w:r>
      <w:r w:rsidR="00DC022B" w:rsidRPr="004C066A">
        <w:rPr>
          <w:rFonts w:ascii="Arial" w:hAnsi="Arial" w:cs="Arial"/>
          <w:bCs/>
          <w:sz w:val="22"/>
          <w:szCs w:val="22"/>
        </w:rPr>
        <w:t>που θα δημιουργηθεί στους δύο Δήμους, με τη χρήση μεθοδολογιών- εργαλείων τεχνητής νοημοσύνης.</w:t>
      </w:r>
    </w:p>
    <w:p w14:paraId="247AD134" w14:textId="77777777" w:rsidR="00DC022B" w:rsidRPr="004C066A" w:rsidRDefault="00DC022B" w:rsidP="004C066A">
      <w:pPr>
        <w:spacing w:line="360" w:lineRule="auto"/>
        <w:jc w:val="both"/>
        <w:rPr>
          <w:rFonts w:ascii="Arial" w:hAnsi="Arial" w:cs="Arial"/>
          <w:bCs/>
          <w:sz w:val="22"/>
          <w:szCs w:val="22"/>
        </w:rPr>
      </w:pPr>
      <w:r w:rsidRPr="004C066A">
        <w:rPr>
          <w:rFonts w:ascii="Arial" w:hAnsi="Arial" w:cs="Arial"/>
          <w:bCs/>
          <w:sz w:val="22"/>
          <w:szCs w:val="22"/>
        </w:rPr>
        <w:t>β) ενός συστήματος μετρήσεων μέσα από αισθητήρες που θα τοποθετηθούν στους Δήμους, αλλά και εμπλοκή της τοπικής κοινωνίας.</w:t>
      </w:r>
    </w:p>
    <w:p w14:paraId="16B87F4D" w14:textId="77777777" w:rsidR="00DC022B" w:rsidRPr="004C066A" w:rsidRDefault="00DC022B" w:rsidP="004C066A">
      <w:pPr>
        <w:spacing w:line="360" w:lineRule="auto"/>
        <w:jc w:val="both"/>
        <w:rPr>
          <w:rFonts w:ascii="Arial" w:hAnsi="Arial" w:cs="Arial"/>
          <w:bCs/>
          <w:sz w:val="22"/>
          <w:szCs w:val="22"/>
        </w:rPr>
      </w:pPr>
      <w:r w:rsidRPr="004C066A">
        <w:rPr>
          <w:rFonts w:ascii="Arial" w:hAnsi="Arial" w:cs="Arial"/>
          <w:bCs/>
          <w:sz w:val="22"/>
          <w:szCs w:val="22"/>
        </w:rPr>
        <w:t xml:space="preserve">γ) ενός ολοκληρωμένου σχεδίου γύρω από τις πράσινες υποδομές στις περιοχές παρέμβασης με έμφαση τις συνδέσεις με την Αθήνα και το παράκτιο μέτωπο του Φαληρικού Όρμου, η διερεύνηση παραμέτρων, διαδικασιών, σταδίων και πλαισίου ένταξης των κλιματικών κινδύνων </w:t>
      </w:r>
      <w:r w:rsidRPr="004C066A">
        <w:rPr>
          <w:rFonts w:ascii="Arial" w:hAnsi="Arial" w:cs="Arial"/>
          <w:bCs/>
          <w:sz w:val="22"/>
          <w:szCs w:val="22"/>
        </w:rPr>
        <w:lastRenderedPageBreak/>
        <w:t>και της κλιματικής τρωτότητας- κλιματικής διακινδύνευσης στον χωρικό σχεδιασμό, ειδικότερα στα Τοπικά Πολεοδομικά Σχέδια των Δήμων.</w:t>
      </w:r>
    </w:p>
    <w:p w14:paraId="3EF8646C" w14:textId="77777777" w:rsidR="00DC022B" w:rsidRPr="004C066A" w:rsidRDefault="00DC022B" w:rsidP="004C066A">
      <w:pPr>
        <w:spacing w:line="360" w:lineRule="auto"/>
        <w:jc w:val="both"/>
        <w:rPr>
          <w:rFonts w:ascii="Arial" w:hAnsi="Arial" w:cs="Arial"/>
          <w:bCs/>
          <w:sz w:val="22"/>
          <w:szCs w:val="22"/>
        </w:rPr>
      </w:pPr>
      <w:r w:rsidRPr="004C066A">
        <w:rPr>
          <w:rFonts w:ascii="Arial" w:hAnsi="Arial" w:cs="Arial"/>
          <w:bCs/>
          <w:sz w:val="22"/>
          <w:szCs w:val="22"/>
        </w:rPr>
        <w:t xml:space="preserve">δ) η πιλοτική υλοποίηση των </w:t>
      </w:r>
      <w:r w:rsidR="00946E28" w:rsidRPr="004C066A">
        <w:rPr>
          <w:rFonts w:ascii="Arial" w:hAnsi="Arial" w:cs="Arial"/>
          <w:bCs/>
          <w:sz w:val="22"/>
          <w:szCs w:val="22"/>
        </w:rPr>
        <w:t>προτεινόμενων λύσεων και πράσινων υποδομών.</w:t>
      </w:r>
    </w:p>
    <w:bookmarkEnd w:id="0"/>
    <w:p w14:paraId="5A314698" w14:textId="77777777" w:rsidR="00146863" w:rsidRPr="004C066A" w:rsidRDefault="00146863" w:rsidP="004C066A">
      <w:pPr>
        <w:spacing w:line="360" w:lineRule="auto"/>
        <w:jc w:val="both"/>
        <w:rPr>
          <w:rFonts w:ascii="Arial" w:hAnsi="Arial" w:cs="Arial"/>
          <w:bCs/>
          <w:sz w:val="22"/>
          <w:szCs w:val="22"/>
        </w:rPr>
      </w:pPr>
    </w:p>
    <w:p w14:paraId="2F6E1A60" w14:textId="77777777" w:rsidR="00146863" w:rsidRPr="004C066A" w:rsidRDefault="00833E4E" w:rsidP="004C066A">
      <w:pPr>
        <w:spacing w:before="100" w:beforeAutospacing="1" w:after="100" w:afterAutospacing="1" w:line="360" w:lineRule="auto"/>
        <w:jc w:val="both"/>
        <w:rPr>
          <w:rFonts w:ascii="Arial" w:eastAsia="Calibri" w:hAnsi="Arial" w:cs="Arial"/>
          <w:sz w:val="22"/>
          <w:szCs w:val="22"/>
        </w:rPr>
      </w:pPr>
      <w:r w:rsidRPr="004C066A">
        <w:rPr>
          <w:rFonts w:ascii="Arial" w:eastAsia="Calibri" w:hAnsi="Arial" w:cs="Arial"/>
          <w:sz w:val="22"/>
          <w:szCs w:val="22"/>
        </w:rPr>
        <w:t xml:space="preserve">Σε συνέχεια της εν λόγω πρόσκλησης ο Δήμος μας προτίθεται να </w:t>
      </w:r>
      <w:r w:rsidR="005D38F8" w:rsidRPr="004C066A">
        <w:rPr>
          <w:rFonts w:ascii="Arial" w:eastAsia="Calibri" w:hAnsi="Arial" w:cs="Arial"/>
          <w:sz w:val="22"/>
          <w:szCs w:val="22"/>
        </w:rPr>
        <w:t>συμμετάσχει στο εταιρικό σχήμα για την υποβολής προτάσεων στο πρόγραμμα  «Τεχνολογία και Πόλεις»</w:t>
      </w:r>
      <w:r w:rsidR="005D38F8" w:rsidRPr="004C066A">
        <w:rPr>
          <w:rFonts w:ascii="Arial" w:hAnsi="Arial" w:cs="Arial"/>
          <w:bCs/>
          <w:sz w:val="22"/>
          <w:szCs w:val="22"/>
        </w:rPr>
        <w:t xml:space="preserve"> της Ευρωπαϊκής Αστικής Πρωτοβουλίας (</w:t>
      </w:r>
      <w:r w:rsidR="005D38F8" w:rsidRPr="004C066A">
        <w:rPr>
          <w:rFonts w:ascii="Arial" w:hAnsi="Arial" w:cs="Arial"/>
          <w:bCs/>
          <w:sz w:val="22"/>
          <w:szCs w:val="22"/>
          <w:lang w:val="en-US"/>
        </w:rPr>
        <w:t>EUI</w:t>
      </w:r>
      <w:r w:rsidR="005D38F8" w:rsidRPr="004C066A">
        <w:rPr>
          <w:rFonts w:ascii="Arial" w:hAnsi="Arial" w:cs="Arial"/>
          <w:bCs/>
          <w:sz w:val="22"/>
          <w:szCs w:val="22"/>
        </w:rPr>
        <w:t>) και των καινοτόμων δράσεων (</w:t>
      </w:r>
      <w:r w:rsidR="005D38F8" w:rsidRPr="004C066A">
        <w:rPr>
          <w:rFonts w:ascii="Arial" w:hAnsi="Arial" w:cs="Arial"/>
          <w:bCs/>
          <w:sz w:val="22"/>
          <w:szCs w:val="22"/>
          <w:lang w:val="en-US"/>
        </w:rPr>
        <w:t>EUI</w:t>
      </w:r>
      <w:r w:rsidR="005D38F8" w:rsidRPr="004C066A">
        <w:rPr>
          <w:rFonts w:ascii="Arial" w:hAnsi="Arial" w:cs="Arial"/>
          <w:bCs/>
          <w:sz w:val="22"/>
          <w:szCs w:val="22"/>
        </w:rPr>
        <w:t>-</w:t>
      </w:r>
      <w:r w:rsidR="005D38F8" w:rsidRPr="004C066A">
        <w:rPr>
          <w:rFonts w:ascii="Arial" w:hAnsi="Arial" w:cs="Arial"/>
          <w:bCs/>
          <w:sz w:val="22"/>
          <w:szCs w:val="22"/>
          <w:lang w:val="en-US"/>
        </w:rPr>
        <w:t>IA</w:t>
      </w:r>
      <w:r w:rsidR="005D38F8" w:rsidRPr="004C066A">
        <w:rPr>
          <w:rFonts w:ascii="Arial" w:hAnsi="Arial" w:cs="Arial"/>
          <w:bCs/>
          <w:sz w:val="22"/>
          <w:szCs w:val="22"/>
        </w:rPr>
        <w:t>)</w:t>
      </w:r>
      <w:r w:rsidRPr="004C066A">
        <w:rPr>
          <w:rFonts w:ascii="Arial" w:eastAsia="Calibri" w:hAnsi="Arial" w:cs="Arial"/>
          <w:sz w:val="22"/>
          <w:szCs w:val="22"/>
        </w:rPr>
        <w:t xml:space="preserve"> </w:t>
      </w:r>
      <w:r w:rsidR="005D38F8" w:rsidRPr="004C066A">
        <w:rPr>
          <w:rFonts w:ascii="Arial" w:eastAsia="Calibri" w:hAnsi="Arial" w:cs="Arial"/>
          <w:sz w:val="22"/>
          <w:szCs w:val="22"/>
        </w:rPr>
        <w:t xml:space="preserve">με ύψος χρηματοδότησης έως </w:t>
      </w:r>
      <w:r w:rsidR="005D38F8" w:rsidRPr="004C066A">
        <w:rPr>
          <w:rFonts w:ascii="Arial" w:hAnsi="Arial" w:cs="Arial"/>
          <w:bCs/>
          <w:sz w:val="22"/>
          <w:szCs w:val="22"/>
        </w:rPr>
        <w:t>5εκ. €, με κάλυψη των δαπανών από τους Δήμους του 20% με ιδίους πόρους.</w:t>
      </w:r>
    </w:p>
    <w:p w14:paraId="2DF69098" w14:textId="77777777" w:rsidR="00146863" w:rsidRPr="004C066A" w:rsidRDefault="00146863" w:rsidP="004C066A">
      <w:pPr>
        <w:spacing w:line="360" w:lineRule="auto"/>
        <w:jc w:val="both"/>
        <w:rPr>
          <w:rFonts w:ascii="Arial" w:hAnsi="Arial" w:cs="Arial"/>
          <w:sz w:val="22"/>
          <w:szCs w:val="22"/>
        </w:rPr>
      </w:pPr>
      <w:r w:rsidRPr="004C066A">
        <w:rPr>
          <w:rFonts w:ascii="Arial" w:hAnsi="Arial" w:cs="Arial"/>
          <w:sz w:val="22"/>
          <w:szCs w:val="22"/>
        </w:rPr>
        <w:t xml:space="preserve">Ως ημερομηνία λήξης υποβολής του αιτήματος είναι η </w:t>
      </w:r>
      <w:r w:rsidR="005D38F8" w:rsidRPr="004C066A">
        <w:rPr>
          <w:rFonts w:ascii="Arial" w:hAnsi="Arial" w:cs="Arial"/>
          <w:sz w:val="22"/>
          <w:szCs w:val="22"/>
        </w:rPr>
        <w:t>14</w:t>
      </w:r>
      <w:r w:rsidRPr="004C066A">
        <w:rPr>
          <w:rFonts w:ascii="Arial" w:hAnsi="Arial" w:cs="Arial"/>
          <w:sz w:val="22"/>
          <w:szCs w:val="22"/>
        </w:rPr>
        <w:t xml:space="preserve">η </w:t>
      </w:r>
      <w:r w:rsidR="005D38F8" w:rsidRPr="004C066A">
        <w:rPr>
          <w:rFonts w:ascii="Arial" w:hAnsi="Arial" w:cs="Arial"/>
          <w:sz w:val="22"/>
          <w:szCs w:val="22"/>
        </w:rPr>
        <w:t>Οκτωβρίου</w:t>
      </w:r>
      <w:r w:rsidRPr="004C066A">
        <w:rPr>
          <w:rFonts w:ascii="Arial" w:hAnsi="Arial" w:cs="Arial"/>
          <w:sz w:val="22"/>
          <w:szCs w:val="22"/>
        </w:rPr>
        <w:t xml:space="preserve"> 202</w:t>
      </w:r>
      <w:r w:rsidR="005D38F8" w:rsidRPr="004C066A">
        <w:rPr>
          <w:rFonts w:ascii="Arial" w:hAnsi="Arial" w:cs="Arial"/>
          <w:sz w:val="22"/>
          <w:szCs w:val="22"/>
        </w:rPr>
        <w:t>4</w:t>
      </w:r>
      <w:r w:rsidRPr="004C066A">
        <w:rPr>
          <w:rFonts w:ascii="Arial" w:hAnsi="Arial" w:cs="Arial"/>
          <w:sz w:val="22"/>
          <w:szCs w:val="22"/>
        </w:rPr>
        <w:t>.</w:t>
      </w:r>
    </w:p>
    <w:p w14:paraId="6715E824" w14:textId="77777777" w:rsidR="005B2F57" w:rsidRPr="004C066A" w:rsidRDefault="005B2F57" w:rsidP="004C066A">
      <w:pPr>
        <w:spacing w:line="360" w:lineRule="auto"/>
        <w:jc w:val="both"/>
        <w:rPr>
          <w:rFonts w:ascii="Arial" w:hAnsi="Arial" w:cs="Arial"/>
          <w:strike/>
          <w:sz w:val="22"/>
          <w:szCs w:val="22"/>
        </w:rPr>
      </w:pPr>
    </w:p>
    <w:p w14:paraId="4E778D83" w14:textId="77777777" w:rsidR="005B2F57" w:rsidRPr="004C066A" w:rsidRDefault="006A3AE0" w:rsidP="004C066A">
      <w:pPr>
        <w:spacing w:line="360" w:lineRule="auto"/>
        <w:jc w:val="both"/>
        <w:rPr>
          <w:rFonts w:ascii="Arial" w:hAnsi="Arial" w:cs="Arial"/>
          <w:sz w:val="22"/>
          <w:szCs w:val="22"/>
        </w:rPr>
      </w:pPr>
      <w:r w:rsidRPr="004C066A">
        <w:rPr>
          <w:rFonts w:ascii="Arial" w:hAnsi="Arial" w:cs="Arial"/>
          <w:sz w:val="22"/>
          <w:szCs w:val="22"/>
        </w:rPr>
        <w:t>Κατόπιν των</w:t>
      </w:r>
      <w:r w:rsidR="005B2F57" w:rsidRPr="004C066A">
        <w:rPr>
          <w:rFonts w:ascii="Arial" w:hAnsi="Arial" w:cs="Arial"/>
          <w:sz w:val="22"/>
          <w:szCs w:val="22"/>
        </w:rPr>
        <w:t xml:space="preserve"> ανωτέρω, </w:t>
      </w:r>
      <w:r w:rsidR="005B2F57" w:rsidRPr="004C066A">
        <w:rPr>
          <w:rFonts w:ascii="Arial" w:hAnsi="Arial" w:cs="Arial"/>
          <w:b/>
          <w:bCs/>
          <w:sz w:val="22"/>
          <w:szCs w:val="22"/>
        </w:rPr>
        <w:t>εισηγούμαστε</w:t>
      </w:r>
      <w:r w:rsidR="005B2F57" w:rsidRPr="004C066A">
        <w:rPr>
          <w:rFonts w:ascii="Arial" w:hAnsi="Arial" w:cs="Arial"/>
          <w:sz w:val="22"/>
          <w:szCs w:val="22"/>
        </w:rPr>
        <w:t xml:space="preserve">: </w:t>
      </w:r>
    </w:p>
    <w:p w14:paraId="5B7CABA9" w14:textId="77777777" w:rsidR="009F6C48" w:rsidRPr="004C066A" w:rsidRDefault="005D38F8" w:rsidP="004C066A">
      <w:pPr>
        <w:spacing w:before="100" w:beforeAutospacing="1" w:after="100" w:afterAutospacing="1" w:line="360" w:lineRule="auto"/>
        <w:jc w:val="both"/>
        <w:rPr>
          <w:rFonts w:ascii="Arial" w:eastAsia="Calibri" w:hAnsi="Arial" w:cs="Arial"/>
          <w:sz w:val="22"/>
          <w:szCs w:val="22"/>
        </w:rPr>
      </w:pPr>
      <w:r w:rsidRPr="004C066A">
        <w:rPr>
          <w:rFonts w:ascii="Arial" w:hAnsi="Arial" w:cs="Arial"/>
          <w:bCs/>
          <w:sz w:val="22"/>
          <w:szCs w:val="22"/>
        </w:rPr>
        <w:t xml:space="preserve">1. Τη συμμετοχή μας σε εταιρικό σχήμα, ως συνδεόμενη Αστική Αρχή με τον Δήμο Καλλιθέας (κύρια Αστική Αρχή) για την υποβολή προτάσεων στα πλαίσια του προγράμματος  </w:t>
      </w:r>
      <w:r w:rsidRPr="004C066A">
        <w:rPr>
          <w:rFonts w:ascii="Arial" w:eastAsia="Calibri" w:hAnsi="Arial" w:cs="Arial"/>
          <w:sz w:val="22"/>
          <w:szCs w:val="22"/>
        </w:rPr>
        <w:t>«Τεχνολογία και Πόλεις»</w:t>
      </w:r>
      <w:r w:rsidRPr="004C066A">
        <w:rPr>
          <w:rFonts w:ascii="Arial" w:hAnsi="Arial" w:cs="Arial"/>
          <w:bCs/>
          <w:sz w:val="22"/>
          <w:szCs w:val="22"/>
        </w:rPr>
        <w:t xml:space="preserve"> της Ευρωπαϊκής Αστικής Πρωτοβουλίας (</w:t>
      </w:r>
      <w:r w:rsidRPr="004C066A">
        <w:rPr>
          <w:rFonts w:ascii="Arial" w:hAnsi="Arial" w:cs="Arial"/>
          <w:bCs/>
          <w:sz w:val="22"/>
          <w:szCs w:val="22"/>
          <w:lang w:val="en-US"/>
        </w:rPr>
        <w:t>EUI</w:t>
      </w:r>
      <w:r w:rsidRPr="004C066A">
        <w:rPr>
          <w:rFonts w:ascii="Arial" w:hAnsi="Arial" w:cs="Arial"/>
          <w:bCs/>
          <w:sz w:val="22"/>
          <w:szCs w:val="22"/>
        </w:rPr>
        <w:t>) και των καινοτόμων δράσεων (</w:t>
      </w:r>
      <w:r w:rsidRPr="004C066A">
        <w:rPr>
          <w:rFonts w:ascii="Arial" w:hAnsi="Arial" w:cs="Arial"/>
          <w:bCs/>
          <w:sz w:val="22"/>
          <w:szCs w:val="22"/>
          <w:lang w:val="en-US"/>
        </w:rPr>
        <w:t>EUI</w:t>
      </w:r>
      <w:r w:rsidRPr="004C066A">
        <w:rPr>
          <w:rFonts w:ascii="Arial" w:hAnsi="Arial" w:cs="Arial"/>
          <w:bCs/>
          <w:sz w:val="22"/>
          <w:szCs w:val="22"/>
        </w:rPr>
        <w:t>-</w:t>
      </w:r>
      <w:r w:rsidRPr="004C066A">
        <w:rPr>
          <w:rFonts w:ascii="Arial" w:hAnsi="Arial" w:cs="Arial"/>
          <w:bCs/>
          <w:sz w:val="22"/>
          <w:szCs w:val="22"/>
          <w:lang w:val="en-US"/>
        </w:rPr>
        <w:t>IA</w:t>
      </w:r>
      <w:r w:rsidRPr="004C066A">
        <w:rPr>
          <w:rFonts w:ascii="Arial" w:hAnsi="Arial" w:cs="Arial"/>
          <w:bCs/>
          <w:sz w:val="22"/>
          <w:szCs w:val="22"/>
        </w:rPr>
        <w:t>)</w:t>
      </w:r>
      <w:r w:rsidRPr="004C066A">
        <w:rPr>
          <w:rFonts w:ascii="Arial" w:eastAsia="Calibri" w:hAnsi="Arial" w:cs="Arial"/>
          <w:sz w:val="22"/>
          <w:szCs w:val="22"/>
        </w:rPr>
        <w:t xml:space="preserve"> με ύψος χρηματοδότησης έως </w:t>
      </w:r>
      <w:r w:rsidRPr="004C066A">
        <w:rPr>
          <w:rFonts w:ascii="Arial" w:hAnsi="Arial" w:cs="Arial"/>
          <w:bCs/>
          <w:sz w:val="22"/>
          <w:szCs w:val="22"/>
        </w:rPr>
        <w:t>5εκ. €, με κάλυψη των δαπανών από τους Δήμους του 20% με ιδίους πόρους.</w:t>
      </w:r>
    </w:p>
    <w:p w14:paraId="58D260C3" w14:textId="77777777" w:rsidR="005B2F57" w:rsidRPr="004C066A" w:rsidRDefault="005D38F8" w:rsidP="004C066A">
      <w:pPr>
        <w:spacing w:after="240" w:line="360" w:lineRule="auto"/>
        <w:jc w:val="both"/>
        <w:rPr>
          <w:rFonts w:ascii="Arial" w:hAnsi="Arial" w:cs="Arial"/>
          <w:sz w:val="22"/>
          <w:szCs w:val="22"/>
        </w:rPr>
      </w:pPr>
      <w:r w:rsidRPr="004C066A">
        <w:rPr>
          <w:rFonts w:ascii="Arial" w:hAnsi="Arial" w:cs="Arial"/>
          <w:sz w:val="22"/>
          <w:szCs w:val="22"/>
        </w:rPr>
        <w:t xml:space="preserve">2. </w:t>
      </w:r>
      <w:r w:rsidR="0014656C" w:rsidRPr="004C066A">
        <w:rPr>
          <w:rFonts w:ascii="Arial" w:hAnsi="Arial" w:cs="Arial"/>
          <w:sz w:val="22"/>
          <w:szCs w:val="22"/>
        </w:rPr>
        <w:t xml:space="preserve">Την αποδοχή των όρων συμμετοχής στο </w:t>
      </w:r>
      <w:r w:rsidR="009F6C48" w:rsidRPr="004C066A">
        <w:rPr>
          <w:rFonts w:ascii="Arial" w:hAnsi="Arial" w:cs="Arial"/>
          <w:sz w:val="22"/>
          <w:szCs w:val="22"/>
        </w:rPr>
        <w:t>πρόγραμμα</w:t>
      </w:r>
    </w:p>
    <w:p w14:paraId="19D70809" w14:textId="77777777" w:rsidR="00740695" w:rsidRDefault="008E4ECF" w:rsidP="004C066A">
      <w:pPr>
        <w:spacing w:line="360" w:lineRule="auto"/>
        <w:jc w:val="both"/>
        <w:rPr>
          <w:rFonts w:ascii="Arial" w:hAnsi="Arial" w:cs="Arial"/>
          <w:bCs/>
          <w:sz w:val="22"/>
          <w:szCs w:val="22"/>
        </w:rPr>
      </w:pPr>
      <w:r w:rsidRPr="004C066A">
        <w:rPr>
          <w:rFonts w:ascii="Arial" w:hAnsi="Arial" w:cs="Arial"/>
          <w:bCs/>
          <w:sz w:val="22"/>
          <w:szCs w:val="22"/>
        </w:rPr>
        <w:t>και παρακαλούμε για τη λήψη σχετικής απόφασης.</w:t>
      </w:r>
    </w:p>
    <w:p w14:paraId="695C0A06" w14:textId="77777777" w:rsidR="004C066A" w:rsidRDefault="004C066A" w:rsidP="004C066A">
      <w:pPr>
        <w:spacing w:line="360" w:lineRule="auto"/>
        <w:jc w:val="both"/>
        <w:rPr>
          <w:rFonts w:ascii="Arial" w:hAnsi="Arial" w:cs="Arial"/>
          <w:bCs/>
          <w:sz w:val="22"/>
          <w:szCs w:val="22"/>
        </w:rPr>
      </w:pPr>
    </w:p>
    <w:p w14:paraId="0AF97055" w14:textId="77777777" w:rsidR="004C066A" w:rsidRDefault="004C066A" w:rsidP="004C066A">
      <w:pPr>
        <w:spacing w:line="360" w:lineRule="auto"/>
        <w:jc w:val="both"/>
        <w:rPr>
          <w:rFonts w:ascii="Arial" w:hAnsi="Arial" w:cs="Arial"/>
          <w:bCs/>
          <w:sz w:val="22"/>
          <w:szCs w:val="22"/>
        </w:rPr>
      </w:pPr>
    </w:p>
    <w:tbl>
      <w:tblPr>
        <w:tblW w:w="0" w:type="auto"/>
        <w:jc w:val="center"/>
        <w:tblLayout w:type="fixed"/>
        <w:tblLook w:val="0000" w:firstRow="0" w:lastRow="0" w:firstColumn="0" w:lastColumn="0" w:noHBand="0" w:noVBand="0"/>
      </w:tblPr>
      <w:tblGrid>
        <w:gridCol w:w="3353"/>
        <w:gridCol w:w="2053"/>
        <w:gridCol w:w="4554"/>
      </w:tblGrid>
      <w:tr w:rsidR="00FE265B" w:rsidRPr="00DF4AE3" w14:paraId="414A3EC2" w14:textId="77777777" w:rsidTr="00FE265B">
        <w:trPr>
          <w:cantSplit/>
          <w:trHeight w:val="409"/>
          <w:jc w:val="center"/>
        </w:trPr>
        <w:tc>
          <w:tcPr>
            <w:tcW w:w="3353" w:type="dxa"/>
          </w:tcPr>
          <w:p w14:paraId="1E5732CA" w14:textId="77777777" w:rsidR="00FE265B" w:rsidRPr="00DF4AE3" w:rsidRDefault="00FE265B" w:rsidP="00FE265B">
            <w:pPr>
              <w:spacing w:line="276" w:lineRule="auto"/>
              <w:jc w:val="center"/>
              <w:rPr>
                <w:rFonts w:ascii="Arial" w:hAnsi="Arial" w:cs="Arial"/>
                <w:sz w:val="22"/>
                <w:szCs w:val="22"/>
              </w:rPr>
            </w:pPr>
          </w:p>
        </w:tc>
        <w:tc>
          <w:tcPr>
            <w:tcW w:w="2053" w:type="dxa"/>
          </w:tcPr>
          <w:p w14:paraId="124434EB" w14:textId="77777777" w:rsidR="00FE265B" w:rsidRPr="00DF4AE3" w:rsidRDefault="00FE265B" w:rsidP="00944163">
            <w:pPr>
              <w:spacing w:line="276" w:lineRule="auto"/>
              <w:jc w:val="center"/>
              <w:rPr>
                <w:rFonts w:ascii="Arial" w:hAnsi="Arial" w:cs="Arial"/>
                <w:sz w:val="22"/>
                <w:szCs w:val="22"/>
              </w:rPr>
            </w:pPr>
          </w:p>
        </w:tc>
        <w:tc>
          <w:tcPr>
            <w:tcW w:w="4554" w:type="dxa"/>
          </w:tcPr>
          <w:tbl>
            <w:tblPr>
              <w:tblW w:w="4253" w:type="dxa"/>
              <w:jc w:val="center"/>
              <w:tblLayout w:type="fixed"/>
              <w:tblLook w:val="0000" w:firstRow="0" w:lastRow="0" w:firstColumn="0" w:lastColumn="0" w:noHBand="0" w:noVBand="0"/>
            </w:tblPr>
            <w:tblGrid>
              <w:gridCol w:w="4253"/>
            </w:tblGrid>
            <w:tr w:rsidR="00FE265B" w:rsidRPr="00DF4AE3" w14:paraId="707578AB" w14:textId="77777777" w:rsidTr="00FE265B">
              <w:trPr>
                <w:cantSplit/>
                <w:trHeight w:val="409"/>
                <w:jc w:val="center"/>
              </w:trPr>
              <w:tc>
                <w:tcPr>
                  <w:tcW w:w="4253" w:type="dxa"/>
                </w:tcPr>
                <w:p w14:paraId="5DAEE46D" w14:textId="77777777" w:rsidR="00FE265B" w:rsidRPr="00DF4AE3" w:rsidRDefault="00FE265B" w:rsidP="00944163">
                  <w:pPr>
                    <w:jc w:val="center"/>
                    <w:rPr>
                      <w:rFonts w:ascii="Arial" w:hAnsi="Arial" w:cs="Arial"/>
                      <w:sz w:val="22"/>
                      <w:szCs w:val="22"/>
                    </w:rPr>
                  </w:pPr>
                  <w:r>
                    <w:rPr>
                      <w:rFonts w:ascii="Arial" w:hAnsi="Arial" w:cs="Arial"/>
                      <w:sz w:val="22"/>
                      <w:szCs w:val="22"/>
                    </w:rPr>
                    <w:t xml:space="preserve">   Ο ΔΗΜΑΡΧΟΣ ΜΟΣΧΑΤΟΥ- ΤΑΥΡΟΥ</w:t>
                  </w:r>
                </w:p>
                <w:p w14:paraId="197E0743" w14:textId="77777777" w:rsidR="00FE265B" w:rsidRPr="00DF4AE3" w:rsidRDefault="00FE265B" w:rsidP="00944163">
                  <w:pPr>
                    <w:jc w:val="center"/>
                    <w:rPr>
                      <w:rFonts w:ascii="Arial" w:hAnsi="Arial" w:cs="Arial"/>
                      <w:sz w:val="22"/>
                      <w:szCs w:val="22"/>
                    </w:rPr>
                  </w:pPr>
                </w:p>
                <w:p w14:paraId="12E94AC4" w14:textId="77777777" w:rsidR="00FE265B" w:rsidRPr="00DF4AE3" w:rsidRDefault="00FE265B" w:rsidP="00944163">
                  <w:pPr>
                    <w:jc w:val="center"/>
                    <w:rPr>
                      <w:rFonts w:ascii="Arial" w:hAnsi="Arial" w:cs="Arial"/>
                      <w:sz w:val="22"/>
                      <w:szCs w:val="22"/>
                    </w:rPr>
                  </w:pPr>
                </w:p>
                <w:p w14:paraId="1AE6083D" w14:textId="77777777" w:rsidR="00FE265B" w:rsidRPr="00DF4AE3" w:rsidRDefault="00FE265B" w:rsidP="00944163">
                  <w:pPr>
                    <w:jc w:val="center"/>
                    <w:rPr>
                      <w:rFonts w:ascii="Arial" w:hAnsi="Arial" w:cs="Arial"/>
                      <w:sz w:val="22"/>
                      <w:szCs w:val="22"/>
                    </w:rPr>
                  </w:pPr>
                </w:p>
                <w:p w14:paraId="05D6C722" w14:textId="77777777" w:rsidR="00FE265B" w:rsidRPr="00DF4AE3" w:rsidRDefault="00FE265B" w:rsidP="00944163">
                  <w:pPr>
                    <w:jc w:val="center"/>
                    <w:rPr>
                      <w:rFonts w:ascii="Arial" w:hAnsi="Arial" w:cs="Arial"/>
                      <w:sz w:val="22"/>
                      <w:szCs w:val="22"/>
                    </w:rPr>
                  </w:pPr>
                </w:p>
                <w:p w14:paraId="1BA214F5" w14:textId="77777777" w:rsidR="00FE265B" w:rsidRPr="00DF4AE3" w:rsidRDefault="00FE265B" w:rsidP="00944163">
                  <w:pPr>
                    <w:jc w:val="center"/>
                    <w:rPr>
                      <w:rFonts w:ascii="Arial" w:hAnsi="Arial" w:cs="Arial"/>
                      <w:sz w:val="22"/>
                      <w:szCs w:val="22"/>
                    </w:rPr>
                  </w:pPr>
                </w:p>
                <w:p w14:paraId="340AB7EC" w14:textId="77777777" w:rsidR="00FE265B" w:rsidRPr="00DF4AE3" w:rsidRDefault="00FE265B" w:rsidP="00944163">
                  <w:pPr>
                    <w:jc w:val="center"/>
                    <w:rPr>
                      <w:rFonts w:ascii="Arial" w:hAnsi="Arial" w:cs="Arial"/>
                      <w:sz w:val="22"/>
                      <w:szCs w:val="22"/>
                    </w:rPr>
                  </w:pPr>
                  <w:r>
                    <w:rPr>
                      <w:rFonts w:ascii="Arial" w:hAnsi="Arial" w:cs="Arial"/>
                      <w:sz w:val="22"/>
                      <w:szCs w:val="22"/>
                    </w:rPr>
                    <w:t>ΑΝΔΡΕΑΣ Γ. ΕΥΘΥΜΙΟΥ</w:t>
                  </w:r>
                </w:p>
                <w:p w14:paraId="1A3EA610" w14:textId="77777777" w:rsidR="00FE265B" w:rsidRPr="00DF4AE3" w:rsidRDefault="00FE265B" w:rsidP="00FE265B">
                  <w:pPr>
                    <w:rPr>
                      <w:rFonts w:ascii="Arial" w:hAnsi="Arial" w:cs="Arial"/>
                      <w:sz w:val="22"/>
                      <w:szCs w:val="22"/>
                    </w:rPr>
                  </w:pPr>
                </w:p>
              </w:tc>
            </w:tr>
          </w:tbl>
          <w:p w14:paraId="65A3358D" w14:textId="77777777" w:rsidR="00FE265B" w:rsidRPr="00DF4AE3" w:rsidRDefault="00FE265B" w:rsidP="00944163">
            <w:pPr>
              <w:spacing w:line="276" w:lineRule="auto"/>
              <w:jc w:val="center"/>
              <w:rPr>
                <w:rFonts w:ascii="Arial" w:hAnsi="Arial" w:cs="Arial"/>
                <w:sz w:val="22"/>
                <w:szCs w:val="22"/>
              </w:rPr>
            </w:pPr>
          </w:p>
        </w:tc>
      </w:tr>
    </w:tbl>
    <w:p w14:paraId="58567ED4" w14:textId="77777777" w:rsidR="004C066A" w:rsidRDefault="004C066A" w:rsidP="004C066A">
      <w:pPr>
        <w:spacing w:line="360" w:lineRule="auto"/>
        <w:jc w:val="both"/>
        <w:rPr>
          <w:rFonts w:ascii="Arial" w:hAnsi="Arial" w:cs="Arial"/>
          <w:bCs/>
          <w:sz w:val="22"/>
          <w:szCs w:val="22"/>
        </w:rPr>
      </w:pPr>
    </w:p>
    <w:p w14:paraId="094C6981" w14:textId="77777777" w:rsidR="004C066A" w:rsidRPr="004C066A" w:rsidRDefault="004C066A" w:rsidP="004C066A">
      <w:pPr>
        <w:spacing w:line="360" w:lineRule="auto"/>
        <w:jc w:val="both"/>
        <w:rPr>
          <w:rFonts w:ascii="Arial" w:hAnsi="Arial" w:cs="Arial"/>
          <w:sz w:val="22"/>
          <w:szCs w:val="22"/>
        </w:rPr>
      </w:pPr>
    </w:p>
    <w:p w14:paraId="53782F36" w14:textId="77777777" w:rsidR="00740695" w:rsidRPr="004C066A" w:rsidRDefault="00740695" w:rsidP="004C066A">
      <w:pPr>
        <w:spacing w:line="360" w:lineRule="auto"/>
        <w:jc w:val="both"/>
        <w:rPr>
          <w:rFonts w:ascii="Arial" w:hAnsi="Arial" w:cs="Arial"/>
          <w:sz w:val="22"/>
          <w:szCs w:val="22"/>
        </w:rPr>
      </w:pPr>
    </w:p>
    <w:p w14:paraId="44B8110B" w14:textId="77777777" w:rsidR="00322B41" w:rsidRPr="00FE265B" w:rsidRDefault="00740695" w:rsidP="004C066A">
      <w:pPr>
        <w:spacing w:line="360" w:lineRule="auto"/>
        <w:jc w:val="both"/>
        <w:rPr>
          <w:rFonts w:ascii="Arial" w:hAnsi="Arial" w:cs="Arial"/>
          <w:sz w:val="20"/>
          <w:szCs w:val="20"/>
        </w:rPr>
      </w:pPr>
      <w:r w:rsidRPr="00FE265B">
        <w:rPr>
          <w:rFonts w:ascii="Arial" w:hAnsi="Arial" w:cs="Arial"/>
          <w:sz w:val="20"/>
          <w:szCs w:val="20"/>
        </w:rPr>
        <w:t>Συνημμένα:</w:t>
      </w:r>
    </w:p>
    <w:p w14:paraId="6472B872" w14:textId="77777777" w:rsidR="00740695" w:rsidRPr="00FE265B" w:rsidRDefault="00322B41" w:rsidP="004C066A">
      <w:pPr>
        <w:spacing w:line="360" w:lineRule="auto"/>
        <w:jc w:val="both"/>
        <w:rPr>
          <w:rFonts w:ascii="Arial" w:hAnsi="Arial" w:cs="Arial"/>
          <w:sz w:val="20"/>
          <w:szCs w:val="20"/>
        </w:rPr>
      </w:pPr>
      <w:r w:rsidRPr="00FE265B">
        <w:rPr>
          <w:rFonts w:ascii="Arial" w:hAnsi="Arial" w:cs="Arial"/>
          <w:sz w:val="20"/>
          <w:szCs w:val="20"/>
        </w:rPr>
        <w:t xml:space="preserve">1. Η από 06-05-2024 πρόσκληση </w:t>
      </w:r>
      <w:r w:rsidRPr="00FE265B">
        <w:rPr>
          <w:rFonts w:ascii="Arial" w:hAnsi="Arial" w:cs="Arial"/>
          <w:bCs/>
          <w:sz w:val="20"/>
          <w:szCs w:val="20"/>
        </w:rPr>
        <w:t>της Ευρωπαϊκής Αστικής Πρωτοβουλίας (</w:t>
      </w:r>
      <w:r w:rsidRPr="00FE265B">
        <w:rPr>
          <w:rFonts w:ascii="Arial" w:hAnsi="Arial" w:cs="Arial"/>
          <w:bCs/>
          <w:sz w:val="20"/>
          <w:szCs w:val="20"/>
          <w:lang w:val="en-US"/>
        </w:rPr>
        <w:t>EUI</w:t>
      </w:r>
      <w:r w:rsidRPr="00FE265B">
        <w:rPr>
          <w:rFonts w:ascii="Arial" w:hAnsi="Arial" w:cs="Arial"/>
          <w:bCs/>
          <w:sz w:val="20"/>
          <w:szCs w:val="20"/>
        </w:rPr>
        <w:t>) και των καινοτόμων δράσεων (</w:t>
      </w:r>
      <w:r w:rsidRPr="00FE265B">
        <w:rPr>
          <w:rFonts w:ascii="Arial" w:hAnsi="Arial" w:cs="Arial"/>
          <w:bCs/>
          <w:sz w:val="20"/>
          <w:szCs w:val="20"/>
          <w:lang w:val="en-US"/>
        </w:rPr>
        <w:t>EUI</w:t>
      </w:r>
      <w:r w:rsidRPr="00FE265B">
        <w:rPr>
          <w:rFonts w:ascii="Arial" w:hAnsi="Arial" w:cs="Arial"/>
          <w:bCs/>
          <w:sz w:val="20"/>
          <w:szCs w:val="20"/>
        </w:rPr>
        <w:t>-</w:t>
      </w:r>
      <w:r w:rsidRPr="00FE265B">
        <w:rPr>
          <w:rFonts w:ascii="Arial" w:hAnsi="Arial" w:cs="Arial"/>
          <w:bCs/>
          <w:sz w:val="20"/>
          <w:szCs w:val="20"/>
          <w:lang w:val="en-US"/>
        </w:rPr>
        <w:t>IA</w:t>
      </w:r>
      <w:r w:rsidRPr="00FE265B">
        <w:rPr>
          <w:rFonts w:ascii="Arial" w:hAnsi="Arial" w:cs="Arial"/>
          <w:bCs/>
          <w:sz w:val="20"/>
          <w:szCs w:val="20"/>
        </w:rPr>
        <w:t>)</w:t>
      </w:r>
    </w:p>
    <w:sectPr w:rsidR="00740695" w:rsidRPr="00FE265B" w:rsidSect="00527599">
      <w:pgSz w:w="11906" w:h="16838"/>
      <w:pgMar w:top="907" w:right="1134" w:bottom="96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3131D"/>
    <w:multiLevelType w:val="hybridMultilevel"/>
    <w:tmpl w:val="3C3AE6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2AF530A"/>
    <w:multiLevelType w:val="hybridMultilevel"/>
    <w:tmpl w:val="B18239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F0D1388"/>
    <w:multiLevelType w:val="hybridMultilevel"/>
    <w:tmpl w:val="E2EC305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B034BB0"/>
    <w:multiLevelType w:val="hybridMultilevel"/>
    <w:tmpl w:val="F9E693F0"/>
    <w:lvl w:ilvl="0" w:tplc="9A22B818">
      <w:numFmt w:val="bullet"/>
      <w:lvlText w:val="-"/>
      <w:lvlJc w:val="left"/>
      <w:pPr>
        <w:tabs>
          <w:tab w:val="num" w:pos="1068"/>
        </w:tabs>
        <w:ind w:left="1068" w:hanging="360"/>
      </w:pPr>
      <w:rPr>
        <w:rFonts w:ascii="Times New Roman" w:eastAsia="Times New Roman" w:hAnsi="Times New Roman" w:cs="Times New Roman" w:hint="default"/>
      </w:rPr>
    </w:lvl>
    <w:lvl w:ilvl="1" w:tplc="04080003" w:tentative="1">
      <w:start w:val="1"/>
      <w:numFmt w:val="bullet"/>
      <w:lvlText w:val="o"/>
      <w:lvlJc w:val="left"/>
      <w:pPr>
        <w:tabs>
          <w:tab w:val="num" w:pos="1788"/>
        </w:tabs>
        <w:ind w:left="1788" w:hanging="360"/>
      </w:pPr>
      <w:rPr>
        <w:rFonts w:ascii="Courier New" w:hAnsi="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68281986"/>
    <w:multiLevelType w:val="hybridMultilevel"/>
    <w:tmpl w:val="5436088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89E5495"/>
    <w:multiLevelType w:val="hybridMultilevel"/>
    <w:tmpl w:val="429E0BB2"/>
    <w:lvl w:ilvl="0" w:tplc="0408000F">
      <w:start w:val="1"/>
      <w:numFmt w:val="decimal"/>
      <w:lvlText w:val="%1."/>
      <w:lvlJc w:val="left"/>
      <w:pPr>
        <w:ind w:left="502" w:hanging="360"/>
      </w:p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6" w15:restartNumberingAfterBreak="0">
    <w:nsid w:val="6EFF7863"/>
    <w:multiLevelType w:val="hybridMultilevel"/>
    <w:tmpl w:val="D7DCCB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15:restartNumberingAfterBreak="0">
    <w:nsid w:val="751E463B"/>
    <w:multiLevelType w:val="hybridMultilevel"/>
    <w:tmpl w:val="0DACED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1D3B24"/>
    <w:rsid w:val="000276BF"/>
    <w:rsid w:val="00027916"/>
    <w:rsid w:val="00033945"/>
    <w:rsid w:val="00054733"/>
    <w:rsid w:val="0006785C"/>
    <w:rsid w:val="00071116"/>
    <w:rsid w:val="000759CD"/>
    <w:rsid w:val="000769B2"/>
    <w:rsid w:val="000847D1"/>
    <w:rsid w:val="000909C8"/>
    <w:rsid w:val="000F18BC"/>
    <w:rsid w:val="000F2DEF"/>
    <w:rsid w:val="000F32B7"/>
    <w:rsid w:val="00101CCD"/>
    <w:rsid w:val="00114F31"/>
    <w:rsid w:val="001158C2"/>
    <w:rsid w:val="0014656C"/>
    <w:rsid w:val="00146863"/>
    <w:rsid w:val="001633C4"/>
    <w:rsid w:val="00163E76"/>
    <w:rsid w:val="00163EB0"/>
    <w:rsid w:val="001A3541"/>
    <w:rsid w:val="001A6DAA"/>
    <w:rsid w:val="001A6FA1"/>
    <w:rsid w:val="001C130A"/>
    <w:rsid w:val="001D3B24"/>
    <w:rsid w:val="001D3F7D"/>
    <w:rsid w:val="001E35EC"/>
    <w:rsid w:val="00244C95"/>
    <w:rsid w:val="00256351"/>
    <w:rsid w:val="00266E93"/>
    <w:rsid w:val="002808E2"/>
    <w:rsid w:val="00282BE7"/>
    <w:rsid w:val="00294A71"/>
    <w:rsid w:val="00296ADD"/>
    <w:rsid w:val="002A7602"/>
    <w:rsid w:val="002B382C"/>
    <w:rsid w:val="002D579D"/>
    <w:rsid w:val="002E0A69"/>
    <w:rsid w:val="002E2F15"/>
    <w:rsid w:val="00307937"/>
    <w:rsid w:val="00322B41"/>
    <w:rsid w:val="00330F4D"/>
    <w:rsid w:val="00332DBE"/>
    <w:rsid w:val="00334096"/>
    <w:rsid w:val="00345E4D"/>
    <w:rsid w:val="00356B52"/>
    <w:rsid w:val="00362CF5"/>
    <w:rsid w:val="00363B69"/>
    <w:rsid w:val="00367BD8"/>
    <w:rsid w:val="0037579F"/>
    <w:rsid w:val="003B7912"/>
    <w:rsid w:val="003C6340"/>
    <w:rsid w:val="003D1C91"/>
    <w:rsid w:val="003D6482"/>
    <w:rsid w:val="003E699B"/>
    <w:rsid w:val="00402E2B"/>
    <w:rsid w:val="00464CE2"/>
    <w:rsid w:val="00484399"/>
    <w:rsid w:val="00486026"/>
    <w:rsid w:val="004A0851"/>
    <w:rsid w:val="004B1787"/>
    <w:rsid w:val="004C05A7"/>
    <w:rsid w:val="004C066A"/>
    <w:rsid w:val="004D6583"/>
    <w:rsid w:val="005143CF"/>
    <w:rsid w:val="005202B4"/>
    <w:rsid w:val="00527599"/>
    <w:rsid w:val="00537249"/>
    <w:rsid w:val="005429C7"/>
    <w:rsid w:val="00572B9D"/>
    <w:rsid w:val="00573F2D"/>
    <w:rsid w:val="005740A1"/>
    <w:rsid w:val="005809F8"/>
    <w:rsid w:val="00585DDB"/>
    <w:rsid w:val="005A5A03"/>
    <w:rsid w:val="005A7D40"/>
    <w:rsid w:val="005B2F57"/>
    <w:rsid w:val="005D1C63"/>
    <w:rsid w:val="005D38F8"/>
    <w:rsid w:val="006033C1"/>
    <w:rsid w:val="006111C3"/>
    <w:rsid w:val="00644EA8"/>
    <w:rsid w:val="00667165"/>
    <w:rsid w:val="006A3AE0"/>
    <w:rsid w:val="006B6D21"/>
    <w:rsid w:val="006C66D3"/>
    <w:rsid w:val="006F4848"/>
    <w:rsid w:val="006F7095"/>
    <w:rsid w:val="00704328"/>
    <w:rsid w:val="00740695"/>
    <w:rsid w:val="007577A6"/>
    <w:rsid w:val="00791534"/>
    <w:rsid w:val="0079197F"/>
    <w:rsid w:val="007D1BA4"/>
    <w:rsid w:val="007D4CDA"/>
    <w:rsid w:val="007E3CC1"/>
    <w:rsid w:val="007E5402"/>
    <w:rsid w:val="0081754B"/>
    <w:rsid w:val="00833E4E"/>
    <w:rsid w:val="00836B67"/>
    <w:rsid w:val="008462CC"/>
    <w:rsid w:val="00860DB3"/>
    <w:rsid w:val="00866713"/>
    <w:rsid w:val="00876397"/>
    <w:rsid w:val="00876A13"/>
    <w:rsid w:val="008916FF"/>
    <w:rsid w:val="008953B2"/>
    <w:rsid w:val="008A6428"/>
    <w:rsid w:val="008B731E"/>
    <w:rsid w:val="008E4ECF"/>
    <w:rsid w:val="008E668C"/>
    <w:rsid w:val="00932FBC"/>
    <w:rsid w:val="00946E28"/>
    <w:rsid w:val="00954973"/>
    <w:rsid w:val="00965512"/>
    <w:rsid w:val="00970832"/>
    <w:rsid w:val="009847E1"/>
    <w:rsid w:val="009A54CA"/>
    <w:rsid w:val="009B0E36"/>
    <w:rsid w:val="009C437E"/>
    <w:rsid w:val="009C7ED7"/>
    <w:rsid w:val="009D129E"/>
    <w:rsid w:val="009E7FF5"/>
    <w:rsid w:val="009F6C48"/>
    <w:rsid w:val="00A05BE5"/>
    <w:rsid w:val="00A14BA7"/>
    <w:rsid w:val="00A37720"/>
    <w:rsid w:val="00A407F0"/>
    <w:rsid w:val="00A508C1"/>
    <w:rsid w:val="00A74608"/>
    <w:rsid w:val="00A9586B"/>
    <w:rsid w:val="00AA1B43"/>
    <w:rsid w:val="00AB1493"/>
    <w:rsid w:val="00AD2039"/>
    <w:rsid w:val="00AE637D"/>
    <w:rsid w:val="00AE741F"/>
    <w:rsid w:val="00AF332D"/>
    <w:rsid w:val="00AF4246"/>
    <w:rsid w:val="00B113E8"/>
    <w:rsid w:val="00B20BBB"/>
    <w:rsid w:val="00B25081"/>
    <w:rsid w:val="00B37D12"/>
    <w:rsid w:val="00B44109"/>
    <w:rsid w:val="00B46CED"/>
    <w:rsid w:val="00B84756"/>
    <w:rsid w:val="00B858C0"/>
    <w:rsid w:val="00B91D97"/>
    <w:rsid w:val="00BA0071"/>
    <w:rsid w:val="00BA7927"/>
    <w:rsid w:val="00BB0DBA"/>
    <w:rsid w:val="00BD4016"/>
    <w:rsid w:val="00BF4CCC"/>
    <w:rsid w:val="00C12F9A"/>
    <w:rsid w:val="00C26A09"/>
    <w:rsid w:val="00C5064A"/>
    <w:rsid w:val="00C57475"/>
    <w:rsid w:val="00C71492"/>
    <w:rsid w:val="00C71637"/>
    <w:rsid w:val="00C900EF"/>
    <w:rsid w:val="00C920CD"/>
    <w:rsid w:val="00C97FA0"/>
    <w:rsid w:val="00CA100A"/>
    <w:rsid w:val="00CB28C4"/>
    <w:rsid w:val="00CC47E9"/>
    <w:rsid w:val="00CD39FD"/>
    <w:rsid w:val="00CE74FE"/>
    <w:rsid w:val="00CF0E30"/>
    <w:rsid w:val="00D076CF"/>
    <w:rsid w:val="00D157F9"/>
    <w:rsid w:val="00D2095F"/>
    <w:rsid w:val="00D20FB4"/>
    <w:rsid w:val="00D3204D"/>
    <w:rsid w:val="00D3305A"/>
    <w:rsid w:val="00D33B65"/>
    <w:rsid w:val="00D65830"/>
    <w:rsid w:val="00D76E6A"/>
    <w:rsid w:val="00D806BE"/>
    <w:rsid w:val="00D80EC7"/>
    <w:rsid w:val="00DB07F0"/>
    <w:rsid w:val="00DC022B"/>
    <w:rsid w:val="00DC33BC"/>
    <w:rsid w:val="00DD18B5"/>
    <w:rsid w:val="00DF521B"/>
    <w:rsid w:val="00E00B05"/>
    <w:rsid w:val="00E21578"/>
    <w:rsid w:val="00E3419F"/>
    <w:rsid w:val="00E35732"/>
    <w:rsid w:val="00E375F0"/>
    <w:rsid w:val="00E40B65"/>
    <w:rsid w:val="00E676A4"/>
    <w:rsid w:val="00E80A80"/>
    <w:rsid w:val="00EA0226"/>
    <w:rsid w:val="00EA5CB2"/>
    <w:rsid w:val="00EA68B3"/>
    <w:rsid w:val="00EB7A8E"/>
    <w:rsid w:val="00EC2A60"/>
    <w:rsid w:val="00ED0FF2"/>
    <w:rsid w:val="00EE34D2"/>
    <w:rsid w:val="00EF556A"/>
    <w:rsid w:val="00EF64DF"/>
    <w:rsid w:val="00F027D4"/>
    <w:rsid w:val="00F15E8B"/>
    <w:rsid w:val="00F223A1"/>
    <w:rsid w:val="00F3330D"/>
    <w:rsid w:val="00F56D77"/>
    <w:rsid w:val="00F656A0"/>
    <w:rsid w:val="00F9384F"/>
    <w:rsid w:val="00FD6BC2"/>
    <w:rsid w:val="00FD7133"/>
    <w:rsid w:val="00FE265B"/>
    <w:rsid w:val="00FF12E1"/>
    <w:rsid w:val="00FF4D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9FE99A"/>
  <w15:docId w15:val="{960D99A0-A8BB-4642-861B-2FEB3183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7599"/>
    <w:rPr>
      <w:sz w:val="24"/>
      <w:szCs w:val="24"/>
    </w:rPr>
  </w:style>
  <w:style w:type="paragraph" w:styleId="1">
    <w:name w:val="heading 1"/>
    <w:basedOn w:val="a"/>
    <w:next w:val="a"/>
    <w:qFormat/>
    <w:rsid w:val="00527599"/>
    <w:pPr>
      <w:keepNext/>
      <w:jc w:val="center"/>
      <w:outlineLvl w:val="0"/>
    </w:pPr>
    <w:rPr>
      <w:b/>
      <w:sz w:val="22"/>
      <w:szCs w:val="20"/>
    </w:rPr>
  </w:style>
  <w:style w:type="paragraph" w:styleId="2">
    <w:name w:val="heading 2"/>
    <w:basedOn w:val="a"/>
    <w:next w:val="a"/>
    <w:qFormat/>
    <w:rsid w:val="00527599"/>
    <w:pPr>
      <w:keepNext/>
      <w:jc w:val="center"/>
      <w:outlineLvl w:val="1"/>
    </w:pPr>
    <w:rPr>
      <w:b/>
      <w:bCs/>
      <w:sz w:val="20"/>
    </w:rPr>
  </w:style>
  <w:style w:type="paragraph" w:styleId="3">
    <w:name w:val="heading 3"/>
    <w:basedOn w:val="a"/>
    <w:next w:val="a"/>
    <w:qFormat/>
    <w:rsid w:val="00527599"/>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527599"/>
    <w:pPr>
      <w:tabs>
        <w:tab w:val="center" w:pos="4153"/>
        <w:tab w:val="right" w:pos="8306"/>
      </w:tabs>
    </w:pPr>
  </w:style>
  <w:style w:type="paragraph" w:styleId="a4">
    <w:name w:val="Body Text"/>
    <w:basedOn w:val="a"/>
    <w:semiHidden/>
    <w:rsid w:val="00527599"/>
    <w:pPr>
      <w:jc w:val="both"/>
    </w:pPr>
    <w:rPr>
      <w:rFonts w:ascii="Arial" w:hAnsi="Arial"/>
      <w:sz w:val="22"/>
      <w:szCs w:val="20"/>
    </w:rPr>
  </w:style>
  <w:style w:type="paragraph" w:styleId="a5">
    <w:name w:val="Balloon Text"/>
    <w:basedOn w:val="a"/>
    <w:link w:val="Char0"/>
    <w:uiPriority w:val="99"/>
    <w:semiHidden/>
    <w:unhideWhenUsed/>
    <w:rsid w:val="00EF556A"/>
    <w:rPr>
      <w:rFonts w:ascii="Tahoma" w:hAnsi="Tahoma" w:cs="Tahoma"/>
      <w:sz w:val="16"/>
      <w:szCs w:val="16"/>
    </w:rPr>
  </w:style>
  <w:style w:type="character" w:customStyle="1" w:styleId="Char0">
    <w:name w:val="Κείμενο πλαισίου Char"/>
    <w:basedOn w:val="a0"/>
    <w:link w:val="a5"/>
    <w:uiPriority w:val="99"/>
    <w:semiHidden/>
    <w:rsid w:val="00EF556A"/>
    <w:rPr>
      <w:rFonts w:ascii="Tahoma" w:hAnsi="Tahoma" w:cs="Tahoma"/>
      <w:sz w:val="16"/>
      <w:szCs w:val="16"/>
    </w:rPr>
  </w:style>
  <w:style w:type="character" w:customStyle="1" w:styleId="Char">
    <w:name w:val="Κεφαλίδα Char"/>
    <w:basedOn w:val="a0"/>
    <w:link w:val="a3"/>
    <w:semiHidden/>
    <w:rsid w:val="005A7D40"/>
    <w:rPr>
      <w:sz w:val="24"/>
      <w:szCs w:val="24"/>
    </w:rPr>
  </w:style>
  <w:style w:type="paragraph" w:styleId="a6">
    <w:name w:val="List Paragraph"/>
    <w:basedOn w:val="a"/>
    <w:uiPriority w:val="34"/>
    <w:qFormat/>
    <w:rsid w:val="00D65830"/>
    <w:pPr>
      <w:ind w:left="720"/>
      <w:contextualSpacing/>
    </w:pPr>
  </w:style>
  <w:style w:type="paragraph" w:styleId="a7">
    <w:name w:val="Body Text Indent"/>
    <w:basedOn w:val="a"/>
    <w:link w:val="Char1"/>
    <w:uiPriority w:val="99"/>
    <w:unhideWhenUsed/>
    <w:rsid w:val="000909C8"/>
    <w:pPr>
      <w:spacing w:after="120" w:line="259" w:lineRule="auto"/>
      <w:ind w:left="283"/>
    </w:pPr>
    <w:rPr>
      <w:rFonts w:ascii="Calibri" w:eastAsia="Calibri" w:hAnsi="Calibri"/>
      <w:sz w:val="22"/>
      <w:szCs w:val="22"/>
      <w:lang w:eastAsia="en-US"/>
    </w:rPr>
  </w:style>
  <w:style w:type="character" w:customStyle="1" w:styleId="Char1">
    <w:name w:val="Σώμα κείμενου με εσοχή Char"/>
    <w:basedOn w:val="a0"/>
    <w:link w:val="a7"/>
    <w:uiPriority w:val="99"/>
    <w:rsid w:val="000909C8"/>
    <w:rPr>
      <w:rFonts w:ascii="Calibri" w:eastAsia="Calibri" w:hAnsi="Calibri"/>
      <w:sz w:val="22"/>
      <w:szCs w:val="22"/>
      <w:lang w:eastAsia="en-US"/>
    </w:rPr>
  </w:style>
  <w:style w:type="paragraph" w:customStyle="1" w:styleId="Default">
    <w:name w:val="Default"/>
    <w:rsid w:val="00071116"/>
    <w:pPr>
      <w:autoSpaceDE w:val="0"/>
      <w:autoSpaceDN w:val="0"/>
      <w:adjustRightInd w:val="0"/>
    </w:pPr>
    <w:rPr>
      <w:rFonts w:ascii="Tahoma" w:hAnsi="Tahoma" w:cs="Tahoma"/>
      <w:color w:val="000000"/>
      <w:sz w:val="24"/>
      <w:szCs w:val="24"/>
    </w:rPr>
  </w:style>
  <w:style w:type="paragraph" w:styleId="30">
    <w:name w:val="Body Text Indent 3"/>
    <w:basedOn w:val="a"/>
    <w:link w:val="3Char"/>
    <w:uiPriority w:val="99"/>
    <w:unhideWhenUsed/>
    <w:rsid w:val="00CB28C4"/>
    <w:pPr>
      <w:spacing w:after="120"/>
      <w:ind w:left="283"/>
    </w:pPr>
    <w:rPr>
      <w:sz w:val="16"/>
      <w:szCs w:val="16"/>
    </w:rPr>
  </w:style>
  <w:style w:type="character" w:customStyle="1" w:styleId="3Char">
    <w:name w:val="Σώμα κείμενου με εσοχή 3 Char"/>
    <w:basedOn w:val="a0"/>
    <w:link w:val="30"/>
    <w:uiPriority w:val="99"/>
    <w:rsid w:val="00CB28C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3</Pages>
  <Words>952</Words>
  <Characters>5142</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ML04614254</dc:creator>
  <cp:lastModifiedBy>User</cp:lastModifiedBy>
  <cp:revision>38</cp:revision>
  <cp:lastPrinted>2022-05-11T12:10:00Z</cp:lastPrinted>
  <dcterms:created xsi:type="dcterms:W3CDTF">2022-05-11T12:41:00Z</dcterms:created>
  <dcterms:modified xsi:type="dcterms:W3CDTF">2024-09-20T04:51:00Z</dcterms:modified>
</cp:coreProperties>
</file>