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54D" w:rsidRDefault="002B454D" w:rsidP="002B454D">
      <w:pPr>
        <w:tabs>
          <w:tab w:val="left" w:pos="567"/>
        </w:tabs>
      </w:pPr>
      <w:r>
        <w:rPr>
          <w:b/>
          <w:lang w:val="en-US" w:eastAsia="el-GR"/>
        </w:rPr>
        <w:t xml:space="preserve"> </w:t>
      </w:r>
      <w:r>
        <w:rPr>
          <w:b/>
          <w:lang w:eastAsia="el-GR"/>
        </w:rPr>
        <w:t xml:space="preserve">              </w:t>
      </w:r>
    </w:p>
    <w:p w:rsidR="002B454D" w:rsidRDefault="002B454D" w:rsidP="002B454D">
      <w:pPr>
        <w:spacing w:line="360" w:lineRule="auto"/>
        <w:outlineLvl w:val="0"/>
      </w:pPr>
      <w:r>
        <w:rPr>
          <w:noProof/>
          <w:lang w:eastAsia="el-GR"/>
        </w:rPr>
        <w:drawing>
          <wp:inline distT="0" distB="0" distL="0" distR="0">
            <wp:extent cx="673100" cy="66675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l="-398" t="-403" r="-398" b="-403"/>
                    <a:stretch>
                      <a:fillRect/>
                    </a:stretch>
                  </pic:blipFill>
                  <pic:spPr bwMode="auto">
                    <a:xfrm>
                      <a:off x="0" y="0"/>
                      <a:ext cx="673100" cy="666750"/>
                    </a:xfrm>
                    <a:prstGeom prst="rect">
                      <a:avLst/>
                    </a:prstGeom>
                    <a:solidFill>
                      <a:srgbClr val="FFFFFF"/>
                    </a:solidFill>
                    <a:ln>
                      <a:noFill/>
                    </a:ln>
                  </pic:spPr>
                </pic:pic>
              </a:graphicData>
            </a:graphic>
          </wp:inline>
        </w:drawing>
      </w:r>
    </w:p>
    <w:p w:rsidR="002B454D" w:rsidRPr="00CC49CD" w:rsidRDefault="002B454D" w:rsidP="002B454D">
      <w:pPr>
        <w:pStyle w:val="6"/>
        <w:keepNext w:val="0"/>
        <w:keepLines w:val="0"/>
        <w:widowControl/>
        <w:numPr>
          <w:ilvl w:val="5"/>
          <w:numId w:val="19"/>
        </w:numPr>
        <w:suppressAutoHyphens/>
        <w:autoSpaceDE/>
        <w:autoSpaceDN/>
        <w:spacing w:before="0"/>
        <w:rPr>
          <w:rFonts w:ascii="Verdana" w:hAnsi="Verdana"/>
          <w:i w:val="0"/>
          <w:color w:val="auto"/>
          <w:sz w:val="18"/>
          <w:szCs w:val="18"/>
        </w:rPr>
      </w:pPr>
      <w:r w:rsidRPr="00CC49CD">
        <w:rPr>
          <w:rFonts w:ascii="Verdana" w:hAnsi="Verdana"/>
          <w:i w:val="0"/>
          <w:color w:val="auto"/>
          <w:sz w:val="18"/>
          <w:szCs w:val="18"/>
        </w:rPr>
        <w:t>ΕΛΛΗΝΙΚΗ ΔΗΜΟΚΡΑΤΙΑ</w:t>
      </w:r>
    </w:p>
    <w:p w:rsidR="002B454D" w:rsidRPr="002B454D" w:rsidRDefault="002B454D" w:rsidP="002B454D">
      <w:pPr>
        <w:pStyle w:val="6"/>
        <w:keepNext w:val="0"/>
        <w:keepLines w:val="0"/>
        <w:widowControl/>
        <w:numPr>
          <w:ilvl w:val="5"/>
          <w:numId w:val="19"/>
        </w:numPr>
        <w:suppressAutoHyphens/>
        <w:autoSpaceDE/>
        <w:autoSpaceDN/>
        <w:spacing w:before="0"/>
        <w:rPr>
          <w:rFonts w:ascii="Verdana" w:hAnsi="Verdana"/>
          <w:color w:val="auto"/>
          <w:sz w:val="18"/>
          <w:szCs w:val="18"/>
        </w:rPr>
      </w:pPr>
      <w:r w:rsidRPr="00CC49CD">
        <w:rPr>
          <w:rFonts w:ascii="Verdana" w:hAnsi="Verdana"/>
          <w:i w:val="0"/>
          <w:color w:val="auto"/>
          <w:sz w:val="18"/>
          <w:szCs w:val="18"/>
        </w:rPr>
        <w:t>ΑΠΟΚΕΝΤΡΩΜΕΝΗ ΔΙΟΙΚΗΣΗ ΑΤΤΙΚΗΣ</w:t>
      </w:r>
      <w:r w:rsidRPr="002B454D">
        <w:rPr>
          <w:rFonts w:ascii="Verdana" w:hAnsi="Verdana"/>
          <w:color w:val="auto"/>
          <w:sz w:val="18"/>
          <w:szCs w:val="18"/>
        </w:rPr>
        <w:t xml:space="preserve">                                          </w:t>
      </w:r>
      <w:r w:rsidRPr="002B454D">
        <w:rPr>
          <w:rFonts w:ascii="Verdana" w:hAnsi="Verdana"/>
          <w:color w:val="auto"/>
          <w:sz w:val="18"/>
          <w:szCs w:val="18"/>
        </w:rPr>
        <w:tab/>
        <w:t xml:space="preserve"> </w:t>
      </w:r>
      <w:r w:rsidRPr="002B454D">
        <w:rPr>
          <w:rFonts w:ascii="Verdana" w:hAnsi="Verdana"/>
          <w:b/>
          <w:bCs/>
          <w:i w:val="0"/>
          <w:color w:val="auto"/>
          <w:sz w:val="18"/>
          <w:szCs w:val="18"/>
        </w:rPr>
        <w:t>Αριθμός Μελέτης 58/2024</w:t>
      </w:r>
      <w:r w:rsidRPr="002B454D">
        <w:rPr>
          <w:rFonts w:ascii="Verdana" w:hAnsi="Verdana"/>
          <w:i w:val="0"/>
          <w:color w:val="auto"/>
          <w:sz w:val="18"/>
          <w:szCs w:val="18"/>
        </w:rPr>
        <w:tab/>
      </w:r>
    </w:p>
    <w:p w:rsidR="002B454D" w:rsidRPr="00CC49CD" w:rsidRDefault="002B454D" w:rsidP="002B454D">
      <w:pPr>
        <w:pStyle w:val="6"/>
        <w:keepNext w:val="0"/>
        <w:keepLines w:val="0"/>
        <w:widowControl/>
        <w:numPr>
          <w:ilvl w:val="5"/>
          <w:numId w:val="19"/>
        </w:numPr>
        <w:suppressAutoHyphens/>
        <w:autoSpaceDE/>
        <w:autoSpaceDN/>
        <w:spacing w:before="0"/>
        <w:rPr>
          <w:rFonts w:ascii="Verdana" w:eastAsia="Calibri" w:hAnsi="Verdana" w:cs="Calibri"/>
          <w:i w:val="0"/>
          <w:color w:val="auto"/>
          <w:sz w:val="18"/>
          <w:szCs w:val="18"/>
        </w:rPr>
      </w:pPr>
      <w:r w:rsidRPr="00CC49CD">
        <w:rPr>
          <w:rFonts w:ascii="Verdana" w:hAnsi="Verdana"/>
          <w:i w:val="0"/>
          <w:color w:val="auto"/>
          <w:sz w:val="18"/>
          <w:szCs w:val="18"/>
        </w:rPr>
        <w:t>ΔΗΜΟΣ ΜΟΣΧΑΤΟΥ ΤΑΥΡΟΥ</w:t>
      </w:r>
    </w:p>
    <w:p w:rsidR="002B454D" w:rsidRPr="00CC49CD" w:rsidRDefault="002B454D" w:rsidP="00CC49CD">
      <w:pPr>
        <w:pStyle w:val="6"/>
        <w:keepNext w:val="0"/>
        <w:keepLines w:val="0"/>
        <w:widowControl/>
        <w:numPr>
          <w:ilvl w:val="5"/>
          <w:numId w:val="19"/>
        </w:numPr>
        <w:suppressAutoHyphens/>
        <w:autoSpaceDE/>
        <w:autoSpaceDN/>
        <w:spacing w:before="0"/>
        <w:ind w:right="-428"/>
        <w:rPr>
          <w:rFonts w:ascii="Verdana" w:eastAsia="Calibri" w:hAnsi="Verdana" w:cs="Verdana"/>
          <w:i w:val="0"/>
          <w:iCs w:val="0"/>
          <w:color w:val="auto"/>
          <w:sz w:val="16"/>
          <w:szCs w:val="16"/>
          <w:lang w:eastAsia="zh-CN"/>
        </w:rPr>
      </w:pPr>
      <w:r w:rsidRPr="002B454D">
        <w:rPr>
          <w:rFonts w:ascii="Verdana" w:eastAsia="Calibri" w:hAnsi="Verdana" w:cs="Calibri"/>
          <w:color w:val="auto"/>
          <w:sz w:val="18"/>
          <w:szCs w:val="18"/>
        </w:rPr>
        <w:t xml:space="preserve"> </w:t>
      </w:r>
      <w:r w:rsidRPr="002B454D">
        <w:rPr>
          <w:rFonts w:ascii="Verdana" w:hAnsi="Verdana"/>
          <w:color w:val="auto"/>
          <w:sz w:val="18"/>
          <w:szCs w:val="18"/>
        </w:rPr>
        <w:tab/>
      </w:r>
      <w:r w:rsidRPr="002B454D">
        <w:rPr>
          <w:rFonts w:ascii="Verdana" w:hAnsi="Verdana"/>
          <w:color w:val="auto"/>
          <w:sz w:val="18"/>
          <w:szCs w:val="18"/>
        </w:rPr>
        <w:tab/>
      </w:r>
      <w:r w:rsidRPr="002B454D">
        <w:rPr>
          <w:rFonts w:ascii="Verdana" w:hAnsi="Verdana"/>
          <w:color w:val="auto"/>
          <w:sz w:val="18"/>
          <w:szCs w:val="18"/>
        </w:rPr>
        <w:tab/>
      </w:r>
      <w:r w:rsidRPr="002B454D">
        <w:rPr>
          <w:rFonts w:ascii="Verdana" w:hAnsi="Verdana"/>
          <w:color w:val="auto"/>
          <w:sz w:val="18"/>
          <w:szCs w:val="18"/>
        </w:rPr>
        <w:tab/>
      </w:r>
      <w:r w:rsidRPr="002B454D">
        <w:rPr>
          <w:rFonts w:ascii="Verdana" w:hAnsi="Verdana"/>
          <w:color w:val="auto"/>
          <w:sz w:val="18"/>
          <w:szCs w:val="18"/>
        </w:rPr>
        <w:tab/>
      </w:r>
      <w:r w:rsidRPr="002B454D">
        <w:rPr>
          <w:rFonts w:ascii="Verdana" w:hAnsi="Verdana"/>
          <w:color w:val="auto"/>
          <w:sz w:val="18"/>
          <w:szCs w:val="18"/>
        </w:rPr>
        <w:tab/>
      </w:r>
      <w:r w:rsidRPr="002B454D">
        <w:rPr>
          <w:rFonts w:ascii="Verdana" w:hAnsi="Verdana"/>
          <w:color w:val="auto"/>
          <w:sz w:val="18"/>
          <w:szCs w:val="18"/>
        </w:rPr>
        <w:tab/>
      </w:r>
      <w:r w:rsidRPr="002B454D">
        <w:rPr>
          <w:rFonts w:ascii="Verdana" w:hAnsi="Verdana"/>
          <w:color w:val="auto"/>
          <w:sz w:val="18"/>
          <w:szCs w:val="18"/>
        </w:rPr>
        <w:tab/>
      </w:r>
      <w:r w:rsidRPr="00CC49CD">
        <w:rPr>
          <w:rFonts w:ascii="Verdana" w:eastAsia="Calibri" w:hAnsi="Verdana" w:cs="Verdana"/>
          <w:i w:val="0"/>
          <w:iCs w:val="0"/>
          <w:color w:val="auto"/>
          <w:sz w:val="16"/>
          <w:szCs w:val="16"/>
          <w:lang w:eastAsia="zh-CN"/>
        </w:rPr>
        <w:t>«</w:t>
      </w:r>
      <w:r w:rsidR="008838BD" w:rsidRPr="00CC49CD">
        <w:rPr>
          <w:rFonts w:ascii="Verdana" w:eastAsia="Calibri" w:hAnsi="Verdana" w:cs="Verdana"/>
          <w:i w:val="0"/>
          <w:iCs w:val="0"/>
          <w:color w:val="auto"/>
          <w:sz w:val="16"/>
          <w:szCs w:val="16"/>
          <w:lang w:eastAsia="zh-CN"/>
        </w:rPr>
        <w:t>ΠΑΡΟΧΗ Υ</w:t>
      </w:r>
      <w:r w:rsidRPr="00CC49CD">
        <w:rPr>
          <w:rFonts w:ascii="Verdana" w:eastAsia="Calibri" w:hAnsi="Verdana" w:cs="Verdana"/>
          <w:i w:val="0"/>
          <w:iCs w:val="0"/>
          <w:color w:val="auto"/>
          <w:sz w:val="16"/>
          <w:szCs w:val="16"/>
          <w:lang w:eastAsia="zh-CN"/>
        </w:rPr>
        <w:t>ΠΗΡΕΣΙΑΣ ΓΙΑ ΤΗΝ ΜΕΤΑΦΟΡΑ ΑΤΟΜΩΝ</w:t>
      </w:r>
      <w:r w:rsidRPr="00CC49CD">
        <w:rPr>
          <w:rFonts w:ascii="Verdana" w:eastAsia="Calibri" w:hAnsi="Verdana" w:cs="Verdana"/>
          <w:i w:val="0"/>
          <w:iCs w:val="0"/>
          <w:color w:val="auto"/>
          <w:sz w:val="16"/>
          <w:szCs w:val="16"/>
          <w:lang w:eastAsia="zh-CN"/>
        </w:rPr>
        <w:tab/>
      </w:r>
      <w:r w:rsidRPr="00CC49CD">
        <w:rPr>
          <w:rFonts w:ascii="Verdana" w:eastAsia="Calibri" w:hAnsi="Verdana" w:cs="Verdana"/>
          <w:i w:val="0"/>
          <w:iCs w:val="0"/>
          <w:color w:val="auto"/>
          <w:sz w:val="16"/>
          <w:szCs w:val="16"/>
          <w:lang w:eastAsia="zh-CN"/>
        </w:rPr>
        <w:tab/>
      </w:r>
      <w:r w:rsidRPr="00CC49CD">
        <w:rPr>
          <w:rFonts w:ascii="Verdana" w:eastAsia="Calibri" w:hAnsi="Verdana" w:cs="Verdana"/>
          <w:i w:val="0"/>
          <w:iCs w:val="0"/>
          <w:color w:val="auto"/>
          <w:sz w:val="16"/>
          <w:szCs w:val="16"/>
          <w:lang w:eastAsia="zh-CN"/>
        </w:rPr>
        <w:tab/>
      </w:r>
      <w:r w:rsidRPr="00CC49CD">
        <w:rPr>
          <w:rFonts w:ascii="Verdana" w:eastAsia="Calibri" w:hAnsi="Verdana" w:cs="Verdana"/>
          <w:i w:val="0"/>
          <w:iCs w:val="0"/>
          <w:color w:val="auto"/>
          <w:sz w:val="16"/>
          <w:szCs w:val="16"/>
          <w:lang w:eastAsia="zh-CN"/>
        </w:rPr>
        <w:tab/>
      </w:r>
      <w:r w:rsidRPr="00CC49CD">
        <w:rPr>
          <w:rFonts w:ascii="Verdana" w:eastAsia="Calibri" w:hAnsi="Verdana" w:cs="Verdana"/>
          <w:i w:val="0"/>
          <w:iCs w:val="0"/>
          <w:color w:val="auto"/>
          <w:sz w:val="16"/>
          <w:szCs w:val="16"/>
          <w:lang w:eastAsia="zh-CN"/>
        </w:rPr>
        <w:tab/>
        <w:t xml:space="preserve">                                          </w:t>
      </w:r>
      <w:r w:rsidR="00CC49CD">
        <w:rPr>
          <w:rFonts w:ascii="Verdana" w:eastAsia="Calibri" w:hAnsi="Verdana" w:cs="Verdana"/>
          <w:i w:val="0"/>
          <w:iCs w:val="0"/>
          <w:color w:val="auto"/>
          <w:sz w:val="16"/>
          <w:szCs w:val="16"/>
          <w:lang w:eastAsia="zh-CN"/>
        </w:rPr>
        <w:t xml:space="preserve">                        </w:t>
      </w:r>
      <w:r w:rsidRPr="00CC49CD">
        <w:rPr>
          <w:rFonts w:ascii="Verdana" w:eastAsia="Calibri" w:hAnsi="Verdana" w:cs="Verdana"/>
          <w:i w:val="0"/>
          <w:iCs w:val="0"/>
          <w:color w:val="auto"/>
          <w:sz w:val="16"/>
          <w:szCs w:val="16"/>
          <w:lang w:eastAsia="zh-CN"/>
        </w:rPr>
        <w:t>ΓΙΑ ΤΗΝ ΚΑΛΥΨΗ ΤΩΝ ΑΝΑΓΚΩΝ ΤΩΝ ΚΑΠΗ ΚΑΙ</w:t>
      </w:r>
      <w:r w:rsidRPr="00CC49CD">
        <w:rPr>
          <w:rFonts w:ascii="Verdana" w:eastAsia="Calibri" w:hAnsi="Verdana" w:cs="Verdana"/>
          <w:i w:val="0"/>
          <w:iCs w:val="0"/>
          <w:color w:val="auto"/>
          <w:sz w:val="16"/>
          <w:szCs w:val="16"/>
          <w:lang w:eastAsia="zh-CN"/>
        </w:rPr>
        <w:tab/>
      </w:r>
      <w:r w:rsidRPr="00CC49CD">
        <w:rPr>
          <w:rFonts w:ascii="Verdana" w:eastAsia="Calibri" w:hAnsi="Verdana" w:cs="Verdana"/>
          <w:i w:val="0"/>
          <w:iCs w:val="0"/>
          <w:color w:val="auto"/>
          <w:sz w:val="16"/>
          <w:szCs w:val="16"/>
          <w:lang w:eastAsia="zh-CN"/>
        </w:rPr>
        <w:tab/>
      </w:r>
      <w:r w:rsidRPr="00CC49CD">
        <w:rPr>
          <w:rFonts w:ascii="Verdana" w:eastAsia="Calibri" w:hAnsi="Verdana" w:cs="Verdana"/>
          <w:i w:val="0"/>
          <w:iCs w:val="0"/>
          <w:color w:val="auto"/>
          <w:sz w:val="16"/>
          <w:szCs w:val="16"/>
          <w:lang w:eastAsia="zh-CN"/>
        </w:rPr>
        <w:tab/>
      </w:r>
      <w:r w:rsidR="00CC49CD">
        <w:rPr>
          <w:rFonts w:ascii="Verdana" w:eastAsia="Calibri" w:hAnsi="Verdana" w:cs="Verdana"/>
          <w:i w:val="0"/>
          <w:iCs w:val="0"/>
          <w:color w:val="auto"/>
          <w:sz w:val="16"/>
          <w:szCs w:val="16"/>
          <w:lang w:eastAsia="zh-CN"/>
        </w:rPr>
        <w:t xml:space="preserve">                                                                                            </w:t>
      </w:r>
      <w:r w:rsidRPr="00CC49CD">
        <w:rPr>
          <w:rFonts w:ascii="Verdana" w:eastAsia="Calibri" w:hAnsi="Verdana" w:cs="Verdana"/>
          <w:i w:val="0"/>
          <w:iCs w:val="0"/>
          <w:color w:val="auto"/>
          <w:sz w:val="16"/>
          <w:szCs w:val="16"/>
          <w:lang w:eastAsia="zh-CN"/>
        </w:rPr>
        <w:t xml:space="preserve">ΤΟΥ ΚΕΝΤΡΟΥ ΔΗΜΙΟΥΡΓΙΚΗΣ ΑΠΑΣΧΟΛΗΣΗΣ ΑΤΟΜΩΝ </w:t>
      </w:r>
    </w:p>
    <w:p w:rsidR="002B454D" w:rsidRPr="00CC49CD" w:rsidRDefault="002B454D" w:rsidP="00CC49CD">
      <w:pPr>
        <w:pStyle w:val="6"/>
        <w:keepNext w:val="0"/>
        <w:keepLines w:val="0"/>
        <w:widowControl/>
        <w:numPr>
          <w:ilvl w:val="5"/>
          <w:numId w:val="19"/>
        </w:numPr>
        <w:suppressAutoHyphens/>
        <w:autoSpaceDE/>
        <w:autoSpaceDN/>
        <w:spacing w:before="0"/>
        <w:ind w:right="-428"/>
        <w:rPr>
          <w:rFonts w:ascii="Verdana" w:eastAsia="Calibri" w:hAnsi="Verdana" w:cs="Verdana"/>
          <w:i w:val="0"/>
          <w:iCs w:val="0"/>
          <w:color w:val="auto"/>
          <w:sz w:val="16"/>
          <w:szCs w:val="16"/>
          <w:lang w:eastAsia="zh-CN"/>
        </w:rPr>
      </w:pPr>
      <w:r w:rsidRPr="00CC49CD">
        <w:rPr>
          <w:rFonts w:ascii="Verdana" w:eastAsia="Calibri" w:hAnsi="Verdana" w:cs="Verdana"/>
          <w:i w:val="0"/>
          <w:iCs w:val="0"/>
          <w:color w:val="auto"/>
          <w:sz w:val="16"/>
          <w:szCs w:val="16"/>
          <w:lang w:eastAsia="zh-CN"/>
        </w:rPr>
        <w:t xml:space="preserve">                                                          </w:t>
      </w:r>
      <w:r w:rsidR="00CC49CD">
        <w:rPr>
          <w:rFonts w:ascii="Verdana" w:eastAsia="Calibri" w:hAnsi="Verdana" w:cs="Verdana"/>
          <w:i w:val="0"/>
          <w:iCs w:val="0"/>
          <w:color w:val="auto"/>
          <w:sz w:val="16"/>
          <w:szCs w:val="16"/>
          <w:lang w:eastAsia="zh-CN"/>
        </w:rPr>
        <w:t xml:space="preserve">                                                </w:t>
      </w:r>
      <w:r w:rsidRPr="00CC49CD">
        <w:rPr>
          <w:rFonts w:ascii="Verdana" w:eastAsia="Calibri" w:hAnsi="Verdana" w:cs="Verdana"/>
          <w:i w:val="0"/>
          <w:iCs w:val="0"/>
          <w:color w:val="auto"/>
          <w:sz w:val="16"/>
          <w:szCs w:val="16"/>
          <w:lang w:eastAsia="zh-CN"/>
        </w:rPr>
        <w:t>ΜΕ ΑΝΑΠΗΡΙΑ ΤΟΥ ΔΗΜΟΥ ΜΟΣΧΑΤΟΥ ΤΑΥΡΟΥ»</w:t>
      </w:r>
    </w:p>
    <w:p w:rsidR="00400817" w:rsidRPr="00863A19" w:rsidRDefault="00400817">
      <w:pPr>
        <w:pStyle w:val="a3"/>
        <w:rPr>
          <w:rFonts w:ascii="Verdana" w:hAnsi="Verdana"/>
          <w:sz w:val="19"/>
          <w:szCs w:val="19"/>
        </w:rPr>
      </w:pPr>
    </w:p>
    <w:p w:rsidR="00400817" w:rsidRDefault="00400817">
      <w:pPr>
        <w:pStyle w:val="a3"/>
        <w:spacing w:before="72"/>
        <w:rPr>
          <w:rFonts w:ascii="Verdana" w:hAnsi="Verdana"/>
          <w:sz w:val="19"/>
          <w:szCs w:val="19"/>
        </w:rPr>
      </w:pPr>
    </w:p>
    <w:p w:rsidR="00CC49CD" w:rsidRPr="00863A19" w:rsidRDefault="00CC49CD">
      <w:pPr>
        <w:pStyle w:val="a3"/>
        <w:spacing w:before="72"/>
        <w:rPr>
          <w:rFonts w:ascii="Verdana" w:hAnsi="Verdana"/>
          <w:sz w:val="19"/>
          <w:szCs w:val="19"/>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60"/>
        <w:gridCol w:w="6478"/>
      </w:tblGrid>
      <w:tr w:rsidR="00400817" w:rsidRPr="00863A19" w:rsidTr="00AE53C4">
        <w:trPr>
          <w:trHeight w:val="488"/>
        </w:trPr>
        <w:tc>
          <w:tcPr>
            <w:tcW w:w="4160" w:type="dxa"/>
            <w:vAlign w:val="center"/>
          </w:tcPr>
          <w:p w:rsidR="00400817" w:rsidRPr="00863A19" w:rsidRDefault="00EE0B75" w:rsidP="00AE53C4">
            <w:pPr>
              <w:pStyle w:val="TableParagraph"/>
              <w:tabs>
                <w:tab w:val="left" w:pos="2299"/>
              </w:tabs>
              <w:spacing w:before="3" w:line="280" w:lineRule="auto"/>
              <w:ind w:left="1088" w:right="558" w:hanging="519"/>
              <w:jc w:val="center"/>
              <w:rPr>
                <w:rFonts w:ascii="Verdana" w:eastAsia="Calibri" w:hAnsi="Verdana" w:cs="Calibri"/>
                <w:sz w:val="19"/>
                <w:szCs w:val="19"/>
              </w:rPr>
            </w:pPr>
            <w:r w:rsidRPr="00863A19">
              <w:rPr>
                <w:rFonts w:ascii="Verdana" w:eastAsia="Calibri" w:hAnsi="Verdana" w:cs="Calibri"/>
                <w:sz w:val="19"/>
                <w:szCs w:val="19"/>
              </w:rPr>
              <w:t>ΕΚΤΙΜΩΜΕΝΗ</w:t>
            </w:r>
            <w:r w:rsidR="00522380">
              <w:rPr>
                <w:rFonts w:ascii="Verdana" w:eastAsia="Calibri" w:hAnsi="Verdana" w:cs="Calibri"/>
                <w:sz w:val="19"/>
                <w:szCs w:val="19"/>
              </w:rPr>
              <w:t xml:space="preserve"> </w:t>
            </w:r>
            <w:r w:rsidRPr="00863A19">
              <w:rPr>
                <w:rFonts w:ascii="Verdana" w:eastAsia="Calibri" w:hAnsi="Verdana" w:cs="Calibri"/>
                <w:sz w:val="19"/>
                <w:szCs w:val="19"/>
              </w:rPr>
              <w:t>ΑΞΙΑ ΣΥΜΒΑΣΗΣ</w:t>
            </w:r>
          </w:p>
        </w:tc>
        <w:tc>
          <w:tcPr>
            <w:tcW w:w="6478" w:type="dxa"/>
          </w:tcPr>
          <w:p w:rsidR="00400817" w:rsidRPr="00BB7D93" w:rsidRDefault="006371CC" w:rsidP="006371CC">
            <w:pPr>
              <w:pStyle w:val="TableParagraph"/>
              <w:spacing w:before="101"/>
              <w:ind w:left="10"/>
              <w:jc w:val="center"/>
              <w:rPr>
                <w:rFonts w:ascii="Verdana" w:eastAsia="Calibri" w:hAnsi="Verdana" w:cs="Calibri"/>
                <w:sz w:val="19"/>
                <w:szCs w:val="19"/>
              </w:rPr>
            </w:pPr>
            <w:r w:rsidRPr="00BB7D93">
              <w:rPr>
                <w:rFonts w:ascii="Verdana" w:eastAsia="Calibri" w:hAnsi="Verdana" w:cs="Calibri"/>
                <w:sz w:val="19"/>
                <w:szCs w:val="19"/>
              </w:rPr>
              <w:t>195.064,20</w:t>
            </w:r>
          </w:p>
        </w:tc>
      </w:tr>
      <w:tr w:rsidR="00400817" w:rsidRPr="00863A19" w:rsidTr="00AE53C4">
        <w:trPr>
          <w:trHeight w:val="409"/>
        </w:trPr>
        <w:tc>
          <w:tcPr>
            <w:tcW w:w="4160" w:type="dxa"/>
            <w:vAlign w:val="center"/>
          </w:tcPr>
          <w:p w:rsidR="00400817" w:rsidRPr="00863A19" w:rsidRDefault="00EE0B75" w:rsidP="00AE53C4">
            <w:pPr>
              <w:pStyle w:val="TableParagraph"/>
              <w:spacing w:before="3"/>
              <w:ind w:left="10"/>
              <w:jc w:val="center"/>
              <w:rPr>
                <w:rFonts w:ascii="Verdana" w:eastAsia="Calibri" w:hAnsi="Verdana" w:cs="Calibri"/>
                <w:sz w:val="19"/>
                <w:szCs w:val="19"/>
              </w:rPr>
            </w:pPr>
            <w:r w:rsidRPr="00863A19">
              <w:rPr>
                <w:rFonts w:ascii="Verdana" w:eastAsia="Calibri" w:hAnsi="Verdana" w:cs="Calibri"/>
                <w:sz w:val="19"/>
                <w:szCs w:val="19"/>
              </w:rPr>
              <w:t>Φ.Π.Α. (13%)</w:t>
            </w:r>
          </w:p>
        </w:tc>
        <w:tc>
          <w:tcPr>
            <w:tcW w:w="6478" w:type="dxa"/>
          </w:tcPr>
          <w:p w:rsidR="00400817" w:rsidRPr="00BB7D93" w:rsidRDefault="006371CC" w:rsidP="00383C0E">
            <w:pPr>
              <w:pStyle w:val="TableParagraph"/>
              <w:spacing w:before="82"/>
              <w:ind w:left="10"/>
              <w:jc w:val="center"/>
              <w:rPr>
                <w:rFonts w:ascii="Verdana" w:eastAsia="Calibri" w:hAnsi="Verdana" w:cs="Calibri"/>
                <w:sz w:val="19"/>
                <w:szCs w:val="19"/>
              </w:rPr>
            </w:pPr>
            <w:r w:rsidRPr="00BB7D93">
              <w:rPr>
                <w:rFonts w:ascii="Verdana" w:eastAsia="Calibri" w:hAnsi="Verdana" w:cs="Calibri"/>
                <w:sz w:val="19"/>
                <w:szCs w:val="19"/>
              </w:rPr>
              <w:t>25.358,35</w:t>
            </w:r>
          </w:p>
        </w:tc>
      </w:tr>
      <w:tr w:rsidR="00400817" w:rsidRPr="00863A19" w:rsidTr="00AE53C4">
        <w:trPr>
          <w:trHeight w:val="413"/>
        </w:trPr>
        <w:tc>
          <w:tcPr>
            <w:tcW w:w="4160" w:type="dxa"/>
            <w:vAlign w:val="center"/>
          </w:tcPr>
          <w:p w:rsidR="00400817" w:rsidRPr="00863A19" w:rsidRDefault="00EE0B75" w:rsidP="00AE53C4">
            <w:pPr>
              <w:pStyle w:val="TableParagraph"/>
              <w:spacing w:before="5"/>
              <w:ind w:left="10" w:right="1"/>
              <w:jc w:val="center"/>
              <w:rPr>
                <w:rFonts w:ascii="Verdana" w:eastAsia="Calibri" w:hAnsi="Verdana" w:cs="Calibri"/>
                <w:sz w:val="19"/>
                <w:szCs w:val="19"/>
              </w:rPr>
            </w:pPr>
            <w:r w:rsidRPr="00863A19">
              <w:rPr>
                <w:rFonts w:ascii="Verdana" w:eastAsia="Calibri" w:hAnsi="Verdana" w:cs="Calibri"/>
                <w:sz w:val="19"/>
                <w:szCs w:val="19"/>
              </w:rPr>
              <w:t>ΣΥΝΟΛΙΚΗ ΔΑΠΑΝΗ</w:t>
            </w:r>
          </w:p>
        </w:tc>
        <w:tc>
          <w:tcPr>
            <w:tcW w:w="6478" w:type="dxa"/>
          </w:tcPr>
          <w:p w:rsidR="00400817" w:rsidRPr="00BB7D93" w:rsidRDefault="006371CC" w:rsidP="00383C0E">
            <w:pPr>
              <w:pStyle w:val="TableParagraph"/>
              <w:spacing w:before="84"/>
              <w:ind w:left="9"/>
              <w:jc w:val="center"/>
              <w:rPr>
                <w:rFonts w:ascii="Verdana" w:eastAsia="Calibri" w:hAnsi="Verdana" w:cs="Calibri"/>
                <w:sz w:val="19"/>
                <w:szCs w:val="19"/>
              </w:rPr>
            </w:pPr>
            <w:r w:rsidRPr="00BB7D93">
              <w:rPr>
                <w:rFonts w:ascii="Verdana" w:eastAsia="Calibri" w:hAnsi="Verdana" w:cs="Calibri"/>
                <w:sz w:val="19"/>
                <w:szCs w:val="19"/>
              </w:rPr>
              <w:t>220.422,55</w:t>
            </w:r>
          </w:p>
        </w:tc>
      </w:tr>
      <w:tr w:rsidR="00400817" w:rsidRPr="00863A19" w:rsidTr="00AE53C4">
        <w:trPr>
          <w:trHeight w:val="409"/>
        </w:trPr>
        <w:tc>
          <w:tcPr>
            <w:tcW w:w="4160" w:type="dxa"/>
            <w:vAlign w:val="center"/>
          </w:tcPr>
          <w:p w:rsidR="00400817" w:rsidRPr="00863A19" w:rsidRDefault="00EE0B75" w:rsidP="00AE53C4">
            <w:pPr>
              <w:pStyle w:val="TableParagraph"/>
              <w:spacing w:before="3"/>
              <w:ind w:left="10"/>
              <w:jc w:val="center"/>
              <w:rPr>
                <w:rFonts w:ascii="Verdana" w:eastAsia="Calibri" w:hAnsi="Verdana" w:cs="Calibri"/>
                <w:sz w:val="19"/>
                <w:szCs w:val="19"/>
              </w:rPr>
            </w:pPr>
            <w:r w:rsidRPr="00863A19">
              <w:rPr>
                <w:rFonts w:ascii="Verdana" w:eastAsia="Calibri" w:hAnsi="Verdana" w:cs="Calibri"/>
                <w:sz w:val="19"/>
                <w:szCs w:val="19"/>
              </w:rPr>
              <w:t>ΧΡΗΜΑΤΟΔΟΤΗΣΗ</w:t>
            </w:r>
          </w:p>
        </w:tc>
        <w:tc>
          <w:tcPr>
            <w:tcW w:w="6478" w:type="dxa"/>
          </w:tcPr>
          <w:p w:rsidR="00400817" w:rsidRPr="00061BCC" w:rsidRDefault="00EE0B75">
            <w:pPr>
              <w:pStyle w:val="TableParagraph"/>
              <w:spacing w:before="82"/>
              <w:ind w:left="10"/>
              <w:jc w:val="center"/>
              <w:rPr>
                <w:rFonts w:ascii="Verdana" w:eastAsia="Calibri" w:hAnsi="Verdana" w:cs="Calibri"/>
                <w:sz w:val="19"/>
                <w:szCs w:val="19"/>
              </w:rPr>
            </w:pPr>
            <w:r w:rsidRPr="00061BCC">
              <w:rPr>
                <w:rFonts w:ascii="Verdana" w:eastAsia="Calibri" w:hAnsi="Verdana" w:cs="Calibri"/>
                <w:sz w:val="19"/>
                <w:szCs w:val="19"/>
              </w:rPr>
              <w:t>Εξ ιδίων πόρων</w:t>
            </w:r>
          </w:p>
        </w:tc>
      </w:tr>
      <w:tr w:rsidR="00400817" w:rsidRPr="00863A19" w:rsidTr="00AE53C4">
        <w:trPr>
          <w:trHeight w:val="1278"/>
        </w:trPr>
        <w:tc>
          <w:tcPr>
            <w:tcW w:w="4160" w:type="dxa"/>
            <w:vAlign w:val="center"/>
          </w:tcPr>
          <w:p w:rsidR="00400817" w:rsidRPr="00863A19" w:rsidRDefault="00EE0B75" w:rsidP="00AE53C4">
            <w:pPr>
              <w:pStyle w:val="TableParagraph"/>
              <w:ind w:left="369"/>
              <w:jc w:val="center"/>
              <w:rPr>
                <w:rFonts w:ascii="Verdana" w:eastAsia="Calibri" w:hAnsi="Verdana" w:cs="Calibri"/>
                <w:sz w:val="19"/>
                <w:szCs w:val="19"/>
                <w:highlight w:val="yellow"/>
              </w:rPr>
            </w:pPr>
            <w:r w:rsidRPr="00863A19">
              <w:rPr>
                <w:rFonts w:ascii="Verdana" w:eastAsia="Calibri" w:hAnsi="Verdana" w:cs="Calibri"/>
                <w:sz w:val="19"/>
                <w:szCs w:val="19"/>
              </w:rPr>
              <w:t>K.A. ΠΡΟΫΠΟΛΟΓΙΣΜΟΥ</w:t>
            </w:r>
          </w:p>
        </w:tc>
        <w:tc>
          <w:tcPr>
            <w:tcW w:w="6478" w:type="dxa"/>
          </w:tcPr>
          <w:p w:rsidR="00400817" w:rsidRPr="00AE53C4" w:rsidRDefault="00400817" w:rsidP="00AE53C4">
            <w:pPr>
              <w:pStyle w:val="TableParagraph"/>
              <w:spacing w:before="1" w:line="280" w:lineRule="auto"/>
              <w:ind w:left="267" w:right="114"/>
              <w:jc w:val="center"/>
              <w:rPr>
                <w:rFonts w:ascii="Verdana" w:eastAsia="Calibri" w:hAnsi="Verdana" w:cs="Calibri"/>
                <w:sz w:val="19"/>
                <w:szCs w:val="19"/>
              </w:rPr>
            </w:pPr>
          </w:p>
          <w:p w:rsidR="00400817" w:rsidRPr="00863A19" w:rsidRDefault="00EE0B75" w:rsidP="00AE53C4">
            <w:pPr>
              <w:pStyle w:val="TableParagraph"/>
              <w:spacing w:before="1" w:line="280" w:lineRule="auto"/>
              <w:ind w:left="267" w:right="114"/>
              <w:jc w:val="center"/>
              <w:rPr>
                <w:rFonts w:ascii="Verdana" w:eastAsia="Calibri" w:hAnsi="Verdana" w:cs="Calibri"/>
                <w:sz w:val="19"/>
                <w:szCs w:val="19"/>
              </w:rPr>
            </w:pPr>
            <w:r w:rsidRPr="00863A19">
              <w:rPr>
                <w:rFonts w:ascii="Verdana" w:eastAsia="Calibri" w:hAnsi="Verdana" w:cs="Calibri"/>
                <w:sz w:val="19"/>
                <w:szCs w:val="19"/>
              </w:rPr>
              <w:t>Κ.Α. 1</w:t>
            </w:r>
            <w:r w:rsidR="005E25AD" w:rsidRPr="00863A19">
              <w:rPr>
                <w:rFonts w:ascii="Verdana" w:eastAsia="Calibri" w:hAnsi="Verdana" w:cs="Calibri"/>
                <w:sz w:val="19"/>
                <w:szCs w:val="19"/>
              </w:rPr>
              <w:t>0</w:t>
            </w:r>
            <w:r w:rsidRPr="00863A19">
              <w:rPr>
                <w:rFonts w:ascii="Verdana" w:eastAsia="Calibri" w:hAnsi="Verdana" w:cs="Calibri"/>
                <w:sz w:val="19"/>
                <w:szCs w:val="19"/>
              </w:rPr>
              <w:t>.6413.000</w:t>
            </w:r>
            <w:r w:rsidR="005E25AD" w:rsidRPr="00863A19">
              <w:rPr>
                <w:rFonts w:ascii="Verdana" w:eastAsia="Calibri" w:hAnsi="Verdana" w:cs="Calibri"/>
                <w:sz w:val="19"/>
                <w:szCs w:val="19"/>
              </w:rPr>
              <w:t>1</w:t>
            </w:r>
            <w:r w:rsidRPr="00863A19">
              <w:rPr>
                <w:rFonts w:ascii="Verdana" w:eastAsia="Calibri" w:hAnsi="Verdana" w:cs="Calibri"/>
                <w:sz w:val="19"/>
                <w:szCs w:val="19"/>
              </w:rPr>
              <w:t xml:space="preserve"> με τίτλο: «</w:t>
            </w:r>
            <w:r w:rsidR="005E25AD" w:rsidRPr="00863A19">
              <w:rPr>
                <w:rFonts w:ascii="Verdana" w:eastAsia="Calibri" w:hAnsi="Verdana" w:cs="Calibri"/>
                <w:sz w:val="19"/>
                <w:szCs w:val="19"/>
              </w:rPr>
              <w:t>Μεταφορές μελών ΚΑΠΗ και νηπίων</w:t>
            </w:r>
            <w:r w:rsidRPr="00863A19">
              <w:rPr>
                <w:rFonts w:ascii="Verdana" w:eastAsia="Calibri" w:hAnsi="Verdana" w:cs="Calibri"/>
                <w:sz w:val="19"/>
                <w:szCs w:val="19"/>
              </w:rPr>
              <w:t>»</w:t>
            </w:r>
          </w:p>
          <w:p w:rsidR="00400817" w:rsidRPr="00AE53C4" w:rsidRDefault="00AE53C4" w:rsidP="00AE53C4">
            <w:pPr>
              <w:pStyle w:val="TableParagraph"/>
              <w:spacing w:before="1" w:line="280" w:lineRule="auto"/>
              <w:ind w:left="267" w:right="114"/>
              <w:rPr>
                <w:rFonts w:ascii="Verdana" w:eastAsia="Calibri" w:hAnsi="Verdana" w:cs="Calibri"/>
                <w:sz w:val="19"/>
                <w:szCs w:val="19"/>
              </w:rPr>
            </w:pPr>
            <w:r>
              <w:rPr>
                <w:rFonts w:ascii="Verdana" w:eastAsia="Calibri" w:hAnsi="Verdana" w:cs="Calibri"/>
                <w:sz w:val="19"/>
                <w:szCs w:val="19"/>
              </w:rPr>
              <w:t xml:space="preserve">   </w:t>
            </w:r>
            <w:r w:rsidR="00EE0B75" w:rsidRPr="00AE53C4">
              <w:rPr>
                <w:rFonts w:ascii="Verdana" w:eastAsia="Calibri" w:hAnsi="Verdana" w:cs="Calibri"/>
                <w:sz w:val="19"/>
                <w:szCs w:val="19"/>
              </w:rPr>
              <w:t xml:space="preserve">Κ.Α. </w:t>
            </w:r>
            <w:r w:rsidRPr="00AE53C4">
              <w:rPr>
                <w:rFonts w:ascii="Verdana" w:eastAsia="Calibri" w:hAnsi="Verdana" w:cs="Calibri"/>
                <w:sz w:val="19"/>
                <w:szCs w:val="19"/>
              </w:rPr>
              <w:t xml:space="preserve">15.6414 με τίτλο «»Μεταφορές εν γένει» </w:t>
            </w:r>
          </w:p>
        </w:tc>
      </w:tr>
      <w:tr w:rsidR="00400817" w:rsidRPr="00863A19" w:rsidTr="00AE53C4">
        <w:trPr>
          <w:trHeight w:val="702"/>
        </w:trPr>
        <w:tc>
          <w:tcPr>
            <w:tcW w:w="4160" w:type="dxa"/>
            <w:vAlign w:val="center"/>
          </w:tcPr>
          <w:p w:rsidR="00400817" w:rsidRPr="00863A19" w:rsidRDefault="00EE0B75" w:rsidP="00AE53C4">
            <w:pPr>
              <w:pStyle w:val="TableParagraph"/>
              <w:spacing w:before="89"/>
              <w:ind w:left="10" w:right="1"/>
              <w:jc w:val="center"/>
              <w:rPr>
                <w:rFonts w:ascii="Verdana" w:eastAsia="Calibri" w:hAnsi="Verdana" w:cs="Calibri"/>
                <w:sz w:val="19"/>
                <w:szCs w:val="19"/>
              </w:rPr>
            </w:pPr>
            <w:r w:rsidRPr="00863A19">
              <w:rPr>
                <w:rFonts w:ascii="Verdana" w:eastAsia="Calibri" w:hAnsi="Verdana" w:cs="Calibri"/>
                <w:sz w:val="19"/>
                <w:szCs w:val="19"/>
              </w:rPr>
              <w:t>CPV</w:t>
            </w:r>
          </w:p>
        </w:tc>
        <w:tc>
          <w:tcPr>
            <w:tcW w:w="6478" w:type="dxa"/>
          </w:tcPr>
          <w:p w:rsidR="00400817" w:rsidRPr="00863A19" w:rsidRDefault="00EE0B75">
            <w:pPr>
              <w:pStyle w:val="TableParagraph"/>
              <w:spacing w:before="3"/>
              <w:ind w:left="267" w:right="116"/>
              <w:jc w:val="center"/>
              <w:rPr>
                <w:rFonts w:ascii="Verdana" w:eastAsia="Calibri" w:hAnsi="Verdana" w:cs="Calibri"/>
                <w:sz w:val="19"/>
                <w:szCs w:val="19"/>
              </w:rPr>
            </w:pPr>
            <w:r w:rsidRPr="00863A19">
              <w:rPr>
                <w:rFonts w:ascii="Verdana" w:eastAsia="Calibri" w:hAnsi="Verdana" w:cs="Calibri"/>
                <w:sz w:val="19"/>
                <w:szCs w:val="19"/>
              </w:rPr>
              <w:t>60172000-4 Ενοικίαση λεωφορείων και πούλμαν</w:t>
            </w:r>
          </w:p>
          <w:p w:rsidR="00400817" w:rsidRPr="00863A19" w:rsidRDefault="00EE0B75">
            <w:pPr>
              <w:pStyle w:val="TableParagraph"/>
              <w:spacing w:before="42"/>
              <w:ind w:left="267" w:right="116"/>
              <w:jc w:val="center"/>
              <w:rPr>
                <w:rFonts w:ascii="Verdana" w:eastAsia="Calibri" w:hAnsi="Verdana" w:cs="Calibri"/>
                <w:sz w:val="19"/>
                <w:szCs w:val="19"/>
              </w:rPr>
            </w:pPr>
            <w:r w:rsidRPr="00863A19">
              <w:rPr>
                <w:rFonts w:ascii="Verdana" w:eastAsia="Calibri" w:hAnsi="Verdana" w:cs="Calibri"/>
                <w:sz w:val="19"/>
                <w:szCs w:val="19"/>
              </w:rPr>
              <w:t>με οδηγό</w:t>
            </w:r>
          </w:p>
        </w:tc>
      </w:tr>
      <w:tr w:rsidR="00400817" w:rsidRPr="00863A19" w:rsidTr="00AE53C4">
        <w:trPr>
          <w:trHeight w:val="414"/>
        </w:trPr>
        <w:tc>
          <w:tcPr>
            <w:tcW w:w="4160" w:type="dxa"/>
            <w:vAlign w:val="center"/>
          </w:tcPr>
          <w:p w:rsidR="00400817" w:rsidRPr="00863A19" w:rsidRDefault="00EE0B75" w:rsidP="00AE53C4">
            <w:pPr>
              <w:pStyle w:val="TableParagraph"/>
              <w:spacing w:before="5"/>
              <w:ind w:left="10" w:right="1"/>
              <w:jc w:val="center"/>
              <w:rPr>
                <w:rFonts w:ascii="Verdana" w:eastAsia="Calibri" w:hAnsi="Verdana" w:cs="Calibri"/>
                <w:sz w:val="19"/>
                <w:szCs w:val="19"/>
              </w:rPr>
            </w:pPr>
            <w:r w:rsidRPr="00863A19">
              <w:rPr>
                <w:rFonts w:ascii="Verdana" w:eastAsia="Calibri" w:hAnsi="Verdana" w:cs="Calibri"/>
                <w:sz w:val="19"/>
                <w:szCs w:val="19"/>
              </w:rPr>
              <w:t>ΑΡΙΘΜΟΣ ΜΕΛΕΤΗΣ</w:t>
            </w:r>
          </w:p>
        </w:tc>
        <w:tc>
          <w:tcPr>
            <w:tcW w:w="6478" w:type="dxa"/>
          </w:tcPr>
          <w:p w:rsidR="00400817" w:rsidRPr="00863A19" w:rsidRDefault="006B17F5" w:rsidP="00401924">
            <w:pPr>
              <w:pStyle w:val="TableParagraph"/>
              <w:spacing w:before="2"/>
              <w:ind w:left="10"/>
              <w:jc w:val="center"/>
              <w:rPr>
                <w:rFonts w:ascii="Verdana" w:eastAsia="Calibri" w:hAnsi="Verdana" w:cs="Calibri"/>
                <w:sz w:val="19"/>
                <w:szCs w:val="19"/>
              </w:rPr>
            </w:pPr>
            <w:r>
              <w:rPr>
                <w:rFonts w:ascii="Verdana" w:eastAsia="Calibri" w:hAnsi="Verdana" w:cs="Calibri"/>
                <w:sz w:val="19"/>
                <w:szCs w:val="19"/>
                <w:lang w:val="en-US"/>
              </w:rPr>
              <w:t>58</w:t>
            </w:r>
            <w:r w:rsidR="00EE0B75" w:rsidRPr="00863A19">
              <w:rPr>
                <w:rFonts w:ascii="Verdana" w:eastAsia="Calibri" w:hAnsi="Verdana" w:cs="Calibri"/>
                <w:sz w:val="19"/>
                <w:szCs w:val="19"/>
              </w:rPr>
              <w:t>/202</w:t>
            </w:r>
            <w:r w:rsidR="00401924" w:rsidRPr="00863A19">
              <w:rPr>
                <w:rFonts w:ascii="Verdana" w:eastAsia="Calibri" w:hAnsi="Verdana" w:cs="Calibri"/>
                <w:sz w:val="19"/>
                <w:szCs w:val="19"/>
              </w:rPr>
              <w:t>4</w:t>
            </w:r>
          </w:p>
        </w:tc>
      </w:tr>
      <w:tr w:rsidR="00400817" w:rsidRPr="00863A19" w:rsidTr="00AE53C4">
        <w:trPr>
          <w:trHeight w:val="409"/>
        </w:trPr>
        <w:tc>
          <w:tcPr>
            <w:tcW w:w="4160" w:type="dxa"/>
            <w:vAlign w:val="center"/>
          </w:tcPr>
          <w:p w:rsidR="00400817" w:rsidRPr="00863A19" w:rsidRDefault="00EE0B75" w:rsidP="00AE53C4">
            <w:pPr>
              <w:pStyle w:val="TableParagraph"/>
              <w:spacing w:before="3"/>
              <w:ind w:left="10" w:right="1"/>
              <w:jc w:val="center"/>
              <w:rPr>
                <w:rFonts w:ascii="Verdana" w:eastAsia="Calibri" w:hAnsi="Verdana" w:cs="Calibri"/>
                <w:sz w:val="19"/>
                <w:szCs w:val="19"/>
              </w:rPr>
            </w:pPr>
            <w:r w:rsidRPr="00863A19">
              <w:rPr>
                <w:rFonts w:ascii="Verdana" w:eastAsia="Calibri" w:hAnsi="Verdana" w:cs="Calibri"/>
                <w:sz w:val="19"/>
                <w:szCs w:val="19"/>
              </w:rPr>
              <w:t>ΤΡΟΠΟΣ ΕΚΤΕΛΕΣΗΣ</w:t>
            </w:r>
          </w:p>
        </w:tc>
        <w:tc>
          <w:tcPr>
            <w:tcW w:w="6478" w:type="dxa"/>
          </w:tcPr>
          <w:p w:rsidR="00400817" w:rsidRPr="00863A19" w:rsidRDefault="00EE0B75">
            <w:pPr>
              <w:pStyle w:val="TableParagraph"/>
              <w:ind w:left="10"/>
              <w:jc w:val="center"/>
              <w:rPr>
                <w:rFonts w:ascii="Verdana" w:eastAsia="Calibri" w:hAnsi="Verdana" w:cs="Calibri"/>
                <w:sz w:val="19"/>
                <w:szCs w:val="19"/>
              </w:rPr>
            </w:pPr>
            <w:r w:rsidRPr="00AE53C4">
              <w:rPr>
                <w:rFonts w:ascii="Verdana" w:eastAsia="Calibri" w:hAnsi="Verdana" w:cs="Calibri"/>
                <w:sz w:val="19"/>
                <w:szCs w:val="19"/>
              </w:rPr>
              <w:t>ΑΝΟΙΚΤΟΣ ΔΙΑΓΩΝΙΣΜΟΣ «κάτω των ορίων»</w:t>
            </w:r>
          </w:p>
        </w:tc>
      </w:tr>
    </w:tbl>
    <w:p w:rsidR="00A652B8" w:rsidRPr="00863A19" w:rsidRDefault="00A652B8">
      <w:pPr>
        <w:spacing w:before="6"/>
        <w:ind w:left="1800"/>
        <w:rPr>
          <w:rFonts w:ascii="Verdana" w:hAnsi="Verdana"/>
          <w:sz w:val="19"/>
          <w:szCs w:val="19"/>
          <w:highlight w:val="yellow"/>
        </w:rPr>
      </w:pPr>
    </w:p>
    <w:p w:rsidR="00400817" w:rsidRPr="00863A19" w:rsidRDefault="00EE0B75" w:rsidP="00313FD3">
      <w:pPr>
        <w:spacing w:before="6"/>
        <w:rPr>
          <w:rFonts w:ascii="Verdana" w:hAnsi="Verdana"/>
          <w:sz w:val="19"/>
          <w:szCs w:val="19"/>
        </w:rPr>
      </w:pPr>
      <w:r w:rsidRPr="00863A19">
        <w:rPr>
          <w:rFonts w:ascii="Verdana" w:hAnsi="Verdana"/>
          <w:sz w:val="19"/>
          <w:szCs w:val="19"/>
        </w:rPr>
        <w:t>ΠΕΡΙΕΧΟΜΕΝΑ</w:t>
      </w:r>
    </w:p>
    <w:p w:rsidR="00400817" w:rsidRPr="00863A19" w:rsidRDefault="00EE0B75" w:rsidP="001D76F1">
      <w:pPr>
        <w:pStyle w:val="a5"/>
        <w:numPr>
          <w:ilvl w:val="0"/>
          <w:numId w:val="4"/>
        </w:numPr>
        <w:tabs>
          <w:tab w:val="left" w:pos="709"/>
        </w:tabs>
        <w:spacing w:before="158"/>
        <w:rPr>
          <w:rFonts w:ascii="Verdana" w:hAnsi="Verdana"/>
          <w:sz w:val="19"/>
          <w:szCs w:val="19"/>
        </w:rPr>
      </w:pPr>
      <w:r w:rsidRPr="00863A19">
        <w:rPr>
          <w:rFonts w:ascii="Verdana" w:hAnsi="Verdana"/>
          <w:sz w:val="19"/>
          <w:szCs w:val="19"/>
        </w:rPr>
        <w:t>Τεχνική Έκθεση</w:t>
      </w:r>
    </w:p>
    <w:p w:rsidR="00400817" w:rsidRPr="00863A19" w:rsidRDefault="00EE0B75" w:rsidP="001D76F1">
      <w:pPr>
        <w:pStyle w:val="a5"/>
        <w:numPr>
          <w:ilvl w:val="0"/>
          <w:numId w:val="4"/>
        </w:numPr>
        <w:tabs>
          <w:tab w:val="left" w:pos="709"/>
        </w:tabs>
        <w:spacing w:before="156"/>
        <w:rPr>
          <w:rFonts w:ascii="Verdana" w:hAnsi="Verdana"/>
          <w:sz w:val="19"/>
          <w:szCs w:val="19"/>
        </w:rPr>
      </w:pPr>
      <w:r w:rsidRPr="00863A19">
        <w:rPr>
          <w:rFonts w:ascii="Verdana" w:hAnsi="Verdana"/>
          <w:sz w:val="19"/>
          <w:szCs w:val="19"/>
        </w:rPr>
        <w:t>Τεχνικές Προδιαγραφές</w:t>
      </w:r>
    </w:p>
    <w:p w:rsidR="00400817" w:rsidRPr="00863A19" w:rsidRDefault="00EE0B75" w:rsidP="001D76F1">
      <w:pPr>
        <w:pStyle w:val="a5"/>
        <w:numPr>
          <w:ilvl w:val="0"/>
          <w:numId w:val="4"/>
        </w:numPr>
        <w:tabs>
          <w:tab w:val="left" w:pos="709"/>
        </w:tabs>
        <w:spacing w:before="157"/>
        <w:rPr>
          <w:rFonts w:ascii="Verdana" w:hAnsi="Verdana"/>
          <w:sz w:val="19"/>
          <w:szCs w:val="19"/>
        </w:rPr>
      </w:pPr>
      <w:r w:rsidRPr="00863A19">
        <w:rPr>
          <w:rFonts w:ascii="Verdana" w:hAnsi="Verdana"/>
          <w:sz w:val="19"/>
          <w:szCs w:val="19"/>
        </w:rPr>
        <w:t>Προϋπολογισμός</w:t>
      </w:r>
    </w:p>
    <w:p w:rsidR="00400817" w:rsidRPr="00863A19" w:rsidRDefault="00EE0B75" w:rsidP="001D76F1">
      <w:pPr>
        <w:pStyle w:val="a5"/>
        <w:numPr>
          <w:ilvl w:val="0"/>
          <w:numId w:val="4"/>
        </w:numPr>
        <w:tabs>
          <w:tab w:val="left" w:pos="709"/>
        </w:tabs>
        <w:spacing w:before="156"/>
        <w:rPr>
          <w:rFonts w:ascii="Verdana" w:hAnsi="Verdana"/>
          <w:sz w:val="19"/>
          <w:szCs w:val="19"/>
        </w:rPr>
      </w:pPr>
      <w:r w:rsidRPr="00863A19">
        <w:rPr>
          <w:rFonts w:ascii="Verdana" w:hAnsi="Verdana"/>
          <w:sz w:val="19"/>
          <w:szCs w:val="19"/>
        </w:rPr>
        <w:t>Συγγραφή υποχρεώσεων</w:t>
      </w:r>
    </w:p>
    <w:p w:rsidR="00400817" w:rsidRPr="00863A19" w:rsidRDefault="00EE0B75" w:rsidP="001D76F1">
      <w:pPr>
        <w:pStyle w:val="a5"/>
        <w:numPr>
          <w:ilvl w:val="0"/>
          <w:numId w:val="4"/>
        </w:numPr>
        <w:tabs>
          <w:tab w:val="left" w:pos="709"/>
        </w:tabs>
        <w:spacing w:before="156"/>
        <w:rPr>
          <w:rFonts w:ascii="Verdana" w:hAnsi="Verdana"/>
          <w:sz w:val="19"/>
          <w:szCs w:val="19"/>
        </w:rPr>
      </w:pPr>
      <w:r w:rsidRPr="00863A19">
        <w:rPr>
          <w:rFonts w:ascii="Verdana" w:hAnsi="Verdana"/>
          <w:sz w:val="19"/>
          <w:szCs w:val="19"/>
        </w:rPr>
        <w:t>Έντυπο οικονομικής προσφοράς ανά Τμήμα.</w:t>
      </w:r>
    </w:p>
    <w:p w:rsidR="00973341" w:rsidRPr="00863A19" w:rsidRDefault="00973341" w:rsidP="00973341">
      <w:pPr>
        <w:tabs>
          <w:tab w:val="left" w:pos="709"/>
        </w:tabs>
        <w:spacing w:before="156"/>
        <w:rPr>
          <w:rFonts w:ascii="Verdana" w:hAnsi="Verdana"/>
          <w:sz w:val="19"/>
          <w:szCs w:val="19"/>
        </w:rPr>
      </w:pPr>
    </w:p>
    <w:p w:rsidR="00400817" w:rsidRPr="00401281" w:rsidRDefault="00EE0B75" w:rsidP="001D76F1">
      <w:pPr>
        <w:pStyle w:val="4"/>
        <w:numPr>
          <w:ilvl w:val="0"/>
          <w:numId w:val="1"/>
        </w:numPr>
        <w:tabs>
          <w:tab w:val="left" w:pos="5353"/>
        </w:tabs>
        <w:spacing w:before="66"/>
        <w:rPr>
          <w:rFonts w:ascii="Verdana" w:eastAsia="Calibri" w:hAnsi="Verdana" w:cs="Calibri"/>
          <w:bCs w:val="0"/>
          <w:sz w:val="19"/>
          <w:szCs w:val="19"/>
        </w:rPr>
      </w:pPr>
      <w:r w:rsidRPr="00401281">
        <w:rPr>
          <w:rFonts w:ascii="Verdana" w:eastAsia="Calibri" w:hAnsi="Verdana" w:cs="Calibri"/>
          <w:bCs w:val="0"/>
          <w:sz w:val="19"/>
          <w:szCs w:val="19"/>
        </w:rPr>
        <w:t>ΤΕΧΝΙΚΗ ΕΚΘΕΣΗ</w:t>
      </w:r>
    </w:p>
    <w:p w:rsidR="0083721E" w:rsidRPr="00863A19" w:rsidRDefault="0083721E" w:rsidP="00A652B8">
      <w:pPr>
        <w:spacing w:line="360" w:lineRule="auto"/>
        <w:ind w:right="373"/>
        <w:jc w:val="both"/>
        <w:rPr>
          <w:rFonts w:ascii="Verdana" w:hAnsi="Verdana"/>
          <w:sz w:val="19"/>
          <w:szCs w:val="19"/>
        </w:rPr>
      </w:pPr>
    </w:p>
    <w:p w:rsidR="00400817" w:rsidRPr="00383C0E" w:rsidRDefault="00EE0B75" w:rsidP="00863A19">
      <w:pPr>
        <w:spacing w:line="360" w:lineRule="auto"/>
        <w:ind w:firstLine="720"/>
        <w:jc w:val="both"/>
        <w:rPr>
          <w:rFonts w:ascii="Verdana" w:hAnsi="Verdana"/>
          <w:sz w:val="19"/>
          <w:szCs w:val="19"/>
          <w:highlight w:val="yellow"/>
        </w:rPr>
      </w:pPr>
      <w:r w:rsidRPr="00383C0E">
        <w:rPr>
          <w:rFonts w:ascii="Verdana" w:hAnsi="Verdana"/>
          <w:sz w:val="19"/>
          <w:szCs w:val="19"/>
        </w:rPr>
        <w:t xml:space="preserve">Η παρούσα μελέτη αφορά στην «Παροχή υπηρεσιών </w:t>
      </w:r>
      <w:r w:rsidR="00383C0E" w:rsidRPr="00383C0E">
        <w:rPr>
          <w:rFonts w:ascii="Verdana" w:hAnsi="Verdana"/>
          <w:sz w:val="19"/>
          <w:szCs w:val="19"/>
        </w:rPr>
        <w:t xml:space="preserve">για την μεταφορά ατόμων, για την κάλυψη των αναγκών των ΚΑΠΗ και του Κέντρου Δημιουργικής Απασχόλησης Ατόμων με Αναπηρία του Δήμου Μοσχάτου-Ταύρου. </w:t>
      </w:r>
    </w:p>
    <w:p w:rsidR="008529BE" w:rsidRPr="00383C0E" w:rsidRDefault="00EE0B75" w:rsidP="008529BE">
      <w:pPr>
        <w:spacing w:line="360" w:lineRule="auto"/>
        <w:ind w:firstLine="720"/>
        <w:jc w:val="both"/>
        <w:rPr>
          <w:rFonts w:ascii="Verdana" w:hAnsi="Verdana"/>
          <w:sz w:val="19"/>
          <w:szCs w:val="19"/>
        </w:rPr>
      </w:pPr>
      <w:r w:rsidRPr="00383C0E">
        <w:rPr>
          <w:rFonts w:ascii="Verdana" w:hAnsi="Verdana"/>
          <w:sz w:val="19"/>
          <w:szCs w:val="19"/>
        </w:rPr>
        <w:t xml:space="preserve">Συγκεκριμένα, ο Δήμος </w:t>
      </w:r>
      <w:r w:rsidR="00401924" w:rsidRPr="00383C0E">
        <w:rPr>
          <w:rFonts w:ascii="Verdana" w:hAnsi="Verdana"/>
          <w:sz w:val="19"/>
          <w:szCs w:val="19"/>
        </w:rPr>
        <w:t>Μοσχάτου-Ταύρου</w:t>
      </w:r>
      <w:r w:rsidRPr="00383C0E">
        <w:rPr>
          <w:rFonts w:ascii="Verdana" w:hAnsi="Verdana"/>
          <w:sz w:val="19"/>
          <w:szCs w:val="19"/>
        </w:rPr>
        <w:t>, στο πλαίσιο εφαρμογής της Κοινωνικής του Πολιτικής υλοποιεί δράσεις και προσφέρει κοινωνικές παροχές (υπηρεσίες) προς τους Δημότες, όπως η μεταφορά με κατάλληλα οχήματα (πούλμαν): α) των μελών Κ.Α.Π.Η. σε πολιτιστικά, ψυχαγωγικά και επιμορφωτικά προγράμματα (ημερήσιες εκδρομές, συνεστιάσεις, θεατρικές παραστάσεις)</w:t>
      </w:r>
      <w:r w:rsidR="00401924" w:rsidRPr="00383C0E">
        <w:rPr>
          <w:rFonts w:ascii="Verdana" w:hAnsi="Verdana"/>
          <w:sz w:val="19"/>
          <w:szCs w:val="19"/>
        </w:rPr>
        <w:t>, καθώς και σε θαλάσσια μπάνια</w:t>
      </w:r>
      <w:r w:rsidR="00711983" w:rsidRPr="00383C0E">
        <w:rPr>
          <w:rFonts w:ascii="Verdana" w:hAnsi="Verdana"/>
          <w:sz w:val="19"/>
          <w:szCs w:val="19"/>
        </w:rPr>
        <w:t xml:space="preserve"> και </w:t>
      </w:r>
      <w:r w:rsidR="00A652B8" w:rsidRPr="00383C0E">
        <w:rPr>
          <w:rFonts w:ascii="Verdana" w:hAnsi="Verdana"/>
          <w:sz w:val="19"/>
          <w:szCs w:val="19"/>
        </w:rPr>
        <w:t xml:space="preserve">β) </w:t>
      </w:r>
      <w:r w:rsidR="00711983" w:rsidRPr="00383C0E">
        <w:rPr>
          <w:rFonts w:ascii="Verdana" w:hAnsi="Verdana"/>
          <w:sz w:val="19"/>
          <w:szCs w:val="19"/>
        </w:rPr>
        <w:t xml:space="preserve">την ημερησία μεταφορά των </w:t>
      </w:r>
      <w:r w:rsidR="00EF3187" w:rsidRPr="00383C0E">
        <w:rPr>
          <w:rFonts w:ascii="Verdana" w:hAnsi="Verdana"/>
          <w:sz w:val="19"/>
          <w:szCs w:val="19"/>
        </w:rPr>
        <w:t>ωφελούμενων</w:t>
      </w:r>
      <w:r w:rsidR="00711983" w:rsidRPr="00383C0E">
        <w:rPr>
          <w:rFonts w:ascii="Verdana" w:hAnsi="Verdana"/>
          <w:sz w:val="19"/>
          <w:szCs w:val="19"/>
        </w:rPr>
        <w:t xml:space="preserve"> ατόμων από και προς το  Κέντρο Δημιουργικής Απασχόλησης Ατόμων με Αναπηρία</w:t>
      </w:r>
      <w:r w:rsidR="008529BE" w:rsidRPr="00383C0E">
        <w:rPr>
          <w:rFonts w:ascii="Verdana" w:hAnsi="Verdana"/>
          <w:sz w:val="19"/>
          <w:szCs w:val="19"/>
        </w:rPr>
        <w:t xml:space="preserve">. (Η αναγκαιότητα της υπηρεσίας μεταφοράς αναφέρεται στο άρθρο 9 παρ. 14 του 2240/τ.Β΄./31-5/2021 και στη σύμβαση που υπογράφεται μεταξύ του κηδεμόνα του ωφελούμενου και του τέκνου για την υλοποίησή της δράσης στο άρθρο 3  υποχρεώσεις φορέα / δομής) . </w:t>
      </w:r>
    </w:p>
    <w:p w:rsidR="00FF637A" w:rsidRPr="00383C0E" w:rsidRDefault="00FF637A" w:rsidP="008529BE">
      <w:pPr>
        <w:spacing w:line="360" w:lineRule="auto"/>
        <w:ind w:firstLine="720"/>
        <w:jc w:val="both"/>
        <w:rPr>
          <w:rFonts w:ascii="Verdana" w:hAnsi="Verdana"/>
          <w:sz w:val="19"/>
          <w:szCs w:val="19"/>
        </w:rPr>
      </w:pPr>
    </w:p>
    <w:p w:rsidR="000D7C6D" w:rsidRPr="00863A19" w:rsidRDefault="00EE0B75" w:rsidP="00863A19">
      <w:pPr>
        <w:spacing w:line="360" w:lineRule="auto"/>
        <w:jc w:val="both"/>
        <w:rPr>
          <w:rFonts w:ascii="Verdana" w:hAnsi="Verdana"/>
          <w:sz w:val="19"/>
          <w:szCs w:val="19"/>
        </w:rPr>
      </w:pPr>
      <w:r w:rsidRPr="00863A19">
        <w:rPr>
          <w:rFonts w:ascii="Verdana" w:hAnsi="Verdana"/>
          <w:sz w:val="19"/>
          <w:szCs w:val="19"/>
        </w:rPr>
        <w:t xml:space="preserve">Δεδομένου ότι, ο Δήμος </w:t>
      </w:r>
      <w:r w:rsidR="00401924" w:rsidRPr="00863A19">
        <w:rPr>
          <w:rFonts w:ascii="Verdana" w:hAnsi="Verdana"/>
          <w:sz w:val="19"/>
          <w:szCs w:val="19"/>
        </w:rPr>
        <w:t xml:space="preserve">Μοσχάτου-Ταύρου </w:t>
      </w:r>
      <w:r w:rsidRPr="00863A19">
        <w:rPr>
          <w:rFonts w:ascii="Verdana" w:hAnsi="Verdana"/>
          <w:sz w:val="19"/>
          <w:szCs w:val="19"/>
        </w:rPr>
        <w:t xml:space="preserve">δεν έχει τη δυνατότητα να καλύψει την ανάγκη του αυτή με ίδια μέσα (υπηρεσιακά αυτοκίνητα), </w:t>
      </w:r>
      <w:r w:rsidR="000D7C6D" w:rsidRPr="00863A19">
        <w:rPr>
          <w:rFonts w:ascii="Verdana" w:hAnsi="Verdana"/>
          <w:sz w:val="19"/>
          <w:szCs w:val="19"/>
        </w:rPr>
        <w:t xml:space="preserve">ή να καλυφθούν µε συγκοινωνιακά μέσα μεταφοράς, λόγω τόσο της ευαισθησίας των ατόμων που θα μεταφερθούν (άτομα </w:t>
      </w:r>
      <w:proofErr w:type="spellStart"/>
      <w:r w:rsidR="000D7C6D" w:rsidRPr="00863A19">
        <w:rPr>
          <w:rFonts w:ascii="Verdana" w:hAnsi="Verdana"/>
          <w:sz w:val="19"/>
          <w:szCs w:val="19"/>
        </w:rPr>
        <w:t>γ΄</w:t>
      </w:r>
      <w:proofErr w:type="spellEnd"/>
      <w:r w:rsidR="000D7C6D" w:rsidRPr="00863A19">
        <w:rPr>
          <w:rFonts w:ascii="Verdana" w:hAnsi="Verdana"/>
          <w:sz w:val="19"/>
          <w:szCs w:val="19"/>
        </w:rPr>
        <w:t xml:space="preserve"> ηλικίας</w:t>
      </w:r>
      <w:r w:rsidR="00711983">
        <w:rPr>
          <w:rFonts w:ascii="Verdana" w:hAnsi="Verdana"/>
          <w:sz w:val="19"/>
          <w:szCs w:val="19"/>
        </w:rPr>
        <w:t xml:space="preserve"> καθώς και άτομα με αναπηρία</w:t>
      </w:r>
      <w:r w:rsidR="000D7C6D" w:rsidRPr="00863A19">
        <w:rPr>
          <w:rFonts w:ascii="Verdana" w:hAnsi="Verdana"/>
          <w:sz w:val="19"/>
          <w:szCs w:val="19"/>
        </w:rPr>
        <w:t>), αλλά και του αυξημένου πλήθους των συμμετεχόντων</w:t>
      </w:r>
      <w:r w:rsidR="0026048F" w:rsidRPr="00863A19">
        <w:rPr>
          <w:rFonts w:ascii="Verdana" w:hAnsi="Verdana"/>
          <w:sz w:val="19"/>
          <w:szCs w:val="19"/>
        </w:rPr>
        <w:t xml:space="preserve"> </w:t>
      </w:r>
      <w:r w:rsidRPr="00863A19">
        <w:rPr>
          <w:rFonts w:ascii="Verdana" w:hAnsi="Verdana"/>
          <w:sz w:val="19"/>
          <w:szCs w:val="19"/>
        </w:rPr>
        <w:t xml:space="preserve">για τον σκοπό αυτό, </w:t>
      </w:r>
      <w:r w:rsidRPr="00C01E55">
        <w:rPr>
          <w:rFonts w:ascii="Verdana" w:hAnsi="Verdana"/>
          <w:sz w:val="19"/>
          <w:szCs w:val="19"/>
        </w:rPr>
        <w:t xml:space="preserve">θα προβεί στην παροχή υπηρεσιών </w:t>
      </w:r>
      <w:r w:rsidR="00BB7D93" w:rsidRPr="00C01E55">
        <w:rPr>
          <w:rFonts w:ascii="Verdana" w:hAnsi="Verdana"/>
          <w:sz w:val="19"/>
          <w:szCs w:val="19"/>
        </w:rPr>
        <w:t>μεταφοράς ατόμων με ιδιωτικά</w:t>
      </w:r>
      <w:r w:rsidRPr="00C01E55">
        <w:rPr>
          <w:rFonts w:ascii="Verdana" w:hAnsi="Verdana"/>
          <w:sz w:val="19"/>
          <w:szCs w:val="19"/>
        </w:rPr>
        <w:t xml:space="preserve"> μεταφορικ</w:t>
      </w:r>
      <w:r w:rsidR="00BB7D93" w:rsidRPr="00C01E55">
        <w:rPr>
          <w:rFonts w:ascii="Verdana" w:hAnsi="Verdana"/>
          <w:sz w:val="19"/>
          <w:szCs w:val="19"/>
        </w:rPr>
        <w:t>ά</w:t>
      </w:r>
      <w:r w:rsidRPr="00C01E55">
        <w:rPr>
          <w:rFonts w:ascii="Verdana" w:hAnsi="Verdana"/>
          <w:sz w:val="19"/>
          <w:szCs w:val="19"/>
        </w:rPr>
        <w:t xml:space="preserve"> μέσ</w:t>
      </w:r>
      <w:r w:rsidR="00C01E55" w:rsidRPr="00C01E55">
        <w:rPr>
          <w:rFonts w:ascii="Verdana" w:hAnsi="Verdana"/>
          <w:sz w:val="19"/>
          <w:szCs w:val="19"/>
        </w:rPr>
        <w:t>α</w:t>
      </w:r>
      <w:r w:rsidRPr="00C01E55">
        <w:rPr>
          <w:rFonts w:ascii="Verdana" w:hAnsi="Verdana"/>
          <w:sz w:val="19"/>
          <w:szCs w:val="19"/>
        </w:rPr>
        <w:t xml:space="preserve"> Δημόσιας χρήσης (πούλμαν) με επαγγελματία οδηγό, από τουριστικά γραφεία.</w:t>
      </w:r>
      <w:r w:rsidR="0026048F" w:rsidRPr="00C01E55">
        <w:rPr>
          <w:rFonts w:ascii="Verdana" w:hAnsi="Verdana"/>
          <w:sz w:val="19"/>
          <w:szCs w:val="19"/>
        </w:rPr>
        <w:t xml:space="preserve"> </w:t>
      </w:r>
      <w:r w:rsidR="000D7C6D" w:rsidRPr="00C01E55">
        <w:rPr>
          <w:rFonts w:ascii="Verdana" w:hAnsi="Verdana"/>
          <w:sz w:val="19"/>
          <w:szCs w:val="19"/>
        </w:rPr>
        <w:t>Οι συγκεκριμένες υπηρεσίες δεν είναι δυνατόν να παρασχεθούν µε υπηρεσιακά αυτοκίνητα.</w:t>
      </w:r>
    </w:p>
    <w:p w:rsidR="00E32441" w:rsidRPr="00863A19" w:rsidRDefault="00E32441" w:rsidP="00863A19">
      <w:pPr>
        <w:pStyle w:val="TableParagraph"/>
        <w:spacing w:line="360" w:lineRule="auto"/>
        <w:ind w:right="116"/>
        <w:jc w:val="both"/>
        <w:rPr>
          <w:rFonts w:ascii="Verdana" w:hAnsi="Verdana"/>
          <w:sz w:val="19"/>
          <w:szCs w:val="19"/>
        </w:rPr>
      </w:pPr>
      <w:r w:rsidRPr="00863A19">
        <w:rPr>
          <w:rFonts w:ascii="Verdana" w:eastAsia="Calibri" w:hAnsi="Verdana" w:cs="Calibri"/>
          <w:sz w:val="19"/>
          <w:szCs w:val="19"/>
        </w:rPr>
        <w:t>Σύμφωνα με τον Κανονισμό 213/2008 της Ευρωπαϊκής Επιτροπής, περί κοινού λεξιλογίου για τις δημόσιες συμβάσεις (</w:t>
      </w:r>
      <w:smartTag w:uri="urn:schemas-microsoft-com:office:smarttags" w:element="stockticker">
        <w:r w:rsidRPr="00863A19">
          <w:rPr>
            <w:rFonts w:ascii="Verdana" w:eastAsia="Calibri" w:hAnsi="Verdana" w:cs="Calibri"/>
            <w:sz w:val="19"/>
            <w:szCs w:val="19"/>
          </w:rPr>
          <w:t>CPV</w:t>
        </w:r>
      </w:smartTag>
      <w:r w:rsidRPr="00863A19">
        <w:rPr>
          <w:rFonts w:ascii="Verdana" w:eastAsia="Calibri" w:hAnsi="Verdana" w:cs="Calibri"/>
          <w:sz w:val="19"/>
          <w:szCs w:val="19"/>
        </w:rPr>
        <w:t xml:space="preserve">), τα υπό προμήθεια αγαθά κατατάσσονται υπό κωδικό </w:t>
      </w:r>
      <w:smartTag w:uri="urn:schemas-microsoft-com:office:smarttags" w:element="stockticker">
        <w:r w:rsidRPr="00863A19">
          <w:rPr>
            <w:rFonts w:ascii="Verdana" w:eastAsia="Calibri" w:hAnsi="Verdana" w:cs="Calibri"/>
            <w:sz w:val="19"/>
            <w:szCs w:val="19"/>
          </w:rPr>
          <w:t>CPV</w:t>
        </w:r>
      </w:smartTag>
      <w:r w:rsidRPr="00863A19">
        <w:rPr>
          <w:rFonts w:ascii="Verdana" w:eastAsia="Calibri" w:hAnsi="Verdana" w:cs="Calibri"/>
          <w:sz w:val="19"/>
          <w:szCs w:val="19"/>
        </w:rPr>
        <w:t xml:space="preserve"> 60172000-4  με τίτλο Ενοικίαση λεωφορείων και πούλμαν με οδηγό</w:t>
      </w:r>
      <w:r w:rsidR="009132A1" w:rsidRPr="00863A19">
        <w:rPr>
          <w:rFonts w:ascii="Verdana" w:eastAsia="Calibri" w:hAnsi="Verdana" w:cs="Calibri"/>
          <w:sz w:val="19"/>
          <w:szCs w:val="19"/>
        </w:rPr>
        <w:t>.</w:t>
      </w:r>
      <w:r w:rsidRPr="00863A19">
        <w:rPr>
          <w:rFonts w:ascii="Verdana" w:hAnsi="Verdana"/>
          <w:sz w:val="19"/>
          <w:szCs w:val="19"/>
        </w:rPr>
        <w:t xml:space="preserve"> </w:t>
      </w:r>
    </w:p>
    <w:p w:rsidR="00FF637A" w:rsidRPr="000969AA" w:rsidRDefault="00FF637A" w:rsidP="00863A19">
      <w:pPr>
        <w:pStyle w:val="a3"/>
        <w:spacing w:line="360" w:lineRule="auto"/>
        <w:ind w:right="-1"/>
        <w:jc w:val="both"/>
        <w:rPr>
          <w:rFonts w:ascii="Verdana" w:hAnsi="Verdana"/>
          <w:sz w:val="19"/>
          <w:szCs w:val="19"/>
        </w:rPr>
      </w:pPr>
      <w:r w:rsidRPr="008068A9">
        <w:rPr>
          <w:rFonts w:ascii="Verdana" w:hAnsi="Verdana"/>
          <w:sz w:val="19"/>
          <w:szCs w:val="19"/>
        </w:rPr>
        <w:t xml:space="preserve">Ο προϋπολογισμός της δαπάνης για την εν λόγω </w:t>
      </w:r>
      <w:r w:rsidR="00DB205E" w:rsidRPr="008068A9">
        <w:rPr>
          <w:rFonts w:ascii="Verdana" w:hAnsi="Verdana"/>
          <w:sz w:val="19"/>
          <w:szCs w:val="19"/>
        </w:rPr>
        <w:t xml:space="preserve">παροχή υπηρεσίας </w:t>
      </w:r>
      <w:r w:rsidRPr="008068A9">
        <w:rPr>
          <w:rFonts w:ascii="Verdana" w:hAnsi="Verdana"/>
          <w:sz w:val="19"/>
          <w:szCs w:val="19"/>
        </w:rPr>
        <w:t xml:space="preserve">θα ανέλθει στο ποσό των </w:t>
      </w:r>
      <w:r w:rsidR="002C107E" w:rsidRPr="008068A9">
        <w:rPr>
          <w:rFonts w:ascii="Verdana" w:hAnsi="Verdana"/>
          <w:sz w:val="19"/>
          <w:szCs w:val="19"/>
        </w:rPr>
        <w:t>220.422,55</w:t>
      </w:r>
      <w:r w:rsidRPr="008068A9">
        <w:rPr>
          <w:rFonts w:ascii="Verdana" w:hAnsi="Verdana"/>
          <w:sz w:val="19"/>
          <w:szCs w:val="19"/>
        </w:rPr>
        <w:t xml:space="preserve">€  συμπεριλαμβανομένου ΦΠΑ 13% και θα βαρύνει για ποσό ύψους  </w:t>
      </w:r>
      <w:r w:rsidR="002C107E" w:rsidRPr="008068A9">
        <w:rPr>
          <w:rFonts w:ascii="Verdana" w:hAnsi="Verdana"/>
          <w:sz w:val="19"/>
          <w:szCs w:val="19"/>
        </w:rPr>
        <w:t>20.046,20</w:t>
      </w:r>
      <w:r w:rsidRPr="008068A9">
        <w:rPr>
          <w:rFonts w:ascii="Verdana" w:hAnsi="Verdana"/>
          <w:sz w:val="19"/>
          <w:szCs w:val="19"/>
        </w:rPr>
        <w:t xml:space="preserve">€  τον  Κ.Α. 10.6413.0001 με τίτλο «Μεταφορές μελών ΚΑΠΗ και νηπίων» </w:t>
      </w:r>
      <w:r w:rsidR="00FC59A9" w:rsidRPr="008068A9">
        <w:rPr>
          <w:rFonts w:ascii="Verdana" w:hAnsi="Verdana"/>
          <w:sz w:val="19"/>
          <w:szCs w:val="19"/>
        </w:rPr>
        <w:t xml:space="preserve">και για ποσό ύψους  </w:t>
      </w:r>
      <w:r w:rsidR="00832C39" w:rsidRPr="008068A9">
        <w:rPr>
          <w:rFonts w:ascii="Verdana" w:hAnsi="Verdana"/>
          <w:sz w:val="19"/>
          <w:szCs w:val="19"/>
        </w:rPr>
        <w:t>13.</w:t>
      </w:r>
      <w:r w:rsidR="002C107E" w:rsidRPr="008068A9">
        <w:rPr>
          <w:rFonts w:ascii="Verdana" w:hAnsi="Verdana"/>
          <w:sz w:val="19"/>
          <w:szCs w:val="19"/>
        </w:rPr>
        <w:t>849,51</w:t>
      </w:r>
      <w:r w:rsidR="00FC59A9" w:rsidRPr="008068A9">
        <w:rPr>
          <w:rFonts w:ascii="Verdana" w:hAnsi="Verdana"/>
          <w:sz w:val="19"/>
          <w:szCs w:val="19"/>
        </w:rPr>
        <w:t xml:space="preserve">€  τον  Κ.Α. </w:t>
      </w:r>
      <w:r w:rsidR="00BE66C7" w:rsidRPr="008068A9">
        <w:rPr>
          <w:rFonts w:ascii="Verdana" w:hAnsi="Verdana"/>
          <w:sz w:val="19"/>
          <w:szCs w:val="19"/>
        </w:rPr>
        <w:t>15.6414</w:t>
      </w:r>
      <w:r w:rsidR="008068A9" w:rsidRPr="008068A9">
        <w:rPr>
          <w:rFonts w:ascii="Verdana" w:hAnsi="Verdana"/>
          <w:sz w:val="19"/>
          <w:szCs w:val="19"/>
        </w:rPr>
        <w:t xml:space="preserve"> με τίτλο «</w:t>
      </w:r>
      <w:r w:rsidR="00BE66C7" w:rsidRPr="008068A9">
        <w:rPr>
          <w:rFonts w:ascii="Verdana" w:hAnsi="Verdana"/>
          <w:sz w:val="19"/>
          <w:szCs w:val="19"/>
        </w:rPr>
        <w:t>Μεταφορές εν γένει»</w:t>
      </w:r>
      <w:r w:rsidR="00FC59A9" w:rsidRPr="008068A9">
        <w:rPr>
          <w:rFonts w:ascii="Verdana" w:hAnsi="Verdana"/>
          <w:sz w:val="19"/>
          <w:szCs w:val="19"/>
        </w:rPr>
        <w:t xml:space="preserve"> </w:t>
      </w:r>
      <w:r w:rsidRPr="008068A9">
        <w:rPr>
          <w:rFonts w:ascii="Verdana" w:hAnsi="Verdana"/>
          <w:sz w:val="19"/>
          <w:szCs w:val="19"/>
        </w:rPr>
        <w:t>του προϋπολογισμού εξόδων οικονομικού έτους 2024</w:t>
      </w:r>
      <w:r w:rsidR="00FC59A9" w:rsidRPr="008068A9">
        <w:rPr>
          <w:rFonts w:ascii="Verdana" w:hAnsi="Verdana"/>
          <w:sz w:val="19"/>
          <w:szCs w:val="19"/>
        </w:rPr>
        <w:t>.</w:t>
      </w:r>
      <w:r w:rsidRPr="008068A9">
        <w:rPr>
          <w:rFonts w:ascii="Verdana" w:hAnsi="Verdana"/>
          <w:sz w:val="19"/>
          <w:szCs w:val="19"/>
        </w:rPr>
        <w:t xml:space="preserve"> Το υπόλοιπο της δαπάνης θα βαρύνει για ποσό ύψους </w:t>
      </w:r>
      <w:r w:rsidR="002C107E" w:rsidRPr="008068A9">
        <w:rPr>
          <w:rFonts w:ascii="Verdana" w:hAnsi="Verdana"/>
          <w:sz w:val="19"/>
          <w:szCs w:val="19"/>
        </w:rPr>
        <w:t>47.098,40</w:t>
      </w:r>
      <w:r w:rsidRPr="008068A9">
        <w:rPr>
          <w:rFonts w:ascii="Verdana" w:hAnsi="Verdana"/>
          <w:sz w:val="19"/>
          <w:szCs w:val="19"/>
        </w:rPr>
        <w:t>€ τον Κ.Α. 10.6413.000</w:t>
      </w:r>
      <w:r w:rsidR="00BE66C7" w:rsidRPr="008068A9">
        <w:rPr>
          <w:rFonts w:ascii="Verdana" w:hAnsi="Verdana"/>
          <w:sz w:val="19"/>
          <w:szCs w:val="19"/>
        </w:rPr>
        <w:t>1</w:t>
      </w:r>
      <w:r w:rsidRPr="008068A9">
        <w:rPr>
          <w:rFonts w:ascii="Verdana" w:hAnsi="Verdana"/>
          <w:sz w:val="19"/>
          <w:szCs w:val="19"/>
        </w:rPr>
        <w:t xml:space="preserve"> με τίτλο «Μεταφορές μελών ΚΑΠΗ και νηπίων»</w:t>
      </w:r>
      <w:r w:rsidR="00FC59A9" w:rsidRPr="008068A9">
        <w:rPr>
          <w:rFonts w:ascii="Verdana" w:hAnsi="Verdana"/>
          <w:sz w:val="19"/>
          <w:szCs w:val="19"/>
        </w:rPr>
        <w:t xml:space="preserve"> και για ποσό ύψους </w:t>
      </w:r>
      <w:r w:rsidR="002C107E" w:rsidRPr="008068A9">
        <w:rPr>
          <w:rFonts w:ascii="Verdana" w:hAnsi="Verdana"/>
          <w:sz w:val="19"/>
          <w:szCs w:val="19"/>
        </w:rPr>
        <w:t>50.781,52</w:t>
      </w:r>
      <w:r w:rsidR="00FC59A9" w:rsidRPr="008068A9">
        <w:rPr>
          <w:rFonts w:ascii="Verdana" w:hAnsi="Verdana"/>
          <w:sz w:val="19"/>
          <w:szCs w:val="19"/>
        </w:rPr>
        <w:t xml:space="preserve">€ τον Κ.Α. </w:t>
      </w:r>
      <w:r w:rsidR="00232084" w:rsidRPr="008068A9">
        <w:rPr>
          <w:rFonts w:ascii="Verdana" w:hAnsi="Verdana"/>
          <w:sz w:val="19"/>
          <w:szCs w:val="19"/>
        </w:rPr>
        <w:t>15.6414 με τίτλο «»Μεταφορές εν γένει</w:t>
      </w:r>
      <w:r w:rsidR="00FC59A9" w:rsidRPr="008068A9">
        <w:rPr>
          <w:rFonts w:ascii="Verdana" w:hAnsi="Verdana"/>
          <w:sz w:val="19"/>
          <w:szCs w:val="19"/>
        </w:rPr>
        <w:t>»</w:t>
      </w:r>
      <w:r w:rsidRPr="008068A9">
        <w:rPr>
          <w:rFonts w:ascii="Verdana" w:hAnsi="Verdana"/>
          <w:sz w:val="19"/>
          <w:szCs w:val="19"/>
        </w:rPr>
        <w:t xml:space="preserve"> του προϋπολογισμού εξόδων οικονομικού έτους 2025</w:t>
      </w:r>
      <w:r w:rsidR="00EF3187" w:rsidRPr="008068A9">
        <w:rPr>
          <w:rFonts w:ascii="Verdana" w:hAnsi="Verdana"/>
          <w:sz w:val="19"/>
          <w:szCs w:val="19"/>
        </w:rPr>
        <w:t>,</w:t>
      </w:r>
      <w:r w:rsidRPr="008068A9">
        <w:rPr>
          <w:rFonts w:ascii="Verdana" w:hAnsi="Verdana"/>
          <w:color w:val="FF0000"/>
          <w:sz w:val="19"/>
          <w:szCs w:val="19"/>
        </w:rPr>
        <w:t xml:space="preserve"> </w:t>
      </w:r>
      <w:r w:rsidRPr="008068A9">
        <w:rPr>
          <w:rFonts w:ascii="Verdana" w:hAnsi="Verdana"/>
          <w:sz w:val="19"/>
          <w:szCs w:val="19"/>
        </w:rPr>
        <w:t xml:space="preserve">για ποσό ύψους  </w:t>
      </w:r>
      <w:r w:rsidR="002C107E" w:rsidRPr="008068A9">
        <w:rPr>
          <w:rFonts w:ascii="Verdana" w:hAnsi="Verdana"/>
          <w:sz w:val="19"/>
          <w:szCs w:val="19"/>
        </w:rPr>
        <w:t>47.098,40</w:t>
      </w:r>
      <w:r w:rsidRPr="008068A9">
        <w:rPr>
          <w:rFonts w:ascii="Verdana" w:hAnsi="Verdana"/>
          <w:sz w:val="19"/>
          <w:szCs w:val="19"/>
        </w:rPr>
        <w:t>€ τον Κ.Α. 10.6413.000</w:t>
      </w:r>
      <w:r w:rsidR="00232084" w:rsidRPr="008068A9">
        <w:rPr>
          <w:rFonts w:ascii="Verdana" w:hAnsi="Verdana"/>
          <w:sz w:val="19"/>
          <w:szCs w:val="19"/>
        </w:rPr>
        <w:t>1</w:t>
      </w:r>
      <w:r w:rsidRPr="008068A9">
        <w:rPr>
          <w:rFonts w:ascii="Verdana" w:hAnsi="Verdana"/>
          <w:sz w:val="19"/>
          <w:szCs w:val="19"/>
        </w:rPr>
        <w:t xml:space="preserve"> με τίτλο «Μεταφορές μελών ΚΑΠΗ και νηπίων»</w:t>
      </w:r>
      <w:r w:rsidR="00EF3187" w:rsidRPr="008068A9">
        <w:rPr>
          <w:rFonts w:ascii="Verdana" w:hAnsi="Verdana"/>
          <w:sz w:val="19"/>
          <w:szCs w:val="19"/>
        </w:rPr>
        <w:t xml:space="preserve"> και για ποσό ύψους  </w:t>
      </w:r>
      <w:r w:rsidR="002C107E" w:rsidRPr="008068A9">
        <w:rPr>
          <w:rFonts w:ascii="Verdana" w:hAnsi="Verdana"/>
          <w:sz w:val="19"/>
          <w:szCs w:val="19"/>
        </w:rPr>
        <w:t>41.548,52</w:t>
      </w:r>
      <w:r w:rsidR="00EF3187" w:rsidRPr="008068A9">
        <w:rPr>
          <w:rFonts w:ascii="Verdana" w:hAnsi="Verdana"/>
          <w:sz w:val="19"/>
          <w:szCs w:val="19"/>
        </w:rPr>
        <w:t xml:space="preserve">€ τον Κ.Α. </w:t>
      </w:r>
      <w:r w:rsidR="008068A9" w:rsidRPr="008068A9">
        <w:rPr>
          <w:rFonts w:ascii="Verdana" w:hAnsi="Verdana"/>
          <w:sz w:val="19"/>
          <w:szCs w:val="19"/>
        </w:rPr>
        <w:t>15.6414 με τίτλο «</w:t>
      </w:r>
      <w:r w:rsidR="00232084" w:rsidRPr="008068A9">
        <w:rPr>
          <w:rFonts w:ascii="Verdana" w:hAnsi="Verdana"/>
          <w:sz w:val="19"/>
          <w:szCs w:val="19"/>
        </w:rPr>
        <w:t>Μεταφορές εν γένει</w:t>
      </w:r>
      <w:r w:rsidR="00EF3187" w:rsidRPr="008068A9">
        <w:rPr>
          <w:rFonts w:ascii="Verdana" w:hAnsi="Verdana"/>
          <w:sz w:val="19"/>
          <w:szCs w:val="19"/>
        </w:rPr>
        <w:t>»</w:t>
      </w:r>
      <w:r w:rsidRPr="008068A9">
        <w:rPr>
          <w:rFonts w:ascii="Verdana" w:hAnsi="Verdana"/>
          <w:sz w:val="19"/>
          <w:szCs w:val="19"/>
        </w:rPr>
        <w:t xml:space="preserve"> του προϋπολογισμού εξόδων οικονομικού έτους 2026 ως πολυετή δαπάνη σύμφωνα με τις διατάξεις του Π.Δ. 80/2016.</w:t>
      </w:r>
    </w:p>
    <w:p w:rsidR="00DB205E" w:rsidRDefault="00EE0B75" w:rsidP="00863A19">
      <w:pPr>
        <w:pStyle w:val="a3"/>
        <w:spacing w:line="360" w:lineRule="auto"/>
        <w:ind w:right="-1"/>
        <w:jc w:val="both"/>
        <w:rPr>
          <w:rFonts w:ascii="Verdana" w:hAnsi="Verdana"/>
          <w:sz w:val="19"/>
          <w:szCs w:val="19"/>
        </w:rPr>
      </w:pPr>
      <w:r w:rsidRPr="00061BCC">
        <w:rPr>
          <w:rFonts w:ascii="Verdana" w:hAnsi="Verdana"/>
          <w:sz w:val="19"/>
          <w:szCs w:val="19"/>
        </w:rPr>
        <w:t>Η παρούσα παροχή υπηρεσίας εμπίπτει στις διατάξεις του βιβλίου Ι του Ν.4412/16 και είναι «κάτω των ορίων», ενώ θα ανατεθεί με τη διαδι</w:t>
      </w:r>
      <w:r w:rsidR="00DB205E">
        <w:rPr>
          <w:rFonts w:ascii="Verdana" w:hAnsi="Verdana"/>
          <w:sz w:val="19"/>
          <w:szCs w:val="19"/>
        </w:rPr>
        <w:t>κασία του ανοικτού διαγωνισμού.</w:t>
      </w:r>
    </w:p>
    <w:p w:rsidR="008068A9" w:rsidRDefault="008068A9" w:rsidP="00863A19">
      <w:pPr>
        <w:pStyle w:val="a3"/>
        <w:spacing w:line="360" w:lineRule="auto"/>
        <w:ind w:right="-1"/>
        <w:jc w:val="both"/>
        <w:rPr>
          <w:rFonts w:ascii="Verdana" w:hAnsi="Verdana"/>
          <w:sz w:val="19"/>
          <w:szCs w:val="19"/>
        </w:rPr>
      </w:pPr>
    </w:p>
    <w:p w:rsidR="00400817" w:rsidRPr="00863A19" w:rsidRDefault="00EE0B75" w:rsidP="00863A19">
      <w:pPr>
        <w:pStyle w:val="a3"/>
        <w:spacing w:line="360" w:lineRule="auto"/>
        <w:ind w:right="-1"/>
        <w:jc w:val="both"/>
        <w:rPr>
          <w:rFonts w:ascii="Verdana" w:hAnsi="Verdana"/>
          <w:sz w:val="19"/>
          <w:szCs w:val="19"/>
        </w:rPr>
      </w:pPr>
      <w:r w:rsidRPr="00061BCC">
        <w:rPr>
          <w:rFonts w:ascii="Verdana" w:hAnsi="Verdana"/>
          <w:sz w:val="19"/>
          <w:szCs w:val="19"/>
        </w:rPr>
        <w:t>Κριτήριο ανάθεσης είναι η πλέον συμφέρουσα από οικονομική άποψη προσφορά βάσει τιμής.</w:t>
      </w:r>
    </w:p>
    <w:p w:rsidR="00DB205E" w:rsidRDefault="00DB205E" w:rsidP="00DB205E">
      <w:pPr>
        <w:pStyle w:val="a3"/>
        <w:spacing w:line="360" w:lineRule="auto"/>
        <w:ind w:right="141"/>
        <w:jc w:val="both"/>
        <w:rPr>
          <w:rFonts w:ascii="Verdana" w:hAnsi="Verdana"/>
          <w:sz w:val="19"/>
          <w:szCs w:val="19"/>
        </w:rPr>
      </w:pPr>
    </w:p>
    <w:p w:rsidR="00DB205E" w:rsidRPr="008529BE" w:rsidRDefault="00DB205E" w:rsidP="00DB205E">
      <w:pPr>
        <w:pStyle w:val="a3"/>
        <w:spacing w:line="360" w:lineRule="auto"/>
        <w:ind w:right="788"/>
        <w:jc w:val="both"/>
        <w:rPr>
          <w:rFonts w:ascii="Verdana" w:hAnsi="Verdana"/>
          <w:sz w:val="19"/>
          <w:szCs w:val="19"/>
        </w:rPr>
      </w:pPr>
      <w:r w:rsidRPr="008529BE">
        <w:rPr>
          <w:rFonts w:ascii="Verdana" w:hAnsi="Verdana"/>
          <w:sz w:val="19"/>
          <w:szCs w:val="19"/>
        </w:rPr>
        <w:t>Η παρούσα δαπάνη θα πληρωθεί από ιδίους πόρους του Δήμου.</w:t>
      </w:r>
    </w:p>
    <w:p w:rsidR="00973341" w:rsidRPr="00863A19" w:rsidRDefault="00973341" w:rsidP="00863A19">
      <w:pPr>
        <w:pStyle w:val="a3"/>
        <w:spacing w:line="360" w:lineRule="auto"/>
        <w:ind w:right="-1"/>
        <w:jc w:val="both"/>
        <w:rPr>
          <w:rFonts w:ascii="Verdana" w:hAnsi="Verdana"/>
          <w:sz w:val="19"/>
          <w:szCs w:val="19"/>
        </w:rPr>
      </w:pPr>
    </w:p>
    <w:p w:rsidR="00400817" w:rsidRPr="00863A19" w:rsidRDefault="00EE0B75" w:rsidP="00863A19">
      <w:pPr>
        <w:pStyle w:val="a3"/>
        <w:spacing w:line="360" w:lineRule="auto"/>
        <w:jc w:val="both"/>
        <w:rPr>
          <w:rFonts w:ascii="Verdana" w:hAnsi="Verdana"/>
          <w:sz w:val="19"/>
          <w:szCs w:val="19"/>
        </w:rPr>
      </w:pPr>
      <w:r w:rsidRPr="00061BCC">
        <w:rPr>
          <w:rFonts w:ascii="Verdana" w:hAnsi="Verdana"/>
          <w:sz w:val="19"/>
          <w:szCs w:val="19"/>
        </w:rPr>
        <w:t xml:space="preserve">Η εν λόγω διαδικασία σύναψης σύμβασης, υποδιαιρείται στα κατωτέρω </w:t>
      </w:r>
      <w:r w:rsidR="009947F0" w:rsidRPr="00DB205E">
        <w:rPr>
          <w:rFonts w:ascii="Verdana" w:hAnsi="Verdana"/>
          <w:b/>
          <w:sz w:val="19"/>
          <w:szCs w:val="19"/>
        </w:rPr>
        <w:t>οκτώ</w:t>
      </w:r>
      <w:r w:rsidR="009132A1" w:rsidRPr="00DB205E">
        <w:rPr>
          <w:rFonts w:ascii="Verdana" w:hAnsi="Verdana"/>
          <w:b/>
          <w:sz w:val="19"/>
          <w:szCs w:val="19"/>
        </w:rPr>
        <w:t xml:space="preserve">  </w:t>
      </w:r>
      <w:r w:rsidRPr="00DB205E">
        <w:rPr>
          <w:rFonts w:ascii="Verdana" w:hAnsi="Verdana"/>
          <w:b/>
          <w:sz w:val="19"/>
          <w:szCs w:val="19"/>
        </w:rPr>
        <w:t>(</w:t>
      </w:r>
      <w:r w:rsidR="009947F0" w:rsidRPr="00DB205E">
        <w:rPr>
          <w:rFonts w:ascii="Verdana" w:hAnsi="Verdana"/>
          <w:b/>
          <w:sz w:val="19"/>
          <w:szCs w:val="19"/>
        </w:rPr>
        <w:t>8</w:t>
      </w:r>
      <w:r w:rsidRPr="00DB205E">
        <w:rPr>
          <w:rFonts w:ascii="Verdana" w:hAnsi="Verdana"/>
          <w:b/>
          <w:sz w:val="19"/>
          <w:szCs w:val="19"/>
        </w:rPr>
        <w:t>)</w:t>
      </w:r>
      <w:r w:rsidR="009132A1" w:rsidRPr="00DB205E">
        <w:rPr>
          <w:rFonts w:ascii="Verdana" w:hAnsi="Verdana"/>
          <w:b/>
          <w:sz w:val="19"/>
          <w:szCs w:val="19"/>
        </w:rPr>
        <w:t xml:space="preserve"> </w:t>
      </w:r>
      <w:r w:rsidRPr="00DB205E">
        <w:rPr>
          <w:rFonts w:ascii="Verdana" w:hAnsi="Verdana"/>
          <w:b/>
          <w:sz w:val="19"/>
          <w:szCs w:val="19"/>
        </w:rPr>
        <w:t>τμήματα ως εξής</w:t>
      </w:r>
      <w:r w:rsidRPr="00061BCC">
        <w:rPr>
          <w:rFonts w:ascii="Verdana" w:hAnsi="Verdana"/>
          <w:sz w:val="19"/>
          <w:szCs w:val="19"/>
        </w:rPr>
        <w:t>:</w:t>
      </w:r>
    </w:p>
    <w:p w:rsidR="00401924" w:rsidRPr="00863A19" w:rsidRDefault="00401924" w:rsidP="00863A19">
      <w:pPr>
        <w:spacing w:line="360" w:lineRule="auto"/>
        <w:ind w:left="1800" w:right="1072"/>
        <w:jc w:val="both"/>
        <w:rPr>
          <w:rFonts w:ascii="Verdana" w:hAnsi="Verdana"/>
          <w:sz w:val="19"/>
          <w:szCs w:val="19"/>
          <w:highlight w:val="yellow"/>
        </w:rPr>
      </w:pPr>
    </w:p>
    <w:p w:rsidR="00BD52A0" w:rsidRPr="00863A19" w:rsidRDefault="00BD52A0" w:rsidP="00863A19">
      <w:pPr>
        <w:pStyle w:val="4"/>
        <w:spacing w:line="360" w:lineRule="auto"/>
        <w:ind w:left="0" w:right="791"/>
        <w:jc w:val="both"/>
        <w:rPr>
          <w:rFonts w:ascii="Verdana" w:eastAsia="Calibri" w:hAnsi="Verdana" w:cs="Calibri"/>
          <w:b w:val="0"/>
          <w:bCs w:val="0"/>
          <w:sz w:val="19"/>
          <w:szCs w:val="19"/>
        </w:rPr>
      </w:pPr>
      <w:r w:rsidRPr="00EF3187">
        <w:rPr>
          <w:rFonts w:ascii="Verdana" w:eastAsia="Calibri" w:hAnsi="Verdana" w:cs="Calibri"/>
          <w:bCs w:val="0"/>
          <w:sz w:val="19"/>
          <w:szCs w:val="19"/>
        </w:rPr>
        <w:t>ΤΜΗΜΑ</w:t>
      </w:r>
      <w:r w:rsidR="00AA14D0">
        <w:rPr>
          <w:rFonts w:ascii="Verdana" w:eastAsia="Calibri" w:hAnsi="Verdana" w:cs="Calibri"/>
          <w:bCs w:val="0"/>
          <w:sz w:val="19"/>
          <w:szCs w:val="19"/>
        </w:rPr>
        <w:t>ΤΑ</w:t>
      </w:r>
      <w:r w:rsidRPr="00EF3187">
        <w:rPr>
          <w:rFonts w:ascii="Verdana" w:eastAsia="Calibri" w:hAnsi="Verdana" w:cs="Calibri"/>
          <w:bCs w:val="0"/>
          <w:sz w:val="19"/>
          <w:szCs w:val="19"/>
        </w:rPr>
        <w:t xml:space="preserve"> 1</w:t>
      </w:r>
      <w:r w:rsidR="009947F0">
        <w:rPr>
          <w:rFonts w:ascii="Verdana" w:eastAsia="Calibri" w:hAnsi="Verdana" w:cs="Calibri"/>
          <w:bCs w:val="0"/>
          <w:sz w:val="19"/>
          <w:szCs w:val="19"/>
        </w:rPr>
        <w:t>,2,3,5,6,7</w:t>
      </w:r>
      <w:r w:rsidRPr="00EF3187">
        <w:rPr>
          <w:rFonts w:ascii="Verdana" w:eastAsia="Calibri" w:hAnsi="Verdana" w:cs="Calibri"/>
          <w:bCs w:val="0"/>
          <w:sz w:val="19"/>
          <w:szCs w:val="19"/>
        </w:rPr>
        <w:t>: Μεταφορά μελών των Κ.Α.Π.Η. σε ημερήσιες εκδρομές, συνεστιάσεις, θεατρικές παραστάσεις περιπάτους και θαλάσσια μπάνια</w:t>
      </w:r>
      <w:r w:rsidRPr="00863A19">
        <w:rPr>
          <w:rFonts w:ascii="Verdana" w:eastAsia="Calibri" w:hAnsi="Verdana" w:cs="Calibri"/>
          <w:b w:val="0"/>
          <w:bCs w:val="0"/>
          <w:sz w:val="19"/>
          <w:szCs w:val="19"/>
        </w:rPr>
        <w:t>.</w:t>
      </w:r>
    </w:p>
    <w:p w:rsidR="00BD52A0" w:rsidRPr="00863A19" w:rsidRDefault="009947F0" w:rsidP="00863A19">
      <w:pPr>
        <w:pStyle w:val="a3"/>
        <w:spacing w:line="360" w:lineRule="auto"/>
        <w:ind w:right="90"/>
        <w:jc w:val="both"/>
        <w:rPr>
          <w:rFonts w:ascii="Verdana" w:hAnsi="Verdana"/>
          <w:sz w:val="19"/>
          <w:szCs w:val="19"/>
        </w:rPr>
      </w:pPr>
      <w:r>
        <w:rPr>
          <w:rFonts w:ascii="Verdana" w:hAnsi="Verdana"/>
          <w:sz w:val="19"/>
          <w:szCs w:val="19"/>
        </w:rPr>
        <w:t>Τα εν λόγω τμήματα αφορούν</w:t>
      </w:r>
      <w:r w:rsidR="00BD52A0" w:rsidRPr="00863A19">
        <w:rPr>
          <w:rFonts w:ascii="Verdana" w:hAnsi="Verdana"/>
          <w:sz w:val="19"/>
          <w:szCs w:val="19"/>
        </w:rPr>
        <w:t xml:space="preserve"> στη μεταφορά των μελών των δύο (2) Κ.Α.Π.Η. του Δήμου Μοσχάτου-Ταύρου, σε προγράμματα (εντός και εκτός του Νομού Αττικής) και συγκεκριμένα, σε ημερήσιες εκδρομές, συνεστιάσεις και θεατρικές παραστάσεις περιπάτους και σε θαλάσσια μπάνια εντός του Νομού Αττικής, πραγματοποιώντας μετακινήσεις, από τις εγκαταστάσεις των Κ.Α.Π.Η. προς στην ελεύθερη παραλία Βάρκιζας. </w:t>
      </w:r>
    </w:p>
    <w:p w:rsidR="005A6F47" w:rsidRPr="00863A19" w:rsidRDefault="00BD52A0" w:rsidP="00863A19">
      <w:pPr>
        <w:pStyle w:val="a3"/>
        <w:spacing w:line="360" w:lineRule="auto"/>
        <w:ind w:right="90"/>
        <w:jc w:val="both"/>
        <w:rPr>
          <w:rFonts w:ascii="Verdana" w:hAnsi="Verdana"/>
          <w:sz w:val="19"/>
          <w:szCs w:val="19"/>
        </w:rPr>
      </w:pPr>
      <w:r w:rsidRPr="00863A19">
        <w:rPr>
          <w:rFonts w:ascii="Verdana" w:hAnsi="Verdana"/>
          <w:sz w:val="19"/>
          <w:szCs w:val="19"/>
        </w:rPr>
        <w:t xml:space="preserve">Συγκεκριμένα, ο συνολικός αριθμός μετακινήσεων (δρομολόγια πούλμαν) που απαιτούνται για τις ανάγκες των μελών Κ.Α.Π.Η. για τα οικονομικά έτη 2024 - 2026, </w:t>
      </w:r>
      <w:r w:rsidRPr="008870A5">
        <w:rPr>
          <w:rFonts w:ascii="Verdana" w:hAnsi="Verdana"/>
          <w:sz w:val="19"/>
          <w:szCs w:val="19"/>
        </w:rPr>
        <w:t xml:space="preserve">υπολογίζεται σε </w:t>
      </w:r>
      <w:r w:rsidR="00231829" w:rsidRPr="008870A5">
        <w:rPr>
          <w:rFonts w:ascii="Verdana" w:hAnsi="Verdana"/>
          <w:sz w:val="19"/>
          <w:szCs w:val="19"/>
        </w:rPr>
        <w:t>81</w:t>
      </w:r>
      <w:r w:rsidRPr="008870A5">
        <w:rPr>
          <w:rFonts w:ascii="Verdana" w:hAnsi="Verdana"/>
          <w:sz w:val="19"/>
          <w:szCs w:val="19"/>
        </w:rPr>
        <w:t xml:space="preserve"> για το έτος 2024 σε </w:t>
      </w:r>
      <w:r w:rsidR="00FE354F" w:rsidRPr="008870A5">
        <w:rPr>
          <w:rFonts w:ascii="Verdana" w:hAnsi="Verdana"/>
          <w:sz w:val="19"/>
          <w:szCs w:val="19"/>
        </w:rPr>
        <w:t>1</w:t>
      </w:r>
      <w:r w:rsidR="00231829" w:rsidRPr="008870A5">
        <w:rPr>
          <w:rFonts w:ascii="Verdana" w:hAnsi="Verdana"/>
          <w:sz w:val="19"/>
          <w:szCs w:val="19"/>
        </w:rPr>
        <w:t>30</w:t>
      </w:r>
      <w:r w:rsidRPr="008870A5">
        <w:rPr>
          <w:rFonts w:ascii="Verdana" w:hAnsi="Verdana"/>
          <w:sz w:val="19"/>
          <w:szCs w:val="19"/>
        </w:rPr>
        <w:t xml:space="preserve"> για το έτος 202</w:t>
      </w:r>
      <w:r w:rsidR="00912BBB" w:rsidRPr="008870A5">
        <w:rPr>
          <w:rFonts w:ascii="Verdana" w:hAnsi="Verdana"/>
          <w:sz w:val="19"/>
          <w:szCs w:val="19"/>
        </w:rPr>
        <w:t>5</w:t>
      </w:r>
      <w:r w:rsidRPr="008870A5">
        <w:rPr>
          <w:rFonts w:ascii="Verdana" w:hAnsi="Verdana"/>
          <w:sz w:val="19"/>
          <w:szCs w:val="19"/>
        </w:rPr>
        <w:t xml:space="preserve"> και </w:t>
      </w:r>
      <w:r w:rsidR="00231829" w:rsidRPr="008870A5">
        <w:rPr>
          <w:rFonts w:ascii="Verdana" w:hAnsi="Verdana"/>
          <w:sz w:val="19"/>
          <w:szCs w:val="19"/>
        </w:rPr>
        <w:t>130</w:t>
      </w:r>
      <w:r w:rsidRPr="008870A5">
        <w:rPr>
          <w:rFonts w:ascii="Verdana" w:hAnsi="Verdana"/>
          <w:sz w:val="19"/>
          <w:szCs w:val="19"/>
        </w:rPr>
        <w:t xml:space="preserve"> για το έτος 2026  ήτοι συνολικά </w:t>
      </w:r>
      <w:r w:rsidR="00FE354F" w:rsidRPr="008870A5">
        <w:rPr>
          <w:rFonts w:ascii="Verdana" w:hAnsi="Verdana"/>
          <w:sz w:val="19"/>
          <w:szCs w:val="19"/>
        </w:rPr>
        <w:t>3</w:t>
      </w:r>
      <w:r w:rsidR="00231829" w:rsidRPr="008870A5">
        <w:rPr>
          <w:rFonts w:ascii="Verdana" w:hAnsi="Verdana"/>
          <w:sz w:val="19"/>
          <w:szCs w:val="19"/>
        </w:rPr>
        <w:t>41</w:t>
      </w:r>
      <w:r w:rsidRPr="008870A5">
        <w:rPr>
          <w:rFonts w:ascii="Verdana" w:hAnsi="Verdana"/>
          <w:sz w:val="19"/>
          <w:szCs w:val="19"/>
        </w:rPr>
        <w:t xml:space="preserve"> δρομολόγια για τα έτη 2024-2026,</w:t>
      </w:r>
      <w:r w:rsidRPr="00863A19">
        <w:rPr>
          <w:rFonts w:ascii="Verdana" w:hAnsi="Verdana"/>
          <w:sz w:val="19"/>
          <w:szCs w:val="19"/>
        </w:rPr>
        <w:t xml:space="preserve"> οι ακριβείς ημερομηνίες των εκδρομών των συνεστιάσεων, των θεατρικών παραστάσεων και των  περιπάτων θα καθοριστούν από την αρμόδια Υπηρεσία του Δήμου (Τμήμα Προστασίας Τρίτης Ηλικίας</w:t>
      </w:r>
      <w:r w:rsidR="00912BBB" w:rsidRPr="00863A19">
        <w:rPr>
          <w:rFonts w:ascii="Verdana" w:hAnsi="Verdana"/>
          <w:sz w:val="19"/>
          <w:szCs w:val="19"/>
        </w:rPr>
        <w:t>-ΚΑΠΗ</w:t>
      </w:r>
      <w:r w:rsidRPr="00863A19">
        <w:rPr>
          <w:rFonts w:ascii="Verdana" w:hAnsi="Verdana"/>
          <w:sz w:val="19"/>
          <w:szCs w:val="19"/>
        </w:rPr>
        <w:t xml:space="preserve">) </w:t>
      </w:r>
      <w:r w:rsidRPr="008870A5">
        <w:rPr>
          <w:rFonts w:ascii="Verdana" w:hAnsi="Verdana"/>
          <w:sz w:val="19"/>
          <w:szCs w:val="19"/>
        </w:rPr>
        <w:t xml:space="preserve">ενώ </w:t>
      </w:r>
      <w:r w:rsidR="00912BBB" w:rsidRPr="008870A5">
        <w:rPr>
          <w:rFonts w:ascii="Verdana" w:hAnsi="Verdana"/>
          <w:sz w:val="19"/>
          <w:szCs w:val="19"/>
        </w:rPr>
        <w:t xml:space="preserve">τα </w:t>
      </w:r>
      <w:r w:rsidRPr="008870A5">
        <w:rPr>
          <w:rFonts w:ascii="Verdana" w:hAnsi="Verdana"/>
          <w:sz w:val="19"/>
          <w:szCs w:val="19"/>
        </w:rPr>
        <w:t>θαλάσσια μπάνια θα πραγματοποιηθούν εντός τ</w:t>
      </w:r>
      <w:r w:rsidR="00891CEE" w:rsidRPr="008870A5">
        <w:rPr>
          <w:rFonts w:ascii="Verdana" w:hAnsi="Verdana"/>
          <w:sz w:val="19"/>
          <w:szCs w:val="19"/>
        </w:rPr>
        <w:t>ων</w:t>
      </w:r>
      <w:r w:rsidR="0026048F" w:rsidRPr="008870A5">
        <w:rPr>
          <w:rFonts w:ascii="Verdana" w:hAnsi="Verdana"/>
          <w:sz w:val="19"/>
          <w:szCs w:val="19"/>
        </w:rPr>
        <w:t xml:space="preserve"> </w:t>
      </w:r>
      <w:r w:rsidR="00891CEE" w:rsidRPr="008870A5">
        <w:rPr>
          <w:rFonts w:ascii="Verdana" w:hAnsi="Verdana"/>
          <w:sz w:val="19"/>
          <w:szCs w:val="19"/>
        </w:rPr>
        <w:t xml:space="preserve">μηνών </w:t>
      </w:r>
      <w:r w:rsidRPr="008870A5">
        <w:rPr>
          <w:rFonts w:ascii="Verdana" w:hAnsi="Verdana"/>
          <w:sz w:val="19"/>
          <w:szCs w:val="19"/>
        </w:rPr>
        <w:t xml:space="preserve"> </w:t>
      </w:r>
      <w:r w:rsidRPr="009C3D63">
        <w:rPr>
          <w:rFonts w:ascii="Verdana" w:hAnsi="Verdana"/>
          <w:sz w:val="19"/>
          <w:szCs w:val="19"/>
        </w:rPr>
        <w:t>Ιουλίου</w:t>
      </w:r>
      <w:r w:rsidR="00912BBB" w:rsidRPr="009C3D63">
        <w:rPr>
          <w:rFonts w:ascii="Verdana" w:hAnsi="Verdana"/>
          <w:sz w:val="19"/>
          <w:szCs w:val="19"/>
        </w:rPr>
        <w:t xml:space="preserve"> </w:t>
      </w:r>
      <w:r w:rsidR="008870A5" w:rsidRPr="009C3D63">
        <w:rPr>
          <w:rFonts w:ascii="Verdana" w:hAnsi="Verdana"/>
          <w:sz w:val="19"/>
          <w:szCs w:val="19"/>
        </w:rPr>
        <w:t>ή</w:t>
      </w:r>
      <w:r w:rsidR="00912BBB" w:rsidRPr="009C3D63">
        <w:rPr>
          <w:rFonts w:ascii="Verdana" w:hAnsi="Verdana"/>
          <w:sz w:val="19"/>
          <w:szCs w:val="19"/>
        </w:rPr>
        <w:t xml:space="preserve"> Σεπτεμβρίου</w:t>
      </w:r>
      <w:r w:rsidR="00231829" w:rsidRPr="009C3D63">
        <w:rPr>
          <w:rFonts w:ascii="Verdana" w:hAnsi="Verdana"/>
          <w:sz w:val="19"/>
          <w:szCs w:val="19"/>
        </w:rPr>
        <w:t xml:space="preserve"> </w:t>
      </w:r>
      <w:r w:rsidR="00891CEE" w:rsidRPr="009C3D63">
        <w:rPr>
          <w:rFonts w:ascii="Verdana" w:hAnsi="Verdana"/>
          <w:sz w:val="19"/>
          <w:szCs w:val="19"/>
        </w:rPr>
        <w:t>2024</w:t>
      </w:r>
      <w:r w:rsidR="00231829" w:rsidRPr="009C3D63">
        <w:rPr>
          <w:rFonts w:ascii="Verdana" w:hAnsi="Verdana"/>
          <w:sz w:val="19"/>
          <w:szCs w:val="19"/>
        </w:rPr>
        <w:t>,</w:t>
      </w:r>
      <w:r w:rsidR="00891CEE" w:rsidRPr="009C3D63">
        <w:rPr>
          <w:rFonts w:ascii="Verdana" w:hAnsi="Verdana"/>
          <w:sz w:val="19"/>
          <w:szCs w:val="19"/>
        </w:rPr>
        <w:t xml:space="preserve"> Ιουλίου</w:t>
      </w:r>
      <w:r w:rsidR="00891CEE" w:rsidRPr="008870A5">
        <w:rPr>
          <w:rFonts w:ascii="Verdana" w:hAnsi="Verdana"/>
          <w:sz w:val="19"/>
          <w:szCs w:val="19"/>
        </w:rPr>
        <w:t xml:space="preserve"> 2025</w:t>
      </w:r>
      <w:r w:rsidR="00231829" w:rsidRPr="008870A5">
        <w:rPr>
          <w:rFonts w:ascii="Verdana" w:hAnsi="Verdana"/>
          <w:sz w:val="19"/>
          <w:szCs w:val="19"/>
        </w:rPr>
        <w:t xml:space="preserve"> και Ιουλίου 2026 </w:t>
      </w:r>
      <w:r w:rsidRPr="008870A5">
        <w:rPr>
          <w:rFonts w:ascii="Verdana" w:hAnsi="Verdana"/>
          <w:sz w:val="19"/>
          <w:szCs w:val="19"/>
        </w:rPr>
        <w:t>κατά  τη διάρκεια της 2ετους σύμβασης.</w:t>
      </w:r>
    </w:p>
    <w:p w:rsidR="001400C9" w:rsidRPr="00EF3187" w:rsidRDefault="00BD52A0" w:rsidP="00EE744D">
      <w:pPr>
        <w:pStyle w:val="a3"/>
        <w:spacing w:line="360" w:lineRule="auto"/>
        <w:ind w:right="141"/>
        <w:jc w:val="both"/>
        <w:rPr>
          <w:rFonts w:ascii="Verdana" w:hAnsi="Verdana"/>
          <w:sz w:val="19"/>
          <w:szCs w:val="19"/>
        </w:rPr>
      </w:pPr>
      <w:r w:rsidRPr="008870A5">
        <w:rPr>
          <w:rFonts w:ascii="Verdana" w:hAnsi="Verdana"/>
          <w:sz w:val="19"/>
          <w:szCs w:val="19"/>
        </w:rPr>
        <w:t xml:space="preserve">Η δαπάνη για την ανωτέρω μεταφορά ανέρχεται στο ποσό των </w:t>
      </w:r>
      <w:r w:rsidR="00231829" w:rsidRPr="008870A5">
        <w:rPr>
          <w:rFonts w:ascii="Verdana" w:hAnsi="Verdana"/>
          <w:sz w:val="19"/>
          <w:szCs w:val="19"/>
        </w:rPr>
        <w:t>114.243,00</w:t>
      </w:r>
      <w:r w:rsidRPr="008870A5">
        <w:rPr>
          <w:rFonts w:ascii="Verdana" w:hAnsi="Verdana"/>
          <w:sz w:val="19"/>
          <w:szCs w:val="19"/>
        </w:rPr>
        <w:t xml:space="preserve">€ συμπεριλαμβανομένου του Φ.Π.Α. 13% και θα βαρύνει τον Κ.Α. </w:t>
      </w:r>
      <w:r w:rsidR="005E25AD" w:rsidRPr="008870A5">
        <w:rPr>
          <w:rFonts w:ascii="Verdana" w:hAnsi="Verdana"/>
          <w:sz w:val="19"/>
          <w:szCs w:val="19"/>
        </w:rPr>
        <w:t xml:space="preserve">10.6413.0001 </w:t>
      </w:r>
      <w:r w:rsidRPr="008870A5">
        <w:rPr>
          <w:rFonts w:ascii="Verdana" w:hAnsi="Verdana"/>
          <w:sz w:val="19"/>
          <w:szCs w:val="19"/>
        </w:rPr>
        <w:t>«</w:t>
      </w:r>
      <w:r w:rsidR="005E25AD" w:rsidRPr="008870A5">
        <w:rPr>
          <w:rFonts w:ascii="Verdana" w:hAnsi="Verdana"/>
          <w:sz w:val="19"/>
          <w:szCs w:val="19"/>
        </w:rPr>
        <w:t>Μεταφορές μελών ΚΑΠΗ και νηπίων</w:t>
      </w:r>
      <w:r w:rsidRPr="008870A5">
        <w:rPr>
          <w:rFonts w:ascii="Verdana" w:hAnsi="Verdana"/>
          <w:sz w:val="19"/>
          <w:szCs w:val="19"/>
        </w:rPr>
        <w:t xml:space="preserve">» του προϋπολογισμού του Δήμου για τα οικονομικά έτη 2024, 2025 και 2026 και συγκεκριμένα </w:t>
      </w:r>
      <w:r w:rsidR="001400C9" w:rsidRPr="008870A5">
        <w:rPr>
          <w:rFonts w:ascii="Verdana" w:hAnsi="Verdana"/>
          <w:sz w:val="19"/>
          <w:szCs w:val="19"/>
        </w:rPr>
        <w:t>θα βαρύνει γ</w:t>
      </w:r>
      <w:r w:rsidR="00061BCC" w:rsidRPr="008870A5">
        <w:rPr>
          <w:rFonts w:ascii="Verdana" w:hAnsi="Verdana"/>
          <w:sz w:val="19"/>
          <w:szCs w:val="19"/>
        </w:rPr>
        <w:t xml:space="preserve">ια ποσό ύψους  </w:t>
      </w:r>
      <w:r w:rsidR="00231829" w:rsidRPr="008870A5">
        <w:rPr>
          <w:rFonts w:ascii="Verdana" w:hAnsi="Verdana"/>
          <w:sz w:val="19"/>
          <w:szCs w:val="19"/>
        </w:rPr>
        <w:t>20.046,20</w:t>
      </w:r>
      <w:r w:rsidR="00061BCC" w:rsidRPr="008870A5">
        <w:rPr>
          <w:rFonts w:ascii="Verdana" w:hAnsi="Verdana"/>
          <w:sz w:val="19"/>
          <w:szCs w:val="19"/>
        </w:rPr>
        <w:t xml:space="preserve">€  τον </w:t>
      </w:r>
      <w:r w:rsidR="001400C9" w:rsidRPr="008870A5">
        <w:rPr>
          <w:rFonts w:ascii="Verdana" w:hAnsi="Verdana"/>
          <w:sz w:val="19"/>
          <w:szCs w:val="19"/>
        </w:rPr>
        <w:t xml:space="preserve">Κ.Α. 10.6413.0001 με τίτλο «Μεταφορές μελών ΚΑΠΗ και νηπίων» του προϋπολογισμού εξόδων οικονομικού </w:t>
      </w:r>
      <w:r w:rsidR="001400C9" w:rsidRPr="008870A5">
        <w:rPr>
          <w:rFonts w:ascii="Verdana" w:hAnsi="Verdana"/>
          <w:sz w:val="19"/>
          <w:szCs w:val="19"/>
        </w:rPr>
        <w:lastRenderedPageBreak/>
        <w:t xml:space="preserve">έτους 2024. Το υπόλοιπο της δαπάνης θα βαρύνει για ποσό ύψους </w:t>
      </w:r>
      <w:r w:rsidR="00231829" w:rsidRPr="008870A5">
        <w:rPr>
          <w:rFonts w:ascii="Verdana" w:hAnsi="Verdana"/>
          <w:sz w:val="19"/>
          <w:szCs w:val="19"/>
        </w:rPr>
        <w:t>47.098,40</w:t>
      </w:r>
      <w:r w:rsidR="001400C9" w:rsidRPr="008870A5">
        <w:rPr>
          <w:rFonts w:ascii="Verdana" w:hAnsi="Verdana"/>
          <w:sz w:val="19"/>
          <w:szCs w:val="19"/>
        </w:rPr>
        <w:t>€ τον Κ.Α. 10.6413.000</w:t>
      </w:r>
      <w:r w:rsidR="00AE53C4" w:rsidRPr="008870A5">
        <w:rPr>
          <w:rFonts w:ascii="Verdana" w:hAnsi="Verdana"/>
          <w:sz w:val="19"/>
          <w:szCs w:val="19"/>
        </w:rPr>
        <w:t>1</w:t>
      </w:r>
      <w:r w:rsidR="001400C9" w:rsidRPr="008870A5">
        <w:rPr>
          <w:rFonts w:ascii="Verdana" w:hAnsi="Verdana"/>
          <w:sz w:val="19"/>
          <w:szCs w:val="19"/>
        </w:rPr>
        <w:t xml:space="preserve"> με τίτλο «Μεταφορές μελών ΚΑΠΗ και νηπίων» του προϋπολογισμού εξόδων οικονομικού έτους 2025 και για ποσό ύψους  </w:t>
      </w:r>
      <w:r w:rsidR="00231829" w:rsidRPr="008870A5">
        <w:rPr>
          <w:rFonts w:ascii="Verdana" w:hAnsi="Verdana"/>
          <w:sz w:val="19"/>
          <w:szCs w:val="19"/>
        </w:rPr>
        <w:t>47.098,40</w:t>
      </w:r>
      <w:r w:rsidR="001400C9" w:rsidRPr="008870A5">
        <w:rPr>
          <w:rFonts w:ascii="Verdana" w:hAnsi="Verdana"/>
          <w:sz w:val="19"/>
          <w:szCs w:val="19"/>
        </w:rPr>
        <w:t>€ τον Κ.Α. 10.6413.000</w:t>
      </w:r>
      <w:r w:rsidR="00AE53C4" w:rsidRPr="008870A5">
        <w:rPr>
          <w:rFonts w:ascii="Verdana" w:hAnsi="Verdana"/>
          <w:sz w:val="19"/>
          <w:szCs w:val="19"/>
        </w:rPr>
        <w:t>1</w:t>
      </w:r>
      <w:r w:rsidR="001400C9" w:rsidRPr="008870A5">
        <w:rPr>
          <w:rFonts w:ascii="Verdana" w:hAnsi="Verdana"/>
          <w:sz w:val="19"/>
          <w:szCs w:val="19"/>
        </w:rPr>
        <w:t xml:space="preserve"> με τίτλο «</w:t>
      </w:r>
      <w:r w:rsidR="00AE53C4" w:rsidRPr="008870A5">
        <w:rPr>
          <w:rFonts w:ascii="Verdana" w:hAnsi="Verdana"/>
          <w:sz w:val="19"/>
          <w:szCs w:val="19"/>
        </w:rPr>
        <w:t>Μεταφορές μελών ΚΑΠΗ και νηπίων</w:t>
      </w:r>
      <w:r w:rsidR="001400C9" w:rsidRPr="008870A5">
        <w:rPr>
          <w:rFonts w:ascii="Verdana" w:hAnsi="Verdana"/>
          <w:sz w:val="19"/>
          <w:szCs w:val="19"/>
        </w:rPr>
        <w:t>» του προϋπολογισμού εξόδων οικονομικού έτους 2026 ως πολυετή δαπάνη σύμφωνα με τις διατάξεις του Π.Δ. 80/2016.</w:t>
      </w:r>
    </w:p>
    <w:p w:rsidR="008529BE" w:rsidRDefault="008529BE" w:rsidP="00EF3187">
      <w:pPr>
        <w:pStyle w:val="a3"/>
        <w:spacing w:line="360" w:lineRule="auto"/>
        <w:rPr>
          <w:rFonts w:ascii="Verdana" w:hAnsi="Verdana"/>
          <w:b/>
          <w:sz w:val="19"/>
          <w:szCs w:val="19"/>
          <w:u w:val="single"/>
        </w:rPr>
      </w:pPr>
    </w:p>
    <w:p w:rsidR="008E3F19" w:rsidRPr="00711983" w:rsidRDefault="009947F0" w:rsidP="008E3F19">
      <w:pPr>
        <w:pStyle w:val="a3"/>
        <w:spacing w:line="360" w:lineRule="auto"/>
        <w:rPr>
          <w:rFonts w:ascii="Verdana" w:hAnsi="Verdana"/>
          <w:b/>
          <w:sz w:val="19"/>
          <w:szCs w:val="19"/>
          <w:u w:val="single"/>
        </w:rPr>
      </w:pPr>
      <w:r>
        <w:rPr>
          <w:rFonts w:ascii="Verdana" w:hAnsi="Verdana"/>
          <w:b/>
          <w:sz w:val="19"/>
          <w:szCs w:val="19"/>
          <w:u w:val="single"/>
        </w:rPr>
        <w:t>ΤΜΗΜΑΤΑ 4,8</w:t>
      </w:r>
      <w:r w:rsidR="00EF3187" w:rsidRPr="00711983">
        <w:rPr>
          <w:rFonts w:ascii="Verdana" w:hAnsi="Verdana"/>
          <w:b/>
          <w:sz w:val="19"/>
          <w:szCs w:val="19"/>
          <w:u w:val="single"/>
        </w:rPr>
        <w:t xml:space="preserve">: </w:t>
      </w:r>
      <w:r w:rsidR="003F597D">
        <w:rPr>
          <w:rFonts w:ascii="Verdana" w:hAnsi="Verdana"/>
          <w:b/>
          <w:sz w:val="19"/>
          <w:szCs w:val="19"/>
          <w:u w:val="single"/>
        </w:rPr>
        <w:t>Η</w:t>
      </w:r>
      <w:r w:rsidR="003F597D" w:rsidRPr="00711983">
        <w:rPr>
          <w:rFonts w:ascii="Verdana" w:hAnsi="Verdana"/>
          <w:b/>
          <w:sz w:val="19"/>
          <w:szCs w:val="19"/>
          <w:u w:val="single"/>
        </w:rPr>
        <w:t>μερ</w:t>
      </w:r>
      <w:r w:rsidR="003F597D">
        <w:rPr>
          <w:rFonts w:ascii="Verdana" w:hAnsi="Verdana"/>
          <w:b/>
          <w:sz w:val="19"/>
          <w:szCs w:val="19"/>
          <w:u w:val="single"/>
        </w:rPr>
        <w:t>ή</w:t>
      </w:r>
      <w:r w:rsidR="003F597D" w:rsidRPr="00711983">
        <w:rPr>
          <w:rFonts w:ascii="Verdana" w:hAnsi="Verdana"/>
          <w:b/>
          <w:sz w:val="19"/>
          <w:szCs w:val="19"/>
          <w:u w:val="single"/>
        </w:rPr>
        <w:t>σια</w:t>
      </w:r>
      <w:r w:rsidR="008E3F19" w:rsidRPr="00711983">
        <w:rPr>
          <w:rFonts w:ascii="Verdana" w:hAnsi="Verdana"/>
          <w:b/>
          <w:sz w:val="19"/>
          <w:szCs w:val="19"/>
          <w:u w:val="single"/>
        </w:rPr>
        <w:t xml:space="preserve"> μεταφ</w:t>
      </w:r>
      <w:r w:rsidR="008E3F19">
        <w:rPr>
          <w:rFonts w:ascii="Verdana" w:hAnsi="Verdana"/>
          <w:b/>
          <w:sz w:val="19"/>
          <w:szCs w:val="19"/>
          <w:u w:val="single"/>
        </w:rPr>
        <w:t>ο</w:t>
      </w:r>
      <w:r w:rsidR="008E3F19" w:rsidRPr="00711983">
        <w:rPr>
          <w:rFonts w:ascii="Verdana" w:hAnsi="Verdana"/>
          <w:b/>
          <w:sz w:val="19"/>
          <w:szCs w:val="19"/>
          <w:u w:val="single"/>
        </w:rPr>
        <w:t>ρά ατ</w:t>
      </w:r>
      <w:r w:rsidR="008E3F19">
        <w:rPr>
          <w:rFonts w:ascii="Verdana" w:hAnsi="Verdana"/>
          <w:b/>
          <w:sz w:val="19"/>
          <w:szCs w:val="19"/>
          <w:u w:val="single"/>
        </w:rPr>
        <w:t>ό</w:t>
      </w:r>
      <w:r w:rsidR="008E3F19" w:rsidRPr="00711983">
        <w:rPr>
          <w:rFonts w:ascii="Verdana" w:hAnsi="Verdana"/>
          <w:b/>
          <w:sz w:val="19"/>
          <w:szCs w:val="19"/>
          <w:u w:val="single"/>
        </w:rPr>
        <w:t xml:space="preserve">μων του </w:t>
      </w:r>
      <w:r w:rsidR="008E3F19">
        <w:rPr>
          <w:rFonts w:ascii="Verdana" w:hAnsi="Verdana"/>
          <w:b/>
          <w:sz w:val="19"/>
          <w:szCs w:val="19"/>
          <w:u w:val="single"/>
        </w:rPr>
        <w:t>Κ</w:t>
      </w:r>
      <w:r w:rsidR="008E3F19" w:rsidRPr="00711983">
        <w:rPr>
          <w:rFonts w:ascii="Verdana" w:hAnsi="Verdana"/>
          <w:b/>
          <w:sz w:val="19"/>
          <w:szCs w:val="19"/>
          <w:u w:val="single"/>
        </w:rPr>
        <w:t xml:space="preserve">έντρου </w:t>
      </w:r>
      <w:r w:rsidR="008E3F19">
        <w:rPr>
          <w:rFonts w:ascii="Verdana" w:hAnsi="Verdana"/>
          <w:b/>
          <w:sz w:val="19"/>
          <w:szCs w:val="19"/>
          <w:u w:val="single"/>
        </w:rPr>
        <w:t>Δ</w:t>
      </w:r>
      <w:r w:rsidR="008E3F19" w:rsidRPr="00711983">
        <w:rPr>
          <w:rFonts w:ascii="Verdana" w:hAnsi="Verdana"/>
          <w:b/>
          <w:sz w:val="19"/>
          <w:szCs w:val="19"/>
          <w:u w:val="single"/>
        </w:rPr>
        <w:t>ημιουργικ</w:t>
      </w:r>
      <w:r w:rsidR="008E3F19">
        <w:rPr>
          <w:rFonts w:ascii="Verdana" w:hAnsi="Verdana"/>
          <w:b/>
          <w:sz w:val="19"/>
          <w:szCs w:val="19"/>
          <w:u w:val="single"/>
        </w:rPr>
        <w:t>ή</w:t>
      </w:r>
      <w:r w:rsidR="008E3F19" w:rsidRPr="00711983">
        <w:rPr>
          <w:rFonts w:ascii="Verdana" w:hAnsi="Verdana"/>
          <w:b/>
          <w:sz w:val="19"/>
          <w:szCs w:val="19"/>
          <w:u w:val="single"/>
        </w:rPr>
        <w:t xml:space="preserve">ς </w:t>
      </w:r>
      <w:r w:rsidR="008E3F19">
        <w:rPr>
          <w:rFonts w:ascii="Verdana" w:hAnsi="Verdana"/>
          <w:b/>
          <w:sz w:val="19"/>
          <w:szCs w:val="19"/>
          <w:u w:val="single"/>
        </w:rPr>
        <w:t>Α</w:t>
      </w:r>
      <w:r w:rsidR="008E3F19" w:rsidRPr="00711983">
        <w:rPr>
          <w:rFonts w:ascii="Verdana" w:hAnsi="Verdana"/>
          <w:b/>
          <w:sz w:val="19"/>
          <w:szCs w:val="19"/>
          <w:u w:val="single"/>
        </w:rPr>
        <w:t xml:space="preserve">πασχόλησης </w:t>
      </w:r>
      <w:r w:rsidR="008E3F19">
        <w:rPr>
          <w:rFonts w:ascii="Verdana" w:hAnsi="Verdana"/>
          <w:b/>
          <w:sz w:val="19"/>
          <w:szCs w:val="19"/>
          <w:u w:val="single"/>
        </w:rPr>
        <w:t>Α</w:t>
      </w:r>
      <w:r w:rsidR="008E3F19" w:rsidRPr="00711983">
        <w:rPr>
          <w:rFonts w:ascii="Verdana" w:hAnsi="Verdana"/>
          <w:b/>
          <w:sz w:val="19"/>
          <w:szCs w:val="19"/>
          <w:u w:val="single"/>
        </w:rPr>
        <w:t>τόμων με αναπηρία</w:t>
      </w:r>
    </w:p>
    <w:p w:rsidR="003A33E5" w:rsidRDefault="009947F0" w:rsidP="008529BE">
      <w:pPr>
        <w:spacing w:line="360" w:lineRule="auto"/>
        <w:jc w:val="both"/>
        <w:rPr>
          <w:rFonts w:ascii="Verdana" w:hAnsi="Verdana"/>
          <w:sz w:val="19"/>
          <w:szCs w:val="19"/>
        </w:rPr>
      </w:pPr>
      <w:r>
        <w:rPr>
          <w:rFonts w:ascii="Verdana" w:hAnsi="Verdana"/>
          <w:sz w:val="19"/>
          <w:szCs w:val="19"/>
        </w:rPr>
        <w:t xml:space="preserve">Τα εν λόγω τμήματα αφορούν </w:t>
      </w:r>
      <w:r w:rsidR="003A33E5" w:rsidRPr="0010291C">
        <w:rPr>
          <w:rFonts w:ascii="Verdana" w:hAnsi="Verdana"/>
          <w:sz w:val="19"/>
          <w:szCs w:val="19"/>
        </w:rPr>
        <w:t>στη</w:t>
      </w:r>
      <w:r>
        <w:rPr>
          <w:rFonts w:ascii="Verdana" w:hAnsi="Verdana"/>
          <w:sz w:val="19"/>
          <w:szCs w:val="19"/>
        </w:rPr>
        <w:t>ν</w:t>
      </w:r>
      <w:r w:rsidR="003A33E5" w:rsidRPr="0010291C">
        <w:rPr>
          <w:rFonts w:ascii="Verdana" w:hAnsi="Verdana"/>
          <w:sz w:val="19"/>
          <w:szCs w:val="19"/>
        </w:rPr>
        <w:t xml:space="preserve"> ημερησία μεταφορά</w:t>
      </w:r>
      <w:r w:rsidR="003A33E5" w:rsidRPr="008529BE">
        <w:rPr>
          <w:rFonts w:ascii="Verdana" w:hAnsi="Verdana"/>
          <w:sz w:val="19"/>
          <w:szCs w:val="19"/>
        </w:rPr>
        <w:t xml:space="preserve"> των ωφελούμενων του Κέντρου Δημιουργικής Απασχόλησης Ατόμων με Αναπηρία</w:t>
      </w:r>
      <w:r w:rsidR="003A33E5" w:rsidRPr="0010291C">
        <w:rPr>
          <w:rFonts w:ascii="Verdana" w:hAnsi="Verdana"/>
          <w:sz w:val="19"/>
          <w:szCs w:val="19"/>
        </w:rPr>
        <w:t xml:space="preserve"> του Δήμου Μοσχάτου-Ταύρου</w:t>
      </w:r>
      <w:r w:rsidR="003A33E5">
        <w:rPr>
          <w:rFonts w:ascii="Verdana" w:hAnsi="Verdana"/>
          <w:sz w:val="19"/>
          <w:szCs w:val="19"/>
        </w:rPr>
        <w:t>.</w:t>
      </w:r>
    </w:p>
    <w:p w:rsidR="003A33E5" w:rsidRPr="008529BE" w:rsidRDefault="003A33E5" w:rsidP="008529BE">
      <w:pPr>
        <w:spacing w:line="360" w:lineRule="auto"/>
        <w:jc w:val="both"/>
        <w:rPr>
          <w:rFonts w:ascii="Verdana" w:hAnsi="Verdana"/>
          <w:sz w:val="19"/>
          <w:szCs w:val="19"/>
        </w:rPr>
      </w:pPr>
      <w:r w:rsidRPr="0010291C">
        <w:rPr>
          <w:rFonts w:ascii="Verdana" w:hAnsi="Verdana"/>
          <w:sz w:val="19"/>
          <w:szCs w:val="19"/>
        </w:rPr>
        <w:t xml:space="preserve"> </w:t>
      </w:r>
      <w:r w:rsidRPr="008529BE">
        <w:rPr>
          <w:rFonts w:ascii="Verdana" w:hAnsi="Verdana"/>
          <w:sz w:val="19"/>
          <w:szCs w:val="19"/>
        </w:rPr>
        <w:t xml:space="preserve">Τα δρομολόγια περιλαμβάνουν την πρωινή μεταφορά για την προσέλευση των ωφελούμενων προς το κέντρο και τη μεσημβρινή μεταφορά για την ταυτόχρονη αποχώρηση των ωφελούμενων της πρωινής βάρδιας και την προσέλευση των ωφελούμενων της απογευματινής βάρδιας. </w:t>
      </w:r>
    </w:p>
    <w:p w:rsidR="008529BE" w:rsidRPr="007E2678" w:rsidRDefault="003A33E5" w:rsidP="008529BE">
      <w:pPr>
        <w:pStyle w:val="a3"/>
        <w:spacing w:line="360" w:lineRule="auto"/>
        <w:ind w:right="141"/>
        <w:jc w:val="both"/>
        <w:rPr>
          <w:sz w:val="24"/>
          <w:szCs w:val="24"/>
        </w:rPr>
      </w:pPr>
      <w:r w:rsidRPr="00863A19">
        <w:rPr>
          <w:rFonts w:ascii="Verdana" w:hAnsi="Verdana"/>
          <w:sz w:val="19"/>
          <w:szCs w:val="19"/>
        </w:rPr>
        <w:t xml:space="preserve">Συγκεκριμένα, ο συνολικός αριθμός μετακινήσεων (δρομολόγια πούλμαν) που απαιτούνται για τις ανάγκες </w:t>
      </w:r>
      <w:r w:rsidRPr="008529BE">
        <w:rPr>
          <w:rFonts w:ascii="Verdana" w:hAnsi="Verdana"/>
          <w:sz w:val="19"/>
          <w:szCs w:val="19"/>
        </w:rPr>
        <w:t>του Κέντρου Δημιουργικής Απασχόλησης Ατόμων με Αναπηρία</w:t>
      </w:r>
      <w:r w:rsidRPr="0010291C">
        <w:rPr>
          <w:rFonts w:ascii="Verdana" w:hAnsi="Verdana"/>
          <w:sz w:val="19"/>
          <w:szCs w:val="19"/>
        </w:rPr>
        <w:t xml:space="preserve"> του Δήμου Μοσχάτου-Ταύρου</w:t>
      </w:r>
      <w:r w:rsidRPr="00863A19">
        <w:rPr>
          <w:rFonts w:ascii="Verdana" w:hAnsi="Verdana"/>
          <w:sz w:val="19"/>
          <w:szCs w:val="19"/>
        </w:rPr>
        <w:t xml:space="preserve"> για τα οικονομικά έτη 2024 - 2026, </w:t>
      </w:r>
      <w:r w:rsidRPr="007E2678">
        <w:rPr>
          <w:rFonts w:ascii="Verdana" w:hAnsi="Verdana"/>
          <w:sz w:val="19"/>
          <w:szCs w:val="19"/>
        </w:rPr>
        <w:t xml:space="preserve">υπολογίζεται σε </w:t>
      </w:r>
      <w:r w:rsidR="00EE744D" w:rsidRPr="007E2678">
        <w:rPr>
          <w:rFonts w:ascii="Verdana" w:hAnsi="Verdana"/>
          <w:sz w:val="19"/>
          <w:szCs w:val="19"/>
        </w:rPr>
        <w:t>66</w:t>
      </w:r>
      <w:r w:rsidRPr="007E2678">
        <w:rPr>
          <w:rFonts w:ascii="Verdana" w:hAnsi="Verdana"/>
          <w:sz w:val="19"/>
          <w:szCs w:val="19"/>
        </w:rPr>
        <w:t xml:space="preserve"> για το έτος 2024 σε 2</w:t>
      </w:r>
      <w:r w:rsidR="006641C2" w:rsidRPr="007E2678">
        <w:rPr>
          <w:rFonts w:ascii="Verdana" w:hAnsi="Verdana"/>
          <w:sz w:val="19"/>
          <w:szCs w:val="19"/>
        </w:rPr>
        <w:t>42</w:t>
      </w:r>
      <w:r w:rsidRPr="007E2678">
        <w:rPr>
          <w:rFonts w:ascii="Verdana" w:hAnsi="Verdana"/>
          <w:sz w:val="19"/>
          <w:szCs w:val="19"/>
        </w:rPr>
        <w:t xml:space="preserve"> για το έτος 2025 και 1</w:t>
      </w:r>
      <w:r w:rsidR="00EE744D" w:rsidRPr="007E2678">
        <w:rPr>
          <w:rFonts w:ascii="Verdana" w:hAnsi="Verdana"/>
          <w:sz w:val="19"/>
          <w:szCs w:val="19"/>
        </w:rPr>
        <w:t>98</w:t>
      </w:r>
      <w:r w:rsidRPr="007E2678">
        <w:rPr>
          <w:rFonts w:ascii="Verdana" w:hAnsi="Verdana"/>
          <w:sz w:val="19"/>
          <w:szCs w:val="19"/>
        </w:rPr>
        <w:t xml:space="preserve"> για το έτος 2026  ήτοι συνολικά </w:t>
      </w:r>
      <w:r w:rsidR="00EE744D" w:rsidRPr="007E2678">
        <w:rPr>
          <w:rFonts w:ascii="Verdana" w:hAnsi="Verdana"/>
          <w:sz w:val="19"/>
          <w:szCs w:val="19"/>
        </w:rPr>
        <w:t>506</w:t>
      </w:r>
      <w:r w:rsidRPr="007E2678">
        <w:rPr>
          <w:rFonts w:ascii="Verdana" w:hAnsi="Verdana"/>
          <w:sz w:val="19"/>
          <w:szCs w:val="19"/>
        </w:rPr>
        <w:t xml:space="preserve"> δρομολόγια για τα έτη 2024-2026. </w:t>
      </w:r>
    </w:p>
    <w:p w:rsidR="008529BE" w:rsidRPr="00BE6911" w:rsidRDefault="008529BE" w:rsidP="008529BE">
      <w:pPr>
        <w:pStyle w:val="a3"/>
        <w:spacing w:line="360" w:lineRule="auto"/>
        <w:ind w:right="-1"/>
        <w:jc w:val="both"/>
        <w:rPr>
          <w:rFonts w:ascii="Verdana" w:hAnsi="Verdana"/>
          <w:sz w:val="19"/>
          <w:szCs w:val="19"/>
        </w:rPr>
      </w:pPr>
      <w:r w:rsidRPr="007E2678">
        <w:rPr>
          <w:rFonts w:ascii="Verdana" w:hAnsi="Verdana"/>
          <w:sz w:val="19"/>
          <w:szCs w:val="19"/>
        </w:rPr>
        <w:t xml:space="preserve">Η δαπάνη για την ανωτέρω μεταφορά ανέρχεται στο ποσό των </w:t>
      </w:r>
      <w:r w:rsidR="00EE744D" w:rsidRPr="007E2678">
        <w:rPr>
          <w:rFonts w:ascii="Verdana" w:hAnsi="Verdana"/>
          <w:sz w:val="19"/>
          <w:szCs w:val="19"/>
        </w:rPr>
        <w:t>106.179,55</w:t>
      </w:r>
      <w:r w:rsidRPr="007E2678">
        <w:rPr>
          <w:rFonts w:ascii="Verdana" w:hAnsi="Verdana"/>
          <w:sz w:val="19"/>
          <w:szCs w:val="19"/>
        </w:rPr>
        <w:t xml:space="preserve">€ συμπεριλαμβανομένου του Φ.Π.Α. 13% και θα βαρύνει τον Κ.Α. </w:t>
      </w:r>
      <w:r w:rsidR="00AE53C4" w:rsidRPr="007E2678">
        <w:rPr>
          <w:rFonts w:ascii="Verdana" w:hAnsi="Verdana"/>
          <w:sz w:val="19"/>
          <w:szCs w:val="19"/>
        </w:rPr>
        <w:t xml:space="preserve">15.6414 με τίτλο «»Μεταφορές εν γένει» </w:t>
      </w:r>
      <w:r w:rsidR="00EE744D" w:rsidRPr="007E2678">
        <w:rPr>
          <w:rFonts w:ascii="Verdana" w:hAnsi="Verdana"/>
          <w:sz w:val="19"/>
          <w:szCs w:val="19"/>
        </w:rPr>
        <w:t>του προϋπολογισμού του Δήμου για τα οικονομικά έτη 2024, 2025 και 2026 και συγκεκριμένα θα βαρύνει για ποσό ύψους 13.849,51</w:t>
      </w:r>
      <w:r w:rsidRPr="007E2678">
        <w:rPr>
          <w:rFonts w:ascii="Verdana" w:hAnsi="Verdana"/>
          <w:sz w:val="19"/>
          <w:szCs w:val="19"/>
        </w:rPr>
        <w:t xml:space="preserve">€  τον  Κ.Α. </w:t>
      </w:r>
      <w:r w:rsidR="00AE53C4" w:rsidRPr="007E2678">
        <w:rPr>
          <w:rFonts w:ascii="Verdana" w:hAnsi="Verdana"/>
          <w:sz w:val="19"/>
          <w:szCs w:val="19"/>
        </w:rPr>
        <w:t>15.6414 με τίτλο «»Μεταφορές εν γένει»</w:t>
      </w:r>
      <w:r w:rsidRPr="007E2678">
        <w:rPr>
          <w:rFonts w:ascii="Verdana" w:hAnsi="Verdana"/>
          <w:sz w:val="19"/>
          <w:szCs w:val="19"/>
        </w:rPr>
        <w:t xml:space="preserve"> του προϋπολογισμού εξόδων οικονομικού έτους 2024. Το υπόλοιπο της δαπάνης θα βαρύνει για ποσό ύψους </w:t>
      </w:r>
      <w:r w:rsidR="00EE744D" w:rsidRPr="007E2678">
        <w:rPr>
          <w:rFonts w:ascii="Verdana" w:hAnsi="Verdana"/>
          <w:sz w:val="19"/>
          <w:szCs w:val="19"/>
        </w:rPr>
        <w:t>50.781,52</w:t>
      </w:r>
      <w:r w:rsidRPr="007E2678">
        <w:rPr>
          <w:rFonts w:ascii="Verdana" w:hAnsi="Verdana"/>
          <w:sz w:val="19"/>
          <w:szCs w:val="19"/>
        </w:rPr>
        <w:t xml:space="preserve">€ τον </w:t>
      </w:r>
      <w:r w:rsidR="00AE53C4" w:rsidRPr="007E2678">
        <w:rPr>
          <w:rFonts w:ascii="Verdana" w:hAnsi="Verdana"/>
          <w:sz w:val="19"/>
          <w:szCs w:val="19"/>
        </w:rPr>
        <w:t xml:space="preserve">ΚΑ 15.6414 με τίτλο «»Μεταφορές εν γένει» </w:t>
      </w:r>
      <w:r w:rsidRPr="007E2678">
        <w:rPr>
          <w:rFonts w:ascii="Verdana" w:hAnsi="Verdana"/>
          <w:sz w:val="19"/>
          <w:szCs w:val="19"/>
        </w:rPr>
        <w:t xml:space="preserve">του προϋπολογισμού εξόδων οικονομικού έτους 2025 και για ποσό ύψους  </w:t>
      </w:r>
      <w:r w:rsidR="00EE744D" w:rsidRPr="007E2678">
        <w:rPr>
          <w:rFonts w:ascii="Verdana" w:hAnsi="Verdana"/>
          <w:sz w:val="19"/>
          <w:szCs w:val="19"/>
        </w:rPr>
        <w:t>41.548,52</w:t>
      </w:r>
      <w:r w:rsidRPr="007E2678">
        <w:rPr>
          <w:rFonts w:ascii="Verdana" w:hAnsi="Verdana"/>
          <w:sz w:val="19"/>
          <w:szCs w:val="19"/>
        </w:rPr>
        <w:t xml:space="preserve">€ τον Κ.Α. </w:t>
      </w:r>
      <w:r w:rsidR="00AE53C4" w:rsidRPr="007E2678">
        <w:rPr>
          <w:rFonts w:ascii="Verdana" w:hAnsi="Verdana"/>
          <w:sz w:val="19"/>
          <w:szCs w:val="19"/>
        </w:rPr>
        <w:t>15.6414 με τίτλο «»Μεταφορές εν γένει»</w:t>
      </w:r>
      <w:r w:rsidRPr="007E2678">
        <w:rPr>
          <w:rFonts w:ascii="Verdana" w:hAnsi="Verdana"/>
          <w:sz w:val="19"/>
          <w:szCs w:val="19"/>
        </w:rPr>
        <w:t xml:space="preserve"> του προϋπολογισμού εξόδων οικονομικού έτους 2026 ως πολυετή δαπάνη σύμφωνα με τις διατάξεις του Π.Δ. 80/2016.</w:t>
      </w:r>
    </w:p>
    <w:tbl>
      <w:tblPr>
        <w:tblW w:w="111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2268"/>
        <w:gridCol w:w="1559"/>
        <w:gridCol w:w="33"/>
        <w:gridCol w:w="1613"/>
        <w:gridCol w:w="55"/>
        <w:gridCol w:w="1560"/>
        <w:gridCol w:w="1417"/>
      </w:tblGrid>
      <w:tr w:rsidR="006B17F5" w:rsidRPr="006B17F5" w:rsidTr="008838BD">
        <w:trPr>
          <w:trHeight w:val="1018"/>
        </w:trPr>
        <w:tc>
          <w:tcPr>
            <w:tcW w:w="2694" w:type="dxa"/>
            <w:shd w:val="clear" w:color="auto" w:fill="auto"/>
            <w:vAlign w:val="center"/>
            <w:hideMark/>
          </w:tcPr>
          <w:p w:rsidR="006B17F5" w:rsidRPr="006B17F5" w:rsidRDefault="00F823B8" w:rsidP="006B17F5">
            <w:pPr>
              <w:widowControl/>
              <w:autoSpaceDE/>
              <w:autoSpaceDN/>
              <w:jc w:val="center"/>
              <w:rPr>
                <w:rFonts w:ascii="Verdana" w:eastAsia="Times New Roman" w:hAnsi="Verdana"/>
                <w:b/>
                <w:bCs/>
                <w:sz w:val="18"/>
                <w:szCs w:val="18"/>
                <w:lang w:eastAsia="el-GR"/>
              </w:rPr>
            </w:pPr>
            <w:r w:rsidRPr="006B17F5">
              <w:rPr>
                <w:rFonts w:ascii="Verdana" w:eastAsia="Times New Roman" w:hAnsi="Verdana"/>
                <w:b/>
                <w:bCs/>
                <w:sz w:val="18"/>
                <w:szCs w:val="18"/>
                <w:lang w:eastAsia="el-GR"/>
              </w:rPr>
              <w:t>Α/Α</w:t>
            </w:r>
          </w:p>
        </w:tc>
        <w:tc>
          <w:tcPr>
            <w:tcW w:w="2268" w:type="dxa"/>
            <w:shd w:val="clear" w:color="auto" w:fill="auto"/>
            <w:vAlign w:val="center"/>
            <w:hideMark/>
          </w:tcPr>
          <w:p w:rsidR="006B17F5" w:rsidRPr="006B17F5" w:rsidRDefault="00F823B8" w:rsidP="006B17F5">
            <w:pPr>
              <w:widowControl/>
              <w:autoSpaceDE/>
              <w:autoSpaceDN/>
              <w:jc w:val="center"/>
              <w:rPr>
                <w:rFonts w:ascii="Verdana" w:eastAsia="Times New Roman" w:hAnsi="Verdana"/>
                <w:b/>
                <w:bCs/>
                <w:sz w:val="18"/>
                <w:szCs w:val="18"/>
                <w:lang w:eastAsia="el-GR"/>
              </w:rPr>
            </w:pPr>
            <w:r w:rsidRPr="006B17F5">
              <w:rPr>
                <w:rFonts w:ascii="Verdana" w:eastAsia="Times New Roman" w:hAnsi="Verdana"/>
                <w:b/>
                <w:bCs/>
                <w:sz w:val="18"/>
                <w:szCs w:val="18"/>
                <w:lang w:eastAsia="el-GR"/>
              </w:rPr>
              <w:t>ΠΕΡΙΓΡΑΦΗ ΕΙΔΟΥΣ</w:t>
            </w:r>
          </w:p>
        </w:tc>
        <w:tc>
          <w:tcPr>
            <w:tcW w:w="1592" w:type="dxa"/>
            <w:gridSpan w:val="2"/>
            <w:shd w:val="clear" w:color="auto" w:fill="auto"/>
            <w:vAlign w:val="center"/>
            <w:hideMark/>
          </w:tcPr>
          <w:p w:rsidR="006B17F5" w:rsidRPr="006B17F5" w:rsidRDefault="00F823B8" w:rsidP="007E2678">
            <w:pPr>
              <w:widowControl/>
              <w:autoSpaceDE/>
              <w:autoSpaceDN/>
              <w:jc w:val="center"/>
              <w:rPr>
                <w:rFonts w:ascii="Verdana" w:eastAsia="Times New Roman" w:hAnsi="Verdana"/>
                <w:b/>
                <w:bCs/>
                <w:sz w:val="18"/>
                <w:szCs w:val="18"/>
                <w:lang w:eastAsia="el-GR"/>
              </w:rPr>
            </w:pPr>
            <w:r>
              <w:rPr>
                <w:rFonts w:ascii="Verdana" w:eastAsia="Times New Roman" w:hAnsi="Verdana"/>
                <w:b/>
                <w:bCs/>
                <w:sz w:val="18"/>
                <w:szCs w:val="18"/>
                <w:lang w:eastAsia="el-GR"/>
              </w:rPr>
              <w:t>ΑΡΙΘΜΟΣ ΕΚΔΡΟΜΩΝ</w:t>
            </w:r>
          </w:p>
        </w:tc>
        <w:tc>
          <w:tcPr>
            <w:tcW w:w="1613" w:type="dxa"/>
            <w:shd w:val="clear" w:color="auto" w:fill="auto"/>
            <w:vAlign w:val="center"/>
            <w:hideMark/>
          </w:tcPr>
          <w:p w:rsidR="006B17F5" w:rsidRPr="006B17F5" w:rsidRDefault="00F823B8" w:rsidP="006B17F5">
            <w:pPr>
              <w:widowControl/>
              <w:autoSpaceDE/>
              <w:autoSpaceDN/>
              <w:jc w:val="center"/>
              <w:rPr>
                <w:rFonts w:ascii="Verdana" w:eastAsia="Times New Roman" w:hAnsi="Verdana"/>
                <w:b/>
                <w:bCs/>
                <w:sz w:val="18"/>
                <w:szCs w:val="18"/>
                <w:lang w:eastAsia="el-GR"/>
              </w:rPr>
            </w:pPr>
            <w:r w:rsidRPr="006B17F5">
              <w:rPr>
                <w:rFonts w:ascii="Verdana" w:eastAsia="Times New Roman" w:hAnsi="Verdana"/>
                <w:b/>
                <w:bCs/>
                <w:sz w:val="18"/>
                <w:szCs w:val="18"/>
                <w:lang w:eastAsia="el-GR"/>
              </w:rPr>
              <w:t xml:space="preserve">ΑΡΙΘΜΟΣ ΛΕΩΦΟΡΕΙΩΝ </w:t>
            </w:r>
          </w:p>
        </w:tc>
        <w:tc>
          <w:tcPr>
            <w:tcW w:w="1615" w:type="dxa"/>
            <w:gridSpan w:val="2"/>
            <w:shd w:val="clear" w:color="auto" w:fill="auto"/>
            <w:vAlign w:val="center"/>
            <w:hideMark/>
          </w:tcPr>
          <w:p w:rsidR="006B17F5" w:rsidRPr="006B17F5" w:rsidRDefault="00F823B8" w:rsidP="006B17F5">
            <w:pPr>
              <w:widowControl/>
              <w:autoSpaceDE/>
              <w:autoSpaceDN/>
              <w:jc w:val="center"/>
              <w:rPr>
                <w:rFonts w:ascii="Verdana" w:eastAsia="Times New Roman" w:hAnsi="Verdana"/>
                <w:b/>
                <w:bCs/>
                <w:sz w:val="18"/>
                <w:szCs w:val="18"/>
                <w:lang w:eastAsia="el-GR"/>
              </w:rPr>
            </w:pPr>
            <w:r w:rsidRPr="006B17F5">
              <w:rPr>
                <w:rFonts w:ascii="Verdana" w:eastAsia="Times New Roman" w:hAnsi="Verdana"/>
                <w:b/>
                <w:bCs/>
                <w:sz w:val="18"/>
                <w:szCs w:val="18"/>
                <w:lang w:eastAsia="el-GR"/>
              </w:rPr>
              <w:t>ΚΟΣΤΟΣ ΑΝΑ ΛΕΩΦΟΡΕΙΟ</w:t>
            </w:r>
          </w:p>
        </w:tc>
        <w:tc>
          <w:tcPr>
            <w:tcW w:w="1417" w:type="dxa"/>
            <w:shd w:val="clear" w:color="auto" w:fill="auto"/>
            <w:vAlign w:val="center"/>
            <w:hideMark/>
          </w:tcPr>
          <w:p w:rsidR="006B17F5" w:rsidRPr="006B17F5" w:rsidRDefault="00F823B8" w:rsidP="006B17F5">
            <w:pPr>
              <w:widowControl/>
              <w:autoSpaceDE/>
              <w:autoSpaceDN/>
              <w:jc w:val="center"/>
              <w:rPr>
                <w:rFonts w:ascii="Verdana" w:eastAsia="Times New Roman" w:hAnsi="Verdana"/>
                <w:b/>
                <w:bCs/>
                <w:sz w:val="18"/>
                <w:szCs w:val="18"/>
                <w:lang w:eastAsia="el-GR"/>
              </w:rPr>
            </w:pPr>
            <w:r w:rsidRPr="006B17F5">
              <w:rPr>
                <w:rFonts w:ascii="Verdana" w:eastAsia="Times New Roman" w:hAnsi="Verdana"/>
                <w:b/>
                <w:bCs/>
                <w:sz w:val="18"/>
                <w:szCs w:val="18"/>
                <w:lang w:eastAsia="el-GR"/>
              </w:rPr>
              <w:t xml:space="preserve"> ΣΥΝΟΛΙΚΗ ΔΑΠΑΝΗ</w:t>
            </w:r>
          </w:p>
        </w:tc>
      </w:tr>
      <w:tr w:rsidR="006B17F5" w:rsidRPr="006B17F5" w:rsidTr="008838BD">
        <w:trPr>
          <w:trHeight w:val="514"/>
        </w:trPr>
        <w:tc>
          <w:tcPr>
            <w:tcW w:w="2694" w:type="dxa"/>
            <w:shd w:val="clear" w:color="auto" w:fill="auto"/>
            <w:vAlign w:val="center"/>
            <w:hideMark/>
          </w:tcPr>
          <w:p w:rsidR="006B17F5" w:rsidRPr="006B17F5" w:rsidRDefault="00F823B8" w:rsidP="006B17F5">
            <w:pPr>
              <w:widowControl/>
              <w:autoSpaceDE/>
              <w:autoSpaceDN/>
              <w:rPr>
                <w:rFonts w:ascii="Verdana" w:eastAsia="Times New Roman" w:hAnsi="Verdana"/>
                <w:b/>
                <w:bCs/>
                <w:sz w:val="18"/>
                <w:szCs w:val="18"/>
                <w:lang w:eastAsia="el-GR"/>
              </w:rPr>
            </w:pPr>
            <w:r w:rsidRPr="006B17F5">
              <w:rPr>
                <w:rFonts w:ascii="Verdana" w:eastAsia="Times New Roman" w:hAnsi="Verdana"/>
                <w:b/>
                <w:bCs/>
                <w:sz w:val="18"/>
                <w:szCs w:val="18"/>
                <w:lang w:eastAsia="el-GR"/>
              </w:rPr>
              <w:t xml:space="preserve">ΤΜΗΜΑ 1  </w:t>
            </w:r>
          </w:p>
        </w:tc>
        <w:tc>
          <w:tcPr>
            <w:tcW w:w="2268" w:type="dxa"/>
            <w:shd w:val="clear" w:color="auto" w:fill="auto"/>
            <w:vAlign w:val="center"/>
            <w:hideMark/>
          </w:tcPr>
          <w:p w:rsidR="006B17F5" w:rsidRPr="006B17F5" w:rsidRDefault="00F823B8" w:rsidP="007E2678">
            <w:pPr>
              <w:widowControl/>
              <w:autoSpaceDE/>
              <w:autoSpaceDN/>
              <w:rPr>
                <w:rFonts w:ascii="Verdana" w:eastAsia="Times New Roman" w:hAnsi="Verdana"/>
                <w:sz w:val="18"/>
                <w:szCs w:val="18"/>
                <w:lang w:eastAsia="el-GR"/>
              </w:rPr>
            </w:pPr>
            <w:r w:rsidRPr="006B17F5">
              <w:rPr>
                <w:rFonts w:ascii="Verdana" w:eastAsia="Times New Roman" w:hAnsi="Verdana"/>
                <w:sz w:val="18"/>
                <w:szCs w:val="18"/>
                <w:lang w:eastAsia="el-GR"/>
              </w:rPr>
              <w:t>ΜΕΤΑΦΟΡΑ ΚΑΠΗ  ΓΙΑ ΗΜΕΡΗΣΙ</w:t>
            </w:r>
            <w:r>
              <w:rPr>
                <w:rFonts w:ascii="Verdana" w:eastAsia="Times New Roman" w:hAnsi="Verdana"/>
                <w:sz w:val="18"/>
                <w:szCs w:val="18"/>
                <w:lang w:eastAsia="el-GR"/>
              </w:rPr>
              <w:t>ΕΣ</w:t>
            </w:r>
            <w:r w:rsidRPr="006B17F5">
              <w:rPr>
                <w:rFonts w:ascii="Verdana" w:eastAsia="Times New Roman" w:hAnsi="Verdana"/>
                <w:sz w:val="18"/>
                <w:szCs w:val="18"/>
                <w:lang w:eastAsia="el-GR"/>
              </w:rPr>
              <w:t xml:space="preserve"> ΕΚΔΡΟΜ</w:t>
            </w:r>
            <w:r>
              <w:rPr>
                <w:rFonts w:ascii="Verdana" w:eastAsia="Times New Roman" w:hAnsi="Verdana"/>
                <w:sz w:val="18"/>
                <w:szCs w:val="18"/>
                <w:lang w:eastAsia="el-GR"/>
              </w:rPr>
              <w:t>ΕΣ ΓΙΑ ΤΑ ΕΤΗ 2025 ΚΑΙ 2026</w:t>
            </w:r>
          </w:p>
        </w:tc>
        <w:tc>
          <w:tcPr>
            <w:tcW w:w="1592" w:type="dxa"/>
            <w:gridSpan w:val="2"/>
            <w:shd w:val="clear" w:color="auto" w:fill="auto"/>
            <w:vAlign w:val="center"/>
            <w:hideMark/>
          </w:tcPr>
          <w:p w:rsidR="006B17F5" w:rsidRPr="006B17F5" w:rsidRDefault="00F823B8" w:rsidP="006B17F5">
            <w:pPr>
              <w:widowControl/>
              <w:autoSpaceDE/>
              <w:autoSpaceDN/>
              <w:jc w:val="center"/>
              <w:rPr>
                <w:rFonts w:ascii="Verdana" w:eastAsia="Times New Roman" w:hAnsi="Verdana"/>
                <w:sz w:val="18"/>
                <w:szCs w:val="18"/>
                <w:lang w:eastAsia="el-GR"/>
              </w:rPr>
            </w:pPr>
            <w:r w:rsidRPr="006B17F5">
              <w:rPr>
                <w:rFonts w:ascii="Verdana" w:eastAsia="Times New Roman" w:hAnsi="Verdana"/>
                <w:sz w:val="18"/>
                <w:szCs w:val="18"/>
                <w:lang w:eastAsia="el-GR"/>
              </w:rPr>
              <w:t>16</w:t>
            </w:r>
          </w:p>
        </w:tc>
        <w:tc>
          <w:tcPr>
            <w:tcW w:w="1613" w:type="dxa"/>
            <w:shd w:val="clear" w:color="auto" w:fill="auto"/>
            <w:vAlign w:val="center"/>
            <w:hideMark/>
          </w:tcPr>
          <w:p w:rsidR="006B17F5" w:rsidRPr="006B17F5" w:rsidRDefault="00F823B8" w:rsidP="006B17F5">
            <w:pPr>
              <w:widowControl/>
              <w:autoSpaceDE/>
              <w:autoSpaceDN/>
              <w:jc w:val="center"/>
              <w:rPr>
                <w:rFonts w:ascii="Verdana" w:eastAsia="Times New Roman" w:hAnsi="Verdana"/>
                <w:sz w:val="18"/>
                <w:szCs w:val="18"/>
                <w:lang w:eastAsia="el-GR"/>
              </w:rPr>
            </w:pPr>
            <w:r w:rsidRPr="006B17F5">
              <w:rPr>
                <w:rFonts w:ascii="Verdana" w:eastAsia="Times New Roman" w:hAnsi="Verdana"/>
                <w:sz w:val="18"/>
                <w:szCs w:val="18"/>
                <w:lang w:eastAsia="el-GR"/>
              </w:rPr>
              <w:t>7</w:t>
            </w:r>
          </w:p>
        </w:tc>
        <w:tc>
          <w:tcPr>
            <w:tcW w:w="1615" w:type="dxa"/>
            <w:gridSpan w:val="2"/>
            <w:shd w:val="clear" w:color="auto" w:fill="auto"/>
            <w:vAlign w:val="center"/>
            <w:hideMark/>
          </w:tcPr>
          <w:p w:rsidR="006B17F5" w:rsidRPr="006B17F5" w:rsidRDefault="00F823B8" w:rsidP="006B17F5">
            <w:pPr>
              <w:widowControl/>
              <w:autoSpaceDE/>
              <w:autoSpaceDN/>
              <w:jc w:val="right"/>
              <w:rPr>
                <w:rFonts w:ascii="Verdana" w:eastAsia="Times New Roman" w:hAnsi="Verdana"/>
                <w:sz w:val="18"/>
                <w:szCs w:val="18"/>
                <w:lang w:eastAsia="el-GR"/>
              </w:rPr>
            </w:pPr>
            <w:r w:rsidRPr="006B17F5">
              <w:rPr>
                <w:rFonts w:ascii="Verdana" w:eastAsia="Times New Roman" w:hAnsi="Verdana"/>
                <w:sz w:val="18"/>
                <w:szCs w:val="18"/>
                <w:lang w:eastAsia="el-GR"/>
              </w:rPr>
              <w:t xml:space="preserve">545,00  </w:t>
            </w:r>
          </w:p>
        </w:tc>
        <w:tc>
          <w:tcPr>
            <w:tcW w:w="1417" w:type="dxa"/>
            <w:shd w:val="clear" w:color="auto" w:fill="auto"/>
            <w:vAlign w:val="center"/>
            <w:hideMark/>
          </w:tcPr>
          <w:p w:rsidR="006B17F5" w:rsidRPr="006B17F5" w:rsidRDefault="00F823B8" w:rsidP="006B17F5">
            <w:pPr>
              <w:widowControl/>
              <w:autoSpaceDE/>
              <w:autoSpaceDN/>
              <w:jc w:val="right"/>
              <w:rPr>
                <w:rFonts w:ascii="Verdana" w:eastAsia="Times New Roman" w:hAnsi="Verdana"/>
                <w:sz w:val="18"/>
                <w:szCs w:val="18"/>
                <w:lang w:eastAsia="el-GR"/>
              </w:rPr>
            </w:pPr>
            <w:r w:rsidRPr="006B17F5">
              <w:rPr>
                <w:rFonts w:ascii="Verdana" w:eastAsia="Times New Roman" w:hAnsi="Verdana"/>
                <w:sz w:val="18"/>
                <w:szCs w:val="18"/>
                <w:lang w:eastAsia="el-GR"/>
              </w:rPr>
              <w:t xml:space="preserve">61.040,00  </w:t>
            </w:r>
          </w:p>
        </w:tc>
      </w:tr>
      <w:tr w:rsidR="006B17F5" w:rsidRPr="006B17F5" w:rsidTr="008838BD">
        <w:trPr>
          <w:trHeight w:val="514"/>
        </w:trPr>
        <w:tc>
          <w:tcPr>
            <w:tcW w:w="2694" w:type="dxa"/>
            <w:shd w:val="clear" w:color="auto" w:fill="auto"/>
            <w:vAlign w:val="center"/>
            <w:hideMark/>
          </w:tcPr>
          <w:p w:rsidR="006B17F5" w:rsidRPr="006B17F5" w:rsidRDefault="00F823B8" w:rsidP="006B17F5">
            <w:pPr>
              <w:widowControl/>
              <w:autoSpaceDE/>
              <w:autoSpaceDN/>
              <w:rPr>
                <w:rFonts w:ascii="Verdana" w:eastAsia="Times New Roman" w:hAnsi="Verdana"/>
                <w:b/>
                <w:bCs/>
                <w:sz w:val="18"/>
                <w:szCs w:val="18"/>
                <w:lang w:eastAsia="el-GR"/>
              </w:rPr>
            </w:pPr>
            <w:r w:rsidRPr="006B17F5">
              <w:rPr>
                <w:rFonts w:ascii="Verdana" w:eastAsia="Times New Roman" w:hAnsi="Verdana"/>
                <w:b/>
                <w:bCs/>
                <w:sz w:val="18"/>
                <w:szCs w:val="18"/>
                <w:lang w:eastAsia="el-GR"/>
              </w:rPr>
              <w:t>ΤΜΗΜΑ 2</w:t>
            </w:r>
          </w:p>
        </w:tc>
        <w:tc>
          <w:tcPr>
            <w:tcW w:w="2268" w:type="dxa"/>
            <w:shd w:val="clear" w:color="auto" w:fill="auto"/>
            <w:vAlign w:val="center"/>
            <w:hideMark/>
          </w:tcPr>
          <w:p w:rsidR="006B17F5" w:rsidRPr="006B17F5" w:rsidRDefault="00F823B8" w:rsidP="006B17F5">
            <w:pPr>
              <w:widowControl/>
              <w:autoSpaceDE/>
              <w:autoSpaceDN/>
              <w:rPr>
                <w:rFonts w:ascii="Verdana" w:eastAsia="Times New Roman" w:hAnsi="Verdana"/>
                <w:sz w:val="18"/>
                <w:szCs w:val="18"/>
                <w:lang w:eastAsia="el-GR"/>
              </w:rPr>
            </w:pPr>
            <w:r w:rsidRPr="006B17F5">
              <w:rPr>
                <w:rFonts w:ascii="Verdana" w:eastAsia="Times New Roman" w:hAnsi="Verdana"/>
                <w:sz w:val="18"/>
                <w:szCs w:val="18"/>
                <w:lang w:eastAsia="el-GR"/>
              </w:rPr>
              <w:t xml:space="preserve">ΜΕΤΑΦΟΡΑ ΚΑΠΗ  ΓΙΑ ΠΕΡΙΠΑΤΟΥΣ </w:t>
            </w:r>
            <w:r>
              <w:rPr>
                <w:rFonts w:ascii="Verdana" w:eastAsia="Times New Roman" w:hAnsi="Verdana"/>
                <w:sz w:val="18"/>
                <w:szCs w:val="18"/>
                <w:lang w:eastAsia="el-GR"/>
              </w:rPr>
              <w:t>ΓΙΑ ΤΑ ΕΤΗ 2025 ΚΑΙ 2026</w:t>
            </w:r>
          </w:p>
        </w:tc>
        <w:tc>
          <w:tcPr>
            <w:tcW w:w="1592" w:type="dxa"/>
            <w:gridSpan w:val="2"/>
            <w:shd w:val="clear" w:color="auto" w:fill="auto"/>
            <w:vAlign w:val="center"/>
            <w:hideMark/>
          </w:tcPr>
          <w:p w:rsidR="006B17F5" w:rsidRPr="006B17F5" w:rsidRDefault="00F823B8" w:rsidP="006B17F5">
            <w:pPr>
              <w:widowControl/>
              <w:autoSpaceDE/>
              <w:autoSpaceDN/>
              <w:jc w:val="center"/>
              <w:rPr>
                <w:rFonts w:ascii="Verdana" w:eastAsia="Times New Roman" w:hAnsi="Verdana"/>
                <w:sz w:val="18"/>
                <w:szCs w:val="18"/>
                <w:lang w:eastAsia="el-GR"/>
              </w:rPr>
            </w:pPr>
            <w:r w:rsidRPr="006B17F5">
              <w:rPr>
                <w:rFonts w:ascii="Verdana" w:eastAsia="Times New Roman" w:hAnsi="Verdana"/>
                <w:sz w:val="18"/>
                <w:szCs w:val="18"/>
                <w:lang w:eastAsia="el-GR"/>
              </w:rPr>
              <w:t>4</w:t>
            </w:r>
          </w:p>
        </w:tc>
        <w:tc>
          <w:tcPr>
            <w:tcW w:w="1613" w:type="dxa"/>
            <w:shd w:val="clear" w:color="auto" w:fill="auto"/>
            <w:vAlign w:val="center"/>
            <w:hideMark/>
          </w:tcPr>
          <w:p w:rsidR="006B17F5" w:rsidRPr="006B17F5" w:rsidRDefault="00F823B8" w:rsidP="006B17F5">
            <w:pPr>
              <w:widowControl/>
              <w:autoSpaceDE/>
              <w:autoSpaceDN/>
              <w:jc w:val="center"/>
              <w:rPr>
                <w:rFonts w:ascii="Verdana" w:eastAsia="Times New Roman" w:hAnsi="Verdana"/>
                <w:sz w:val="18"/>
                <w:szCs w:val="18"/>
                <w:lang w:eastAsia="el-GR"/>
              </w:rPr>
            </w:pPr>
            <w:r w:rsidRPr="006B17F5">
              <w:rPr>
                <w:rFonts w:ascii="Verdana" w:eastAsia="Times New Roman" w:hAnsi="Verdana"/>
                <w:sz w:val="18"/>
                <w:szCs w:val="18"/>
                <w:lang w:eastAsia="el-GR"/>
              </w:rPr>
              <w:t>7</w:t>
            </w:r>
          </w:p>
        </w:tc>
        <w:tc>
          <w:tcPr>
            <w:tcW w:w="1615" w:type="dxa"/>
            <w:gridSpan w:val="2"/>
            <w:shd w:val="clear" w:color="auto" w:fill="auto"/>
            <w:vAlign w:val="center"/>
            <w:hideMark/>
          </w:tcPr>
          <w:p w:rsidR="006B17F5" w:rsidRPr="006B17F5" w:rsidRDefault="00F823B8" w:rsidP="006B17F5">
            <w:pPr>
              <w:widowControl/>
              <w:autoSpaceDE/>
              <w:autoSpaceDN/>
              <w:jc w:val="right"/>
              <w:rPr>
                <w:rFonts w:ascii="Verdana" w:eastAsia="Times New Roman" w:hAnsi="Verdana"/>
                <w:sz w:val="18"/>
                <w:szCs w:val="18"/>
                <w:lang w:eastAsia="el-GR"/>
              </w:rPr>
            </w:pPr>
            <w:r w:rsidRPr="006B17F5">
              <w:rPr>
                <w:rFonts w:ascii="Verdana" w:eastAsia="Times New Roman" w:hAnsi="Verdana"/>
                <w:sz w:val="18"/>
                <w:szCs w:val="18"/>
                <w:lang w:eastAsia="el-GR"/>
              </w:rPr>
              <w:t xml:space="preserve">150,00  </w:t>
            </w:r>
          </w:p>
        </w:tc>
        <w:tc>
          <w:tcPr>
            <w:tcW w:w="1417" w:type="dxa"/>
            <w:shd w:val="clear" w:color="auto" w:fill="auto"/>
            <w:vAlign w:val="center"/>
            <w:hideMark/>
          </w:tcPr>
          <w:p w:rsidR="006B17F5" w:rsidRPr="006B17F5" w:rsidRDefault="00F823B8" w:rsidP="006B17F5">
            <w:pPr>
              <w:widowControl/>
              <w:autoSpaceDE/>
              <w:autoSpaceDN/>
              <w:jc w:val="right"/>
              <w:rPr>
                <w:rFonts w:ascii="Verdana" w:eastAsia="Times New Roman" w:hAnsi="Verdana"/>
                <w:sz w:val="18"/>
                <w:szCs w:val="18"/>
                <w:lang w:eastAsia="el-GR"/>
              </w:rPr>
            </w:pPr>
            <w:r w:rsidRPr="006B17F5">
              <w:rPr>
                <w:rFonts w:ascii="Verdana" w:eastAsia="Times New Roman" w:hAnsi="Verdana"/>
                <w:sz w:val="18"/>
                <w:szCs w:val="18"/>
                <w:lang w:eastAsia="el-GR"/>
              </w:rPr>
              <w:t xml:space="preserve">4.200,00  </w:t>
            </w:r>
          </w:p>
        </w:tc>
      </w:tr>
      <w:tr w:rsidR="006B17F5" w:rsidRPr="006B17F5" w:rsidTr="008838BD">
        <w:trPr>
          <w:trHeight w:val="514"/>
        </w:trPr>
        <w:tc>
          <w:tcPr>
            <w:tcW w:w="2694" w:type="dxa"/>
            <w:shd w:val="clear" w:color="auto" w:fill="auto"/>
            <w:vAlign w:val="center"/>
            <w:hideMark/>
          </w:tcPr>
          <w:p w:rsidR="006B17F5" w:rsidRPr="006B17F5" w:rsidRDefault="00F823B8" w:rsidP="006B17F5">
            <w:pPr>
              <w:widowControl/>
              <w:autoSpaceDE/>
              <w:autoSpaceDN/>
              <w:rPr>
                <w:rFonts w:ascii="Verdana" w:eastAsia="Times New Roman" w:hAnsi="Verdana"/>
                <w:b/>
                <w:bCs/>
                <w:sz w:val="18"/>
                <w:szCs w:val="18"/>
                <w:lang w:eastAsia="el-GR"/>
              </w:rPr>
            </w:pPr>
            <w:r w:rsidRPr="006B17F5">
              <w:rPr>
                <w:rFonts w:ascii="Verdana" w:eastAsia="Times New Roman" w:hAnsi="Verdana"/>
                <w:b/>
                <w:bCs/>
                <w:sz w:val="18"/>
                <w:szCs w:val="18"/>
                <w:lang w:eastAsia="el-GR"/>
              </w:rPr>
              <w:t>ΣΥΝΟΛΟ ΤΜΗΜΑΤΩΝ 1 ΚΑΙ 2 ΔΙΑΓΩΝΙΣΜΟΥ:</w:t>
            </w:r>
          </w:p>
        </w:tc>
        <w:tc>
          <w:tcPr>
            <w:tcW w:w="7088" w:type="dxa"/>
            <w:gridSpan w:val="6"/>
            <w:shd w:val="clear" w:color="auto" w:fill="auto"/>
            <w:hideMark/>
          </w:tcPr>
          <w:p w:rsidR="006B17F5" w:rsidRPr="006B17F5" w:rsidRDefault="00F823B8" w:rsidP="006B17F5">
            <w:pPr>
              <w:widowControl/>
              <w:autoSpaceDE/>
              <w:autoSpaceDN/>
              <w:rPr>
                <w:rFonts w:ascii="Verdana" w:eastAsia="Times New Roman" w:hAnsi="Verdana"/>
                <w:sz w:val="18"/>
                <w:szCs w:val="18"/>
                <w:lang w:eastAsia="el-GR"/>
              </w:rPr>
            </w:pPr>
            <w:r w:rsidRPr="006B17F5">
              <w:rPr>
                <w:rFonts w:ascii="Verdana" w:eastAsia="Times New Roman" w:hAnsi="Verdana"/>
                <w:sz w:val="18"/>
                <w:szCs w:val="18"/>
                <w:lang w:eastAsia="el-GR"/>
              </w:rPr>
              <w:t> </w:t>
            </w:r>
          </w:p>
        </w:tc>
        <w:tc>
          <w:tcPr>
            <w:tcW w:w="1417" w:type="dxa"/>
            <w:shd w:val="clear" w:color="auto" w:fill="auto"/>
            <w:vAlign w:val="center"/>
            <w:hideMark/>
          </w:tcPr>
          <w:p w:rsidR="006B17F5" w:rsidRPr="006B17F5" w:rsidRDefault="00F823B8" w:rsidP="006B17F5">
            <w:pPr>
              <w:widowControl/>
              <w:autoSpaceDE/>
              <w:autoSpaceDN/>
              <w:jc w:val="right"/>
              <w:rPr>
                <w:rFonts w:ascii="Verdana" w:eastAsia="Times New Roman" w:hAnsi="Verdana"/>
                <w:b/>
                <w:bCs/>
                <w:sz w:val="18"/>
                <w:szCs w:val="18"/>
                <w:lang w:eastAsia="el-GR"/>
              </w:rPr>
            </w:pPr>
            <w:r w:rsidRPr="006B17F5">
              <w:rPr>
                <w:rFonts w:ascii="Verdana" w:eastAsia="Times New Roman" w:hAnsi="Verdana"/>
                <w:b/>
                <w:bCs/>
                <w:sz w:val="18"/>
                <w:szCs w:val="18"/>
                <w:lang w:eastAsia="el-GR"/>
              </w:rPr>
              <w:t xml:space="preserve">65.240,00  </w:t>
            </w:r>
          </w:p>
        </w:tc>
      </w:tr>
      <w:tr w:rsidR="006B17F5" w:rsidRPr="006B17F5" w:rsidTr="008838BD">
        <w:trPr>
          <w:trHeight w:val="300"/>
        </w:trPr>
        <w:tc>
          <w:tcPr>
            <w:tcW w:w="2694" w:type="dxa"/>
            <w:shd w:val="clear" w:color="auto" w:fill="auto"/>
            <w:vAlign w:val="center"/>
            <w:hideMark/>
          </w:tcPr>
          <w:p w:rsidR="006B17F5" w:rsidRPr="006B17F5" w:rsidRDefault="00F823B8" w:rsidP="006B17F5">
            <w:pPr>
              <w:widowControl/>
              <w:autoSpaceDE/>
              <w:autoSpaceDN/>
              <w:rPr>
                <w:rFonts w:ascii="Verdana" w:eastAsia="Times New Roman" w:hAnsi="Verdana"/>
                <w:b/>
                <w:bCs/>
                <w:sz w:val="18"/>
                <w:szCs w:val="18"/>
                <w:lang w:eastAsia="el-GR"/>
              </w:rPr>
            </w:pPr>
            <w:r w:rsidRPr="006B17F5">
              <w:rPr>
                <w:rFonts w:ascii="Verdana" w:eastAsia="Times New Roman" w:hAnsi="Verdana"/>
                <w:b/>
                <w:bCs/>
                <w:sz w:val="18"/>
                <w:szCs w:val="18"/>
                <w:lang w:eastAsia="el-GR"/>
              </w:rPr>
              <w:t>Φ.Π.Α. 13%:</w:t>
            </w:r>
          </w:p>
        </w:tc>
        <w:tc>
          <w:tcPr>
            <w:tcW w:w="7088" w:type="dxa"/>
            <w:gridSpan w:val="6"/>
            <w:shd w:val="clear" w:color="auto" w:fill="auto"/>
            <w:hideMark/>
          </w:tcPr>
          <w:p w:rsidR="006B17F5" w:rsidRPr="006B17F5" w:rsidRDefault="00F823B8" w:rsidP="006B17F5">
            <w:pPr>
              <w:widowControl/>
              <w:autoSpaceDE/>
              <w:autoSpaceDN/>
              <w:rPr>
                <w:rFonts w:ascii="Verdana" w:eastAsia="Times New Roman" w:hAnsi="Verdana"/>
                <w:sz w:val="18"/>
                <w:szCs w:val="18"/>
                <w:lang w:eastAsia="el-GR"/>
              </w:rPr>
            </w:pPr>
            <w:r w:rsidRPr="006B17F5">
              <w:rPr>
                <w:rFonts w:ascii="Verdana" w:eastAsia="Times New Roman" w:hAnsi="Verdana"/>
                <w:sz w:val="18"/>
                <w:szCs w:val="18"/>
                <w:lang w:eastAsia="el-GR"/>
              </w:rPr>
              <w:t> </w:t>
            </w:r>
          </w:p>
        </w:tc>
        <w:tc>
          <w:tcPr>
            <w:tcW w:w="1417" w:type="dxa"/>
            <w:shd w:val="clear" w:color="auto" w:fill="auto"/>
            <w:vAlign w:val="center"/>
            <w:hideMark/>
          </w:tcPr>
          <w:p w:rsidR="006B17F5" w:rsidRPr="006B17F5" w:rsidRDefault="00F823B8" w:rsidP="006B17F5">
            <w:pPr>
              <w:widowControl/>
              <w:autoSpaceDE/>
              <w:autoSpaceDN/>
              <w:jc w:val="right"/>
              <w:rPr>
                <w:rFonts w:ascii="Verdana" w:eastAsia="Times New Roman" w:hAnsi="Verdana"/>
                <w:b/>
                <w:bCs/>
                <w:sz w:val="18"/>
                <w:szCs w:val="18"/>
                <w:lang w:eastAsia="el-GR"/>
              </w:rPr>
            </w:pPr>
            <w:r w:rsidRPr="006B17F5">
              <w:rPr>
                <w:rFonts w:ascii="Verdana" w:eastAsia="Times New Roman" w:hAnsi="Verdana"/>
                <w:b/>
                <w:bCs/>
                <w:sz w:val="18"/>
                <w:szCs w:val="18"/>
                <w:lang w:eastAsia="el-GR"/>
              </w:rPr>
              <w:t xml:space="preserve">8.481,20  </w:t>
            </w:r>
          </w:p>
        </w:tc>
      </w:tr>
      <w:tr w:rsidR="006B17F5" w:rsidRPr="006B17F5" w:rsidTr="008838BD">
        <w:trPr>
          <w:trHeight w:val="514"/>
        </w:trPr>
        <w:tc>
          <w:tcPr>
            <w:tcW w:w="2694" w:type="dxa"/>
            <w:shd w:val="clear" w:color="auto" w:fill="auto"/>
            <w:vAlign w:val="center"/>
            <w:hideMark/>
          </w:tcPr>
          <w:p w:rsidR="006B17F5" w:rsidRPr="006B17F5" w:rsidRDefault="00F823B8" w:rsidP="006B17F5">
            <w:pPr>
              <w:widowControl/>
              <w:autoSpaceDE/>
              <w:autoSpaceDN/>
              <w:rPr>
                <w:rFonts w:ascii="Verdana" w:eastAsia="Times New Roman" w:hAnsi="Verdana"/>
                <w:b/>
                <w:bCs/>
                <w:sz w:val="18"/>
                <w:szCs w:val="18"/>
                <w:lang w:eastAsia="el-GR"/>
              </w:rPr>
            </w:pPr>
            <w:r w:rsidRPr="006B17F5">
              <w:rPr>
                <w:rFonts w:ascii="Verdana" w:eastAsia="Times New Roman" w:hAnsi="Verdana"/>
                <w:b/>
                <w:bCs/>
                <w:sz w:val="18"/>
                <w:szCs w:val="18"/>
                <w:lang w:eastAsia="el-GR"/>
              </w:rPr>
              <w:t>ΜΕΡΙΚΟ ΣΥΝΟΛΟ ΤΜ.1 ΚΑΙ 2:</w:t>
            </w:r>
          </w:p>
        </w:tc>
        <w:tc>
          <w:tcPr>
            <w:tcW w:w="7088" w:type="dxa"/>
            <w:gridSpan w:val="6"/>
            <w:shd w:val="clear" w:color="auto" w:fill="auto"/>
            <w:hideMark/>
          </w:tcPr>
          <w:p w:rsidR="006B17F5" w:rsidRPr="006B17F5" w:rsidRDefault="00F823B8" w:rsidP="006B17F5">
            <w:pPr>
              <w:widowControl/>
              <w:autoSpaceDE/>
              <w:autoSpaceDN/>
              <w:rPr>
                <w:rFonts w:ascii="Verdana" w:eastAsia="Times New Roman" w:hAnsi="Verdana"/>
                <w:sz w:val="18"/>
                <w:szCs w:val="18"/>
                <w:lang w:eastAsia="el-GR"/>
              </w:rPr>
            </w:pPr>
            <w:r w:rsidRPr="006B17F5">
              <w:rPr>
                <w:rFonts w:ascii="Verdana" w:eastAsia="Times New Roman" w:hAnsi="Verdana"/>
                <w:sz w:val="18"/>
                <w:szCs w:val="18"/>
                <w:lang w:eastAsia="el-GR"/>
              </w:rPr>
              <w:t> </w:t>
            </w:r>
          </w:p>
        </w:tc>
        <w:tc>
          <w:tcPr>
            <w:tcW w:w="1417" w:type="dxa"/>
            <w:shd w:val="clear" w:color="auto" w:fill="auto"/>
            <w:vAlign w:val="center"/>
            <w:hideMark/>
          </w:tcPr>
          <w:p w:rsidR="006B17F5" w:rsidRPr="006B17F5" w:rsidRDefault="00F823B8" w:rsidP="006B17F5">
            <w:pPr>
              <w:widowControl/>
              <w:autoSpaceDE/>
              <w:autoSpaceDN/>
              <w:jc w:val="right"/>
              <w:rPr>
                <w:rFonts w:ascii="Verdana" w:eastAsia="Times New Roman" w:hAnsi="Verdana"/>
                <w:b/>
                <w:bCs/>
                <w:sz w:val="18"/>
                <w:szCs w:val="18"/>
                <w:lang w:eastAsia="el-GR"/>
              </w:rPr>
            </w:pPr>
            <w:r w:rsidRPr="006B17F5">
              <w:rPr>
                <w:rFonts w:ascii="Verdana" w:eastAsia="Times New Roman" w:hAnsi="Verdana"/>
                <w:b/>
                <w:bCs/>
                <w:sz w:val="18"/>
                <w:szCs w:val="18"/>
                <w:lang w:eastAsia="el-GR"/>
              </w:rPr>
              <w:t xml:space="preserve">73.721,20  </w:t>
            </w:r>
          </w:p>
        </w:tc>
      </w:tr>
      <w:tr w:rsidR="006B17F5" w:rsidRPr="006B17F5" w:rsidTr="008838BD">
        <w:trPr>
          <w:trHeight w:val="1248"/>
        </w:trPr>
        <w:tc>
          <w:tcPr>
            <w:tcW w:w="2694" w:type="dxa"/>
            <w:shd w:val="clear" w:color="auto" w:fill="auto"/>
            <w:vAlign w:val="center"/>
            <w:hideMark/>
          </w:tcPr>
          <w:p w:rsidR="006B17F5" w:rsidRPr="006B17F5" w:rsidRDefault="00F823B8" w:rsidP="006B17F5">
            <w:pPr>
              <w:widowControl/>
              <w:autoSpaceDE/>
              <w:autoSpaceDN/>
              <w:jc w:val="center"/>
              <w:rPr>
                <w:rFonts w:ascii="Verdana" w:eastAsia="Times New Roman" w:hAnsi="Verdana"/>
                <w:color w:val="000000"/>
                <w:sz w:val="18"/>
                <w:szCs w:val="18"/>
                <w:lang w:eastAsia="el-GR"/>
              </w:rPr>
            </w:pPr>
            <w:r w:rsidRPr="006B17F5">
              <w:rPr>
                <w:rFonts w:ascii="Verdana" w:eastAsia="Times New Roman" w:hAnsi="Verdana"/>
                <w:color w:val="000000"/>
                <w:sz w:val="18"/>
                <w:szCs w:val="18"/>
                <w:lang w:eastAsia="el-GR"/>
              </w:rPr>
              <w:t> </w:t>
            </w:r>
          </w:p>
        </w:tc>
        <w:tc>
          <w:tcPr>
            <w:tcW w:w="2268" w:type="dxa"/>
            <w:shd w:val="clear" w:color="auto" w:fill="auto"/>
            <w:vAlign w:val="center"/>
            <w:hideMark/>
          </w:tcPr>
          <w:p w:rsidR="006B17F5" w:rsidRPr="006B17F5" w:rsidRDefault="00F823B8" w:rsidP="006B17F5">
            <w:pPr>
              <w:widowControl/>
              <w:autoSpaceDE/>
              <w:autoSpaceDN/>
              <w:jc w:val="center"/>
              <w:rPr>
                <w:rFonts w:ascii="Verdana" w:eastAsia="Times New Roman" w:hAnsi="Verdana"/>
                <w:b/>
                <w:bCs/>
                <w:sz w:val="18"/>
                <w:szCs w:val="18"/>
                <w:lang w:eastAsia="el-GR"/>
              </w:rPr>
            </w:pPr>
            <w:r w:rsidRPr="006B17F5">
              <w:rPr>
                <w:rFonts w:ascii="Verdana" w:eastAsia="Times New Roman" w:hAnsi="Verdana"/>
                <w:b/>
                <w:bCs/>
                <w:sz w:val="18"/>
                <w:szCs w:val="18"/>
                <w:lang w:eastAsia="el-GR"/>
              </w:rPr>
              <w:t>ΠΕΡΙΓΡΑΦΗ ΕΙΔΟΥΣ</w:t>
            </w:r>
          </w:p>
        </w:tc>
        <w:tc>
          <w:tcPr>
            <w:tcW w:w="1559" w:type="dxa"/>
            <w:shd w:val="clear" w:color="auto" w:fill="auto"/>
            <w:hideMark/>
          </w:tcPr>
          <w:p w:rsidR="006B17F5" w:rsidRPr="006B17F5" w:rsidRDefault="00F823B8" w:rsidP="006B17F5">
            <w:pPr>
              <w:widowControl/>
              <w:autoSpaceDE/>
              <w:autoSpaceDN/>
              <w:rPr>
                <w:rFonts w:ascii="Verdana" w:eastAsia="Times New Roman" w:hAnsi="Verdana"/>
                <w:b/>
                <w:bCs/>
                <w:sz w:val="18"/>
                <w:szCs w:val="18"/>
                <w:lang w:eastAsia="el-GR"/>
              </w:rPr>
            </w:pPr>
            <w:r w:rsidRPr="006B17F5">
              <w:rPr>
                <w:rFonts w:ascii="Verdana" w:eastAsia="Times New Roman" w:hAnsi="Verdana"/>
                <w:b/>
                <w:bCs/>
                <w:sz w:val="18"/>
                <w:szCs w:val="18"/>
                <w:lang w:eastAsia="el-GR"/>
              </w:rPr>
              <w:t>ΣΥΝΟΛΙΚΟΣ ΑΡΙΘΜΟΣ ΗΜΕΡΩΝ</w:t>
            </w:r>
          </w:p>
        </w:tc>
        <w:tc>
          <w:tcPr>
            <w:tcW w:w="1701" w:type="dxa"/>
            <w:gridSpan w:val="3"/>
            <w:shd w:val="clear" w:color="auto" w:fill="auto"/>
            <w:vAlign w:val="center"/>
            <w:hideMark/>
          </w:tcPr>
          <w:p w:rsidR="006B17F5" w:rsidRPr="006B17F5" w:rsidRDefault="00F823B8" w:rsidP="006B17F5">
            <w:pPr>
              <w:widowControl/>
              <w:autoSpaceDE/>
              <w:autoSpaceDN/>
              <w:jc w:val="center"/>
              <w:rPr>
                <w:rFonts w:ascii="Verdana" w:eastAsia="Times New Roman" w:hAnsi="Verdana"/>
                <w:b/>
                <w:bCs/>
                <w:sz w:val="18"/>
                <w:szCs w:val="18"/>
                <w:lang w:eastAsia="el-GR"/>
              </w:rPr>
            </w:pPr>
            <w:r w:rsidRPr="006B17F5">
              <w:rPr>
                <w:rFonts w:ascii="Verdana" w:eastAsia="Times New Roman" w:hAnsi="Verdana"/>
                <w:b/>
                <w:bCs/>
                <w:sz w:val="18"/>
                <w:szCs w:val="18"/>
                <w:lang w:eastAsia="el-GR"/>
              </w:rPr>
              <w:t>ΑΡΙΘΜΟΣ ΛΕΩΦΟΡΕΙΩΝ</w:t>
            </w:r>
          </w:p>
        </w:tc>
        <w:tc>
          <w:tcPr>
            <w:tcW w:w="1560" w:type="dxa"/>
            <w:shd w:val="clear" w:color="auto" w:fill="auto"/>
            <w:vAlign w:val="center"/>
            <w:hideMark/>
          </w:tcPr>
          <w:p w:rsidR="006B17F5" w:rsidRPr="006B17F5" w:rsidRDefault="00F823B8" w:rsidP="006B17F5">
            <w:pPr>
              <w:widowControl/>
              <w:autoSpaceDE/>
              <w:autoSpaceDN/>
              <w:jc w:val="center"/>
              <w:rPr>
                <w:rFonts w:ascii="Verdana" w:eastAsia="Times New Roman" w:hAnsi="Verdana"/>
                <w:b/>
                <w:bCs/>
                <w:sz w:val="18"/>
                <w:szCs w:val="18"/>
                <w:lang w:eastAsia="el-GR"/>
              </w:rPr>
            </w:pPr>
            <w:r w:rsidRPr="006B17F5">
              <w:rPr>
                <w:rFonts w:ascii="Verdana" w:eastAsia="Times New Roman" w:hAnsi="Verdana"/>
                <w:b/>
                <w:bCs/>
                <w:sz w:val="18"/>
                <w:szCs w:val="18"/>
                <w:lang w:eastAsia="el-GR"/>
              </w:rPr>
              <w:t>ΗΜΕΡΗΣΙΟ ΚΟΣΤΟΣ ΑΝΑ ΛΕΩΦΟΡΕΙΟ</w:t>
            </w:r>
          </w:p>
        </w:tc>
        <w:tc>
          <w:tcPr>
            <w:tcW w:w="1417" w:type="dxa"/>
            <w:shd w:val="clear" w:color="auto" w:fill="auto"/>
            <w:vAlign w:val="center"/>
            <w:hideMark/>
          </w:tcPr>
          <w:p w:rsidR="006B17F5" w:rsidRPr="006B17F5" w:rsidRDefault="00F823B8" w:rsidP="006B17F5">
            <w:pPr>
              <w:widowControl/>
              <w:autoSpaceDE/>
              <w:autoSpaceDN/>
              <w:jc w:val="center"/>
              <w:rPr>
                <w:rFonts w:ascii="Verdana" w:eastAsia="Times New Roman" w:hAnsi="Verdana"/>
                <w:b/>
                <w:bCs/>
                <w:sz w:val="18"/>
                <w:szCs w:val="18"/>
                <w:lang w:eastAsia="el-GR"/>
              </w:rPr>
            </w:pPr>
            <w:r w:rsidRPr="006B17F5">
              <w:rPr>
                <w:rFonts w:ascii="Verdana" w:eastAsia="Times New Roman" w:hAnsi="Verdana"/>
                <w:b/>
                <w:bCs/>
                <w:sz w:val="18"/>
                <w:szCs w:val="18"/>
                <w:lang w:eastAsia="el-GR"/>
              </w:rPr>
              <w:t xml:space="preserve"> ΣΥΝΟΛΙΚΗ ΔΑΠΑΝΗ</w:t>
            </w:r>
          </w:p>
        </w:tc>
      </w:tr>
      <w:tr w:rsidR="006B17F5" w:rsidRPr="006B17F5" w:rsidTr="008838BD">
        <w:trPr>
          <w:trHeight w:val="506"/>
        </w:trPr>
        <w:tc>
          <w:tcPr>
            <w:tcW w:w="2694" w:type="dxa"/>
            <w:shd w:val="clear" w:color="auto" w:fill="auto"/>
            <w:vAlign w:val="center"/>
            <w:hideMark/>
          </w:tcPr>
          <w:p w:rsidR="006B17F5" w:rsidRPr="006B17F5" w:rsidRDefault="00F823B8" w:rsidP="006B17F5">
            <w:pPr>
              <w:widowControl/>
              <w:autoSpaceDE/>
              <w:autoSpaceDN/>
              <w:rPr>
                <w:rFonts w:ascii="Verdana" w:eastAsia="Times New Roman" w:hAnsi="Verdana"/>
                <w:b/>
                <w:bCs/>
                <w:color w:val="002060"/>
                <w:sz w:val="18"/>
                <w:szCs w:val="18"/>
                <w:lang w:eastAsia="el-GR"/>
              </w:rPr>
            </w:pPr>
            <w:r w:rsidRPr="007E2678">
              <w:rPr>
                <w:rFonts w:ascii="Verdana" w:eastAsia="Times New Roman" w:hAnsi="Verdana"/>
                <w:b/>
                <w:bCs/>
                <w:sz w:val="18"/>
                <w:szCs w:val="18"/>
                <w:lang w:eastAsia="el-GR"/>
              </w:rPr>
              <w:t>ΤΜΗΜΑ 3</w:t>
            </w:r>
          </w:p>
        </w:tc>
        <w:tc>
          <w:tcPr>
            <w:tcW w:w="2268" w:type="dxa"/>
            <w:shd w:val="clear" w:color="auto" w:fill="auto"/>
            <w:vAlign w:val="center"/>
            <w:hideMark/>
          </w:tcPr>
          <w:p w:rsidR="006B17F5" w:rsidRPr="006B17F5" w:rsidRDefault="00F823B8" w:rsidP="006B17F5">
            <w:pPr>
              <w:widowControl/>
              <w:autoSpaceDE/>
              <w:autoSpaceDN/>
              <w:rPr>
                <w:rFonts w:ascii="Verdana" w:eastAsia="Times New Roman" w:hAnsi="Verdana"/>
                <w:color w:val="000000"/>
                <w:sz w:val="18"/>
                <w:szCs w:val="18"/>
                <w:lang w:eastAsia="el-GR"/>
              </w:rPr>
            </w:pPr>
            <w:r w:rsidRPr="006B17F5">
              <w:rPr>
                <w:rFonts w:ascii="Verdana" w:eastAsia="Times New Roman" w:hAnsi="Verdana"/>
                <w:color w:val="000000"/>
                <w:sz w:val="18"/>
                <w:szCs w:val="18"/>
                <w:lang w:eastAsia="el-GR"/>
              </w:rPr>
              <w:t xml:space="preserve">ΜΕΤΑΦΟΡΑ ΚΑΠΗ  ΓΙΑ ΘΑΛΑΣΣΙΑ ΛΟΥΤΡΑ </w:t>
            </w:r>
            <w:r>
              <w:rPr>
                <w:rFonts w:ascii="Verdana" w:eastAsia="Times New Roman" w:hAnsi="Verdana"/>
                <w:sz w:val="18"/>
                <w:szCs w:val="18"/>
                <w:lang w:eastAsia="el-GR"/>
              </w:rPr>
              <w:t>ΓΙΑ ΤΑ ΕΤΗ 2025 ΚΑΙ 2026</w:t>
            </w:r>
          </w:p>
        </w:tc>
        <w:tc>
          <w:tcPr>
            <w:tcW w:w="1559" w:type="dxa"/>
            <w:shd w:val="clear" w:color="auto" w:fill="auto"/>
            <w:vAlign w:val="center"/>
            <w:hideMark/>
          </w:tcPr>
          <w:p w:rsidR="006B17F5" w:rsidRPr="006B17F5" w:rsidRDefault="00F823B8" w:rsidP="006B17F5">
            <w:pPr>
              <w:widowControl/>
              <w:autoSpaceDE/>
              <w:autoSpaceDN/>
              <w:jc w:val="center"/>
              <w:rPr>
                <w:rFonts w:ascii="Verdana" w:eastAsia="Times New Roman" w:hAnsi="Verdana"/>
                <w:color w:val="000000"/>
                <w:sz w:val="18"/>
                <w:szCs w:val="18"/>
                <w:lang w:eastAsia="el-GR"/>
              </w:rPr>
            </w:pPr>
            <w:r w:rsidRPr="006B17F5">
              <w:rPr>
                <w:rFonts w:ascii="Verdana" w:eastAsia="Times New Roman" w:hAnsi="Verdana"/>
                <w:color w:val="000000"/>
                <w:sz w:val="18"/>
                <w:szCs w:val="18"/>
                <w:lang w:eastAsia="el-GR"/>
              </w:rPr>
              <w:t>20</w:t>
            </w:r>
          </w:p>
        </w:tc>
        <w:tc>
          <w:tcPr>
            <w:tcW w:w="1701" w:type="dxa"/>
            <w:gridSpan w:val="3"/>
            <w:shd w:val="clear" w:color="auto" w:fill="auto"/>
            <w:vAlign w:val="center"/>
            <w:hideMark/>
          </w:tcPr>
          <w:p w:rsidR="006B17F5" w:rsidRPr="006B17F5" w:rsidRDefault="00F823B8" w:rsidP="006B17F5">
            <w:pPr>
              <w:widowControl/>
              <w:autoSpaceDE/>
              <w:autoSpaceDN/>
              <w:jc w:val="center"/>
              <w:rPr>
                <w:rFonts w:ascii="Verdana" w:eastAsia="Times New Roman" w:hAnsi="Verdana"/>
                <w:color w:val="000000"/>
                <w:sz w:val="18"/>
                <w:szCs w:val="18"/>
                <w:lang w:eastAsia="el-GR"/>
              </w:rPr>
            </w:pPr>
            <w:r w:rsidRPr="006B17F5">
              <w:rPr>
                <w:rFonts w:ascii="Verdana" w:eastAsia="Times New Roman" w:hAnsi="Verdana"/>
                <w:color w:val="000000"/>
                <w:sz w:val="18"/>
                <w:szCs w:val="18"/>
                <w:lang w:eastAsia="el-GR"/>
              </w:rPr>
              <w:t>6</w:t>
            </w:r>
          </w:p>
        </w:tc>
        <w:tc>
          <w:tcPr>
            <w:tcW w:w="1560" w:type="dxa"/>
            <w:shd w:val="clear" w:color="auto" w:fill="auto"/>
            <w:vAlign w:val="center"/>
            <w:hideMark/>
          </w:tcPr>
          <w:p w:rsidR="006B17F5" w:rsidRPr="006B17F5" w:rsidRDefault="00F823B8" w:rsidP="006B17F5">
            <w:pPr>
              <w:widowControl/>
              <w:autoSpaceDE/>
              <w:autoSpaceDN/>
              <w:jc w:val="right"/>
              <w:rPr>
                <w:rFonts w:ascii="Verdana" w:eastAsia="Times New Roman" w:hAnsi="Verdana"/>
                <w:color w:val="000000"/>
                <w:sz w:val="18"/>
                <w:szCs w:val="18"/>
                <w:lang w:eastAsia="el-GR"/>
              </w:rPr>
            </w:pPr>
            <w:r w:rsidRPr="006B17F5">
              <w:rPr>
                <w:rFonts w:ascii="Verdana" w:eastAsia="Times New Roman" w:hAnsi="Verdana"/>
                <w:color w:val="000000"/>
                <w:sz w:val="18"/>
                <w:szCs w:val="18"/>
                <w:lang w:eastAsia="el-GR"/>
              </w:rPr>
              <w:t xml:space="preserve">151,00  </w:t>
            </w:r>
          </w:p>
        </w:tc>
        <w:tc>
          <w:tcPr>
            <w:tcW w:w="1417" w:type="dxa"/>
            <w:shd w:val="clear" w:color="auto" w:fill="auto"/>
            <w:vAlign w:val="center"/>
            <w:hideMark/>
          </w:tcPr>
          <w:p w:rsidR="006B17F5" w:rsidRPr="006B17F5" w:rsidRDefault="00F823B8" w:rsidP="006B17F5">
            <w:pPr>
              <w:widowControl/>
              <w:autoSpaceDE/>
              <w:autoSpaceDN/>
              <w:jc w:val="right"/>
              <w:rPr>
                <w:rFonts w:ascii="Verdana" w:eastAsia="Times New Roman" w:hAnsi="Verdana"/>
                <w:color w:val="000000"/>
                <w:sz w:val="18"/>
                <w:szCs w:val="18"/>
                <w:lang w:eastAsia="el-GR"/>
              </w:rPr>
            </w:pPr>
            <w:r w:rsidRPr="006B17F5">
              <w:rPr>
                <w:rFonts w:ascii="Verdana" w:eastAsia="Times New Roman" w:hAnsi="Verdana"/>
                <w:color w:val="000000"/>
                <w:sz w:val="18"/>
                <w:szCs w:val="18"/>
                <w:lang w:eastAsia="el-GR"/>
              </w:rPr>
              <w:t xml:space="preserve">18.120,00  </w:t>
            </w:r>
          </w:p>
        </w:tc>
      </w:tr>
      <w:tr w:rsidR="006B17F5" w:rsidRPr="006B17F5" w:rsidTr="008838BD">
        <w:trPr>
          <w:trHeight w:val="294"/>
        </w:trPr>
        <w:tc>
          <w:tcPr>
            <w:tcW w:w="2694" w:type="dxa"/>
            <w:shd w:val="clear" w:color="auto" w:fill="auto"/>
            <w:noWrap/>
            <w:vAlign w:val="center"/>
            <w:hideMark/>
          </w:tcPr>
          <w:p w:rsidR="006B17F5" w:rsidRPr="006B17F5" w:rsidRDefault="00F823B8" w:rsidP="006B17F5">
            <w:pPr>
              <w:widowControl/>
              <w:autoSpaceDE/>
              <w:autoSpaceDN/>
              <w:rPr>
                <w:rFonts w:ascii="Verdana" w:eastAsia="Times New Roman" w:hAnsi="Verdana"/>
                <w:b/>
                <w:bCs/>
                <w:color w:val="000000"/>
                <w:sz w:val="18"/>
                <w:szCs w:val="18"/>
                <w:lang w:eastAsia="el-GR"/>
              </w:rPr>
            </w:pPr>
            <w:r w:rsidRPr="006B17F5">
              <w:rPr>
                <w:rFonts w:ascii="Verdana" w:eastAsia="Times New Roman" w:hAnsi="Verdana"/>
                <w:b/>
                <w:bCs/>
                <w:color w:val="000000"/>
                <w:sz w:val="18"/>
                <w:szCs w:val="18"/>
                <w:lang w:eastAsia="el-GR"/>
              </w:rPr>
              <w:t>ΣΥΝΟΛΟ ΤΜΗΜΑΤΟΣ 3 ΔΙΑΓΩΝΙΣΜΟΥ</w:t>
            </w:r>
          </w:p>
        </w:tc>
        <w:tc>
          <w:tcPr>
            <w:tcW w:w="7088" w:type="dxa"/>
            <w:gridSpan w:val="6"/>
            <w:shd w:val="clear" w:color="auto" w:fill="auto"/>
            <w:noWrap/>
            <w:vAlign w:val="center"/>
            <w:hideMark/>
          </w:tcPr>
          <w:p w:rsidR="006B17F5" w:rsidRPr="006B17F5" w:rsidRDefault="00F823B8" w:rsidP="006B17F5">
            <w:pPr>
              <w:widowControl/>
              <w:autoSpaceDE/>
              <w:autoSpaceDN/>
              <w:jc w:val="right"/>
              <w:rPr>
                <w:rFonts w:ascii="Verdana" w:eastAsia="Times New Roman" w:hAnsi="Verdana"/>
                <w:b/>
                <w:bCs/>
                <w:color w:val="000000"/>
                <w:sz w:val="18"/>
                <w:szCs w:val="18"/>
                <w:lang w:eastAsia="el-GR"/>
              </w:rPr>
            </w:pPr>
            <w:r w:rsidRPr="006B17F5">
              <w:rPr>
                <w:rFonts w:ascii="Verdana" w:eastAsia="Times New Roman" w:hAnsi="Verdana"/>
                <w:b/>
                <w:bCs/>
                <w:color w:val="000000"/>
                <w:sz w:val="18"/>
                <w:szCs w:val="18"/>
                <w:lang w:eastAsia="el-GR"/>
              </w:rPr>
              <w:t> </w:t>
            </w:r>
          </w:p>
        </w:tc>
        <w:tc>
          <w:tcPr>
            <w:tcW w:w="1417" w:type="dxa"/>
            <w:shd w:val="clear" w:color="auto" w:fill="auto"/>
            <w:vAlign w:val="center"/>
            <w:hideMark/>
          </w:tcPr>
          <w:p w:rsidR="006B17F5" w:rsidRPr="006B17F5" w:rsidRDefault="00F823B8" w:rsidP="006B17F5">
            <w:pPr>
              <w:widowControl/>
              <w:autoSpaceDE/>
              <w:autoSpaceDN/>
              <w:jc w:val="right"/>
              <w:rPr>
                <w:rFonts w:ascii="Verdana" w:eastAsia="Times New Roman" w:hAnsi="Verdana"/>
                <w:b/>
                <w:bCs/>
                <w:color w:val="000000"/>
                <w:sz w:val="18"/>
                <w:szCs w:val="18"/>
                <w:lang w:eastAsia="el-GR"/>
              </w:rPr>
            </w:pPr>
            <w:r w:rsidRPr="006B17F5">
              <w:rPr>
                <w:rFonts w:ascii="Verdana" w:eastAsia="Times New Roman" w:hAnsi="Verdana"/>
                <w:b/>
                <w:bCs/>
                <w:color w:val="000000"/>
                <w:sz w:val="18"/>
                <w:szCs w:val="18"/>
                <w:lang w:eastAsia="el-GR"/>
              </w:rPr>
              <w:t xml:space="preserve">18.120,00  </w:t>
            </w:r>
          </w:p>
        </w:tc>
      </w:tr>
      <w:tr w:rsidR="006B17F5" w:rsidRPr="006B17F5" w:rsidTr="008838BD">
        <w:trPr>
          <w:trHeight w:val="294"/>
        </w:trPr>
        <w:tc>
          <w:tcPr>
            <w:tcW w:w="9782" w:type="dxa"/>
            <w:gridSpan w:val="7"/>
            <w:shd w:val="clear" w:color="auto" w:fill="auto"/>
            <w:noWrap/>
            <w:vAlign w:val="center"/>
            <w:hideMark/>
          </w:tcPr>
          <w:p w:rsidR="006B17F5" w:rsidRPr="006B17F5" w:rsidRDefault="00F823B8" w:rsidP="006B17F5">
            <w:pPr>
              <w:widowControl/>
              <w:autoSpaceDE/>
              <w:autoSpaceDN/>
              <w:rPr>
                <w:rFonts w:ascii="Verdana" w:eastAsia="Times New Roman" w:hAnsi="Verdana"/>
                <w:b/>
                <w:bCs/>
                <w:color w:val="000000"/>
                <w:sz w:val="18"/>
                <w:szCs w:val="18"/>
                <w:lang w:eastAsia="el-GR"/>
              </w:rPr>
            </w:pPr>
            <w:r w:rsidRPr="006B17F5">
              <w:rPr>
                <w:rFonts w:ascii="Verdana" w:eastAsia="Times New Roman" w:hAnsi="Verdana"/>
                <w:b/>
                <w:bCs/>
                <w:color w:val="000000"/>
                <w:sz w:val="18"/>
                <w:szCs w:val="18"/>
                <w:lang w:eastAsia="el-GR"/>
              </w:rPr>
              <w:t>Φ.Π.Α. 13%</w:t>
            </w:r>
          </w:p>
        </w:tc>
        <w:tc>
          <w:tcPr>
            <w:tcW w:w="1417" w:type="dxa"/>
            <w:shd w:val="clear" w:color="auto" w:fill="auto"/>
            <w:vAlign w:val="center"/>
            <w:hideMark/>
          </w:tcPr>
          <w:p w:rsidR="006B17F5" w:rsidRPr="006B17F5" w:rsidRDefault="00F823B8" w:rsidP="006B17F5">
            <w:pPr>
              <w:widowControl/>
              <w:autoSpaceDE/>
              <w:autoSpaceDN/>
              <w:jc w:val="right"/>
              <w:rPr>
                <w:rFonts w:ascii="Verdana" w:eastAsia="Times New Roman" w:hAnsi="Verdana"/>
                <w:b/>
                <w:bCs/>
                <w:color w:val="000000"/>
                <w:sz w:val="18"/>
                <w:szCs w:val="18"/>
                <w:lang w:eastAsia="el-GR"/>
              </w:rPr>
            </w:pPr>
            <w:r w:rsidRPr="006B17F5">
              <w:rPr>
                <w:rFonts w:ascii="Verdana" w:eastAsia="Times New Roman" w:hAnsi="Verdana"/>
                <w:b/>
                <w:bCs/>
                <w:color w:val="000000"/>
                <w:sz w:val="18"/>
                <w:szCs w:val="18"/>
                <w:lang w:eastAsia="el-GR"/>
              </w:rPr>
              <w:t xml:space="preserve">2.355,60  </w:t>
            </w:r>
          </w:p>
        </w:tc>
      </w:tr>
      <w:tr w:rsidR="006B17F5" w:rsidRPr="006B17F5" w:rsidTr="008838BD">
        <w:trPr>
          <w:trHeight w:val="294"/>
        </w:trPr>
        <w:tc>
          <w:tcPr>
            <w:tcW w:w="9782" w:type="dxa"/>
            <w:gridSpan w:val="7"/>
            <w:shd w:val="clear" w:color="auto" w:fill="auto"/>
            <w:noWrap/>
            <w:vAlign w:val="center"/>
            <w:hideMark/>
          </w:tcPr>
          <w:p w:rsidR="006B17F5" w:rsidRPr="006B17F5" w:rsidRDefault="00F823B8" w:rsidP="006B17F5">
            <w:pPr>
              <w:widowControl/>
              <w:autoSpaceDE/>
              <w:autoSpaceDN/>
              <w:rPr>
                <w:rFonts w:ascii="Verdana" w:eastAsia="Times New Roman" w:hAnsi="Verdana"/>
                <w:b/>
                <w:bCs/>
                <w:color w:val="000000"/>
                <w:sz w:val="18"/>
                <w:szCs w:val="18"/>
                <w:lang w:eastAsia="el-GR"/>
              </w:rPr>
            </w:pPr>
            <w:r w:rsidRPr="006B17F5">
              <w:rPr>
                <w:rFonts w:ascii="Verdana" w:eastAsia="Times New Roman" w:hAnsi="Verdana"/>
                <w:b/>
                <w:bCs/>
                <w:color w:val="000000"/>
                <w:sz w:val="18"/>
                <w:szCs w:val="18"/>
                <w:lang w:eastAsia="el-GR"/>
              </w:rPr>
              <w:t>ΜΕΡΙΚΟ ΣΥΝΟΛΟ ΤΜ.3:</w:t>
            </w:r>
          </w:p>
        </w:tc>
        <w:tc>
          <w:tcPr>
            <w:tcW w:w="1417" w:type="dxa"/>
            <w:shd w:val="clear" w:color="auto" w:fill="auto"/>
            <w:vAlign w:val="center"/>
            <w:hideMark/>
          </w:tcPr>
          <w:p w:rsidR="006B17F5" w:rsidRPr="006B17F5" w:rsidRDefault="00F823B8" w:rsidP="006B17F5">
            <w:pPr>
              <w:widowControl/>
              <w:autoSpaceDE/>
              <w:autoSpaceDN/>
              <w:jc w:val="right"/>
              <w:rPr>
                <w:rFonts w:ascii="Verdana" w:eastAsia="Times New Roman" w:hAnsi="Verdana"/>
                <w:b/>
                <w:bCs/>
                <w:color w:val="000000"/>
                <w:sz w:val="18"/>
                <w:szCs w:val="18"/>
                <w:lang w:eastAsia="el-GR"/>
              </w:rPr>
            </w:pPr>
            <w:r w:rsidRPr="006B17F5">
              <w:rPr>
                <w:rFonts w:ascii="Verdana" w:eastAsia="Times New Roman" w:hAnsi="Verdana"/>
                <w:b/>
                <w:bCs/>
                <w:color w:val="000000"/>
                <w:sz w:val="18"/>
                <w:szCs w:val="18"/>
                <w:lang w:eastAsia="el-GR"/>
              </w:rPr>
              <w:t xml:space="preserve">20.475,60  </w:t>
            </w:r>
          </w:p>
        </w:tc>
      </w:tr>
    </w:tbl>
    <w:p w:rsidR="006B17F5" w:rsidRDefault="006B17F5" w:rsidP="008529BE">
      <w:pPr>
        <w:pStyle w:val="a3"/>
        <w:spacing w:line="360" w:lineRule="auto"/>
        <w:ind w:right="-1"/>
        <w:jc w:val="both"/>
        <w:rPr>
          <w:rFonts w:ascii="Verdana" w:hAnsi="Verdana"/>
          <w:sz w:val="19"/>
          <w:szCs w:val="19"/>
          <w:lang w:val="en-US"/>
        </w:rPr>
      </w:pPr>
    </w:p>
    <w:tbl>
      <w:tblPr>
        <w:tblW w:w="1134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559"/>
        <w:gridCol w:w="1276"/>
        <w:gridCol w:w="992"/>
        <w:gridCol w:w="1701"/>
        <w:gridCol w:w="1701"/>
        <w:gridCol w:w="1559"/>
        <w:gridCol w:w="1418"/>
      </w:tblGrid>
      <w:tr w:rsidR="0033680C" w:rsidRPr="00350194" w:rsidTr="0033680C">
        <w:trPr>
          <w:trHeight w:val="1366"/>
        </w:trPr>
        <w:tc>
          <w:tcPr>
            <w:tcW w:w="1135" w:type="dxa"/>
            <w:shd w:val="clear" w:color="auto" w:fill="auto"/>
            <w:vAlign w:val="center"/>
            <w:hideMark/>
          </w:tcPr>
          <w:p w:rsidR="006B17F5" w:rsidRPr="00350194" w:rsidRDefault="002018C2" w:rsidP="006B17F5">
            <w:pPr>
              <w:widowControl/>
              <w:autoSpaceDE/>
              <w:autoSpaceDN/>
              <w:rPr>
                <w:rFonts w:ascii="Verdana" w:eastAsia="Times New Roman" w:hAnsi="Verdana"/>
                <w:b/>
                <w:bCs/>
                <w:color w:val="000000"/>
                <w:sz w:val="18"/>
                <w:szCs w:val="18"/>
                <w:lang w:eastAsia="el-GR"/>
              </w:rPr>
            </w:pPr>
            <w:r w:rsidRPr="00350194">
              <w:rPr>
                <w:rFonts w:ascii="Verdana" w:eastAsia="Times New Roman" w:hAnsi="Verdana"/>
                <w:b/>
                <w:bCs/>
                <w:color w:val="000000"/>
                <w:sz w:val="18"/>
                <w:szCs w:val="18"/>
                <w:lang w:eastAsia="el-GR"/>
              </w:rPr>
              <w:t>Α/Α</w:t>
            </w:r>
          </w:p>
        </w:tc>
        <w:tc>
          <w:tcPr>
            <w:tcW w:w="1559" w:type="dxa"/>
            <w:shd w:val="clear" w:color="auto" w:fill="auto"/>
            <w:vAlign w:val="center"/>
            <w:hideMark/>
          </w:tcPr>
          <w:p w:rsidR="006B17F5" w:rsidRPr="00350194" w:rsidRDefault="002018C2" w:rsidP="006B17F5">
            <w:pPr>
              <w:widowControl/>
              <w:autoSpaceDE/>
              <w:autoSpaceDN/>
              <w:jc w:val="center"/>
              <w:rPr>
                <w:rFonts w:ascii="Verdana" w:eastAsia="Times New Roman" w:hAnsi="Verdana"/>
                <w:b/>
                <w:bCs/>
                <w:color w:val="000000"/>
                <w:sz w:val="18"/>
                <w:szCs w:val="18"/>
                <w:lang w:eastAsia="el-GR"/>
              </w:rPr>
            </w:pPr>
            <w:r w:rsidRPr="00350194">
              <w:rPr>
                <w:rFonts w:ascii="Verdana" w:eastAsia="Times New Roman" w:hAnsi="Verdana"/>
                <w:b/>
                <w:bCs/>
                <w:color w:val="000000"/>
                <w:sz w:val="18"/>
                <w:szCs w:val="18"/>
                <w:lang w:eastAsia="el-GR"/>
              </w:rPr>
              <w:t>ΠΕΡΙΓΡΑΦΗ ΕΙΔΟΥΣ</w:t>
            </w:r>
          </w:p>
        </w:tc>
        <w:tc>
          <w:tcPr>
            <w:tcW w:w="1276" w:type="dxa"/>
            <w:shd w:val="clear" w:color="auto" w:fill="auto"/>
            <w:vAlign w:val="center"/>
            <w:hideMark/>
          </w:tcPr>
          <w:p w:rsidR="006B17F5" w:rsidRPr="00350194" w:rsidRDefault="002018C2" w:rsidP="006B17F5">
            <w:pPr>
              <w:widowControl/>
              <w:autoSpaceDE/>
              <w:autoSpaceDN/>
              <w:jc w:val="center"/>
              <w:rPr>
                <w:rFonts w:ascii="Verdana" w:eastAsia="Times New Roman" w:hAnsi="Verdana"/>
                <w:b/>
                <w:bCs/>
                <w:color w:val="000000"/>
                <w:sz w:val="18"/>
                <w:szCs w:val="18"/>
                <w:lang w:eastAsia="el-GR"/>
              </w:rPr>
            </w:pPr>
            <w:r w:rsidRPr="00350194">
              <w:rPr>
                <w:rFonts w:ascii="Verdana" w:eastAsia="Times New Roman" w:hAnsi="Verdana"/>
                <w:b/>
                <w:bCs/>
                <w:color w:val="000000"/>
                <w:sz w:val="18"/>
                <w:szCs w:val="18"/>
                <w:lang w:eastAsia="el-GR"/>
              </w:rPr>
              <w:t xml:space="preserve">ΔΡΟΜΟΛΟΓΙΑ ΑΝΑ ΜΗΝΑ </w:t>
            </w:r>
          </w:p>
        </w:tc>
        <w:tc>
          <w:tcPr>
            <w:tcW w:w="992" w:type="dxa"/>
            <w:shd w:val="clear" w:color="auto" w:fill="auto"/>
            <w:vAlign w:val="center"/>
            <w:hideMark/>
          </w:tcPr>
          <w:p w:rsidR="006B17F5" w:rsidRPr="00350194" w:rsidRDefault="002018C2" w:rsidP="006B17F5">
            <w:pPr>
              <w:widowControl/>
              <w:autoSpaceDE/>
              <w:autoSpaceDN/>
              <w:jc w:val="center"/>
              <w:rPr>
                <w:rFonts w:ascii="Verdana" w:eastAsia="Times New Roman" w:hAnsi="Verdana"/>
                <w:b/>
                <w:bCs/>
                <w:color w:val="000000"/>
                <w:sz w:val="18"/>
                <w:szCs w:val="18"/>
                <w:lang w:eastAsia="el-GR"/>
              </w:rPr>
            </w:pPr>
            <w:r w:rsidRPr="00350194">
              <w:rPr>
                <w:rFonts w:ascii="Verdana" w:eastAsia="Times New Roman" w:hAnsi="Verdana"/>
                <w:b/>
                <w:bCs/>
                <w:color w:val="000000"/>
                <w:sz w:val="18"/>
                <w:szCs w:val="18"/>
                <w:lang w:eastAsia="el-GR"/>
              </w:rPr>
              <w:t>ΜΗΝΕΣ</w:t>
            </w:r>
          </w:p>
        </w:tc>
        <w:tc>
          <w:tcPr>
            <w:tcW w:w="1701" w:type="dxa"/>
            <w:shd w:val="clear" w:color="auto" w:fill="auto"/>
            <w:vAlign w:val="center"/>
            <w:hideMark/>
          </w:tcPr>
          <w:p w:rsidR="006B17F5" w:rsidRPr="00350194" w:rsidRDefault="002018C2" w:rsidP="006B17F5">
            <w:pPr>
              <w:widowControl/>
              <w:autoSpaceDE/>
              <w:autoSpaceDN/>
              <w:jc w:val="center"/>
              <w:rPr>
                <w:rFonts w:ascii="Verdana" w:eastAsia="Times New Roman" w:hAnsi="Verdana"/>
                <w:b/>
                <w:bCs/>
                <w:color w:val="000000"/>
                <w:sz w:val="18"/>
                <w:szCs w:val="18"/>
                <w:lang w:eastAsia="el-GR"/>
              </w:rPr>
            </w:pPr>
            <w:r w:rsidRPr="00350194">
              <w:rPr>
                <w:rFonts w:ascii="Verdana" w:eastAsia="Times New Roman" w:hAnsi="Verdana"/>
                <w:b/>
                <w:bCs/>
                <w:color w:val="000000"/>
                <w:sz w:val="18"/>
                <w:szCs w:val="18"/>
                <w:lang w:eastAsia="el-GR"/>
              </w:rPr>
              <w:t>ΑΡΙΘΜΟΣ ΛΕΩΦΟΡΕΙΩΝ</w:t>
            </w:r>
          </w:p>
        </w:tc>
        <w:tc>
          <w:tcPr>
            <w:tcW w:w="1701" w:type="dxa"/>
            <w:shd w:val="clear" w:color="auto" w:fill="auto"/>
            <w:vAlign w:val="center"/>
            <w:hideMark/>
          </w:tcPr>
          <w:p w:rsidR="006B17F5" w:rsidRPr="00350194" w:rsidRDefault="002018C2" w:rsidP="00716FD6">
            <w:pPr>
              <w:widowControl/>
              <w:autoSpaceDE/>
              <w:autoSpaceDN/>
              <w:jc w:val="center"/>
              <w:rPr>
                <w:rFonts w:ascii="Verdana" w:eastAsia="Times New Roman" w:hAnsi="Verdana"/>
                <w:b/>
                <w:bCs/>
                <w:color w:val="000000"/>
                <w:sz w:val="18"/>
                <w:szCs w:val="18"/>
                <w:lang w:eastAsia="el-GR"/>
              </w:rPr>
            </w:pPr>
            <w:r w:rsidRPr="00350194">
              <w:rPr>
                <w:rFonts w:ascii="Verdana" w:eastAsia="Times New Roman" w:hAnsi="Verdana"/>
                <w:b/>
                <w:bCs/>
                <w:color w:val="000000"/>
                <w:sz w:val="18"/>
                <w:szCs w:val="18"/>
                <w:lang w:eastAsia="el-GR"/>
              </w:rPr>
              <w:t>ΣΥΝΟΛΟ ΔΙΑΔΡΟΜΩΝ</w:t>
            </w:r>
          </w:p>
        </w:tc>
        <w:tc>
          <w:tcPr>
            <w:tcW w:w="1559" w:type="dxa"/>
            <w:shd w:val="clear" w:color="auto" w:fill="auto"/>
            <w:vAlign w:val="center"/>
            <w:hideMark/>
          </w:tcPr>
          <w:p w:rsidR="006B17F5" w:rsidRPr="00350194" w:rsidRDefault="002018C2" w:rsidP="006B17F5">
            <w:pPr>
              <w:widowControl/>
              <w:autoSpaceDE/>
              <w:autoSpaceDN/>
              <w:jc w:val="center"/>
              <w:rPr>
                <w:rFonts w:ascii="Verdana" w:eastAsia="Times New Roman" w:hAnsi="Verdana"/>
                <w:b/>
                <w:bCs/>
                <w:color w:val="000000"/>
                <w:sz w:val="18"/>
                <w:szCs w:val="18"/>
                <w:lang w:eastAsia="el-GR"/>
              </w:rPr>
            </w:pPr>
            <w:r w:rsidRPr="00350194">
              <w:rPr>
                <w:rFonts w:ascii="Verdana" w:eastAsia="Times New Roman" w:hAnsi="Verdana"/>
                <w:b/>
                <w:bCs/>
                <w:color w:val="000000"/>
                <w:sz w:val="18"/>
                <w:szCs w:val="18"/>
                <w:lang w:eastAsia="el-GR"/>
              </w:rPr>
              <w:t>ΚΟΣΤΟΣ ΑΝΑ ΛΕΩΦΟΡΕΙΟ</w:t>
            </w:r>
          </w:p>
        </w:tc>
        <w:tc>
          <w:tcPr>
            <w:tcW w:w="1418" w:type="dxa"/>
            <w:shd w:val="clear" w:color="auto" w:fill="auto"/>
            <w:vAlign w:val="center"/>
            <w:hideMark/>
          </w:tcPr>
          <w:p w:rsidR="006B17F5" w:rsidRPr="00350194" w:rsidRDefault="002018C2" w:rsidP="006B17F5">
            <w:pPr>
              <w:widowControl/>
              <w:autoSpaceDE/>
              <w:autoSpaceDN/>
              <w:jc w:val="center"/>
              <w:rPr>
                <w:rFonts w:ascii="Verdana" w:eastAsia="Times New Roman" w:hAnsi="Verdana"/>
                <w:b/>
                <w:bCs/>
                <w:color w:val="000000"/>
                <w:sz w:val="18"/>
                <w:szCs w:val="18"/>
                <w:lang w:eastAsia="el-GR"/>
              </w:rPr>
            </w:pPr>
            <w:r w:rsidRPr="00350194">
              <w:rPr>
                <w:rFonts w:ascii="Verdana" w:eastAsia="Times New Roman" w:hAnsi="Verdana"/>
                <w:b/>
                <w:bCs/>
                <w:color w:val="000000"/>
                <w:sz w:val="18"/>
                <w:szCs w:val="18"/>
                <w:lang w:eastAsia="el-GR"/>
              </w:rPr>
              <w:t xml:space="preserve"> ΣΥΝΟΛΙΚΗ ΔΑΠΑΝΗ</w:t>
            </w:r>
          </w:p>
        </w:tc>
      </w:tr>
      <w:tr w:rsidR="0033680C" w:rsidRPr="00350194" w:rsidTr="0033680C">
        <w:trPr>
          <w:trHeight w:val="1155"/>
        </w:trPr>
        <w:tc>
          <w:tcPr>
            <w:tcW w:w="1135" w:type="dxa"/>
            <w:shd w:val="clear" w:color="auto" w:fill="auto"/>
            <w:vAlign w:val="center"/>
            <w:hideMark/>
          </w:tcPr>
          <w:p w:rsidR="006B17F5" w:rsidRPr="00350194" w:rsidRDefault="002018C2" w:rsidP="006B17F5">
            <w:pPr>
              <w:widowControl/>
              <w:autoSpaceDE/>
              <w:autoSpaceDN/>
              <w:rPr>
                <w:rFonts w:ascii="Verdana" w:eastAsia="Times New Roman" w:hAnsi="Verdana"/>
                <w:b/>
                <w:bCs/>
                <w:color w:val="002060"/>
                <w:sz w:val="18"/>
                <w:szCs w:val="18"/>
                <w:lang w:eastAsia="el-GR"/>
              </w:rPr>
            </w:pPr>
            <w:r w:rsidRPr="00350194">
              <w:rPr>
                <w:rFonts w:ascii="Verdana" w:eastAsia="Times New Roman" w:hAnsi="Verdana"/>
                <w:b/>
                <w:bCs/>
                <w:color w:val="002060"/>
                <w:sz w:val="18"/>
                <w:szCs w:val="18"/>
                <w:lang w:eastAsia="el-GR"/>
              </w:rPr>
              <w:t>ΤΜΗΜΑ 4</w:t>
            </w:r>
          </w:p>
        </w:tc>
        <w:tc>
          <w:tcPr>
            <w:tcW w:w="1559" w:type="dxa"/>
            <w:shd w:val="clear" w:color="auto" w:fill="auto"/>
            <w:vAlign w:val="center"/>
            <w:hideMark/>
          </w:tcPr>
          <w:p w:rsidR="006B17F5" w:rsidRPr="00350194" w:rsidRDefault="002018C2" w:rsidP="007E2678">
            <w:pPr>
              <w:widowControl/>
              <w:autoSpaceDE/>
              <w:autoSpaceDN/>
              <w:rPr>
                <w:rFonts w:ascii="Verdana" w:eastAsia="Times New Roman" w:hAnsi="Verdana"/>
                <w:sz w:val="18"/>
                <w:szCs w:val="18"/>
                <w:lang w:eastAsia="el-GR"/>
              </w:rPr>
            </w:pPr>
            <w:r w:rsidRPr="00350194">
              <w:rPr>
                <w:rFonts w:ascii="Verdana" w:eastAsia="Times New Roman" w:hAnsi="Verdana"/>
                <w:sz w:val="18"/>
                <w:szCs w:val="18"/>
                <w:lang w:eastAsia="el-GR"/>
              </w:rPr>
              <w:t xml:space="preserve">ΜΕΤΑΦΟΡΑ ΑΤΟΜΩΝ ΚΔΑΠ ΓΙΑ </w:t>
            </w:r>
            <w:r>
              <w:rPr>
                <w:rFonts w:ascii="Verdana" w:eastAsia="Times New Roman" w:hAnsi="Verdana"/>
                <w:sz w:val="18"/>
                <w:szCs w:val="18"/>
                <w:lang w:eastAsia="el-GR"/>
              </w:rPr>
              <w:t>ΤΑ ΕΤΗ 2025 ΚΑΙ 2026</w:t>
            </w:r>
          </w:p>
        </w:tc>
        <w:tc>
          <w:tcPr>
            <w:tcW w:w="1276" w:type="dxa"/>
            <w:shd w:val="clear" w:color="auto" w:fill="auto"/>
            <w:vAlign w:val="center"/>
            <w:hideMark/>
          </w:tcPr>
          <w:p w:rsidR="006B17F5" w:rsidRPr="00350194" w:rsidRDefault="002018C2" w:rsidP="006B17F5">
            <w:pPr>
              <w:widowControl/>
              <w:autoSpaceDE/>
              <w:autoSpaceDN/>
              <w:jc w:val="center"/>
              <w:rPr>
                <w:rFonts w:ascii="Verdana" w:eastAsia="Times New Roman" w:hAnsi="Verdana"/>
                <w:sz w:val="18"/>
                <w:szCs w:val="18"/>
                <w:lang w:eastAsia="el-GR"/>
              </w:rPr>
            </w:pPr>
            <w:r w:rsidRPr="00350194">
              <w:rPr>
                <w:rFonts w:ascii="Verdana" w:eastAsia="Times New Roman" w:hAnsi="Verdana"/>
                <w:sz w:val="18"/>
                <w:szCs w:val="18"/>
                <w:lang w:eastAsia="el-GR"/>
              </w:rPr>
              <w:t>22</w:t>
            </w:r>
          </w:p>
        </w:tc>
        <w:tc>
          <w:tcPr>
            <w:tcW w:w="992" w:type="dxa"/>
            <w:shd w:val="clear" w:color="auto" w:fill="auto"/>
            <w:vAlign w:val="center"/>
            <w:hideMark/>
          </w:tcPr>
          <w:p w:rsidR="006B17F5" w:rsidRPr="00350194" w:rsidRDefault="002018C2" w:rsidP="006B17F5">
            <w:pPr>
              <w:widowControl/>
              <w:autoSpaceDE/>
              <w:autoSpaceDN/>
              <w:jc w:val="center"/>
              <w:rPr>
                <w:rFonts w:ascii="Verdana" w:eastAsia="Times New Roman" w:hAnsi="Verdana"/>
                <w:sz w:val="18"/>
                <w:szCs w:val="18"/>
                <w:lang w:eastAsia="el-GR"/>
              </w:rPr>
            </w:pPr>
            <w:r w:rsidRPr="00350194">
              <w:rPr>
                <w:rFonts w:ascii="Verdana" w:eastAsia="Times New Roman" w:hAnsi="Verdana"/>
                <w:sz w:val="18"/>
                <w:szCs w:val="18"/>
                <w:lang w:eastAsia="el-GR"/>
              </w:rPr>
              <w:t>20</w:t>
            </w:r>
          </w:p>
        </w:tc>
        <w:tc>
          <w:tcPr>
            <w:tcW w:w="1701" w:type="dxa"/>
            <w:shd w:val="clear" w:color="auto" w:fill="auto"/>
            <w:vAlign w:val="center"/>
            <w:hideMark/>
          </w:tcPr>
          <w:p w:rsidR="006B17F5" w:rsidRPr="00350194" w:rsidRDefault="002018C2" w:rsidP="006B17F5">
            <w:pPr>
              <w:widowControl/>
              <w:autoSpaceDE/>
              <w:autoSpaceDN/>
              <w:jc w:val="center"/>
              <w:rPr>
                <w:rFonts w:ascii="Verdana" w:eastAsia="Times New Roman" w:hAnsi="Verdana"/>
                <w:sz w:val="18"/>
                <w:szCs w:val="18"/>
                <w:lang w:eastAsia="el-GR"/>
              </w:rPr>
            </w:pPr>
            <w:r w:rsidRPr="00350194">
              <w:rPr>
                <w:rFonts w:ascii="Verdana" w:eastAsia="Times New Roman" w:hAnsi="Verdana"/>
                <w:sz w:val="18"/>
                <w:szCs w:val="18"/>
                <w:lang w:eastAsia="el-GR"/>
              </w:rPr>
              <w:t>1</w:t>
            </w:r>
          </w:p>
        </w:tc>
        <w:tc>
          <w:tcPr>
            <w:tcW w:w="1701" w:type="dxa"/>
            <w:shd w:val="clear" w:color="auto" w:fill="auto"/>
            <w:vAlign w:val="center"/>
            <w:hideMark/>
          </w:tcPr>
          <w:p w:rsidR="006B17F5" w:rsidRPr="00350194" w:rsidRDefault="002018C2" w:rsidP="006B17F5">
            <w:pPr>
              <w:widowControl/>
              <w:autoSpaceDE/>
              <w:autoSpaceDN/>
              <w:jc w:val="right"/>
              <w:rPr>
                <w:rFonts w:ascii="Verdana" w:eastAsia="Times New Roman" w:hAnsi="Verdana"/>
                <w:sz w:val="18"/>
                <w:szCs w:val="18"/>
                <w:lang w:eastAsia="el-GR"/>
              </w:rPr>
            </w:pPr>
            <w:r w:rsidRPr="00350194">
              <w:rPr>
                <w:rFonts w:ascii="Verdana" w:eastAsia="Times New Roman" w:hAnsi="Verdana"/>
                <w:sz w:val="18"/>
                <w:szCs w:val="18"/>
                <w:lang w:eastAsia="el-GR"/>
              </w:rPr>
              <w:t xml:space="preserve">440,00  </w:t>
            </w:r>
          </w:p>
        </w:tc>
        <w:tc>
          <w:tcPr>
            <w:tcW w:w="1559" w:type="dxa"/>
            <w:shd w:val="clear" w:color="auto" w:fill="auto"/>
            <w:vAlign w:val="center"/>
            <w:hideMark/>
          </w:tcPr>
          <w:p w:rsidR="006B17F5" w:rsidRPr="00350194" w:rsidRDefault="002018C2" w:rsidP="006B17F5">
            <w:pPr>
              <w:widowControl/>
              <w:autoSpaceDE/>
              <w:autoSpaceDN/>
              <w:jc w:val="right"/>
              <w:rPr>
                <w:rFonts w:ascii="Verdana" w:eastAsia="Times New Roman" w:hAnsi="Verdana"/>
                <w:sz w:val="18"/>
                <w:szCs w:val="18"/>
                <w:lang w:eastAsia="el-GR"/>
              </w:rPr>
            </w:pPr>
            <w:r w:rsidRPr="00350194">
              <w:rPr>
                <w:rFonts w:ascii="Verdana" w:eastAsia="Times New Roman" w:hAnsi="Verdana"/>
                <w:sz w:val="18"/>
                <w:szCs w:val="18"/>
                <w:lang w:eastAsia="el-GR"/>
              </w:rPr>
              <w:t xml:space="preserve">185,70  </w:t>
            </w:r>
          </w:p>
        </w:tc>
        <w:tc>
          <w:tcPr>
            <w:tcW w:w="1418" w:type="dxa"/>
            <w:shd w:val="clear" w:color="auto" w:fill="auto"/>
            <w:vAlign w:val="center"/>
            <w:hideMark/>
          </w:tcPr>
          <w:p w:rsidR="006B17F5" w:rsidRPr="00350194" w:rsidRDefault="002018C2" w:rsidP="006B17F5">
            <w:pPr>
              <w:widowControl/>
              <w:autoSpaceDE/>
              <w:autoSpaceDN/>
              <w:jc w:val="right"/>
              <w:rPr>
                <w:rFonts w:ascii="Verdana" w:eastAsia="Times New Roman" w:hAnsi="Verdana"/>
                <w:sz w:val="18"/>
                <w:szCs w:val="18"/>
                <w:lang w:eastAsia="el-GR"/>
              </w:rPr>
            </w:pPr>
            <w:r w:rsidRPr="00350194">
              <w:rPr>
                <w:rFonts w:ascii="Verdana" w:eastAsia="Times New Roman" w:hAnsi="Verdana"/>
                <w:sz w:val="18"/>
                <w:szCs w:val="18"/>
                <w:lang w:eastAsia="el-GR"/>
              </w:rPr>
              <w:t xml:space="preserve">81.708,00  </w:t>
            </w:r>
          </w:p>
        </w:tc>
      </w:tr>
      <w:tr w:rsidR="0033680C" w:rsidRPr="00350194" w:rsidTr="0033680C">
        <w:trPr>
          <w:trHeight w:val="348"/>
        </w:trPr>
        <w:tc>
          <w:tcPr>
            <w:tcW w:w="2694" w:type="dxa"/>
            <w:gridSpan w:val="2"/>
            <w:shd w:val="clear" w:color="auto" w:fill="auto"/>
            <w:noWrap/>
            <w:vAlign w:val="center"/>
            <w:hideMark/>
          </w:tcPr>
          <w:p w:rsidR="006B17F5" w:rsidRPr="00350194" w:rsidRDefault="002018C2" w:rsidP="006B17F5">
            <w:pPr>
              <w:widowControl/>
              <w:autoSpaceDE/>
              <w:autoSpaceDN/>
              <w:rPr>
                <w:rFonts w:ascii="Verdana" w:eastAsia="Times New Roman" w:hAnsi="Verdana"/>
                <w:b/>
                <w:bCs/>
                <w:color w:val="000000"/>
                <w:sz w:val="18"/>
                <w:szCs w:val="18"/>
                <w:lang w:eastAsia="el-GR"/>
              </w:rPr>
            </w:pPr>
            <w:r w:rsidRPr="00350194">
              <w:rPr>
                <w:rFonts w:ascii="Verdana" w:eastAsia="Times New Roman" w:hAnsi="Verdana"/>
                <w:b/>
                <w:bCs/>
                <w:color w:val="000000"/>
                <w:sz w:val="18"/>
                <w:szCs w:val="18"/>
                <w:lang w:eastAsia="el-GR"/>
              </w:rPr>
              <w:t xml:space="preserve">ΣΥΝΟΛΟ </w:t>
            </w:r>
          </w:p>
        </w:tc>
        <w:tc>
          <w:tcPr>
            <w:tcW w:w="1276" w:type="dxa"/>
            <w:shd w:val="clear" w:color="auto" w:fill="auto"/>
            <w:noWrap/>
            <w:vAlign w:val="center"/>
            <w:hideMark/>
          </w:tcPr>
          <w:p w:rsidR="006B17F5" w:rsidRPr="00350194" w:rsidRDefault="002018C2" w:rsidP="006B17F5">
            <w:pPr>
              <w:widowControl/>
              <w:autoSpaceDE/>
              <w:autoSpaceDN/>
              <w:rPr>
                <w:rFonts w:ascii="Verdana" w:eastAsia="Times New Roman" w:hAnsi="Verdana"/>
                <w:color w:val="000000"/>
                <w:sz w:val="18"/>
                <w:szCs w:val="18"/>
                <w:lang w:eastAsia="el-GR"/>
              </w:rPr>
            </w:pPr>
            <w:r w:rsidRPr="00350194">
              <w:rPr>
                <w:rFonts w:ascii="Verdana" w:eastAsia="Times New Roman" w:hAnsi="Verdana"/>
                <w:color w:val="000000"/>
                <w:sz w:val="18"/>
                <w:szCs w:val="18"/>
                <w:lang w:eastAsia="el-GR"/>
              </w:rPr>
              <w:t> </w:t>
            </w:r>
          </w:p>
        </w:tc>
        <w:tc>
          <w:tcPr>
            <w:tcW w:w="992" w:type="dxa"/>
            <w:shd w:val="clear" w:color="auto" w:fill="auto"/>
            <w:noWrap/>
            <w:vAlign w:val="center"/>
            <w:hideMark/>
          </w:tcPr>
          <w:p w:rsidR="006B17F5" w:rsidRPr="00350194" w:rsidRDefault="002018C2" w:rsidP="006B17F5">
            <w:pPr>
              <w:widowControl/>
              <w:autoSpaceDE/>
              <w:autoSpaceDN/>
              <w:rPr>
                <w:rFonts w:ascii="Verdana" w:eastAsia="Times New Roman" w:hAnsi="Verdana"/>
                <w:color w:val="000000"/>
                <w:sz w:val="18"/>
                <w:szCs w:val="18"/>
                <w:lang w:eastAsia="el-GR"/>
              </w:rPr>
            </w:pPr>
            <w:r w:rsidRPr="00350194">
              <w:rPr>
                <w:rFonts w:ascii="Verdana" w:eastAsia="Times New Roman" w:hAnsi="Verdana"/>
                <w:color w:val="000000"/>
                <w:sz w:val="18"/>
                <w:szCs w:val="18"/>
                <w:lang w:eastAsia="el-GR"/>
              </w:rPr>
              <w:t> </w:t>
            </w:r>
          </w:p>
        </w:tc>
        <w:tc>
          <w:tcPr>
            <w:tcW w:w="1701" w:type="dxa"/>
            <w:shd w:val="clear" w:color="auto" w:fill="auto"/>
            <w:noWrap/>
            <w:vAlign w:val="center"/>
            <w:hideMark/>
          </w:tcPr>
          <w:p w:rsidR="006B17F5" w:rsidRPr="00350194" w:rsidRDefault="002018C2" w:rsidP="006B17F5">
            <w:pPr>
              <w:widowControl/>
              <w:autoSpaceDE/>
              <w:autoSpaceDN/>
              <w:rPr>
                <w:rFonts w:ascii="Verdana" w:eastAsia="Times New Roman" w:hAnsi="Verdana"/>
                <w:color w:val="000000"/>
                <w:sz w:val="18"/>
                <w:szCs w:val="18"/>
                <w:lang w:eastAsia="el-GR"/>
              </w:rPr>
            </w:pPr>
            <w:r w:rsidRPr="00350194">
              <w:rPr>
                <w:rFonts w:ascii="Verdana" w:eastAsia="Times New Roman" w:hAnsi="Verdana"/>
                <w:color w:val="000000"/>
                <w:sz w:val="18"/>
                <w:szCs w:val="18"/>
                <w:lang w:eastAsia="el-GR"/>
              </w:rPr>
              <w:t> </w:t>
            </w:r>
          </w:p>
        </w:tc>
        <w:tc>
          <w:tcPr>
            <w:tcW w:w="1701" w:type="dxa"/>
            <w:shd w:val="clear" w:color="auto" w:fill="auto"/>
            <w:vAlign w:val="center"/>
            <w:hideMark/>
          </w:tcPr>
          <w:p w:rsidR="006B17F5" w:rsidRPr="00350194" w:rsidRDefault="002018C2" w:rsidP="006B17F5">
            <w:pPr>
              <w:widowControl/>
              <w:autoSpaceDE/>
              <w:autoSpaceDN/>
              <w:jc w:val="right"/>
              <w:rPr>
                <w:rFonts w:ascii="Verdana" w:eastAsia="Times New Roman" w:hAnsi="Verdana"/>
                <w:color w:val="000000"/>
                <w:sz w:val="18"/>
                <w:szCs w:val="18"/>
                <w:lang w:eastAsia="el-GR"/>
              </w:rPr>
            </w:pPr>
            <w:r w:rsidRPr="00350194">
              <w:rPr>
                <w:rFonts w:ascii="Verdana" w:eastAsia="Times New Roman" w:hAnsi="Verdana"/>
                <w:color w:val="000000"/>
                <w:sz w:val="18"/>
                <w:szCs w:val="18"/>
                <w:lang w:eastAsia="el-GR"/>
              </w:rPr>
              <w:t> </w:t>
            </w:r>
          </w:p>
        </w:tc>
        <w:tc>
          <w:tcPr>
            <w:tcW w:w="1559" w:type="dxa"/>
            <w:shd w:val="clear" w:color="auto" w:fill="auto"/>
            <w:vAlign w:val="center"/>
            <w:hideMark/>
          </w:tcPr>
          <w:p w:rsidR="006B17F5" w:rsidRPr="00350194" w:rsidRDefault="002018C2" w:rsidP="006B17F5">
            <w:pPr>
              <w:widowControl/>
              <w:autoSpaceDE/>
              <w:autoSpaceDN/>
              <w:jc w:val="right"/>
              <w:rPr>
                <w:rFonts w:ascii="Verdana" w:eastAsia="Times New Roman" w:hAnsi="Verdana"/>
                <w:color w:val="000000"/>
                <w:sz w:val="18"/>
                <w:szCs w:val="18"/>
                <w:lang w:eastAsia="el-GR"/>
              </w:rPr>
            </w:pPr>
            <w:r w:rsidRPr="00350194">
              <w:rPr>
                <w:rFonts w:ascii="Verdana" w:eastAsia="Times New Roman" w:hAnsi="Verdana"/>
                <w:color w:val="000000"/>
                <w:sz w:val="18"/>
                <w:szCs w:val="18"/>
                <w:lang w:eastAsia="el-GR"/>
              </w:rPr>
              <w:t> </w:t>
            </w:r>
          </w:p>
        </w:tc>
        <w:tc>
          <w:tcPr>
            <w:tcW w:w="1418" w:type="dxa"/>
            <w:shd w:val="clear" w:color="auto" w:fill="auto"/>
            <w:vAlign w:val="center"/>
            <w:hideMark/>
          </w:tcPr>
          <w:p w:rsidR="006B17F5" w:rsidRPr="00350194" w:rsidRDefault="002018C2" w:rsidP="006B17F5">
            <w:pPr>
              <w:widowControl/>
              <w:autoSpaceDE/>
              <w:autoSpaceDN/>
              <w:jc w:val="right"/>
              <w:rPr>
                <w:rFonts w:ascii="Verdana" w:eastAsia="Times New Roman" w:hAnsi="Verdana"/>
                <w:b/>
                <w:bCs/>
                <w:color w:val="000000"/>
                <w:sz w:val="18"/>
                <w:szCs w:val="18"/>
                <w:lang w:eastAsia="el-GR"/>
              </w:rPr>
            </w:pPr>
            <w:r w:rsidRPr="00350194">
              <w:rPr>
                <w:rFonts w:ascii="Verdana" w:eastAsia="Times New Roman" w:hAnsi="Verdana"/>
                <w:b/>
                <w:bCs/>
                <w:color w:val="000000"/>
                <w:sz w:val="18"/>
                <w:szCs w:val="18"/>
                <w:lang w:eastAsia="el-GR"/>
              </w:rPr>
              <w:t xml:space="preserve">81.708,00  </w:t>
            </w:r>
          </w:p>
        </w:tc>
      </w:tr>
      <w:tr w:rsidR="0033680C" w:rsidRPr="00350194" w:rsidTr="0033680C">
        <w:trPr>
          <w:trHeight w:val="348"/>
        </w:trPr>
        <w:tc>
          <w:tcPr>
            <w:tcW w:w="2694" w:type="dxa"/>
            <w:gridSpan w:val="2"/>
            <w:shd w:val="clear" w:color="auto" w:fill="auto"/>
            <w:noWrap/>
            <w:vAlign w:val="center"/>
            <w:hideMark/>
          </w:tcPr>
          <w:p w:rsidR="006B17F5" w:rsidRPr="00350194" w:rsidRDefault="002018C2" w:rsidP="006B17F5">
            <w:pPr>
              <w:widowControl/>
              <w:autoSpaceDE/>
              <w:autoSpaceDN/>
              <w:rPr>
                <w:rFonts w:ascii="Verdana" w:eastAsia="Times New Roman" w:hAnsi="Verdana"/>
                <w:b/>
                <w:bCs/>
                <w:color w:val="000000"/>
                <w:sz w:val="18"/>
                <w:szCs w:val="18"/>
                <w:lang w:eastAsia="el-GR"/>
              </w:rPr>
            </w:pPr>
            <w:r w:rsidRPr="00350194">
              <w:rPr>
                <w:rFonts w:ascii="Verdana" w:eastAsia="Times New Roman" w:hAnsi="Verdana"/>
                <w:b/>
                <w:bCs/>
                <w:color w:val="000000"/>
                <w:sz w:val="18"/>
                <w:szCs w:val="18"/>
                <w:lang w:eastAsia="el-GR"/>
              </w:rPr>
              <w:t>Φ.Π.Α. 13%</w:t>
            </w:r>
          </w:p>
        </w:tc>
        <w:tc>
          <w:tcPr>
            <w:tcW w:w="1276" w:type="dxa"/>
            <w:shd w:val="clear" w:color="auto" w:fill="auto"/>
            <w:noWrap/>
            <w:vAlign w:val="center"/>
            <w:hideMark/>
          </w:tcPr>
          <w:p w:rsidR="006B17F5" w:rsidRPr="00350194" w:rsidRDefault="002018C2" w:rsidP="006B17F5">
            <w:pPr>
              <w:widowControl/>
              <w:autoSpaceDE/>
              <w:autoSpaceDN/>
              <w:rPr>
                <w:rFonts w:ascii="Verdana" w:eastAsia="Times New Roman" w:hAnsi="Verdana"/>
                <w:color w:val="000000"/>
                <w:sz w:val="18"/>
                <w:szCs w:val="18"/>
                <w:lang w:eastAsia="el-GR"/>
              </w:rPr>
            </w:pPr>
            <w:r w:rsidRPr="00350194">
              <w:rPr>
                <w:rFonts w:ascii="Verdana" w:eastAsia="Times New Roman" w:hAnsi="Verdana"/>
                <w:color w:val="000000"/>
                <w:sz w:val="18"/>
                <w:szCs w:val="18"/>
                <w:lang w:eastAsia="el-GR"/>
              </w:rPr>
              <w:t> </w:t>
            </w:r>
          </w:p>
        </w:tc>
        <w:tc>
          <w:tcPr>
            <w:tcW w:w="992" w:type="dxa"/>
            <w:shd w:val="clear" w:color="auto" w:fill="auto"/>
            <w:noWrap/>
            <w:vAlign w:val="center"/>
            <w:hideMark/>
          </w:tcPr>
          <w:p w:rsidR="006B17F5" w:rsidRPr="00350194" w:rsidRDefault="002018C2" w:rsidP="006B17F5">
            <w:pPr>
              <w:widowControl/>
              <w:autoSpaceDE/>
              <w:autoSpaceDN/>
              <w:rPr>
                <w:rFonts w:ascii="Verdana" w:eastAsia="Times New Roman" w:hAnsi="Verdana"/>
                <w:color w:val="000000"/>
                <w:sz w:val="18"/>
                <w:szCs w:val="18"/>
                <w:lang w:eastAsia="el-GR"/>
              </w:rPr>
            </w:pPr>
            <w:r w:rsidRPr="00350194">
              <w:rPr>
                <w:rFonts w:ascii="Verdana" w:eastAsia="Times New Roman" w:hAnsi="Verdana"/>
                <w:color w:val="000000"/>
                <w:sz w:val="18"/>
                <w:szCs w:val="18"/>
                <w:lang w:eastAsia="el-GR"/>
              </w:rPr>
              <w:t> </w:t>
            </w:r>
          </w:p>
        </w:tc>
        <w:tc>
          <w:tcPr>
            <w:tcW w:w="1701" w:type="dxa"/>
            <w:shd w:val="clear" w:color="auto" w:fill="auto"/>
            <w:noWrap/>
            <w:vAlign w:val="center"/>
            <w:hideMark/>
          </w:tcPr>
          <w:p w:rsidR="006B17F5" w:rsidRPr="00350194" w:rsidRDefault="002018C2" w:rsidP="006B17F5">
            <w:pPr>
              <w:widowControl/>
              <w:autoSpaceDE/>
              <w:autoSpaceDN/>
              <w:rPr>
                <w:rFonts w:ascii="Verdana" w:eastAsia="Times New Roman" w:hAnsi="Verdana"/>
                <w:color w:val="000000"/>
                <w:sz w:val="18"/>
                <w:szCs w:val="18"/>
                <w:lang w:eastAsia="el-GR"/>
              </w:rPr>
            </w:pPr>
            <w:r w:rsidRPr="00350194">
              <w:rPr>
                <w:rFonts w:ascii="Verdana" w:eastAsia="Times New Roman" w:hAnsi="Verdana"/>
                <w:color w:val="000000"/>
                <w:sz w:val="18"/>
                <w:szCs w:val="18"/>
                <w:lang w:eastAsia="el-GR"/>
              </w:rPr>
              <w:t> </w:t>
            </w:r>
          </w:p>
        </w:tc>
        <w:tc>
          <w:tcPr>
            <w:tcW w:w="1701" w:type="dxa"/>
            <w:shd w:val="clear" w:color="auto" w:fill="auto"/>
            <w:vAlign w:val="center"/>
            <w:hideMark/>
          </w:tcPr>
          <w:p w:rsidR="006B17F5" w:rsidRPr="00350194" w:rsidRDefault="002018C2" w:rsidP="006B17F5">
            <w:pPr>
              <w:widowControl/>
              <w:autoSpaceDE/>
              <w:autoSpaceDN/>
              <w:jc w:val="right"/>
              <w:rPr>
                <w:rFonts w:ascii="Verdana" w:eastAsia="Times New Roman" w:hAnsi="Verdana"/>
                <w:color w:val="000000"/>
                <w:sz w:val="18"/>
                <w:szCs w:val="18"/>
                <w:lang w:eastAsia="el-GR"/>
              </w:rPr>
            </w:pPr>
            <w:r w:rsidRPr="00350194">
              <w:rPr>
                <w:rFonts w:ascii="Verdana" w:eastAsia="Times New Roman" w:hAnsi="Verdana"/>
                <w:color w:val="000000"/>
                <w:sz w:val="18"/>
                <w:szCs w:val="18"/>
                <w:lang w:eastAsia="el-GR"/>
              </w:rPr>
              <w:t> </w:t>
            </w:r>
          </w:p>
        </w:tc>
        <w:tc>
          <w:tcPr>
            <w:tcW w:w="1559" w:type="dxa"/>
            <w:shd w:val="clear" w:color="auto" w:fill="auto"/>
            <w:vAlign w:val="center"/>
            <w:hideMark/>
          </w:tcPr>
          <w:p w:rsidR="006B17F5" w:rsidRPr="00350194" w:rsidRDefault="002018C2" w:rsidP="006B17F5">
            <w:pPr>
              <w:widowControl/>
              <w:autoSpaceDE/>
              <w:autoSpaceDN/>
              <w:jc w:val="right"/>
              <w:rPr>
                <w:rFonts w:ascii="Verdana" w:eastAsia="Times New Roman" w:hAnsi="Verdana"/>
                <w:color w:val="000000"/>
                <w:sz w:val="18"/>
                <w:szCs w:val="18"/>
                <w:lang w:eastAsia="el-GR"/>
              </w:rPr>
            </w:pPr>
            <w:r w:rsidRPr="00350194">
              <w:rPr>
                <w:rFonts w:ascii="Verdana" w:eastAsia="Times New Roman" w:hAnsi="Verdana"/>
                <w:color w:val="000000"/>
                <w:sz w:val="18"/>
                <w:szCs w:val="18"/>
                <w:lang w:eastAsia="el-GR"/>
              </w:rPr>
              <w:t> </w:t>
            </w:r>
          </w:p>
        </w:tc>
        <w:tc>
          <w:tcPr>
            <w:tcW w:w="1418" w:type="dxa"/>
            <w:shd w:val="clear" w:color="auto" w:fill="auto"/>
            <w:vAlign w:val="center"/>
            <w:hideMark/>
          </w:tcPr>
          <w:p w:rsidR="006B17F5" w:rsidRPr="008029F4" w:rsidRDefault="002018C2" w:rsidP="006B17F5">
            <w:pPr>
              <w:widowControl/>
              <w:autoSpaceDE/>
              <w:autoSpaceDN/>
              <w:jc w:val="right"/>
              <w:rPr>
                <w:rFonts w:ascii="Verdana" w:eastAsia="Times New Roman" w:hAnsi="Verdana"/>
                <w:b/>
                <w:bCs/>
                <w:color w:val="000000"/>
                <w:sz w:val="18"/>
                <w:szCs w:val="18"/>
                <w:lang w:eastAsia="el-GR"/>
              </w:rPr>
            </w:pPr>
            <w:r w:rsidRPr="008029F4">
              <w:rPr>
                <w:rFonts w:ascii="Verdana" w:eastAsia="Times New Roman" w:hAnsi="Verdana"/>
                <w:b/>
                <w:bCs/>
                <w:color w:val="000000"/>
                <w:sz w:val="18"/>
                <w:szCs w:val="18"/>
                <w:lang w:eastAsia="el-GR"/>
              </w:rPr>
              <w:t xml:space="preserve">10.622,04  </w:t>
            </w:r>
          </w:p>
        </w:tc>
      </w:tr>
      <w:tr w:rsidR="0033680C" w:rsidRPr="00350194" w:rsidTr="0033680C">
        <w:trPr>
          <w:trHeight w:val="348"/>
        </w:trPr>
        <w:tc>
          <w:tcPr>
            <w:tcW w:w="2694" w:type="dxa"/>
            <w:gridSpan w:val="2"/>
            <w:shd w:val="clear" w:color="auto" w:fill="auto"/>
            <w:noWrap/>
            <w:vAlign w:val="center"/>
            <w:hideMark/>
          </w:tcPr>
          <w:p w:rsidR="006B17F5" w:rsidRPr="00350194" w:rsidRDefault="002018C2" w:rsidP="006B17F5">
            <w:pPr>
              <w:widowControl/>
              <w:autoSpaceDE/>
              <w:autoSpaceDN/>
              <w:rPr>
                <w:rFonts w:ascii="Verdana" w:eastAsia="Times New Roman" w:hAnsi="Verdana"/>
                <w:b/>
                <w:bCs/>
                <w:color w:val="000000"/>
                <w:sz w:val="18"/>
                <w:szCs w:val="18"/>
                <w:lang w:eastAsia="el-GR"/>
              </w:rPr>
            </w:pPr>
            <w:r w:rsidRPr="00350194">
              <w:rPr>
                <w:rFonts w:ascii="Verdana" w:eastAsia="Times New Roman" w:hAnsi="Verdana"/>
                <w:b/>
                <w:bCs/>
                <w:color w:val="000000"/>
                <w:sz w:val="18"/>
                <w:szCs w:val="18"/>
                <w:lang w:eastAsia="el-GR"/>
              </w:rPr>
              <w:t>ΜΕΡΙΚΟ ΣΥΝΟΛΟ ΤΜ.4:</w:t>
            </w:r>
          </w:p>
        </w:tc>
        <w:tc>
          <w:tcPr>
            <w:tcW w:w="1276" w:type="dxa"/>
            <w:shd w:val="clear" w:color="auto" w:fill="auto"/>
            <w:noWrap/>
            <w:vAlign w:val="center"/>
            <w:hideMark/>
          </w:tcPr>
          <w:p w:rsidR="006B17F5" w:rsidRPr="00350194" w:rsidRDefault="002018C2" w:rsidP="006B17F5">
            <w:pPr>
              <w:widowControl/>
              <w:autoSpaceDE/>
              <w:autoSpaceDN/>
              <w:rPr>
                <w:rFonts w:ascii="Verdana" w:eastAsia="Times New Roman" w:hAnsi="Verdana"/>
                <w:color w:val="000000"/>
                <w:sz w:val="18"/>
                <w:szCs w:val="18"/>
                <w:lang w:eastAsia="el-GR"/>
              </w:rPr>
            </w:pPr>
            <w:r w:rsidRPr="00350194">
              <w:rPr>
                <w:rFonts w:ascii="Verdana" w:eastAsia="Times New Roman" w:hAnsi="Verdana"/>
                <w:color w:val="000000"/>
                <w:sz w:val="18"/>
                <w:szCs w:val="18"/>
                <w:lang w:eastAsia="el-GR"/>
              </w:rPr>
              <w:t> </w:t>
            </w:r>
          </w:p>
        </w:tc>
        <w:tc>
          <w:tcPr>
            <w:tcW w:w="992" w:type="dxa"/>
            <w:shd w:val="clear" w:color="auto" w:fill="auto"/>
            <w:noWrap/>
            <w:vAlign w:val="center"/>
            <w:hideMark/>
          </w:tcPr>
          <w:p w:rsidR="006B17F5" w:rsidRPr="00350194" w:rsidRDefault="002018C2" w:rsidP="006B17F5">
            <w:pPr>
              <w:widowControl/>
              <w:autoSpaceDE/>
              <w:autoSpaceDN/>
              <w:rPr>
                <w:rFonts w:ascii="Verdana" w:eastAsia="Times New Roman" w:hAnsi="Verdana"/>
                <w:color w:val="000000"/>
                <w:sz w:val="18"/>
                <w:szCs w:val="18"/>
                <w:lang w:eastAsia="el-GR"/>
              </w:rPr>
            </w:pPr>
            <w:r w:rsidRPr="00350194">
              <w:rPr>
                <w:rFonts w:ascii="Verdana" w:eastAsia="Times New Roman" w:hAnsi="Verdana"/>
                <w:color w:val="000000"/>
                <w:sz w:val="18"/>
                <w:szCs w:val="18"/>
                <w:lang w:eastAsia="el-GR"/>
              </w:rPr>
              <w:t> </w:t>
            </w:r>
          </w:p>
        </w:tc>
        <w:tc>
          <w:tcPr>
            <w:tcW w:w="1701" w:type="dxa"/>
            <w:shd w:val="clear" w:color="auto" w:fill="auto"/>
            <w:noWrap/>
            <w:vAlign w:val="center"/>
            <w:hideMark/>
          </w:tcPr>
          <w:p w:rsidR="006B17F5" w:rsidRPr="00350194" w:rsidRDefault="002018C2" w:rsidP="006B17F5">
            <w:pPr>
              <w:widowControl/>
              <w:autoSpaceDE/>
              <w:autoSpaceDN/>
              <w:rPr>
                <w:rFonts w:ascii="Verdana" w:eastAsia="Times New Roman" w:hAnsi="Verdana"/>
                <w:color w:val="000000"/>
                <w:sz w:val="18"/>
                <w:szCs w:val="18"/>
                <w:lang w:eastAsia="el-GR"/>
              </w:rPr>
            </w:pPr>
            <w:r w:rsidRPr="00350194">
              <w:rPr>
                <w:rFonts w:ascii="Verdana" w:eastAsia="Times New Roman" w:hAnsi="Verdana"/>
                <w:color w:val="000000"/>
                <w:sz w:val="18"/>
                <w:szCs w:val="18"/>
                <w:lang w:eastAsia="el-GR"/>
              </w:rPr>
              <w:t> </w:t>
            </w:r>
          </w:p>
        </w:tc>
        <w:tc>
          <w:tcPr>
            <w:tcW w:w="1701" w:type="dxa"/>
            <w:shd w:val="clear" w:color="auto" w:fill="auto"/>
            <w:vAlign w:val="center"/>
            <w:hideMark/>
          </w:tcPr>
          <w:p w:rsidR="006B17F5" w:rsidRPr="00350194" w:rsidRDefault="002018C2" w:rsidP="006B17F5">
            <w:pPr>
              <w:widowControl/>
              <w:autoSpaceDE/>
              <w:autoSpaceDN/>
              <w:jc w:val="right"/>
              <w:rPr>
                <w:rFonts w:ascii="Verdana" w:eastAsia="Times New Roman" w:hAnsi="Verdana"/>
                <w:color w:val="000000"/>
                <w:sz w:val="18"/>
                <w:szCs w:val="18"/>
                <w:lang w:eastAsia="el-GR"/>
              </w:rPr>
            </w:pPr>
            <w:r w:rsidRPr="00350194">
              <w:rPr>
                <w:rFonts w:ascii="Verdana" w:eastAsia="Times New Roman" w:hAnsi="Verdana"/>
                <w:color w:val="000000"/>
                <w:sz w:val="18"/>
                <w:szCs w:val="18"/>
                <w:lang w:eastAsia="el-GR"/>
              </w:rPr>
              <w:t> </w:t>
            </w:r>
          </w:p>
        </w:tc>
        <w:tc>
          <w:tcPr>
            <w:tcW w:w="1559" w:type="dxa"/>
            <w:shd w:val="clear" w:color="auto" w:fill="auto"/>
            <w:vAlign w:val="center"/>
            <w:hideMark/>
          </w:tcPr>
          <w:p w:rsidR="006B17F5" w:rsidRPr="00350194" w:rsidRDefault="002018C2" w:rsidP="006B17F5">
            <w:pPr>
              <w:widowControl/>
              <w:autoSpaceDE/>
              <w:autoSpaceDN/>
              <w:jc w:val="right"/>
              <w:rPr>
                <w:rFonts w:ascii="Verdana" w:eastAsia="Times New Roman" w:hAnsi="Verdana"/>
                <w:color w:val="000000"/>
                <w:sz w:val="18"/>
                <w:szCs w:val="18"/>
                <w:lang w:eastAsia="el-GR"/>
              </w:rPr>
            </w:pPr>
            <w:r w:rsidRPr="00350194">
              <w:rPr>
                <w:rFonts w:ascii="Verdana" w:eastAsia="Times New Roman" w:hAnsi="Verdana"/>
                <w:color w:val="000000"/>
                <w:sz w:val="18"/>
                <w:szCs w:val="18"/>
                <w:lang w:eastAsia="el-GR"/>
              </w:rPr>
              <w:t> </w:t>
            </w:r>
          </w:p>
        </w:tc>
        <w:tc>
          <w:tcPr>
            <w:tcW w:w="1418" w:type="dxa"/>
            <w:shd w:val="clear" w:color="auto" w:fill="auto"/>
            <w:vAlign w:val="center"/>
            <w:hideMark/>
          </w:tcPr>
          <w:p w:rsidR="006B17F5" w:rsidRPr="00350194" w:rsidRDefault="002018C2" w:rsidP="006B17F5">
            <w:pPr>
              <w:widowControl/>
              <w:autoSpaceDE/>
              <w:autoSpaceDN/>
              <w:jc w:val="right"/>
              <w:rPr>
                <w:rFonts w:ascii="Verdana" w:eastAsia="Times New Roman" w:hAnsi="Verdana"/>
                <w:b/>
                <w:bCs/>
                <w:color w:val="000000"/>
                <w:sz w:val="18"/>
                <w:szCs w:val="18"/>
                <w:lang w:eastAsia="el-GR"/>
              </w:rPr>
            </w:pPr>
            <w:r w:rsidRPr="00350194">
              <w:rPr>
                <w:rFonts w:ascii="Verdana" w:eastAsia="Times New Roman" w:hAnsi="Verdana"/>
                <w:b/>
                <w:bCs/>
                <w:color w:val="000000"/>
                <w:sz w:val="18"/>
                <w:szCs w:val="18"/>
                <w:lang w:eastAsia="el-GR"/>
              </w:rPr>
              <w:t xml:space="preserve">92.330,04  </w:t>
            </w:r>
          </w:p>
        </w:tc>
      </w:tr>
    </w:tbl>
    <w:p w:rsidR="006B17F5" w:rsidRDefault="006B17F5" w:rsidP="008529BE">
      <w:pPr>
        <w:pStyle w:val="a3"/>
        <w:spacing w:line="360" w:lineRule="auto"/>
        <w:ind w:right="-1"/>
        <w:jc w:val="both"/>
        <w:rPr>
          <w:rFonts w:ascii="Verdana" w:hAnsi="Verdana"/>
          <w:sz w:val="19"/>
          <w:szCs w:val="19"/>
        </w:rPr>
      </w:pPr>
    </w:p>
    <w:tbl>
      <w:tblPr>
        <w:tblW w:w="11483" w:type="dxa"/>
        <w:tblInd w:w="-176" w:type="dxa"/>
        <w:tblLook w:val="04A0" w:firstRow="1" w:lastRow="0" w:firstColumn="1" w:lastColumn="0" w:noHBand="0" w:noVBand="1"/>
      </w:tblPr>
      <w:tblGrid>
        <w:gridCol w:w="3741"/>
        <w:gridCol w:w="3529"/>
        <w:gridCol w:w="1920"/>
        <w:gridCol w:w="2293"/>
      </w:tblGrid>
      <w:tr w:rsidR="001A7650" w:rsidRPr="001A7650" w:rsidTr="001A7650">
        <w:trPr>
          <w:trHeight w:val="702"/>
        </w:trPr>
        <w:tc>
          <w:tcPr>
            <w:tcW w:w="3741" w:type="dxa"/>
            <w:tcBorders>
              <w:top w:val="single" w:sz="8" w:space="0" w:color="000000"/>
              <w:left w:val="single" w:sz="8" w:space="0" w:color="000000"/>
              <w:bottom w:val="single" w:sz="8" w:space="0" w:color="auto"/>
              <w:right w:val="single" w:sz="8" w:space="0" w:color="000000"/>
            </w:tcBorders>
            <w:shd w:val="clear" w:color="auto" w:fill="auto"/>
            <w:vAlign w:val="center"/>
            <w:hideMark/>
          </w:tcPr>
          <w:p w:rsidR="001A7650" w:rsidRPr="001A7650" w:rsidRDefault="00F823B8" w:rsidP="001A7650">
            <w:pPr>
              <w:widowControl/>
              <w:autoSpaceDE/>
              <w:autoSpaceDN/>
              <w:jc w:val="center"/>
              <w:rPr>
                <w:rFonts w:ascii="Verdana" w:eastAsia="Times New Roman" w:hAnsi="Verdana"/>
                <w:b/>
                <w:bCs/>
                <w:color w:val="000000"/>
                <w:sz w:val="18"/>
                <w:szCs w:val="18"/>
                <w:lang w:eastAsia="el-GR"/>
              </w:rPr>
            </w:pPr>
            <w:r w:rsidRPr="001A7650">
              <w:rPr>
                <w:rFonts w:ascii="Verdana" w:eastAsia="Times New Roman" w:hAnsi="Verdana"/>
                <w:b/>
                <w:bCs/>
                <w:color w:val="000000"/>
                <w:sz w:val="18"/>
                <w:szCs w:val="18"/>
                <w:lang w:eastAsia="el-GR"/>
              </w:rPr>
              <w:t>ΤΜΗΜΑ / Κ.Α.</w:t>
            </w:r>
          </w:p>
        </w:tc>
        <w:tc>
          <w:tcPr>
            <w:tcW w:w="3529" w:type="dxa"/>
            <w:tcBorders>
              <w:top w:val="single" w:sz="8" w:space="0" w:color="000000"/>
              <w:left w:val="nil"/>
              <w:bottom w:val="single" w:sz="8" w:space="0" w:color="000000"/>
              <w:right w:val="single" w:sz="8" w:space="0" w:color="000000"/>
            </w:tcBorders>
            <w:shd w:val="clear" w:color="auto" w:fill="auto"/>
            <w:vAlign w:val="center"/>
            <w:hideMark/>
          </w:tcPr>
          <w:p w:rsidR="001A7650" w:rsidRPr="001A7650" w:rsidRDefault="00F823B8" w:rsidP="001A7650">
            <w:pPr>
              <w:widowControl/>
              <w:autoSpaceDE/>
              <w:autoSpaceDN/>
              <w:jc w:val="center"/>
              <w:rPr>
                <w:rFonts w:ascii="Verdana" w:eastAsia="Times New Roman" w:hAnsi="Verdana"/>
                <w:b/>
                <w:bCs/>
                <w:color w:val="000000"/>
                <w:sz w:val="18"/>
                <w:szCs w:val="18"/>
                <w:lang w:eastAsia="el-GR"/>
              </w:rPr>
            </w:pPr>
            <w:r w:rsidRPr="001A7650">
              <w:rPr>
                <w:rFonts w:ascii="Verdana" w:eastAsia="Times New Roman" w:hAnsi="Verdana"/>
                <w:b/>
                <w:bCs/>
                <w:color w:val="000000"/>
                <w:sz w:val="18"/>
                <w:szCs w:val="18"/>
                <w:lang w:eastAsia="el-GR"/>
              </w:rPr>
              <w:t>ΕΚΤΙΜΩΜΕΝΗ ΑΞΙΑ</w:t>
            </w:r>
          </w:p>
        </w:tc>
        <w:tc>
          <w:tcPr>
            <w:tcW w:w="1920" w:type="dxa"/>
            <w:tcBorders>
              <w:top w:val="single" w:sz="8" w:space="0" w:color="000000"/>
              <w:left w:val="nil"/>
              <w:bottom w:val="single" w:sz="8" w:space="0" w:color="000000"/>
              <w:right w:val="single" w:sz="8" w:space="0" w:color="000000"/>
            </w:tcBorders>
            <w:shd w:val="clear" w:color="auto" w:fill="auto"/>
            <w:vAlign w:val="center"/>
            <w:hideMark/>
          </w:tcPr>
          <w:p w:rsidR="001A7650" w:rsidRPr="001A7650" w:rsidRDefault="00F823B8" w:rsidP="001A7650">
            <w:pPr>
              <w:widowControl/>
              <w:autoSpaceDE/>
              <w:autoSpaceDN/>
              <w:jc w:val="center"/>
              <w:rPr>
                <w:rFonts w:ascii="Verdana" w:eastAsia="Times New Roman" w:hAnsi="Verdana"/>
                <w:b/>
                <w:bCs/>
                <w:color w:val="000000"/>
                <w:sz w:val="18"/>
                <w:szCs w:val="18"/>
                <w:lang w:eastAsia="el-GR"/>
              </w:rPr>
            </w:pPr>
            <w:r w:rsidRPr="001A7650">
              <w:rPr>
                <w:rFonts w:ascii="Verdana" w:eastAsia="Times New Roman" w:hAnsi="Verdana"/>
                <w:b/>
                <w:bCs/>
                <w:color w:val="000000"/>
                <w:sz w:val="18"/>
                <w:szCs w:val="18"/>
                <w:lang w:eastAsia="el-GR"/>
              </w:rPr>
              <w:t>Φ.Π.Α. 13%</w:t>
            </w:r>
          </w:p>
        </w:tc>
        <w:tc>
          <w:tcPr>
            <w:tcW w:w="2293" w:type="dxa"/>
            <w:tcBorders>
              <w:top w:val="single" w:sz="8" w:space="0" w:color="000000"/>
              <w:left w:val="nil"/>
              <w:bottom w:val="single" w:sz="8" w:space="0" w:color="000000"/>
              <w:right w:val="single" w:sz="8" w:space="0" w:color="000000"/>
            </w:tcBorders>
            <w:shd w:val="clear" w:color="auto" w:fill="auto"/>
            <w:vAlign w:val="center"/>
            <w:hideMark/>
          </w:tcPr>
          <w:p w:rsidR="001A7650" w:rsidRPr="001A7650" w:rsidRDefault="00F823B8" w:rsidP="001A7650">
            <w:pPr>
              <w:widowControl/>
              <w:autoSpaceDE/>
              <w:autoSpaceDN/>
              <w:jc w:val="center"/>
              <w:rPr>
                <w:rFonts w:ascii="Verdana" w:eastAsia="Times New Roman" w:hAnsi="Verdana"/>
                <w:b/>
                <w:bCs/>
                <w:color w:val="000000"/>
                <w:sz w:val="18"/>
                <w:szCs w:val="18"/>
                <w:lang w:eastAsia="el-GR"/>
              </w:rPr>
            </w:pPr>
            <w:r w:rsidRPr="001A7650">
              <w:rPr>
                <w:rFonts w:ascii="Verdana" w:eastAsia="Times New Roman" w:hAnsi="Verdana"/>
                <w:b/>
                <w:bCs/>
                <w:color w:val="000000"/>
                <w:sz w:val="18"/>
                <w:szCs w:val="18"/>
                <w:lang w:eastAsia="el-GR"/>
              </w:rPr>
              <w:t>ΣΥΝΟΛΙΚΗ ΕΝΔΕΙΚΤΙΚΗ ΔΑΠΑΝΗ</w:t>
            </w:r>
          </w:p>
        </w:tc>
      </w:tr>
      <w:tr w:rsidR="001A7650" w:rsidRPr="001A7650" w:rsidTr="001A7650">
        <w:trPr>
          <w:trHeight w:val="290"/>
        </w:trPr>
        <w:tc>
          <w:tcPr>
            <w:tcW w:w="3741" w:type="dxa"/>
            <w:tcBorders>
              <w:top w:val="nil"/>
              <w:left w:val="single" w:sz="8" w:space="0" w:color="auto"/>
              <w:bottom w:val="nil"/>
              <w:right w:val="single" w:sz="8" w:space="0" w:color="auto"/>
            </w:tcBorders>
            <w:shd w:val="clear" w:color="auto" w:fill="auto"/>
            <w:vAlign w:val="center"/>
            <w:hideMark/>
          </w:tcPr>
          <w:p w:rsidR="001A7650" w:rsidRPr="001A7650" w:rsidRDefault="00F823B8" w:rsidP="001A7650">
            <w:pPr>
              <w:widowControl/>
              <w:autoSpaceDE/>
              <w:autoSpaceDN/>
              <w:jc w:val="center"/>
              <w:rPr>
                <w:rFonts w:ascii="Verdana" w:eastAsia="Times New Roman" w:hAnsi="Verdana"/>
                <w:color w:val="000000"/>
                <w:sz w:val="18"/>
                <w:szCs w:val="18"/>
                <w:lang w:eastAsia="el-GR"/>
              </w:rPr>
            </w:pPr>
            <w:r w:rsidRPr="001A7650">
              <w:rPr>
                <w:rFonts w:ascii="Verdana" w:eastAsia="Times New Roman" w:hAnsi="Verdana"/>
                <w:color w:val="000000"/>
                <w:sz w:val="18"/>
                <w:szCs w:val="18"/>
                <w:lang w:eastAsia="el-GR"/>
              </w:rPr>
              <w:t>ΤΜΗΜΑΤΑ 1,2,3</w:t>
            </w:r>
          </w:p>
        </w:tc>
        <w:tc>
          <w:tcPr>
            <w:tcW w:w="3529" w:type="dxa"/>
            <w:tcBorders>
              <w:top w:val="nil"/>
              <w:left w:val="nil"/>
              <w:bottom w:val="nil"/>
              <w:right w:val="single" w:sz="8" w:space="0" w:color="000000"/>
            </w:tcBorders>
            <w:shd w:val="clear" w:color="auto" w:fill="auto"/>
            <w:vAlign w:val="center"/>
            <w:hideMark/>
          </w:tcPr>
          <w:p w:rsidR="001A7650" w:rsidRPr="001A7650" w:rsidRDefault="00F823B8" w:rsidP="001A7650">
            <w:pPr>
              <w:widowControl/>
              <w:autoSpaceDE/>
              <w:autoSpaceDN/>
              <w:rPr>
                <w:rFonts w:ascii="Verdana" w:eastAsia="Times New Roman" w:hAnsi="Verdana"/>
                <w:color w:val="000000"/>
                <w:sz w:val="18"/>
                <w:szCs w:val="18"/>
                <w:lang w:eastAsia="el-GR"/>
              </w:rPr>
            </w:pPr>
            <w:r w:rsidRPr="001A7650">
              <w:rPr>
                <w:rFonts w:ascii="Verdana" w:eastAsia="Times New Roman" w:hAnsi="Verdana"/>
                <w:color w:val="000000"/>
                <w:sz w:val="18"/>
                <w:szCs w:val="18"/>
                <w:lang w:eastAsia="el-GR"/>
              </w:rPr>
              <w:t> </w:t>
            </w:r>
          </w:p>
        </w:tc>
        <w:tc>
          <w:tcPr>
            <w:tcW w:w="1920" w:type="dxa"/>
            <w:tcBorders>
              <w:top w:val="nil"/>
              <w:left w:val="nil"/>
              <w:bottom w:val="nil"/>
              <w:right w:val="single" w:sz="8" w:space="0" w:color="000000"/>
            </w:tcBorders>
            <w:shd w:val="clear" w:color="auto" w:fill="auto"/>
            <w:vAlign w:val="center"/>
            <w:hideMark/>
          </w:tcPr>
          <w:p w:rsidR="001A7650" w:rsidRPr="001A7650" w:rsidRDefault="00F823B8" w:rsidP="001A7650">
            <w:pPr>
              <w:widowControl/>
              <w:autoSpaceDE/>
              <w:autoSpaceDN/>
              <w:rPr>
                <w:rFonts w:ascii="Verdana" w:eastAsia="Times New Roman" w:hAnsi="Verdana"/>
                <w:color w:val="000000"/>
                <w:sz w:val="18"/>
                <w:szCs w:val="18"/>
                <w:lang w:eastAsia="el-GR"/>
              </w:rPr>
            </w:pPr>
            <w:r w:rsidRPr="001A7650">
              <w:rPr>
                <w:rFonts w:ascii="Verdana" w:eastAsia="Times New Roman" w:hAnsi="Verdana"/>
                <w:color w:val="000000"/>
                <w:sz w:val="18"/>
                <w:szCs w:val="18"/>
                <w:lang w:eastAsia="el-GR"/>
              </w:rPr>
              <w:t> </w:t>
            </w:r>
          </w:p>
        </w:tc>
        <w:tc>
          <w:tcPr>
            <w:tcW w:w="2293" w:type="dxa"/>
            <w:tcBorders>
              <w:top w:val="nil"/>
              <w:left w:val="nil"/>
              <w:bottom w:val="nil"/>
              <w:right w:val="single" w:sz="8" w:space="0" w:color="000000"/>
            </w:tcBorders>
            <w:shd w:val="clear" w:color="auto" w:fill="auto"/>
            <w:vAlign w:val="center"/>
            <w:hideMark/>
          </w:tcPr>
          <w:p w:rsidR="001A7650" w:rsidRPr="001A7650" w:rsidRDefault="00F823B8" w:rsidP="001A7650">
            <w:pPr>
              <w:widowControl/>
              <w:autoSpaceDE/>
              <w:autoSpaceDN/>
              <w:rPr>
                <w:rFonts w:ascii="Verdana" w:eastAsia="Times New Roman" w:hAnsi="Verdana"/>
                <w:color w:val="000000"/>
                <w:sz w:val="18"/>
                <w:szCs w:val="18"/>
                <w:lang w:eastAsia="el-GR"/>
              </w:rPr>
            </w:pPr>
            <w:r w:rsidRPr="001A7650">
              <w:rPr>
                <w:rFonts w:ascii="Verdana" w:eastAsia="Times New Roman" w:hAnsi="Verdana"/>
                <w:color w:val="000000"/>
                <w:sz w:val="18"/>
                <w:szCs w:val="18"/>
                <w:lang w:eastAsia="el-GR"/>
              </w:rPr>
              <w:t> </w:t>
            </w:r>
          </w:p>
        </w:tc>
      </w:tr>
      <w:tr w:rsidR="001A7650" w:rsidRPr="001A7650" w:rsidTr="001A7650">
        <w:trPr>
          <w:trHeight w:val="302"/>
        </w:trPr>
        <w:tc>
          <w:tcPr>
            <w:tcW w:w="3741" w:type="dxa"/>
            <w:tcBorders>
              <w:top w:val="nil"/>
              <w:left w:val="single" w:sz="8" w:space="0" w:color="auto"/>
              <w:bottom w:val="single" w:sz="8" w:space="0" w:color="auto"/>
              <w:right w:val="single" w:sz="8" w:space="0" w:color="auto"/>
            </w:tcBorders>
            <w:shd w:val="clear" w:color="auto" w:fill="auto"/>
            <w:vAlign w:val="center"/>
            <w:hideMark/>
          </w:tcPr>
          <w:p w:rsidR="001A7650" w:rsidRPr="001A7650" w:rsidRDefault="001A7650" w:rsidP="001A7650">
            <w:pPr>
              <w:widowControl/>
              <w:autoSpaceDE/>
              <w:autoSpaceDN/>
              <w:jc w:val="center"/>
              <w:rPr>
                <w:rFonts w:ascii="Verdana" w:eastAsia="Times New Roman" w:hAnsi="Verdana"/>
                <w:color w:val="000000"/>
                <w:sz w:val="18"/>
                <w:szCs w:val="18"/>
                <w:lang w:eastAsia="el-GR"/>
              </w:rPr>
            </w:pPr>
          </w:p>
        </w:tc>
        <w:tc>
          <w:tcPr>
            <w:tcW w:w="3529" w:type="dxa"/>
            <w:tcBorders>
              <w:top w:val="nil"/>
              <w:left w:val="nil"/>
              <w:bottom w:val="single" w:sz="8" w:space="0" w:color="000000"/>
              <w:right w:val="single" w:sz="8" w:space="0" w:color="000000"/>
            </w:tcBorders>
            <w:shd w:val="clear" w:color="auto" w:fill="auto"/>
            <w:vAlign w:val="center"/>
            <w:hideMark/>
          </w:tcPr>
          <w:p w:rsidR="001A7650" w:rsidRPr="001A7650" w:rsidRDefault="00F823B8" w:rsidP="001A7650">
            <w:pPr>
              <w:widowControl/>
              <w:autoSpaceDE/>
              <w:autoSpaceDN/>
              <w:jc w:val="center"/>
              <w:rPr>
                <w:rFonts w:ascii="Verdana" w:eastAsia="Times New Roman" w:hAnsi="Verdana"/>
                <w:color w:val="000000"/>
                <w:sz w:val="18"/>
                <w:szCs w:val="18"/>
                <w:lang w:eastAsia="el-GR"/>
              </w:rPr>
            </w:pPr>
            <w:r w:rsidRPr="001A7650">
              <w:rPr>
                <w:rFonts w:ascii="Verdana" w:eastAsia="Times New Roman" w:hAnsi="Verdana"/>
                <w:color w:val="000000"/>
                <w:sz w:val="18"/>
                <w:szCs w:val="18"/>
                <w:lang w:eastAsia="el-GR"/>
              </w:rPr>
              <w:t>83.360,00 €</w:t>
            </w:r>
          </w:p>
        </w:tc>
        <w:tc>
          <w:tcPr>
            <w:tcW w:w="1920" w:type="dxa"/>
            <w:tcBorders>
              <w:top w:val="nil"/>
              <w:left w:val="nil"/>
              <w:bottom w:val="single" w:sz="8" w:space="0" w:color="000000"/>
              <w:right w:val="single" w:sz="8" w:space="0" w:color="000000"/>
            </w:tcBorders>
            <w:shd w:val="clear" w:color="auto" w:fill="auto"/>
            <w:vAlign w:val="center"/>
            <w:hideMark/>
          </w:tcPr>
          <w:p w:rsidR="001A7650" w:rsidRPr="001A7650" w:rsidRDefault="00F823B8" w:rsidP="001A7650">
            <w:pPr>
              <w:widowControl/>
              <w:autoSpaceDE/>
              <w:autoSpaceDN/>
              <w:jc w:val="center"/>
              <w:rPr>
                <w:rFonts w:ascii="Verdana" w:eastAsia="Times New Roman" w:hAnsi="Verdana"/>
                <w:color w:val="000000"/>
                <w:sz w:val="18"/>
                <w:szCs w:val="18"/>
                <w:lang w:eastAsia="el-GR"/>
              </w:rPr>
            </w:pPr>
            <w:r w:rsidRPr="001A7650">
              <w:rPr>
                <w:rFonts w:ascii="Verdana" w:eastAsia="Times New Roman" w:hAnsi="Verdana"/>
                <w:color w:val="000000"/>
                <w:sz w:val="18"/>
                <w:szCs w:val="18"/>
                <w:lang w:eastAsia="el-GR"/>
              </w:rPr>
              <w:t>10.836,80 €</w:t>
            </w:r>
          </w:p>
        </w:tc>
        <w:tc>
          <w:tcPr>
            <w:tcW w:w="2293" w:type="dxa"/>
            <w:tcBorders>
              <w:top w:val="nil"/>
              <w:left w:val="nil"/>
              <w:bottom w:val="single" w:sz="8" w:space="0" w:color="000000"/>
              <w:right w:val="single" w:sz="8" w:space="0" w:color="000000"/>
            </w:tcBorders>
            <w:shd w:val="clear" w:color="auto" w:fill="auto"/>
            <w:vAlign w:val="center"/>
            <w:hideMark/>
          </w:tcPr>
          <w:p w:rsidR="001A7650" w:rsidRPr="001A7650" w:rsidRDefault="00F823B8" w:rsidP="001A7650">
            <w:pPr>
              <w:widowControl/>
              <w:autoSpaceDE/>
              <w:autoSpaceDN/>
              <w:jc w:val="center"/>
              <w:rPr>
                <w:rFonts w:ascii="Verdana" w:eastAsia="Times New Roman" w:hAnsi="Verdana"/>
                <w:color w:val="000000"/>
                <w:sz w:val="18"/>
                <w:szCs w:val="18"/>
                <w:lang w:eastAsia="el-GR"/>
              </w:rPr>
            </w:pPr>
            <w:r w:rsidRPr="001A7650">
              <w:rPr>
                <w:rFonts w:ascii="Verdana" w:eastAsia="Times New Roman" w:hAnsi="Verdana"/>
                <w:color w:val="000000"/>
                <w:sz w:val="18"/>
                <w:szCs w:val="18"/>
                <w:lang w:eastAsia="el-GR"/>
              </w:rPr>
              <w:t>94.196,80 €</w:t>
            </w:r>
          </w:p>
        </w:tc>
      </w:tr>
      <w:tr w:rsidR="001A7650" w:rsidRPr="001A7650" w:rsidTr="001A7650">
        <w:trPr>
          <w:trHeight w:val="290"/>
        </w:trPr>
        <w:tc>
          <w:tcPr>
            <w:tcW w:w="3741" w:type="dxa"/>
            <w:tcBorders>
              <w:top w:val="nil"/>
              <w:left w:val="single" w:sz="8" w:space="0" w:color="auto"/>
              <w:bottom w:val="nil"/>
              <w:right w:val="single" w:sz="8" w:space="0" w:color="auto"/>
            </w:tcBorders>
            <w:shd w:val="clear" w:color="auto" w:fill="auto"/>
            <w:vAlign w:val="center"/>
            <w:hideMark/>
          </w:tcPr>
          <w:p w:rsidR="001A7650" w:rsidRPr="001A7650" w:rsidRDefault="00F823B8" w:rsidP="001A7650">
            <w:pPr>
              <w:widowControl/>
              <w:autoSpaceDE/>
              <w:autoSpaceDN/>
              <w:jc w:val="center"/>
              <w:rPr>
                <w:rFonts w:ascii="Verdana" w:eastAsia="Times New Roman" w:hAnsi="Verdana"/>
                <w:color w:val="000000"/>
                <w:sz w:val="18"/>
                <w:szCs w:val="18"/>
                <w:lang w:eastAsia="el-GR"/>
              </w:rPr>
            </w:pPr>
            <w:r w:rsidRPr="001A7650">
              <w:rPr>
                <w:rFonts w:ascii="Verdana" w:eastAsia="Times New Roman" w:hAnsi="Verdana"/>
                <w:color w:val="000000"/>
                <w:sz w:val="18"/>
                <w:szCs w:val="18"/>
                <w:lang w:eastAsia="el-GR"/>
              </w:rPr>
              <w:t>ΤΜΗΜΑ 4</w:t>
            </w:r>
          </w:p>
        </w:tc>
        <w:tc>
          <w:tcPr>
            <w:tcW w:w="3529" w:type="dxa"/>
            <w:tcBorders>
              <w:top w:val="nil"/>
              <w:left w:val="nil"/>
              <w:bottom w:val="nil"/>
              <w:right w:val="single" w:sz="8" w:space="0" w:color="000000"/>
            </w:tcBorders>
            <w:shd w:val="clear" w:color="auto" w:fill="auto"/>
            <w:vAlign w:val="center"/>
            <w:hideMark/>
          </w:tcPr>
          <w:p w:rsidR="001A7650" w:rsidRPr="001A7650" w:rsidRDefault="00F823B8" w:rsidP="001A7650">
            <w:pPr>
              <w:widowControl/>
              <w:autoSpaceDE/>
              <w:autoSpaceDN/>
              <w:rPr>
                <w:rFonts w:ascii="Verdana" w:eastAsia="Times New Roman" w:hAnsi="Verdana"/>
                <w:color w:val="000000"/>
                <w:sz w:val="18"/>
                <w:szCs w:val="18"/>
                <w:lang w:eastAsia="el-GR"/>
              </w:rPr>
            </w:pPr>
            <w:r w:rsidRPr="001A7650">
              <w:rPr>
                <w:rFonts w:ascii="Verdana" w:eastAsia="Times New Roman" w:hAnsi="Verdana"/>
                <w:color w:val="000000"/>
                <w:sz w:val="18"/>
                <w:szCs w:val="18"/>
                <w:lang w:eastAsia="el-GR"/>
              </w:rPr>
              <w:t> </w:t>
            </w:r>
          </w:p>
        </w:tc>
        <w:tc>
          <w:tcPr>
            <w:tcW w:w="1920" w:type="dxa"/>
            <w:tcBorders>
              <w:top w:val="nil"/>
              <w:left w:val="nil"/>
              <w:bottom w:val="nil"/>
              <w:right w:val="single" w:sz="8" w:space="0" w:color="000000"/>
            </w:tcBorders>
            <w:shd w:val="clear" w:color="auto" w:fill="auto"/>
            <w:vAlign w:val="center"/>
            <w:hideMark/>
          </w:tcPr>
          <w:p w:rsidR="001A7650" w:rsidRPr="001A7650" w:rsidRDefault="00F823B8" w:rsidP="001A7650">
            <w:pPr>
              <w:widowControl/>
              <w:autoSpaceDE/>
              <w:autoSpaceDN/>
              <w:rPr>
                <w:rFonts w:ascii="Verdana" w:eastAsia="Times New Roman" w:hAnsi="Verdana"/>
                <w:color w:val="000000"/>
                <w:sz w:val="18"/>
                <w:szCs w:val="18"/>
                <w:lang w:eastAsia="el-GR"/>
              </w:rPr>
            </w:pPr>
            <w:r w:rsidRPr="001A7650">
              <w:rPr>
                <w:rFonts w:ascii="Verdana" w:eastAsia="Times New Roman" w:hAnsi="Verdana"/>
                <w:color w:val="000000"/>
                <w:sz w:val="18"/>
                <w:szCs w:val="18"/>
                <w:lang w:eastAsia="el-GR"/>
              </w:rPr>
              <w:t> </w:t>
            </w:r>
          </w:p>
        </w:tc>
        <w:tc>
          <w:tcPr>
            <w:tcW w:w="2293" w:type="dxa"/>
            <w:tcBorders>
              <w:top w:val="nil"/>
              <w:left w:val="nil"/>
              <w:bottom w:val="nil"/>
              <w:right w:val="single" w:sz="8" w:space="0" w:color="000000"/>
            </w:tcBorders>
            <w:shd w:val="clear" w:color="auto" w:fill="auto"/>
            <w:vAlign w:val="center"/>
            <w:hideMark/>
          </w:tcPr>
          <w:p w:rsidR="001A7650" w:rsidRPr="001A7650" w:rsidRDefault="00F823B8" w:rsidP="001A7650">
            <w:pPr>
              <w:widowControl/>
              <w:autoSpaceDE/>
              <w:autoSpaceDN/>
              <w:rPr>
                <w:rFonts w:ascii="Verdana" w:eastAsia="Times New Roman" w:hAnsi="Verdana"/>
                <w:color w:val="000000"/>
                <w:sz w:val="18"/>
                <w:szCs w:val="18"/>
                <w:lang w:eastAsia="el-GR"/>
              </w:rPr>
            </w:pPr>
            <w:r w:rsidRPr="001A7650">
              <w:rPr>
                <w:rFonts w:ascii="Verdana" w:eastAsia="Times New Roman" w:hAnsi="Verdana"/>
                <w:color w:val="000000"/>
                <w:sz w:val="18"/>
                <w:szCs w:val="18"/>
                <w:lang w:eastAsia="el-GR"/>
              </w:rPr>
              <w:t> </w:t>
            </w:r>
          </w:p>
        </w:tc>
      </w:tr>
      <w:tr w:rsidR="001A7650" w:rsidRPr="001A7650" w:rsidTr="001A7650">
        <w:trPr>
          <w:trHeight w:val="302"/>
        </w:trPr>
        <w:tc>
          <w:tcPr>
            <w:tcW w:w="3741" w:type="dxa"/>
            <w:tcBorders>
              <w:top w:val="nil"/>
              <w:left w:val="single" w:sz="8" w:space="0" w:color="auto"/>
              <w:bottom w:val="single" w:sz="8" w:space="0" w:color="auto"/>
              <w:right w:val="single" w:sz="8" w:space="0" w:color="auto"/>
            </w:tcBorders>
            <w:shd w:val="clear" w:color="auto" w:fill="auto"/>
            <w:vAlign w:val="center"/>
            <w:hideMark/>
          </w:tcPr>
          <w:p w:rsidR="001A7650" w:rsidRPr="001A7650" w:rsidRDefault="001A7650" w:rsidP="001A7650">
            <w:pPr>
              <w:widowControl/>
              <w:autoSpaceDE/>
              <w:autoSpaceDN/>
              <w:jc w:val="center"/>
              <w:rPr>
                <w:rFonts w:ascii="Verdana" w:eastAsia="Times New Roman" w:hAnsi="Verdana"/>
                <w:color w:val="000000"/>
                <w:sz w:val="18"/>
                <w:szCs w:val="18"/>
                <w:lang w:eastAsia="el-GR"/>
              </w:rPr>
            </w:pPr>
          </w:p>
        </w:tc>
        <w:tc>
          <w:tcPr>
            <w:tcW w:w="3529" w:type="dxa"/>
            <w:tcBorders>
              <w:top w:val="nil"/>
              <w:left w:val="nil"/>
              <w:bottom w:val="single" w:sz="8" w:space="0" w:color="000000"/>
              <w:right w:val="single" w:sz="8" w:space="0" w:color="000000"/>
            </w:tcBorders>
            <w:shd w:val="clear" w:color="auto" w:fill="auto"/>
            <w:vAlign w:val="center"/>
            <w:hideMark/>
          </w:tcPr>
          <w:p w:rsidR="001A7650" w:rsidRPr="001A7650" w:rsidRDefault="00F823B8" w:rsidP="001A7650">
            <w:pPr>
              <w:widowControl/>
              <w:autoSpaceDE/>
              <w:autoSpaceDN/>
              <w:jc w:val="center"/>
              <w:rPr>
                <w:rFonts w:ascii="Verdana" w:eastAsia="Times New Roman" w:hAnsi="Verdana"/>
                <w:color w:val="000000"/>
                <w:sz w:val="18"/>
                <w:szCs w:val="18"/>
                <w:lang w:eastAsia="el-GR"/>
              </w:rPr>
            </w:pPr>
            <w:r w:rsidRPr="001A7650">
              <w:rPr>
                <w:rFonts w:ascii="Verdana" w:eastAsia="Times New Roman" w:hAnsi="Verdana"/>
                <w:color w:val="000000"/>
                <w:sz w:val="18"/>
                <w:szCs w:val="18"/>
                <w:lang w:eastAsia="el-GR"/>
              </w:rPr>
              <w:t>81.708,00 €</w:t>
            </w:r>
          </w:p>
        </w:tc>
        <w:tc>
          <w:tcPr>
            <w:tcW w:w="1920" w:type="dxa"/>
            <w:tcBorders>
              <w:top w:val="nil"/>
              <w:left w:val="nil"/>
              <w:bottom w:val="single" w:sz="8" w:space="0" w:color="000000"/>
              <w:right w:val="single" w:sz="8" w:space="0" w:color="000000"/>
            </w:tcBorders>
            <w:shd w:val="clear" w:color="auto" w:fill="auto"/>
            <w:vAlign w:val="center"/>
            <w:hideMark/>
          </w:tcPr>
          <w:p w:rsidR="001A7650" w:rsidRPr="001A7650" w:rsidRDefault="00F823B8" w:rsidP="001A7650">
            <w:pPr>
              <w:widowControl/>
              <w:autoSpaceDE/>
              <w:autoSpaceDN/>
              <w:jc w:val="center"/>
              <w:rPr>
                <w:rFonts w:ascii="Verdana" w:eastAsia="Times New Roman" w:hAnsi="Verdana"/>
                <w:color w:val="000000"/>
                <w:sz w:val="18"/>
                <w:szCs w:val="18"/>
                <w:lang w:eastAsia="el-GR"/>
              </w:rPr>
            </w:pPr>
            <w:r w:rsidRPr="001A7650">
              <w:rPr>
                <w:rFonts w:ascii="Verdana" w:eastAsia="Times New Roman" w:hAnsi="Verdana"/>
                <w:color w:val="000000"/>
                <w:sz w:val="18"/>
                <w:szCs w:val="18"/>
                <w:lang w:eastAsia="el-GR"/>
              </w:rPr>
              <w:t>10.622,04 €</w:t>
            </w:r>
          </w:p>
        </w:tc>
        <w:tc>
          <w:tcPr>
            <w:tcW w:w="2293" w:type="dxa"/>
            <w:tcBorders>
              <w:top w:val="nil"/>
              <w:left w:val="nil"/>
              <w:bottom w:val="single" w:sz="8" w:space="0" w:color="000000"/>
              <w:right w:val="single" w:sz="8" w:space="0" w:color="000000"/>
            </w:tcBorders>
            <w:shd w:val="clear" w:color="auto" w:fill="auto"/>
            <w:vAlign w:val="center"/>
            <w:hideMark/>
          </w:tcPr>
          <w:p w:rsidR="001A7650" w:rsidRPr="001A7650" w:rsidRDefault="00F823B8" w:rsidP="001A7650">
            <w:pPr>
              <w:widowControl/>
              <w:autoSpaceDE/>
              <w:autoSpaceDN/>
              <w:jc w:val="center"/>
              <w:rPr>
                <w:rFonts w:ascii="Verdana" w:eastAsia="Times New Roman" w:hAnsi="Verdana"/>
                <w:color w:val="000000"/>
                <w:sz w:val="18"/>
                <w:szCs w:val="18"/>
                <w:lang w:eastAsia="el-GR"/>
              </w:rPr>
            </w:pPr>
            <w:r w:rsidRPr="001A7650">
              <w:rPr>
                <w:rFonts w:ascii="Verdana" w:eastAsia="Times New Roman" w:hAnsi="Verdana"/>
                <w:color w:val="000000"/>
                <w:sz w:val="18"/>
                <w:szCs w:val="18"/>
                <w:lang w:eastAsia="el-GR"/>
              </w:rPr>
              <w:t>92.330,04 €</w:t>
            </w:r>
          </w:p>
        </w:tc>
      </w:tr>
      <w:tr w:rsidR="001A7650" w:rsidRPr="001A7650" w:rsidTr="001A7650">
        <w:trPr>
          <w:trHeight w:val="302"/>
        </w:trPr>
        <w:tc>
          <w:tcPr>
            <w:tcW w:w="3741" w:type="dxa"/>
            <w:tcBorders>
              <w:top w:val="nil"/>
              <w:left w:val="single" w:sz="8" w:space="0" w:color="000000"/>
              <w:bottom w:val="single" w:sz="8" w:space="0" w:color="000000"/>
              <w:right w:val="single" w:sz="8" w:space="0" w:color="000000"/>
            </w:tcBorders>
            <w:shd w:val="clear" w:color="auto" w:fill="auto"/>
            <w:vAlign w:val="center"/>
            <w:hideMark/>
          </w:tcPr>
          <w:p w:rsidR="001A7650" w:rsidRPr="001A7650" w:rsidRDefault="00F823B8" w:rsidP="001A7650">
            <w:pPr>
              <w:widowControl/>
              <w:autoSpaceDE/>
              <w:autoSpaceDN/>
              <w:jc w:val="center"/>
              <w:rPr>
                <w:rFonts w:ascii="Verdana" w:eastAsia="Times New Roman" w:hAnsi="Verdana"/>
                <w:b/>
                <w:color w:val="000000"/>
                <w:sz w:val="18"/>
                <w:szCs w:val="18"/>
                <w:lang w:eastAsia="el-GR"/>
              </w:rPr>
            </w:pPr>
            <w:r w:rsidRPr="001A7650">
              <w:rPr>
                <w:rFonts w:ascii="Verdana" w:eastAsia="Times New Roman" w:hAnsi="Verdana"/>
                <w:b/>
                <w:color w:val="000000"/>
                <w:sz w:val="18"/>
                <w:szCs w:val="18"/>
                <w:lang w:eastAsia="el-GR"/>
              </w:rPr>
              <w:t xml:space="preserve">ΓΕΝΙΚΟ ΣΥΝΟΛΟ </w:t>
            </w:r>
            <w:r w:rsidRPr="001A7650">
              <w:rPr>
                <w:rFonts w:ascii="Verdana" w:eastAsia="Times New Roman" w:hAnsi="Verdana"/>
                <w:b/>
                <w:bCs/>
                <w:sz w:val="18"/>
                <w:szCs w:val="18"/>
                <w:lang w:eastAsia="el-GR"/>
              </w:rPr>
              <w:t>TM.1,2,3 ΚΑΙ 4</w:t>
            </w:r>
          </w:p>
        </w:tc>
        <w:tc>
          <w:tcPr>
            <w:tcW w:w="3529" w:type="dxa"/>
            <w:tcBorders>
              <w:top w:val="nil"/>
              <w:left w:val="nil"/>
              <w:bottom w:val="single" w:sz="8" w:space="0" w:color="000000"/>
              <w:right w:val="single" w:sz="8" w:space="0" w:color="000000"/>
            </w:tcBorders>
            <w:shd w:val="clear" w:color="auto" w:fill="auto"/>
            <w:vAlign w:val="center"/>
            <w:hideMark/>
          </w:tcPr>
          <w:p w:rsidR="001A7650" w:rsidRPr="001A7650" w:rsidRDefault="00F823B8" w:rsidP="001A7650">
            <w:pPr>
              <w:widowControl/>
              <w:autoSpaceDE/>
              <w:autoSpaceDN/>
              <w:jc w:val="center"/>
              <w:rPr>
                <w:rFonts w:ascii="Verdana" w:eastAsia="Times New Roman" w:hAnsi="Verdana"/>
                <w:b/>
                <w:bCs/>
                <w:color w:val="000000"/>
                <w:sz w:val="18"/>
                <w:szCs w:val="18"/>
                <w:lang w:eastAsia="el-GR"/>
              </w:rPr>
            </w:pPr>
            <w:r w:rsidRPr="001A7650">
              <w:rPr>
                <w:rFonts w:ascii="Verdana" w:eastAsia="Times New Roman" w:hAnsi="Verdana"/>
                <w:b/>
                <w:bCs/>
                <w:color w:val="000000"/>
                <w:sz w:val="18"/>
                <w:szCs w:val="18"/>
                <w:lang w:eastAsia="el-GR"/>
              </w:rPr>
              <w:t>165.068,00 €</w:t>
            </w:r>
          </w:p>
        </w:tc>
        <w:tc>
          <w:tcPr>
            <w:tcW w:w="1920" w:type="dxa"/>
            <w:tcBorders>
              <w:top w:val="nil"/>
              <w:left w:val="nil"/>
              <w:bottom w:val="single" w:sz="8" w:space="0" w:color="000000"/>
              <w:right w:val="single" w:sz="8" w:space="0" w:color="000000"/>
            </w:tcBorders>
            <w:shd w:val="clear" w:color="auto" w:fill="auto"/>
            <w:vAlign w:val="center"/>
            <w:hideMark/>
          </w:tcPr>
          <w:p w:rsidR="001A7650" w:rsidRPr="001A7650" w:rsidRDefault="00F823B8" w:rsidP="001A7650">
            <w:pPr>
              <w:widowControl/>
              <w:autoSpaceDE/>
              <w:autoSpaceDN/>
              <w:jc w:val="center"/>
              <w:rPr>
                <w:rFonts w:ascii="Verdana" w:eastAsia="Times New Roman" w:hAnsi="Verdana"/>
                <w:b/>
                <w:bCs/>
                <w:color w:val="000000"/>
                <w:sz w:val="18"/>
                <w:szCs w:val="18"/>
                <w:lang w:eastAsia="el-GR"/>
              </w:rPr>
            </w:pPr>
            <w:r w:rsidRPr="001A7650">
              <w:rPr>
                <w:rFonts w:ascii="Verdana" w:eastAsia="Times New Roman" w:hAnsi="Verdana"/>
                <w:b/>
                <w:bCs/>
                <w:color w:val="000000"/>
                <w:sz w:val="18"/>
                <w:szCs w:val="18"/>
                <w:lang w:eastAsia="el-GR"/>
              </w:rPr>
              <w:t>21.458,84 €</w:t>
            </w:r>
          </w:p>
        </w:tc>
        <w:tc>
          <w:tcPr>
            <w:tcW w:w="2293" w:type="dxa"/>
            <w:tcBorders>
              <w:top w:val="nil"/>
              <w:left w:val="nil"/>
              <w:bottom w:val="single" w:sz="8" w:space="0" w:color="000000"/>
              <w:right w:val="single" w:sz="8" w:space="0" w:color="000000"/>
            </w:tcBorders>
            <w:shd w:val="clear" w:color="auto" w:fill="auto"/>
            <w:vAlign w:val="center"/>
            <w:hideMark/>
          </w:tcPr>
          <w:p w:rsidR="001A7650" w:rsidRPr="001A7650" w:rsidRDefault="00F823B8" w:rsidP="001A7650">
            <w:pPr>
              <w:widowControl/>
              <w:autoSpaceDE/>
              <w:autoSpaceDN/>
              <w:jc w:val="center"/>
              <w:rPr>
                <w:rFonts w:ascii="Verdana" w:eastAsia="Times New Roman" w:hAnsi="Verdana"/>
                <w:b/>
                <w:bCs/>
                <w:color w:val="000000"/>
                <w:sz w:val="18"/>
                <w:szCs w:val="18"/>
                <w:lang w:eastAsia="el-GR"/>
              </w:rPr>
            </w:pPr>
            <w:r w:rsidRPr="001A7650">
              <w:rPr>
                <w:rFonts w:ascii="Verdana" w:eastAsia="Times New Roman" w:hAnsi="Verdana"/>
                <w:b/>
                <w:bCs/>
                <w:color w:val="000000"/>
                <w:sz w:val="18"/>
                <w:szCs w:val="18"/>
                <w:lang w:eastAsia="el-GR"/>
              </w:rPr>
              <w:t>186.526,84 €</w:t>
            </w:r>
          </w:p>
        </w:tc>
      </w:tr>
    </w:tbl>
    <w:p w:rsidR="001A7650" w:rsidRPr="001A7650" w:rsidRDefault="001A7650" w:rsidP="008529BE">
      <w:pPr>
        <w:pStyle w:val="a3"/>
        <w:spacing w:line="360" w:lineRule="auto"/>
        <w:ind w:right="-1"/>
        <w:jc w:val="both"/>
        <w:rPr>
          <w:rFonts w:ascii="Verdana" w:hAnsi="Verdana"/>
          <w:sz w:val="19"/>
          <w:szCs w:val="19"/>
        </w:rPr>
      </w:pPr>
    </w:p>
    <w:tbl>
      <w:tblPr>
        <w:tblW w:w="11507" w:type="dxa"/>
        <w:tblInd w:w="-176" w:type="dxa"/>
        <w:tblLook w:val="04A0" w:firstRow="1" w:lastRow="0" w:firstColumn="1" w:lastColumn="0" w:noHBand="0" w:noVBand="1"/>
      </w:tblPr>
      <w:tblGrid>
        <w:gridCol w:w="1135"/>
        <w:gridCol w:w="2930"/>
        <w:gridCol w:w="1616"/>
        <w:gridCol w:w="1383"/>
        <w:gridCol w:w="1613"/>
        <w:gridCol w:w="1525"/>
        <w:gridCol w:w="1305"/>
      </w:tblGrid>
      <w:tr w:rsidR="005E41F9" w:rsidRPr="00350194" w:rsidTr="001A7650">
        <w:trPr>
          <w:trHeight w:val="897"/>
        </w:trPr>
        <w:tc>
          <w:tcPr>
            <w:tcW w:w="1135" w:type="dxa"/>
            <w:tcBorders>
              <w:top w:val="single" w:sz="8" w:space="0" w:color="auto"/>
              <w:left w:val="single" w:sz="8" w:space="0" w:color="auto"/>
              <w:bottom w:val="single" w:sz="8" w:space="0" w:color="auto"/>
              <w:right w:val="single" w:sz="8" w:space="0" w:color="auto"/>
            </w:tcBorders>
            <w:shd w:val="clear" w:color="auto" w:fill="auto"/>
            <w:hideMark/>
          </w:tcPr>
          <w:p w:rsidR="00CB51FD" w:rsidRPr="00350194" w:rsidRDefault="00CB51FD" w:rsidP="00CB51FD">
            <w:pPr>
              <w:widowControl/>
              <w:autoSpaceDE/>
              <w:autoSpaceDN/>
              <w:rPr>
                <w:rFonts w:ascii="Verdana" w:eastAsia="Times New Roman" w:hAnsi="Verdana"/>
                <w:sz w:val="18"/>
                <w:szCs w:val="18"/>
                <w:lang w:eastAsia="el-GR"/>
              </w:rPr>
            </w:pPr>
            <w:r w:rsidRPr="00350194">
              <w:rPr>
                <w:rFonts w:ascii="Verdana" w:eastAsia="Times New Roman" w:hAnsi="Verdana"/>
                <w:sz w:val="18"/>
                <w:szCs w:val="18"/>
                <w:lang w:eastAsia="el-GR"/>
              </w:rPr>
              <w:t> </w:t>
            </w:r>
          </w:p>
        </w:tc>
        <w:tc>
          <w:tcPr>
            <w:tcW w:w="2930" w:type="dxa"/>
            <w:tcBorders>
              <w:top w:val="single" w:sz="8" w:space="0" w:color="auto"/>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jc w:val="center"/>
              <w:rPr>
                <w:rFonts w:ascii="Verdana" w:eastAsia="Times New Roman" w:hAnsi="Verdana"/>
                <w:b/>
                <w:bCs/>
                <w:sz w:val="18"/>
                <w:szCs w:val="18"/>
                <w:lang w:eastAsia="el-GR"/>
              </w:rPr>
            </w:pPr>
            <w:r w:rsidRPr="00350194">
              <w:rPr>
                <w:rFonts w:ascii="Verdana" w:eastAsia="Times New Roman" w:hAnsi="Verdana"/>
                <w:b/>
                <w:bCs/>
                <w:sz w:val="18"/>
                <w:szCs w:val="18"/>
                <w:lang w:eastAsia="el-GR"/>
              </w:rPr>
              <w:t>ΠΕΡΙΓΡΑΦΗ ΕΙΔΟΥΣ</w:t>
            </w:r>
          </w:p>
        </w:tc>
        <w:tc>
          <w:tcPr>
            <w:tcW w:w="1616" w:type="dxa"/>
            <w:tcBorders>
              <w:top w:val="single" w:sz="8" w:space="0" w:color="auto"/>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jc w:val="center"/>
              <w:rPr>
                <w:rFonts w:ascii="Verdana" w:eastAsia="Times New Roman" w:hAnsi="Verdana"/>
                <w:b/>
                <w:bCs/>
                <w:sz w:val="18"/>
                <w:szCs w:val="18"/>
                <w:lang w:eastAsia="el-GR"/>
              </w:rPr>
            </w:pPr>
            <w:r w:rsidRPr="00350194">
              <w:rPr>
                <w:rFonts w:ascii="Verdana" w:eastAsia="Times New Roman" w:hAnsi="Verdana"/>
                <w:b/>
                <w:bCs/>
                <w:sz w:val="18"/>
                <w:szCs w:val="18"/>
                <w:lang w:eastAsia="el-GR"/>
              </w:rPr>
              <w:t> </w:t>
            </w:r>
          </w:p>
        </w:tc>
        <w:tc>
          <w:tcPr>
            <w:tcW w:w="1383" w:type="dxa"/>
            <w:tcBorders>
              <w:top w:val="single" w:sz="8" w:space="0" w:color="auto"/>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jc w:val="center"/>
              <w:rPr>
                <w:rFonts w:ascii="Verdana" w:eastAsia="Times New Roman" w:hAnsi="Verdana"/>
                <w:b/>
                <w:bCs/>
                <w:sz w:val="18"/>
                <w:szCs w:val="18"/>
                <w:lang w:eastAsia="el-GR"/>
              </w:rPr>
            </w:pPr>
            <w:r w:rsidRPr="00350194">
              <w:rPr>
                <w:rFonts w:ascii="Verdana" w:eastAsia="Times New Roman" w:hAnsi="Verdana"/>
                <w:b/>
                <w:bCs/>
                <w:sz w:val="18"/>
                <w:szCs w:val="18"/>
                <w:lang w:eastAsia="el-GR"/>
              </w:rPr>
              <w:t>ΑΡΙΘΜΟΣ ΕΚΔΡΟΜΩΝ 2024</w:t>
            </w:r>
          </w:p>
        </w:tc>
        <w:tc>
          <w:tcPr>
            <w:tcW w:w="1613" w:type="dxa"/>
            <w:tcBorders>
              <w:top w:val="single" w:sz="8" w:space="0" w:color="auto"/>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jc w:val="center"/>
              <w:rPr>
                <w:rFonts w:ascii="Verdana" w:eastAsia="Times New Roman" w:hAnsi="Verdana"/>
                <w:b/>
                <w:bCs/>
                <w:sz w:val="18"/>
                <w:szCs w:val="18"/>
                <w:lang w:eastAsia="el-GR"/>
              </w:rPr>
            </w:pPr>
            <w:r w:rsidRPr="00350194">
              <w:rPr>
                <w:rFonts w:ascii="Verdana" w:eastAsia="Times New Roman" w:hAnsi="Verdana"/>
                <w:b/>
                <w:bCs/>
                <w:sz w:val="18"/>
                <w:szCs w:val="18"/>
                <w:lang w:eastAsia="el-GR"/>
              </w:rPr>
              <w:t xml:space="preserve">ΑΡΙΘΜΟΣ ΛΕΩΦΟΡΕΙΩΝ </w:t>
            </w:r>
          </w:p>
        </w:tc>
        <w:tc>
          <w:tcPr>
            <w:tcW w:w="1525" w:type="dxa"/>
            <w:tcBorders>
              <w:top w:val="single" w:sz="8" w:space="0" w:color="auto"/>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jc w:val="center"/>
              <w:rPr>
                <w:rFonts w:ascii="Verdana" w:eastAsia="Times New Roman" w:hAnsi="Verdana"/>
                <w:b/>
                <w:bCs/>
                <w:sz w:val="18"/>
                <w:szCs w:val="18"/>
                <w:lang w:eastAsia="el-GR"/>
              </w:rPr>
            </w:pPr>
            <w:r w:rsidRPr="00350194">
              <w:rPr>
                <w:rFonts w:ascii="Verdana" w:eastAsia="Times New Roman" w:hAnsi="Verdana"/>
                <w:b/>
                <w:bCs/>
                <w:sz w:val="18"/>
                <w:szCs w:val="18"/>
                <w:lang w:eastAsia="el-GR"/>
              </w:rPr>
              <w:t>ΚΟΣΤΟΣ ΑΝΑ ΛΕΩΦΟΡΕΙΟ</w:t>
            </w:r>
          </w:p>
        </w:tc>
        <w:tc>
          <w:tcPr>
            <w:tcW w:w="1305" w:type="dxa"/>
            <w:tcBorders>
              <w:top w:val="single" w:sz="8" w:space="0" w:color="auto"/>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jc w:val="center"/>
              <w:rPr>
                <w:rFonts w:ascii="Verdana" w:eastAsia="Times New Roman" w:hAnsi="Verdana"/>
                <w:b/>
                <w:bCs/>
                <w:sz w:val="18"/>
                <w:szCs w:val="18"/>
                <w:lang w:eastAsia="el-GR"/>
              </w:rPr>
            </w:pPr>
            <w:r w:rsidRPr="00350194">
              <w:rPr>
                <w:rFonts w:ascii="Verdana" w:eastAsia="Times New Roman" w:hAnsi="Verdana"/>
                <w:b/>
                <w:bCs/>
                <w:sz w:val="18"/>
                <w:szCs w:val="18"/>
                <w:lang w:eastAsia="el-GR"/>
              </w:rPr>
              <w:t xml:space="preserve"> ΣΥΝΟΛΙΚΗ ΔΑΠΑΝΗ</w:t>
            </w:r>
          </w:p>
        </w:tc>
      </w:tr>
      <w:tr w:rsidR="005E41F9" w:rsidRPr="00350194" w:rsidTr="001A7650">
        <w:trPr>
          <w:trHeight w:val="638"/>
        </w:trPr>
        <w:tc>
          <w:tcPr>
            <w:tcW w:w="1135" w:type="dxa"/>
            <w:tcBorders>
              <w:top w:val="nil"/>
              <w:left w:val="single" w:sz="8" w:space="0" w:color="auto"/>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rPr>
                <w:rFonts w:ascii="Verdana" w:eastAsia="Times New Roman" w:hAnsi="Verdana"/>
                <w:b/>
                <w:bCs/>
                <w:sz w:val="18"/>
                <w:szCs w:val="18"/>
                <w:lang w:eastAsia="el-GR"/>
              </w:rPr>
            </w:pPr>
            <w:r w:rsidRPr="00350194">
              <w:rPr>
                <w:rFonts w:ascii="Verdana" w:eastAsia="Times New Roman" w:hAnsi="Verdana"/>
                <w:b/>
                <w:bCs/>
                <w:sz w:val="18"/>
                <w:szCs w:val="18"/>
                <w:lang w:eastAsia="el-GR"/>
              </w:rPr>
              <w:t xml:space="preserve">ΤΜΗΜΑ 5 </w:t>
            </w:r>
          </w:p>
        </w:tc>
        <w:tc>
          <w:tcPr>
            <w:tcW w:w="2930" w:type="dxa"/>
            <w:tcBorders>
              <w:top w:val="nil"/>
              <w:left w:val="nil"/>
              <w:bottom w:val="single" w:sz="8" w:space="0" w:color="auto"/>
              <w:right w:val="single" w:sz="8" w:space="0" w:color="auto"/>
            </w:tcBorders>
            <w:shd w:val="clear" w:color="auto" w:fill="auto"/>
            <w:vAlign w:val="center"/>
            <w:hideMark/>
          </w:tcPr>
          <w:p w:rsidR="00CB51FD" w:rsidRPr="00350194" w:rsidRDefault="002018C2" w:rsidP="00CE1BD9">
            <w:pPr>
              <w:widowControl/>
              <w:autoSpaceDE/>
              <w:autoSpaceDN/>
              <w:rPr>
                <w:rFonts w:ascii="Verdana" w:eastAsia="Times New Roman" w:hAnsi="Verdana"/>
                <w:sz w:val="18"/>
                <w:szCs w:val="18"/>
                <w:lang w:eastAsia="el-GR"/>
              </w:rPr>
            </w:pPr>
            <w:r w:rsidRPr="00350194">
              <w:rPr>
                <w:rFonts w:ascii="Verdana" w:eastAsia="Times New Roman" w:hAnsi="Verdana"/>
                <w:sz w:val="18"/>
                <w:szCs w:val="18"/>
                <w:lang w:eastAsia="el-GR"/>
              </w:rPr>
              <w:t>ΜΕΤΑΦΟΡΑ ΚΑΠΗ  ΓΙΑ ΗΜΕΡΗΣΙΕΣ ΕΚΔΡΟΜΕΣ 2024</w:t>
            </w:r>
          </w:p>
        </w:tc>
        <w:tc>
          <w:tcPr>
            <w:tcW w:w="1616" w:type="dxa"/>
            <w:tcBorders>
              <w:top w:val="nil"/>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jc w:val="center"/>
              <w:rPr>
                <w:rFonts w:ascii="Verdana" w:eastAsia="Times New Roman" w:hAnsi="Verdana"/>
                <w:sz w:val="18"/>
                <w:szCs w:val="18"/>
                <w:lang w:eastAsia="el-GR"/>
              </w:rPr>
            </w:pPr>
            <w:r w:rsidRPr="00350194">
              <w:rPr>
                <w:rFonts w:ascii="Verdana" w:eastAsia="Times New Roman" w:hAnsi="Verdana"/>
                <w:sz w:val="18"/>
                <w:szCs w:val="18"/>
                <w:lang w:eastAsia="el-GR"/>
              </w:rPr>
              <w:t> </w:t>
            </w:r>
          </w:p>
        </w:tc>
        <w:tc>
          <w:tcPr>
            <w:tcW w:w="1383" w:type="dxa"/>
            <w:tcBorders>
              <w:top w:val="nil"/>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jc w:val="center"/>
              <w:rPr>
                <w:rFonts w:ascii="Verdana" w:eastAsia="Times New Roman" w:hAnsi="Verdana"/>
                <w:sz w:val="18"/>
                <w:szCs w:val="18"/>
                <w:lang w:eastAsia="el-GR"/>
              </w:rPr>
            </w:pPr>
            <w:r w:rsidRPr="00350194">
              <w:rPr>
                <w:rFonts w:ascii="Verdana" w:eastAsia="Times New Roman" w:hAnsi="Verdana"/>
                <w:sz w:val="18"/>
                <w:szCs w:val="18"/>
                <w:lang w:eastAsia="el-GR"/>
              </w:rPr>
              <w:t>2</w:t>
            </w:r>
          </w:p>
        </w:tc>
        <w:tc>
          <w:tcPr>
            <w:tcW w:w="1613" w:type="dxa"/>
            <w:tcBorders>
              <w:top w:val="nil"/>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jc w:val="center"/>
              <w:rPr>
                <w:rFonts w:ascii="Verdana" w:eastAsia="Times New Roman" w:hAnsi="Verdana"/>
                <w:sz w:val="18"/>
                <w:szCs w:val="18"/>
                <w:lang w:eastAsia="el-GR"/>
              </w:rPr>
            </w:pPr>
            <w:r w:rsidRPr="00350194">
              <w:rPr>
                <w:rFonts w:ascii="Verdana" w:eastAsia="Times New Roman" w:hAnsi="Verdana"/>
                <w:sz w:val="18"/>
                <w:szCs w:val="18"/>
                <w:lang w:eastAsia="el-GR"/>
              </w:rPr>
              <w:t>7</w:t>
            </w:r>
          </w:p>
        </w:tc>
        <w:tc>
          <w:tcPr>
            <w:tcW w:w="1525" w:type="dxa"/>
            <w:tcBorders>
              <w:top w:val="nil"/>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jc w:val="right"/>
              <w:rPr>
                <w:rFonts w:ascii="Verdana" w:eastAsia="Times New Roman" w:hAnsi="Verdana"/>
                <w:sz w:val="18"/>
                <w:szCs w:val="18"/>
                <w:lang w:eastAsia="el-GR"/>
              </w:rPr>
            </w:pPr>
            <w:r w:rsidRPr="00350194">
              <w:rPr>
                <w:rFonts w:ascii="Verdana" w:eastAsia="Times New Roman" w:hAnsi="Verdana"/>
                <w:sz w:val="18"/>
                <w:szCs w:val="18"/>
                <w:lang w:eastAsia="el-GR"/>
              </w:rPr>
              <w:t>545</w:t>
            </w:r>
            <w:r w:rsidR="00716FD6" w:rsidRPr="00350194">
              <w:rPr>
                <w:rFonts w:ascii="Verdana" w:eastAsia="Times New Roman" w:hAnsi="Verdana"/>
                <w:sz w:val="18"/>
                <w:szCs w:val="18"/>
                <w:lang w:eastAsia="el-GR"/>
              </w:rPr>
              <w:t>,00</w:t>
            </w:r>
          </w:p>
        </w:tc>
        <w:tc>
          <w:tcPr>
            <w:tcW w:w="1305" w:type="dxa"/>
            <w:tcBorders>
              <w:top w:val="nil"/>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jc w:val="right"/>
              <w:rPr>
                <w:rFonts w:ascii="Verdana" w:eastAsia="Times New Roman" w:hAnsi="Verdana"/>
                <w:sz w:val="18"/>
                <w:szCs w:val="18"/>
                <w:lang w:eastAsia="el-GR"/>
              </w:rPr>
            </w:pPr>
            <w:r w:rsidRPr="00350194">
              <w:rPr>
                <w:rFonts w:ascii="Verdana" w:eastAsia="Times New Roman" w:hAnsi="Verdana"/>
                <w:sz w:val="18"/>
                <w:szCs w:val="18"/>
                <w:lang w:eastAsia="el-GR"/>
              </w:rPr>
              <w:t>7.630,00</w:t>
            </w:r>
          </w:p>
        </w:tc>
      </w:tr>
      <w:tr w:rsidR="005E41F9" w:rsidRPr="00350194" w:rsidTr="001A7650">
        <w:trPr>
          <w:trHeight w:val="662"/>
        </w:trPr>
        <w:tc>
          <w:tcPr>
            <w:tcW w:w="1135" w:type="dxa"/>
            <w:tcBorders>
              <w:top w:val="nil"/>
              <w:left w:val="single" w:sz="8" w:space="0" w:color="auto"/>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rPr>
                <w:rFonts w:ascii="Verdana" w:eastAsia="Times New Roman" w:hAnsi="Verdana"/>
                <w:b/>
                <w:bCs/>
                <w:sz w:val="18"/>
                <w:szCs w:val="18"/>
                <w:lang w:eastAsia="el-GR"/>
              </w:rPr>
            </w:pPr>
            <w:r w:rsidRPr="00350194">
              <w:rPr>
                <w:rFonts w:ascii="Verdana" w:eastAsia="Times New Roman" w:hAnsi="Verdana"/>
                <w:b/>
                <w:bCs/>
                <w:sz w:val="18"/>
                <w:szCs w:val="18"/>
                <w:lang w:eastAsia="el-GR"/>
              </w:rPr>
              <w:t>ΤΜΗΜΑ 6</w:t>
            </w:r>
          </w:p>
        </w:tc>
        <w:tc>
          <w:tcPr>
            <w:tcW w:w="2930" w:type="dxa"/>
            <w:tcBorders>
              <w:top w:val="nil"/>
              <w:left w:val="nil"/>
              <w:bottom w:val="single" w:sz="8" w:space="0" w:color="auto"/>
              <w:right w:val="single" w:sz="8" w:space="0" w:color="auto"/>
            </w:tcBorders>
            <w:shd w:val="clear" w:color="auto" w:fill="auto"/>
            <w:vAlign w:val="center"/>
            <w:hideMark/>
          </w:tcPr>
          <w:p w:rsidR="00CB51FD" w:rsidRPr="00350194" w:rsidRDefault="002018C2" w:rsidP="00CB51FD">
            <w:pPr>
              <w:widowControl/>
              <w:autoSpaceDE/>
              <w:autoSpaceDN/>
              <w:rPr>
                <w:rFonts w:ascii="Verdana" w:eastAsia="Times New Roman" w:hAnsi="Verdana"/>
                <w:sz w:val="18"/>
                <w:szCs w:val="18"/>
                <w:lang w:eastAsia="el-GR"/>
              </w:rPr>
            </w:pPr>
            <w:r w:rsidRPr="00350194">
              <w:rPr>
                <w:rFonts w:ascii="Verdana" w:eastAsia="Times New Roman" w:hAnsi="Verdana"/>
                <w:sz w:val="18"/>
                <w:szCs w:val="18"/>
                <w:lang w:eastAsia="el-GR"/>
              </w:rPr>
              <w:t>ΜΕΤΑΦΟΡΑ ΚΑΠΗ  ΓΙΑ ΠΕΡΙΠΑΤΟΥΣ 2024</w:t>
            </w:r>
          </w:p>
        </w:tc>
        <w:tc>
          <w:tcPr>
            <w:tcW w:w="1616" w:type="dxa"/>
            <w:tcBorders>
              <w:top w:val="nil"/>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jc w:val="center"/>
              <w:rPr>
                <w:rFonts w:ascii="Verdana" w:eastAsia="Times New Roman" w:hAnsi="Verdana"/>
                <w:sz w:val="18"/>
                <w:szCs w:val="18"/>
                <w:lang w:eastAsia="el-GR"/>
              </w:rPr>
            </w:pPr>
            <w:r w:rsidRPr="00350194">
              <w:rPr>
                <w:rFonts w:ascii="Verdana" w:eastAsia="Times New Roman" w:hAnsi="Verdana"/>
                <w:sz w:val="18"/>
                <w:szCs w:val="18"/>
                <w:lang w:eastAsia="el-GR"/>
              </w:rPr>
              <w:t> </w:t>
            </w:r>
          </w:p>
        </w:tc>
        <w:tc>
          <w:tcPr>
            <w:tcW w:w="1383" w:type="dxa"/>
            <w:tcBorders>
              <w:top w:val="nil"/>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jc w:val="center"/>
              <w:rPr>
                <w:rFonts w:ascii="Verdana" w:eastAsia="Times New Roman" w:hAnsi="Verdana"/>
                <w:sz w:val="18"/>
                <w:szCs w:val="18"/>
                <w:lang w:eastAsia="el-GR"/>
              </w:rPr>
            </w:pPr>
            <w:r w:rsidRPr="00350194">
              <w:rPr>
                <w:rFonts w:ascii="Verdana" w:eastAsia="Times New Roman" w:hAnsi="Verdana"/>
                <w:sz w:val="18"/>
                <w:szCs w:val="18"/>
                <w:lang w:eastAsia="el-GR"/>
              </w:rPr>
              <w:t>1</w:t>
            </w:r>
          </w:p>
        </w:tc>
        <w:tc>
          <w:tcPr>
            <w:tcW w:w="1613" w:type="dxa"/>
            <w:tcBorders>
              <w:top w:val="nil"/>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jc w:val="center"/>
              <w:rPr>
                <w:rFonts w:ascii="Verdana" w:eastAsia="Times New Roman" w:hAnsi="Verdana"/>
                <w:sz w:val="18"/>
                <w:szCs w:val="18"/>
                <w:lang w:eastAsia="el-GR"/>
              </w:rPr>
            </w:pPr>
            <w:r w:rsidRPr="00350194">
              <w:rPr>
                <w:rFonts w:ascii="Verdana" w:eastAsia="Times New Roman" w:hAnsi="Verdana"/>
                <w:sz w:val="18"/>
                <w:szCs w:val="18"/>
                <w:lang w:eastAsia="el-GR"/>
              </w:rPr>
              <w:t>7</w:t>
            </w:r>
          </w:p>
        </w:tc>
        <w:tc>
          <w:tcPr>
            <w:tcW w:w="1525" w:type="dxa"/>
            <w:tcBorders>
              <w:top w:val="nil"/>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jc w:val="right"/>
              <w:rPr>
                <w:rFonts w:ascii="Verdana" w:eastAsia="Times New Roman" w:hAnsi="Verdana"/>
                <w:sz w:val="18"/>
                <w:szCs w:val="18"/>
                <w:lang w:eastAsia="el-GR"/>
              </w:rPr>
            </w:pPr>
            <w:r w:rsidRPr="00350194">
              <w:rPr>
                <w:rFonts w:ascii="Verdana" w:eastAsia="Times New Roman" w:hAnsi="Verdana"/>
                <w:sz w:val="18"/>
                <w:szCs w:val="18"/>
                <w:lang w:eastAsia="el-GR"/>
              </w:rPr>
              <w:t>150</w:t>
            </w:r>
            <w:r w:rsidR="00716FD6" w:rsidRPr="00350194">
              <w:rPr>
                <w:rFonts w:ascii="Verdana" w:eastAsia="Times New Roman" w:hAnsi="Verdana"/>
                <w:sz w:val="18"/>
                <w:szCs w:val="18"/>
                <w:lang w:eastAsia="el-GR"/>
              </w:rPr>
              <w:t>,00</w:t>
            </w:r>
          </w:p>
        </w:tc>
        <w:tc>
          <w:tcPr>
            <w:tcW w:w="1305" w:type="dxa"/>
            <w:tcBorders>
              <w:top w:val="nil"/>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jc w:val="right"/>
              <w:rPr>
                <w:rFonts w:ascii="Verdana" w:eastAsia="Times New Roman" w:hAnsi="Verdana"/>
                <w:sz w:val="18"/>
                <w:szCs w:val="18"/>
                <w:lang w:eastAsia="el-GR"/>
              </w:rPr>
            </w:pPr>
            <w:r w:rsidRPr="00350194">
              <w:rPr>
                <w:rFonts w:ascii="Verdana" w:eastAsia="Times New Roman" w:hAnsi="Verdana"/>
                <w:sz w:val="18"/>
                <w:szCs w:val="18"/>
                <w:lang w:eastAsia="el-GR"/>
              </w:rPr>
              <w:t>1.050,00</w:t>
            </w:r>
          </w:p>
        </w:tc>
      </w:tr>
      <w:tr w:rsidR="005E41F9" w:rsidRPr="00350194" w:rsidTr="001A7650">
        <w:trPr>
          <w:trHeight w:val="626"/>
        </w:trPr>
        <w:tc>
          <w:tcPr>
            <w:tcW w:w="1135" w:type="dxa"/>
            <w:tcBorders>
              <w:top w:val="nil"/>
              <w:left w:val="single" w:sz="8" w:space="0" w:color="auto"/>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rPr>
                <w:rFonts w:ascii="Verdana" w:eastAsia="Times New Roman" w:hAnsi="Verdana"/>
                <w:b/>
                <w:bCs/>
                <w:sz w:val="18"/>
                <w:szCs w:val="18"/>
                <w:lang w:eastAsia="el-GR"/>
              </w:rPr>
            </w:pPr>
            <w:r w:rsidRPr="00350194">
              <w:rPr>
                <w:rFonts w:ascii="Verdana" w:eastAsia="Times New Roman" w:hAnsi="Verdana"/>
                <w:b/>
                <w:bCs/>
                <w:sz w:val="18"/>
                <w:szCs w:val="18"/>
                <w:lang w:eastAsia="el-GR"/>
              </w:rPr>
              <w:t>ΤΜΗΜΑ 7</w:t>
            </w:r>
          </w:p>
        </w:tc>
        <w:tc>
          <w:tcPr>
            <w:tcW w:w="2930" w:type="dxa"/>
            <w:tcBorders>
              <w:top w:val="nil"/>
              <w:left w:val="nil"/>
              <w:bottom w:val="single" w:sz="8" w:space="0" w:color="auto"/>
              <w:right w:val="single" w:sz="8" w:space="0" w:color="auto"/>
            </w:tcBorders>
            <w:shd w:val="clear" w:color="auto" w:fill="auto"/>
            <w:vAlign w:val="center"/>
            <w:hideMark/>
          </w:tcPr>
          <w:p w:rsidR="00CB51FD" w:rsidRPr="00350194" w:rsidRDefault="002018C2" w:rsidP="00CB51FD">
            <w:pPr>
              <w:widowControl/>
              <w:autoSpaceDE/>
              <w:autoSpaceDN/>
              <w:rPr>
                <w:rFonts w:ascii="Verdana" w:eastAsia="Times New Roman" w:hAnsi="Verdana"/>
                <w:sz w:val="18"/>
                <w:szCs w:val="18"/>
                <w:lang w:eastAsia="el-GR"/>
              </w:rPr>
            </w:pPr>
            <w:r w:rsidRPr="00350194">
              <w:rPr>
                <w:rFonts w:ascii="Verdana" w:eastAsia="Times New Roman" w:hAnsi="Verdana"/>
                <w:sz w:val="18"/>
                <w:szCs w:val="18"/>
                <w:lang w:eastAsia="el-GR"/>
              </w:rPr>
              <w:t>ΜΕΤΑΦΟΡΑ ΚΑΠΗ  ΓΙΑ ΘΑΛΑΣΣΙΑ ΛΟΥΤΡΑ 2024</w:t>
            </w:r>
          </w:p>
        </w:tc>
        <w:tc>
          <w:tcPr>
            <w:tcW w:w="1616" w:type="dxa"/>
            <w:tcBorders>
              <w:top w:val="nil"/>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jc w:val="center"/>
              <w:rPr>
                <w:rFonts w:ascii="Verdana" w:eastAsia="Times New Roman" w:hAnsi="Verdana"/>
                <w:sz w:val="18"/>
                <w:szCs w:val="18"/>
                <w:lang w:eastAsia="el-GR"/>
              </w:rPr>
            </w:pPr>
            <w:r w:rsidRPr="00350194">
              <w:rPr>
                <w:rFonts w:ascii="Verdana" w:eastAsia="Times New Roman" w:hAnsi="Verdana"/>
                <w:sz w:val="18"/>
                <w:szCs w:val="18"/>
                <w:lang w:eastAsia="el-GR"/>
              </w:rPr>
              <w:t> </w:t>
            </w:r>
          </w:p>
        </w:tc>
        <w:tc>
          <w:tcPr>
            <w:tcW w:w="1383" w:type="dxa"/>
            <w:tcBorders>
              <w:top w:val="nil"/>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jc w:val="center"/>
              <w:rPr>
                <w:rFonts w:ascii="Verdana" w:eastAsia="Times New Roman" w:hAnsi="Verdana"/>
                <w:sz w:val="18"/>
                <w:szCs w:val="18"/>
                <w:lang w:eastAsia="el-GR"/>
              </w:rPr>
            </w:pPr>
            <w:r w:rsidRPr="00350194">
              <w:rPr>
                <w:rFonts w:ascii="Verdana" w:eastAsia="Times New Roman" w:hAnsi="Verdana"/>
                <w:sz w:val="18"/>
                <w:szCs w:val="18"/>
                <w:lang w:eastAsia="el-GR"/>
              </w:rPr>
              <w:t>10</w:t>
            </w:r>
          </w:p>
        </w:tc>
        <w:tc>
          <w:tcPr>
            <w:tcW w:w="1613" w:type="dxa"/>
            <w:tcBorders>
              <w:top w:val="nil"/>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jc w:val="center"/>
              <w:rPr>
                <w:rFonts w:ascii="Verdana" w:eastAsia="Times New Roman" w:hAnsi="Verdana"/>
                <w:sz w:val="18"/>
                <w:szCs w:val="18"/>
                <w:lang w:eastAsia="el-GR"/>
              </w:rPr>
            </w:pPr>
            <w:r w:rsidRPr="00350194">
              <w:rPr>
                <w:rFonts w:ascii="Verdana" w:eastAsia="Times New Roman" w:hAnsi="Verdana"/>
                <w:sz w:val="18"/>
                <w:szCs w:val="18"/>
                <w:lang w:eastAsia="el-GR"/>
              </w:rPr>
              <w:t>6</w:t>
            </w:r>
          </w:p>
        </w:tc>
        <w:tc>
          <w:tcPr>
            <w:tcW w:w="1525" w:type="dxa"/>
            <w:tcBorders>
              <w:top w:val="nil"/>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jc w:val="right"/>
              <w:rPr>
                <w:rFonts w:ascii="Verdana" w:eastAsia="Times New Roman" w:hAnsi="Verdana"/>
                <w:sz w:val="18"/>
                <w:szCs w:val="18"/>
                <w:lang w:eastAsia="el-GR"/>
              </w:rPr>
            </w:pPr>
            <w:r w:rsidRPr="00350194">
              <w:rPr>
                <w:rFonts w:ascii="Verdana" w:eastAsia="Times New Roman" w:hAnsi="Verdana"/>
                <w:sz w:val="18"/>
                <w:szCs w:val="18"/>
                <w:lang w:eastAsia="el-GR"/>
              </w:rPr>
              <w:t>151</w:t>
            </w:r>
            <w:r w:rsidR="00716FD6" w:rsidRPr="00350194">
              <w:rPr>
                <w:rFonts w:ascii="Verdana" w:eastAsia="Times New Roman" w:hAnsi="Verdana"/>
                <w:sz w:val="18"/>
                <w:szCs w:val="18"/>
                <w:lang w:eastAsia="el-GR"/>
              </w:rPr>
              <w:t>,00</w:t>
            </w:r>
          </w:p>
        </w:tc>
        <w:tc>
          <w:tcPr>
            <w:tcW w:w="1305" w:type="dxa"/>
            <w:tcBorders>
              <w:top w:val="nil"/>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jc w:val="right"/>
              <w:rPr>
                <w:rFonts w:ascii="Verdana" w:eastAsia="Times New Roman" w:hAnsi="Verdana"/>
                <w:sz w:val="18"/>
                <w:szCs w:val="18"/>
                <w:lang w:eastAsia="el-GR"/>
              </w:rPr>
            </w:pPr>
            <w:r w:rsidRPr="00350194">
              <w:rPr>
                <w:rFonts w:ascii="Verdana" w:eastAsia="Times New Roman" w:hAnsi="Verdana"/>
                <w:sz w:val="18"/>
                <w:szCs w:val="18"/>
                <w:lang w:eastAsia="el-GR"/>
              </w:rPr>
              <w:t>9.060,00</w:t>
            </w:r>
          </w:p>
        </w:tc>
      </w:tr>
      <w:tr w:rsidR="005E41F9" w:rsidRPr="00350194" w:rsidTr="001A7650">
        <w:trPr>
          <w:trHeight w:val="897"/>
        </w:trPr>
        <w:tc>
          <w:tcPr>
            <w:tcW w:w="1135" w:type="dxa"/>
            <w:tcBorders>
              <w:top w:val="nil"/>
              <w:left w:val="single" w:sz="8" w:space="0" w:color="auto"/>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rPr>
                <w:rFonts w:ascii="Verdana" w:eastAsia="Times New Roman" w:hAnsi="Verdana"/>
                <w:b/>
                <w:bCs/>
                <w:sz w:val="18"/>
                <w:szCs w:val="18"/>
                <w:lang w:eastAsia="el-GR"/>
              </w:rPr>
            </w:pPr>
            <w:r w:rsidRPr="00350194">
              <w:rPr>
                <w:rFonts w:ascii="Verdana" w:eastAsia="Times New Roman" w:hAnsi="Verdana"/>
                <w:b/>
                <w:bCs/>
                <w:sz w:val="18"/>
                <w:szCs w:val="18"/>
                <w:lang w:eastAsia="el-GR"/>
              </w:rPr>
              <w:t> </w:t>
            </w:r>
          </w:p>
        </w:tc>
        <w:tc>
          <w:tcPr>
            <w:tcW w:w="2930" w:type="dxa"/>
            <w:tcBorders>
              <w:top w:val="nil"/>
              <w:left w:val="nil"/>
              <w:bottom w:val="single" w:sz="8" w:space="0" w:color="auto"/>
              <w:right w:val="single" w:sz="8" w:space="0" w:color="auto"/>
            </w:tcBorders>
            <w:shd w:val="clear" w:color="auto" w:fill="auto"/>
            <w:vAlign w:val="center"/>
            <w:hideMark/>
          </w:tcPr>
          <w:p w:rsidR="00CB51FD" w:rsidRPr="00350194" w:rsidRDefault="002018C2" w:rsidP="00CB51FD">
            <w:pPr>
              <w:widowControl/>
              <w:autoSpaceDE/>
              <w:autoSpaceDN/>
              <w:rPr>
                <w:rFonts w:ascii="Verdana" w:eastAsia="Times New Roman" w:hAnsi="Verdana"/>
                <w:b/>
                <w:bCs/>
                <w:sz w:val="18"/>
                <w:szCs w:val="18"/>
                <w:lang w:eastAsia="el-GR"/>
              </w:rPr>
            </w:pPr>
            <w:r w:rsidRPr="00350194">
              <w:rPr>
                <w:rFonts w:ascii="Verdana" w:eastAsia="Times New Roman" w:hAnsi="Verdana"/>
                <w:b/>
                <w:bCs/>
                <w:sz w:val="18"/>
                <w:szCs w:val="18"/>
                <w:lang w:eastAsia="el-GR"/>
              </w:rPr>
              <w:t>ΠΕΡΙΓΡΑΦΗ ΕΙΔΟΥΣ</w:t>
            </w:r>
          </w:p>
        </w:tc>
        <w:tc>
          <w:tcPr>
            <w:tcW w:w="1616" w:type="dxa"/>
            <w:tcBorders>
              <w:top w:val="nil"/>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rPr>
                <w:rFonts w:ascii="Verdana" w:eastAsia="Times New Roman" w:hAnsi="Verdana"/>
                <w:b/>
                <w:bCs/>
                <w:sz w:val="18"/>
                <w:szCs w:val="18"/>
                <w:lang w:eastAsia="el-GR"/>
              </w:rPr>
            </w:pPr>
            <w:r w:rsidRPr="00350194">
              <w:rPr>
                <w:rFonts w:ascii="Verdana" w:eastAsia="Times New Roman" w:hAnsi="Verdana"/>
                <w:b/>
                <w:bCs/>
                <w:sz w:val="18"/>
                <w:szCs w:val="18"/>
                <w:lang w:eastAsia="el-GR"/>
              </w:rPr>
              <w:t xml:space="preserve">ΔΡΟΜΟΛΟΓΙΑ ΑΝΑ ΜΗΝΑ </w:t>
            </w:r>
          </w:p>
        </w:tc>
        <w:tc>
          <w:tcPr>
            <w:tcW w:w="1383" w:type="dxa"/>
            <w:tcBorders>
              <w:top w:val="nil"/>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rPr>
                <w:rFonts w:ascii="Verdana" w:eastAsia="Times New Roman" w:hAnsi="Verdana"/>
                <w:b/>
                <w:bCs/>
                <w:sz w:val="18"/>
                <w:szCs w:val="18"/>
                <w:lang w:eastAsia="el-GR"/>
              </w:rPr>
            </w:pPr>
            <w:r w:rsidRPr="00350194">
              <w:rPr>
                <w:rFonts w:ascii="Verdana" w:eastAsia="Times New Roman" w:hAnsi="Verdana"/>
                <w:b/>
                <w:bCs/>
                <w:sz w:val="18"/>
                <w:szCs w:val="18"/>
                <w:lang w:eastAsia="el-GR"/>
              </w:rPr>
              <w:t>ΜΗΝΕΣ</w:t>
            </w:r>
          </w:p>
        </w:tc>
        <w:tc>
          <w:tcPr>
            <w:tcW w:w="1613" w:type="dxa"/>
            <w:tcBorders>
              <w:top w:val="nil"/>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jc w:val="center"/>
              <w:rPr>
                <w:rFonts w:ascii="Verdana" w:eastAsia="Times New Roman" w:hAnsi="Verdana"/>
                <w:b/>
                <w:bCs/>
                <w:sz w:val="18"/>
                <w:szCs w:val="18"/>
                <w:lang w:eastAsia="el-GR"/>
              </w:rPr>
            </w:pPr>
            <w:r w:rsidRPr="00350194">
              <w:rPr>
                <w:rFonts w:ascii="Verdana" w:eastAsia="Times New Roman" w:hAnsi="Verdana"/>
                <w:b/>
                <w:bCs/>
                <w:sz w:val="18"/>
                <w:szCs w:val="18"/>
                <w:lang w:eastAsia="el-GR"/>
              </w:rPr>
              <w:t>ΑΡΙΘΜΟΣ ΛΕΩΦΟΡΕΙΩΝ</w:t>
            </w:r>
          </w:p>
        </w:tc>
        <w:tc>
          <w:tcPr>
            <w:tcW w:w="1525" w:type="dxa"/>
            <w:tcBorders>
              <w:top w:val="nil"/>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jc w:val="right"/>
              <w:rPr>
                <w:rFonts w:ascii="Verdana" w:eastAsia="Times New Roman" w:hAnsi="Verdana"/>
                <w:b/>
                <w:bCs/>
                <w:sz w:val="18"/>
                <w:szCs w:val="18"/>
                <w:lang w:eastAsia="el-GR"/>
              </w:rPr>
            </w:pPr>
            <w:r w:rsidRPr="00350194">
              <w:rPr>
                <w:rFonts w:ascii="Verdana" w:eastAsia="Times New Roman" w:hAnsi="Verdana"/>
                <w:b/>
                <w:bCs/>
                <w:sz w:val="18"/>
                <w:szCs w:val="18"/>
                <w:lang w:eastAsia="el-GR"/>
              </w:rPr>
              <w:t>ΚΟΣΤΟΣ ΑΝΑ ΛΕΩΦΟΡΕΙΟ</w:t>
            </w:r>
            <w:r w:rsidRPr="00350194">
              <w:rPr>
                <w:rFonts w:ascii="Verdana" w:eastAsia="Times New Roman" w:hAnsi="Verdana"/>
                <w:sz w:val="18"/>
                <w:szCs w:val="18"/>
                <w:lang w:eastAsia="el-GR"/>
              </w:rPr>
              <w:t> </w:t>
            </w:r>
          </w:p>
        </w:tc>
        <w:tc>
          <w:tcPr>
            <w:tcW w:w="1305" w:type="dxa"/>
            <w:tcBorders>
              <w:top w:val="nil"/>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jc w:val="center"/>
              <w:rPr>
                <w:rFonts w:ascii="Verdana" w:eastAsia="Times New Roman" w:hAnsi="Verdana"/>
                <w:b/>
                <w:bCs/>
                <w:sz w:val="18"/>
                <w:szCs w:val="18"/>
                <w:lang w:eastAsia="el-GR"/>
              </w:rPr>
            </w:pPr>
            <w:r w:rsidRPr="00350194">
              <w:rPr>
                <w:rFonts w:ascii="Verdana" w:eastAsia="Times New Roman" w:hAnsi="Verdana"/>
                <w:b/>
                <w:bCs/>
                <w:sz w:val="18"/>
                <w:szCs w:val="18"/>
                <w:lang w:eastAsia="el-GR"/>
              </w:rPr>
              <w:t xml:space="preserve"> ΣΥΝΟΛΙΚΗ ΔΑΠΑΝΗ</w:t>
            </w:r>
          </w:p>
        </w:tc>
      </w:tr>
      <w:tr w:rsidR="005E41F9" w:rsidRPr="00350194" w:rsidTr="001A7650">
        <w:trPr>
          <w:trHeight w:val="454"/>
        </w:trPr>
        <w:tc>
          <w:tcPr>
            <w:tcW w:w="1135" w:type="dxa"/>
            <w:tcBorders>
              <w:top w:val="nil"/>
              <w:left w:val="single" w:sz="8" w:space="0" w:color="auto"/>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rPr>
                <w:rFonts w:ascii="Verdana" w:eastAsia="Times New Roman" w:hAnsi="Verdana"/>
                <w:b/>
                <w:bCs/>
                <w:sz w:val="18"/>
                <w:szCs w:val="18"/>
                <w:lang w:eastAsia="el-GR"/>
              </w:rPr>
            </w:pPr>
            <w:r w:rsidRPr="00350194">
              <w:rPr>
                <w:rFonts w:ascii="Verdana" w:eastAsia="Times New Roman" w:hAnsi="Verdana"/>
                <w:b/>
                <w:bCs/>
                <w:sz w:val="18"/>
                <w:szCs w:val="18"/>
                <w:lang w:eastAsia="el-GR"/>
              </w:rPr>
              <w:t>ΤΜΗΜΑ 8</w:t>
            </w:r>
          </w:p>
        </w:tc>
        <w:tc>
          <w:tcPr>
            <w:tcW w:w="2930" w:type="dxa"/>
            <w:tcBorders>
              <w:top w:val="nil"/>
              <w:left w:val="nil"/>
              <w:bottom w:val="single" w:sz="8" w:space="0" w:color="auto"/>
              <w:right w:val="single" w:sz="8" w:space="0" w:color="auto"/>
            </w:tcBorders>
            <w:shd w:val="clear" w:color="auto" w:fill="auto"/>
            <w:vAlign w:val="center"/>
            <w:hideMark/>
          </w:tcPr>
          <w:p w:rsidR="00CB51FD" w:rsidRPr="00350194" w:rsidRDefault="002018C2" w:rsidP="00CB51FD">
            <w:pPr>
              <w:widowControl/>
              <w:autoSpaceDE/>
              <w:autoSpaceDN/>
              <w:rPr>
                <w:rFonts w:ascii="Verdana" w:eastAsia="Times New Roman" w:hAnsi="Verdana"/>
                <w:sz w:val="18"/>
                <w:szCs w:val="18"/>
                <w:lang w:eastAsia="el-GR"/>
              </w:rPr>
            </w:pPr>
            <w:r w:rsidRPr="00350194">
              <w:rPr>
                <w:rFonts w:ascii="Verdana" w:eastAsia="Times New Roman" w:hAnsi="Verdana"/>
                <w:sz w:val="18"/>
                <w:szCs w:val="18"/>
                <w:lang w:eastAsia="el-GR"/>
              </w:rPr>
              <w:t>ΗΜΕΡΗΣΙΑ ΜΕΤΑΦΟΡΑ ΑΤΟΜΩΝ ΚΔΑΠ 2024</w:t>
            </w:r>
          </w:p>
        </w:tc>
        <w:tc>
          <w:tcPr>
            <w:tcW w:w="1616" w:type="dxa"/>
            <w:tcBorders>
              <w:top w:val="nil"/>
              <w:left w:val="nil"/>
              <w:bottom w:val="single" w:sz="8" w:space="0" w:color="auto"/>
              <w:right w:val="single" w:sz="8" w:space="0" w:color="auto"/>
            </w:tcBorders>
            <w:shd w:val="clear" w:color="auto" w:fill="auto"/>
            <w:noWrap/>
            <w:vAlign w:val="center"/>
            <w:hideMark/>
          </w:tcPr>
          <w:p w:rsidR="00CB51FD" w:rsidRPr="00350194" w:rsidRDefault="00CB51FD" w:rsidP="00CB51FD">
            <w:pPr>
              <w:widowControl/>
              <w:autoSpaceDE/>
              <w:autoSpaceDN/>
              <w:jc w:val="center"/>
              <w:rPr>
                <w:rFonts w:ascii="Verdana" w:eastAsia="Times New Roman" w:hAnsi="Verdana"/>
                <w:sz w:val="18"/>
                <w:szCs w:val="18"/>
                <w:lang w:eastAsia="el-GR"/>
              </w:rPr>
            </w:pPr>
            <w:r w:rsidRPr="00350194">
              <w:rPr>
                <w:rFonts w:ascii="Verdana" w:eastAsia="Times New Roman" w:hAnsi="Verdana"/>
                <w:sz w:val="18"/>
                <w:szCs w:val="18"/>
                <w:lang w:eastAsia="el-GR"/>
              </w:rPr>
              <w:t>22</w:t>
            </w:r>
          </w:p>
        </w:tc>
        <w:tc>
          <w:tcPr>
            <w:tcW w:w="1383" w:type="dxa"/>
            <w:tcBorders>
              <w:top w:val="nil"/>
              <w:left w:val="nil"/>
              <w:bottom w:val="single" w:sz="8" w:space="0" w:color="auto"/>
              <w:right w:val="single" w:sz="8" w:space="0" w:color="auto"/>
            </w:tcBorders>
            <w:shd w:val="clear" w:color="auto" w:fill="auto"/>
            <w:noWrap/>
            <w:vAlign w:val="center"/>
            <w:hideMark/>
          </w:tcPr>
          <w:p w:rsidR="00CB51FD" w:rsidRPr="00350194" w:rsidRDefault="00CB51FD" w:rsidP="00CB51FD">
            <w:pPr>
              <w:widowControl/>
              <w:autoSpaceDE/>
              <w:autoSpaceDN/>
              <w:jc w:val="center"/>
              <w:rPr>
                <w:rFonts w:ascii="Verdana" w:eastAsia="Times New Roman" w:hAnsi="Verdana"/>
                <w:sz w:val="18"/>
                <w:szCs w:val="18"/>
                <w:lang w:eastAsia="el-GR"/>
              </w:rPr>
            </w:pPr>
            <w:r w:rsidRPr="00350194">
              <w:rPr>
                <w:rFonts w:ascii="Verdana" w:eastAsia="Times New Roman" w:hAnsi="Verdana"/>
                <w:sz w:val="18"/>
                <w:szCs w:val="18"/>
                <w:lang w:eastAsia="el-GR"/>
              </w:rPr>
              <w:t>3</w:t>
            </w:r>
          </w:p>
        </w:tc>
        <w:tc>
          <w:tcPr>
            <w:tcW w:w="1613" w:type="dxa"/>
            <w:tcBorders>
              <w:top w:val="nil"/>
              <w:left w:val="nil"/>
              <w:bottom w:val="single" w:sz="8" w:space="0" w:color="auto"/>
              <w:right w:val="single" w:sz="8" w:space="0" w:color="auto"/>
            </w:tcBorders>
            <w:shd w:val="clear" w:color="auto" w:fill="auto"/>
            <w:noWrap/>
            <w:vAlign w:val="center"/>
            <w:hideMark/>
          </w:tcPr>
          <w:p w:rsidR="00CB51FD" w:rsidRPr="00350194" w:rsidRDefault="00CB51FD" w:rsidP="00CB51FD">
            <w:pPr>
              <w:widowControl/>
              <w:autoSpaceDE/>
              <w:autoSpaceDN/>
              <w:jc w:val="center"/>
              <w:rPr>
                <w:rFonts w:ascii="Verdana" w:eastAsia="Times New Roman" w:hAnsi="Verdana"/>
                <w:sz w:val="18"/>
                <w:szCs w:val="18"/>
                <w:lang w:eastAsia="el-GR"/>
              </w:rPr>
            </w:pPr>
            <w:r w:rsidRPr="00350194">
              <w:rPr>
                <w:rFonts w:ascii="Verdana" w:eastAsia="Times New Roman" w:hAnsi="Verdana"/>
                <w:sz w:val="18"/>
                <w:szCs w:val="18"/>
                <w:lang w:eastAsia="el-GR"/>
              </w:rPr>
              <w:t>1</w:t>
            </w:r>
          </w:p>
        </w:tc>
        <w:tc>
          <w:tcPr>
            <w:tcW w:w="1525" w:type="dxa"/>
            <w:tcBorders>
              <w:top w:val="nil"/>
              <w:left w:val="nil"/>
              <w:bottom w:val="single" w:sz="8" w:space="0" w:color="auto"/>
              <w:right w:val="single" w:sz="8" w:space="0" w:color="auto"/>
            </w:tcBorders>
            <w:shd w:val="clear" w:color="auto" w:fill="auto"/>
            <w:vAlign w:val="center"/>
            <w:hideMark/>
          </w:tcPr>
          <w:p w:rsidR="00CB51FD" w:rsidRPr="00350194" w:rsidRDefault="00CB51FD" w:rsidP="00CB51FD">
            <w:pPr>
              <w:widowControl/>
              <w:autoSpaceDE/>
              <w:autoSpaceDN/>
              <w:jc w:val="right"/>
              <w:rPr>
                <w:rFonts w:ascii="Verdana" w:eastAsia="Times New Roman" w:hAnsi="Verdana"/>
                <w:sz w:val="18"/>
                <w:szCs w:val="18"/>
                <w:lang w:eastAsia="el-GR"/>
              </w:rPr>
            </w:pPr>
            <w:r w:rsidRPr="00350194">
              <w:rPr>
                <w:rFonts w:ascii="Verdana" w:eastAsia="Times New Roman" w:hAnsi="Verdana"/>
                <w:sz w:val="18"/>
                <w:szCs w:val="18"/>
                <w:lang w:eastAsia="el-GR"/>
              </w:rPr>
              <w:t>185,7</w:t>
            </w:r>
            <w:r w:rsidR="00716FD6" w:rsidRPr="00350194">
              <w:rPr>
                <w:rFonts w:ascii="Verdana" w:eastAsia="Times New Roman" w:hAnsi="Verdana"/>
                <w:sz w:val="18"/>
                <w:szCs w:val="18"/>
                <w:lang w:eastAsia="el-GR"/>
              </w:rPr>
              <w:t>0</w:t>
            </w:r>
          </w:p>
        </w:tc>
        <w:tc>
          <w:tcPr>
            <w:tcW w:w="1305" w:type="dxa"/>
            <w:tcBorders>
              <w:top w:val="nil"/>
              <w:left w:val="nil"/>
              <w:bottom w:val="single" w:sz="8" w:space="0" w:color="auto"/>
              <w:right w:val="single" w:sz="8" w:space="0" w:color="auto"/>
            </w:tcBorders>
            <w:shd w:val="clear" w:color="auto" w:fill="auto"/>
            <w:noWrap/>
            <w:vAlign w:val="center"/>
            <w:hideMark/>
          </w:tcPr>
          <w:p w:rsidR="00CB51FD" w:rsidRPr="00350194" w:rsidRDefault="00CB51FD" w:rsidP="00CB51FD">
            <w:pPr>
              <w:widowControl/>
              <w:autoSpaceDE/>
              <w:autoSpaceDN/>
              <w:jc w:val="right"/>
              <w:rPr>
                <w:rFonts w:ascii="Verdana" w:eastAsia="Times New Roman" w:hAnsi="Verdana"/>
                <w:sz w:val="18"/>
                <w:szCs w:val="18"/>
                <w:lang w:eastAsia="el-GR"/>
              </w:rPr>
            </w:pPr>
            <w:r w:rsidRPr="00350194">
              <w:rPr>
                <w:rFonts w:ascii="Verdana" w:eastAsia="Times New Roman" w:hAnsi="Verdana"/>
                <w:sz w:val="18"/>
                <w:szCs w:val="18"/>
                <w:lang w:eastAsia="el-GR"/>
              </w:rPr>
              <w:t>12.256,20</w:t>
            </w:r>
          </w:p>
        </w:tc>
      </w:tr>
      <w:tr w:rsidR="005E41F9" w:rsidRPr="00350194" w:rsidTr="001A7650">
        <w:trPr>
          <w:trHeight w:val="294"/>
        </w:trPr>
        <w:tc>
          <w:tcPr>
            <w:tcW w:w="10202" w:type="dxa"/>
            <w:gridSpan w:val="6"/>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CB51FD" w:rsidRPr="00350194" w:rsidRDefault="00CB51FD" w:rsidP="00CB51FD">
            <w:pPr>
              <w:widowControl/>
              <w:autoSpaceDE/>
              <w:autoSpaceDN/>
              <w:rPr>
                <w:rFonts w:ascii="Verdana" w:eastAsia="Times New Roman" w:hAnsi="Verdana"/>
                <w:b/>
                <w:bCs/>
                <w:sz w:val="18"/>
                <w:szCs w:val="18"/>
                <w:lang w:eastAsia="el-GR"/>
              </w:rPr>
            </w:pPr>
            <w:r w:rsidRPr="00350194">
              <w:rPr>
                <w:rFonts w:ascii="Verdana" w:eastAsia="Times New Roman" w:hAnsi="Verdana"/>
                <w:b/>
                <w:bCs/>
                <w:sz w:val="18"/>
                <w:szCs w:val="18"/>
                <w:lang w:eastAsia="el-GR"/>
              </w:rPr>
              <w:t>ΣΥΝΟΛΟ:</w:t>
            </w:r>
          </w:p>
        </w:tc>
        <w:tc>
          <w:tcPr>
            <w:tcW w:w="1305" w:type="dxa"/>
            <w:vMerge w:val="restart"/>
            <w:tcBorders>
              <w:top w:val="nil"/>
              <w:left w:val="single" w:sz="8" w:space="0" w:color="auto"/>
              <w:bottom w:val="single" w:sz="8" w:space="0" w:color="000000"/>
              <w:right w:val="single" w:sz="8" w:space="0" w:color="auto"/>
            </w:tcBorders>
            <w:shd w:val="clear" w:color="auto" w:fill="auto"/>
            <w:vAlign w:val="center"/>
            <w:hideMark/>
          </w:tcPr>
          <w:p w:rsidR="00CB51FD" w:rsidRPr="00350194" w:rsidRDefault="00CB51FD" w:rsidP="00CB51FD">
            <w:pPr>
              <w:widowControl/>
              <w:autoSpaceDE/>
              <w:autoSpaceDN/>
              <w:jc w:val="right"/>
              <w:rPr>
                <w:rFonts w:ascii="Verdana" w:eastAsia="Times New Roman" w:hAnsi="Verdana"/>
                <w:b/>
                <w:bCs/>
                <w:sz w:val="18"/>
                <w:szCs w:val="18"/>
                <w:lang w:eastAsia="el-GR"/>
              </w:rPr>
            </w:pPr>
            <w:r w:rsidRPr="00350194">
              <w:rPr>
                <w:rFonts w:ascii="Verdana" w:eastAsia="Times New Roman" w:hAnsi="Verdana"/>
                <w:b/>
                <w:bCs/>
                <w:sz w:val="18"/>
                <w:szCs w:val="18"/>
                <w:lang w:eastAsia="el-GR"/>
              </w:rPr>
              <w:t>29.996,20</w:t>
            </w:r>
          </w:p>
        </w:tc>
      </w:tr>
      <w:tr w:rsidR="005E41F9" w:rsidRPr="00350194" w:rsidTr="001A7650">
        <w:trPr>
          <w:trHeight w:val="307"/>
        </w:trPr>
        <w:tc>
          <w:tcPr>
            <w:tcW w:w="10202" w:type="dxa"/>
            <w:gridSpan w:val="6"/>
            <w:vMerge/>
            <w:tcBorders>
              <w:top w:val="single" w:sz="8" w:space="0" w:color="auto"/>
              <w:left w:val="single" w:sz="8" w:space="0" w:color="auto"/>
              <w:bottom w:val="single" w:sz="8" w:space="0" w:color="000000"/>
              <w:right w:val="single" w:sz="8" w:space="0" w:color="000000"/>
            </w:tcBorders>
            <w:vAlign w:val="center"/>
            <w:hideMark/>
          </w:tcPr>
          <w:p w:rsidR="00CB51FD" w:rsidRPr="00350194" w:rsidRDefault="00CB51FD" w:rsidP="00CB51FD">
            <w:pPr>
              <w:widowControl/>
              <w:autoSpaceDE/>
              <w:autoSpaceDN/>
              <w:rPr>
                <w:rFonts w:ascii="Verdana" w:eastAsia="Times New Roman" w:hAnsi="Verdana"/>
                <w:b/>
                <w:bCs/>
                <w:sz w:val="18"/>
                <w:szCs w:val="18"/>
                <w:lang w:eastAsia="el-GR"/>
              </w:rPr>
            </w:pPr>
          </w:p>
        </w:tc>
        <w:tc>
          <w:tcPr>
            <w:tcW w:w="1305" w:type="dxa"/>
            <w:vMerge/>
            <w:tcBorders>
              <w:top w:val="nil"/>
              <w:left w:val="single" w:sz="8" w:space="0" w:color="auto"/>
              <w:bottom w:val="single" w:sz="8" w:space="0" w:color="000000"/>
              <w:right w:val="single" w:sz="8" w:space="0" w:color="auto"/>
            </w:tcBorders>
            <w:vAlign w:val="center"/>
            <w:hideMark/>
          </w:tcPr>
          <w:p w:rsidR="00CB51FD" w:rsidRPr="00350194" w:rsidRDefault="00CB51FD" w:rsidP="00CB51FD">
            <w:pPr>
              <w:widowControl/>
              <w:autoSpaceDE/>
              <w:autoSpaceDN/>
              <w:rPr>
                <w:rFonts w:ascii="Verdana" w:eastAsia="Times New Roman" w:hAnsi="Verdana"/>
                <w:b/>
                <w:bCs/>
                <w:sz w:val="18"/>
                <w:szCs w:val="18"/>
                <w:lang w:eastAsia="el-GR"/>
              </w:rPr>
            </w:pPr>
          </w:p>
        </w:tc>
      </w:tr>
      <w:tr w:rsidR="005E41F9" w:rsidRPr="00350194" w:rsidTr="001A7650">
        <w:trPr>
          <w:trHeight w:val="307"/>
        </w:trPr>
        <w:tc>
          <w:tcPr>
            <w:tcW w:w="4065"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B51FD" w:rsidRPr="00350194" w:rsidRDefault="00CB51FD" w:rsidP="00CB51FD">
            <w:pPr>
              <w:widowControl/>
              <w:autoSpaceDE/>
              <w:autoSpaceDN/>
              <w:rPr>
                <w:rFonts w:ascii="Verdana" w:eastAsia="Times New Roman" w:hAnsi="Verdana"/>
                <w:b/>
                <w:bCs/>
                <w:sz w:val="18"/>
                <w:szCs w:val="18"/>
                <w:lang w:eastAsia="el-GR"/>
              </w:rPr>
            </w:pPr>
            <w:r w:rsidRPr="00350194">
              <w:rPr>
                <w:rFonts w:ascii="Verdana" w:eastAsia="Times New Roman" w:hAnsi="Verdana"/>
                <w:b/>
                <w:bCs/>
                <w:sz w:val="18"/>
                <w:szCs w:val="18"/>
                <w:lang w:eastAsia="el-GR"/>
              </w:rPr>
              <w:t>Φ.Π.Α. 13%</w:t>
            </w:r>
          </w:p>
        </w:tc>
        <w:tc>
          <w:tcPr>
            <w:tcW w:w="1616" w:type="dxa"/>
            <w:tcBorders>
              <w:top w:val="nil"/>
              <w:left w:val="nil"/>
              <w:bottom w:val="single" w:sz="8" w:space="0" w:color="auto"/>
              <w:right w:val="single" w:sz="8" w:space="0" w:color="auto"/>
            </w:tcBorders>
            <w:shd w:val="clear" w:color="auto" w:fill="auto"/>
            <w:noWrap/>
            <w:vAlign w:val="bottom"/>
            <w:hideMark/>
          </w:tcPr>
          <w:p w:rsidR="00CB51FD" w:rsidRPr="00350194" w:rsidRDefault="00CB51FD" w:rsidP="00CB51FD">
            <w:pPr>
              <w:widowControl/>
              <w:autoSpaceDE/>
              <w:autoSpaceDN/>
              <w:rPr>
                <w:rFonts w:ascii="Verdana" w:eastAsia="Times New Roman" w:hAnsi="Verdana"/>
                <w:sz w:val="18"/>
                <w:szCs w:val="18"/>
                <w:lang w:eastAsia="el-GR"/>
              </w:rPr>
            </w:pPr>
            <w:r w:rsidRPr="00350194">
              <w:rPr>
                <w:rFonts w:ascii="Verdana" w:eastAsia="Times New Roman" w:hAnsi="Verdana"/>
                <w:sz w:val="18"/>
                <w:szCs w:val="18"/>
                <w:lang w:eastAsia="el-GR"/>
              </w:rPr>
              <w:t> </w:t>
            </w:r>
          </w:p>
        </w:tc>
        <w:tc>
          <w:tcPr>
            <w:tcW w:w="1383" w:type="dxa"/>
            <w:tcBorders>
              <w:top w:val="nil"/>
              <w:left w:val="nil"/>
              <w:bottom w:val="single" w:sz="8" w:space="0" w:color="auto"/>
              <w:right w:val="single" w:sz="8" w:space="0" w:color="auto"/>
            </w:tcBorders>
            <w:shd w:val="clear" w:color="auto" w:fill="auto"/>
            <w:noWrap/>
            <w:vAlign w:val="bottom"/>
            <w:hideMark/>
          </w:tcPr>
          <w:p w:rsidR="00CB51FD" w:rsidRPr="00350194" w:rsidRDefault="00CB51FD" w:rsidP="00CB51FD">
            <w:pPr>
              <w:widowControl/>
              <w:autoSpaceDE/>
              <w:autoSpaceDN/>
              <w:rPr>
                <w:rFonts w:ascii="Verdana" w:eastAsia="Times New Roman" w:hAnsi="Verdana"/>
                <w:sz w:val="18"/>
                <w:szCs w:val="18"/>
                <w:lang w:eastAsia="el-GR"/>
              </w:rPr>
            </w:pPr>
            <w:r w:rsidRPr="00350194">
              <w:rPr>
                <w:rFonts w:ascii="Verdana" w:eastAsia="Times New Roman" w:hAnsi="Verdana"/>
                <w:sz w:val="18"/>
                <w:szCs w:val="18"/>
                <w:lang w:eastAsia="el-GR"/>
              </w:rPr>
              <w:t> </w:t>
            </w:r>
          </w:p>
        </w:tc>
        <w:tc>
          <w:tcPr>
            <w:tcW w:w="1613" w:type="dxa"/>
            <w:tcBorders>
              <w:top w:val="nil"/>
              <w:left w:val="nil"/>
              <w:bottom w:val="single" w:sz="8" w:space="0" w:color="auto"/>
              <w:right w:val="single" w:sz="8" w:space="0" w:color="auto"/>
            </w:tcBorders>
            <w:shd w:val="clear" w:color="auto" w:fill="auto"/>
            <w:noWrap/>
            <w:vAlign w:val="bottom"/>
            <w:hideMark/>
          </w:tcPr>
          <w:p w:rsidR="00CB51FD" w:rsidRPr="00350194" w:rsidRDefault="00CB51FD" w:rsidP="00CB51FD">
            <w:pPr>
              <w:widowControl/>
              <w:autoSpaceDE/>
              <w:autoSpaceDN/>
              <w:rPr>
                <w:rFonts w:ascii="Verdana" w:eastAsia="Times New Roman" w:hAnsi="Verdana"/>
                <w:sz w:val="18"/>
                <w:szCs w:val="18"/>
                <w:lang w:eastAsia="el-GR"/>
              </w:rPr>
            </w:pPr>
            <w:r w:rsidRPr="00350194">
              <w:rPr>
                <w:rFonts w:ascii="Verdana" w:eastAsia="Times New Roman" w:hAnsi="Verdana"/>
                <w:sz w:val="18"/>
                <w:szCs w:val="18"/>
                <w:lang w:eastAsia="el-GR"/>
              </w:rPr>
              <w:t> </w:t>
            </w:r>
          </w:p>
        </w:tc>
        <w:tc>
          <w:tcPr>
            <w:tcW w:w="1525" w:type="dxa"/>
            <w:tcBorders>
              <w:top w:val="nil"/>
              <w:left w:val="nil"/>
              <w:bottom w:val="single" w:sz="8" w:space="0" w:color="auto"/>
              <w:right w:val="single" w:sz="8" w:space="0" w:color="auto"/>
            </w:tcBorders>
            <w:shd w:val="clear" w:color="auto" w:fill="auto"/>
            <w:noWrap/>
            <w:vAlign w:val="bottom"/>
            <w:hideMark/>
          </w:tcPr>
          <w:p w:rsidR="00CB51FD" w:rsidRPr="00350194" w:rsidRDefault="00CB51FD" w:rsidP="00CB51FD">
            <w:pPr>
              <w:widowControl/>
              <w:autoSpaceDE/>
              <w:autoSpaceDN/>
              <w:rPr>
                <w:rFonts w:ascii="Verdana" w:eastAsia="Times New Roman" w:hAnsi="Verdana"/>
                <w:sz w:val="18"/>
                <w:szCs w:val="18"/>
                <w:lang w:eastAsia="el-GR"/>
              </w:rPr>
            </w:pPr>
            <w:r w:rsidRPr="00350194">
              <w:rPr>
                <w:rFonts w:ascii="Verdana" w:eastAsia="Times New Roman" w:hAnsi="Verdana"/>
                <w:sz w:val="18"/>
                <w:szCs w:val="18"/>
                <w:lang w:eastAsia="el-GR"/>
              </w:rPr>
              <w:t> </w:t>
            </w:r>
          </w:p>
        </w:tc>
        <w:tc>
          <w:tcPr>
            <w:tcW w:w="1305" w:type="dxa"/>
            <w:tcBorders>
              <w:top w:val="nil"/>
              <w:left w:val="nil"/>
              <w:bottom w:val="single" w:sz="8" w:space="0" w:color="auto"/>
              <w:right w:val="single" w:sz="8" w:space="0" w:color="auto"/>
            </w:tcBorders>
            <w:shd w:val="clear" w:color="auto" w:fill="auto"/>
            <w:noWrap/>
            <w:vAlign w:val="center"/>
            <w:hideMark/>
          </w:tcPr>
          <w:p w:rsidR="00CB51FD" w:rsidRPr="008029F4" w:rsidRDefault="00CB51FD" w:rsidP="008029F4">
            <w:pPr>
              <w:widowControl/>
              <w:autoSpaceDE/>
              <w:autoSpaceDN/>
              <w:jc w:val="right"/>
              <w:rPr>
                <w:rFonts w:ascii="Verdana" w:eastAsia="Times New Roman" w:hAnsi="Verdana"/>
                <w:b/>
                <w:bCs/>
                <w:sz w:val="18"/>
                <w:szCs w:val="18"/>
                <w:lang w:eastAsia="el-GR"/>
              </w:rPr>
            </w:pPr>
            <w:r w:rsidRPr="008029F4">
              <w:rPr>
                <w:rFonts w:ascii="Verdana" w:eastAsia="Times New Roman" w:hAnsi="Verdana"/>
                <w:b/>
                <w:bCs/>
                <w:sz w:val="18"/>
                <w:szCs w:val="18"/>
                <w:lang w:eastAsia="el-GR"/>
              </w:rPr>
              <w:t>3.899,5</w:t>
            </w:r>
            <w:r w:rsidR="008029F4" w:rsidRPr="008029F4">
              <w:rPr>
                <w:rFonts w:ascii="Verdana" w:eastAsia="Times New Roman" w:hAnsi="Verdana"/>
                <w:b/>
                <w:bCs/>
                <w:sz w:val="18"/>
                <w:szCs w:val="18"/>
                <w:lang w:eastAsia="el-GR"/>
              </w:rPr>
              <w:t>1</w:t>
            </w:r>
          </w:p>
        </w:tc>
      </w:tr>
      <w:tr w:rsidR="005E41F9" w:rsidRPr="00350194" w:rsidTr="001A7650">
        <w:trPr>
          <w:trHeight w:val="307"/>
        </w:trPr>
        <w:tc>
          <w:tcPr>
            <w:tcW w:w="4065"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B51FD" w:rsidRPr="00350194" w:rsidRDefault="00CB51FD" w:rsidP="00CB51FD">
            <w:pPr>
              <w:widowControl/>
              <w:autoSpaceDE/>
              <w:autoSpaceDN/>
              <w:rPr>
                <w:rFonts w:ascii="Verdana" w:eastAsia="Times New Roman" w:hAnsi="Verdana"/>
                <w:b/>
                <w:bCs/>
                <w:sz w:val="18"/>
                <w:szCs w:val="18"/>
                <w:lang w:eastAsia="el-GR"/>
              </w:rPr>
            </w:pPr>
            <w:r w:rsidRPr="00350194">
              <w:rPr>
                <w:rFonts w:ascii="Verdana" w:eastAsia="Times New Roman" w:hAnsi="Verdana"/>
                <w:b/>
                <w:bCs/>
                <w:sz w:val="18"/>
                <w:szCs w:val="18"/>
                <w:lang w:eastAsia="el-GR"/>
              </w:rPr>
              <w:t>ΓΕΝΙΚΟ ΣΥΝΟΛΟ TM.5,6,7, και 8:</w:t>
            </w:r>
          </w:p>
        </w:tc>
        <w:tc>
          <w:tcPr>
            <w:tcW w:w="1616" w:type="dxa"/>
            <w:tcBorders>
              <w:top w:val="nil"/>
              <w:left w:val="nil"/>
              <w:bottom w:val="single" w:sz="8" w:space="0" w:color="auto"/>
              <w:right w:val="single" w:sz="8" w:space="0" w:color="auto"/>
            </w:tcBorders>
            <w:shd w:val="clear" w:color="auto" w:fill="auto"/>
            <w:noWrap/>
            <w:vAlign w:val="bottom"/>
            <w:hideMark/>
          </w:tcPr>
          <w:p w:rsidR="00CB51FD" w:rsidRPr="00350194" w:rsidRDefault="00CB51FD" w:rsidP="00CB51FD">
            <w:pPr>
              <w:widowControl/>
              <w:autoSpaceDE/>
              <w:autoSpaceDN/>
              <w:rPr>
                <w:rFonts w:ascii="Verdana" w:eastAsia="Times New Roman" w:hAnsi="Verdana"/>
                <w:sz w:val="18"/>
                <w:szCs w:val="18"/>
                <w:lang w:eastAsia="el-GR"/>
              </w:rPr>
            </w:pPr>
            <w:r w:rsidRPr="00350194">
              <w:rPr>
                <w:rFonts w:ascii="Verdana" w:eastAsia="Times New Roman" w:hAnsi="Verdana"/>
                <w:sz w:val="18"/>
                <w:szCs w:val="18"/>
                <w:lang w:eastAsia="el-GR"/>
              </w:rPr>
              <w:t> </w:t>
            </w:r>
          </w:p>
        </w:tc>
        <w:tc>
          <w:tcPr>
            <w:tcW w:w="1383" w:type="dxa"/>
            <w:tcBorders>
              <w:top w:val="nil"/>
              <w:left w:val="nil"/>
              <w:bottom w:val="single" w:sz="8" w:space="0" w:color="auto"/>
              <w:right w:val="single" w:sz="8" w:space="0" w:color="auto"/>
            </w:tcBorders>
            <w:shd w:val="clear" w:color="auto" w:fill="auto"/>
            <w:noWrap/>
            <w:vAlign w:val="bottom"/>
            <w:hideMark/>
          </w:tcPr>
          <w:p w:rsidR="00CB51FD" w:rsidRPr="00350194" w:rsidRDefault="00CB51FD" w:rsidP="00CB51FD">
            <w:pPr>
              <w:widowControl/>
              <w:autoSpaceDE/>
              <w:autoSpaceDN/>
              <w:rPr>
                <w:rFonts w:ascii="Verdana" w:eastAsia="Times New Roman" w:hAnsi="Verdana"/>
                <w:sz w:val="18"/>
                <w:szCs w:val="18"/>
                <w:lang w:eastAsia="el-GR"/>
              </w:rPr>
            </w:pPr>
            <w:r w:rsidRPr="00350194">
              <w:rPr>
                <w:rFonts w:ascii="Verdana" w:eastAsia="Times New Roman" w:hAnsi="Verdana"/>
                <w:sz w:val="18"/>
                <w:szCs w:val="18"/>
                <w:lang w:eastAsia="el-GR"/>
              </w:rPr>
              <w:t> </w:t>
            </w:r>
          </w:p>
        </w:tc>
        <w:tc>
          <w:tcPr>
            <w:tcW w:w="1613" w:type="dxa"/>
            <w:tcBorders>
              <w:top w:val="nil"/>
              <w:left w:val="nil"/>
              <w:bottom w:val="single" w:sz="8" w:space="0" w:color="auto"/>
              <w:right w:val="single" w:sz="8" w:space="0" w:color="auto"/>
            </w:tcBorders>
            <w:shd w:val="clear" w:color="auto" w:fill="auto"/>
            <w:noWrap/>
            <w:vAlign w:val="bottom"/>
            <w:hideMark/>
          </w:tcPr>
          <w:p w:rsidR="00CB51FD" w:rsidRPr="00350194" w:rsidRDefault="00CB51FD" w:rsidP="00CB51FD">
            <w:pPr>
              <w:widowControl/>
              <w:autoSpaceDE/>
              <w:autoSpaceDN/>
              <w:rPr>
                <w:rFonts w:ascii="Verdana" w:eastAsia="Times New Roman" w:hAnsi="Verdana"/>
                <w:sz w:val="18"/>
                <w:szCs w:val="18"/>
                <w:lang w:eastAsia="el-GR"/>
              </w:rPr>
            </w:pPr>
            <w:r w:rsidRPr="00350194">
              <w:rPr>
                <w:rFonts w:ascii="Verdana" w:eastAsia="Times New Roman" w:hAnsi="Verdana"/>
                <w:sz w:val="18"/>
                <w:szCs w:val="18"/>
                <w:lang w:eastAsia="el-GR"/>
              </w:rPr>
              <w:t> </w:t>
            </w:r>
          </w:p>
        </w:tc>
        <w:tc>
          <w:tcPr>
            <w:tcW w:w="1525" w:type="dxa"/>
            <w:tcBorders>
              <w:top w:val="nil"/>
              <w:left w:val="nil"/>
              <w:bottom w:val="single" w:sz="8" w:space="0" w:color="auto"/>
              <w:right w:val="single" w:sz="8" w:space="0" w:color="auto"/>
            </w:tcBorders>
            <w:shd w:val="clear" w:color="auto" w:fill="auto"/>
            <w:noWrap/>
            <w:vAlign w:val="bottom"/>
            <w:hideMark/>
          </w:tcPr>
          <w:p w:rsidR="00CB51FD" w:rsidRPr="00350194" w:rsidRDefault="00CB51FD" w:rsidP="00CB51FD">
            <w:pPr>
              <w:widowControl/>
              <w:autoSpaceDE/>
              <w:autoSpaceDN/>
              <w:rPr>
                <w:rFonts w:ascii="Verdana" w:eastAsia="Times New Roman" w:hAnsi="Verdana"/>
                <w:sz w:val="18"/>
                <w:szCs w:val="18"/>
                <w:lang w:eastAsia="el-GR"/>
              </w:rPr>
            </w:pPr>
            <w:r w:rsidRPr="00350194">
              <w:rPr>
                <w:rFonts w:ascii="Verdana" w:eastAsia="Times New Roman" w:hAnsi="Verdana"/>
                <w:sz w:val="18"/>
                <w:szCs w:val="18"/>
                <w:lang w:eastAsia="el-GR"/>
              </w:rPr>
              <w:t> </w:t>
            </w:r>
          </w:p>
        </w:tc>
        <w:tc>
          <w:tcPr>
            <w:tcW w:w="1305" w:type="dxa"/>
            <w:tcBorders>
              <w:top w:val="nil"/>
              <w:left w:val="nil"/>
              <w:bottom w:val="single" w:sz="8" w:space="0" w:color="auto"/>
              <w:right w:val="single" w:sz="8" w:space="0" w:color="auto"/>
            </w:tcBorders>
            <w:shd w:val="clear" w:color="auto" w:fill="auto"/>
            <w:noWrap/>
            <w:vAlign w:val="center"/>
            <w:hideMark/>
          </w:tcPr>
          <w:p w:rsidR="00CB51FD" w:rsidRPr="008029F4" w:rsidRDefault="00CB51FD" w:rsidP="008029F4">
            <w:pPr>
              <w:widowControl/>
              <w:autoSpaceDE/>
              <w:autoSpaceDN/>
              <w:jc w:val="right"/>
              <w:rPr>
                <w:rFonts w:ascii="Verdana" w:eastAsia="Times New Roman" w:hAnsi="Verdana"/>
                <w:b/>
                <w:bCs/>
                <w:sz w:val="18"/>
                <w:szCs w:val="18"/>
                <w:lang w:eastAsia="el-GR"/>
              </w:rPr>
            </w:pPr>
            <w:r w:rsidRPr="008029F4">
              <w:rPr>
                <w:rFonts w:ascii="Verdana" w:eastAsia="Times New Roman" w:hAnsi="Verdana"/>
                <w:b/>
                <w:bCs/>
                <w:sz w:val="18"/>
                <w:szCs w:val="18"/>
                <w:lang w:eastAsia="el-GR"/>
              </w:rPr>
              <w:t>33.895,7</w:t>
            </w:r>
            <w:r w:rsidR="008029F4" w:rsidRPr="008029F4">
              <w:rPr>
                <w:rFonts w:ascii="Verdana" w:eastAsia="Times New Roman" w:hAnsi="Verdana"/>
                <w:b/>
                <w:bCs/>
                <w:sz w:val="18"/>
                <w:szCs w:val="18"/>
                <w:lang w:eastAsia="el-GR"/>
              </w:rPr>
              <w:t>1</w:t>
            </w:r>
          </w:p>
        </w:tc>
      </w:tr>
    </w:tbl>
    <w:p w:rsidR="006B17F5" w:rsidRDefault="006B17F5" w:rsidP="008529BE">
      <w:pPr>
        <w:pStyle w:val="a3"/>
        <w:spacing w:line="360" w:lineRule="auto"/>
        <w:ind w:right="-1"/>
        <w:jc w:val="both"/>
        <w:rPr>
          <w:rFonts w:ascii="Verdana" w:hAnsi="Verdana"/>
          <w:sz w:val="19"/>
          <w:szCs w:val="19"/>
        </w:rPr>
      </w:pPr>
    </w:p>
    <w:p w:rsidR="002018C2" w:rsidRDefault="002018C2" w:rsidP="008529BE">
      <w:pPr>
        <w:pStyle w:val="a3"/>
        <w:spacing w:line="360" w:lineRule="auto"/>
        <w:ind w:right="-1"/>
        <w:jc w:val="both"/>
        <w:rPr>
          <w:rFonts w:ascii="Verdana" w:hAnsi="Verdana"/>
          <w:sz w:val="19"/>
          <w:szCs w:val="19"/>
        </w:rPr>
      </w:pPr>
    </w:p>
    <w:p w:rsidR="002018C2" w:rsidRDefault="002018C2" w:rsidP="008529BE">
      <w:pPr>
        <w:pStyle w:val="a3"/>
        <w:spacing w:line="360" w:lineRule="auto"/>
        <w:ind w:right="-1"/>
        <w:jc w:val="both"/>
        <w:rPr>
          <w:rFonts w:ascii="Verdana" w:hAnsi="Verdana"/>
          <w:sz w:val="19"/>
          <w:szCs w:val="19"/>
        </w:rPr>
      </w:pPr>
    </w:p>
    <w:p w:rsidR="002018C2" w:rsidRDefault="002018C2" w:rsidP="008529BE">
      <w:pPr>
        <w:pStyle w:val="a3"/>
        <w:spacing w:line="360" w:lineRule="auto"/>
        <w:ind w:right="-1"/>
        <w:jc w:val="both"/>
        <w:rPr>
          <w:rFonts w:ascii="Verdana" w:hAnsi="Verdana"/>
          <w:sz w:val="19"/>
          <w:szCs w:val="19"/>
        </w:rPr>
      </w:pPr>
    </w:p>
    <w:p w:rsidR="002018C2" w:rsidRDefault="002018C2" w:rsidP="008529BE">
      <w:pPr>
        <w:pStyle w:val="a3"/>
        <w:spacing w:line="360" w:lineRule="auto"/>
        <w:ind w:right="-1"/>
        <w:jc w:val="both"/>
        <w:rPr>
          <w:rFonts w:ascii="Verdana" w:hAnsi="Verdana"/>
          <w:sz w:val="19"/>
          <w:szCs w:val="19"/>
        </w:rPr>
      </w:pPr>
    </w:p>
    <w:p w:rsidR="002018C2" w:rsidRPr="002018C2" w:rsidRDefault="002018C2" w:rsidP="008529BE">
      <w:pPr>
        <w:pStyle w:val="a3"/>
        <w:spacing w:line="360" w:lineRule="auto"/>
        <w:ind w:right="-1"/>
        <w:jc w:val="both"/>
        <w:rPr>
          <w:rFonts w:ascii="Verdana" w:hAnsi="Verdana"/>
          <w:sz w:val="19"/>
          <w:szCs w:val="19"/>
        </w:rPr>
      </w:pPr>
    </w:p>
    <w:p w:rsidR="003E304E" w:rsidRDefault="003E304E" w:rsidP="008529BE">
      <w:pPr>
        <w:pStyle w:val="a3"/>
        <w:spacing w:line="360" w:lineRule="auto"/>
        <w:ind w:right="-1"/>
        <w:jc w:val="both"/>
        <w:rPr>
          <w:rFonts w:ascii="Verdana" w:hAnsi="Verdana"/>
          <w:bCs/>
          <w:sz w:val="19"/>
          <w:szCs w:val="19"/>
        </w:rPr>
      </w:pPr>
    </w:p>
    <w:tbl>
      <w:tblPr>
        <w:tblW w:w="11595" w:type="dxa"/>
        <w:tblInd w:w="-176" w:type="dxa"/>
        <w:tblLook w:val="04A0" w:firstRow="1" w:lastRow="0" w:firstColumn="1" w:lastColumn="0" w:noHBand="0" w:noVBand="1"/>
      </w:tblPr>
      <w:tblGrid>
        <w:gridCol w:w="3823"/>
        <w:gridCol w:w="3612"/>
        <w:gridCol w:w="1964"/>
        <w:gridCol w:w="2196"/>
      </w:tblGrid>
      <w:tr w:rsidR="005E41F9" w:rsidRPr="008029F4" w:rsidTr="005E41F9">
        <w:trPr>
          <w:trHeight w:val="805"/>
        </w:trPr>
        <w:tc>
          <w:tcPr>
            <w:tcW w:w="3823" w:type="dxa"/>
            <w:tcBorders>
              <w:top w:val="single" w:sz="8" w:space="0" w:color="000000"/>
              <w:left w:val="single" w:sz="8" w:space="0" w:color="000000"/>
              <w:bottom w:val="single" w:sz="8" w:space="0" w:color="auto"/>
              <w:right w:val="single" w:sz="8" w:space="0" w:color="000000"/>
            </w:tcBorders>
            <w:shd w:val="clear" w:color="auto" w:fill="auto"/>
            <w:vAlign w:val="center"/>
            <w:hideMark/>
          </w:tcPr>
          <w:p w:rsidR="005E41F9" w:rsidRPr="008029F4" w:rsidRDefault="00F823B8" w:rsidP="005E41F9">
            <w:pPr>
              <w:widowControl/>
              <w:autoSpaceDE/>
              <w:autoSpaceDN/>
              <w:jc w:val="center"/>
              <w:rPr>
                <w:rFonts w:ascii="Verdana" w:eastAsia="Times New Roman" w:hAnsi="Verdana"/>
                <w:b/>
                <w:color w:val="000000"/>
                <w:sz w:val="18"/>
                <w:szCs w:val="18"/>
                <w:lang w:eastAsia="el-GR"/>
              </w:rPr>
            </w:pPr>
            <w:r w:rsidRPr="008029F4">
              <w:rPr>
                <w:rFonts w:ascii="Verdana" w:eastAsia="Times New Roman" w:hAnsi="Verdana"/>
                <w:b/>
                <w:color w:val="000000"/>
                <w:sz w:val="18"/>
                <w:szCs w:val="18"/>
                <w:lang w:eastAsia="el-GR"/>
              </w:rPr>
              <w:lastRenderedPageBreak/>
              <w:t>ΤΜΗΜΑ / Κ.Α.</w:t>
            </w:r>
          </w:p>
        </w:tc>
        <w:tc>
          <w:tcPr>
            <w:tcW w:w="3612" w:type="dxa"/>
            <w:tcBorders>
              <w:top w:val="single" w:sz="8" w:space="0" w:color="000000"/>
              <w:left w:val="nil"/>
              <w:bottom w:val="single" w:sz="8" w:space="0" w:color="000000"/>
              <w:right w:val="single" w:sz="8" w:space="0" w:color="000000"/>
            </w:tcBorders>
            <w:shd w:val="clear" w:color="auto" w:fill="auto"/>
            <w:vAlign w:val="center"/>
            <w:hideMark/>
          </w:tcPr>
          <w:p w:rsidR="005E41F9" w:rsidRPr="008029F4" w:rsidRDefault="00F823B8" w:rsidP="005E41F9">
            <w:pPr>
              <w:widowControl/>
              <w:autoSpaceDE/>
              <w:autoSpaceDN/>
              <w:jc w:val="center"/>
              <w:rPr>
                <w:rFonts w:ascii="Verdana" w:eastAsia="Times New Roman" w:hAnsi="Verdana"/>
                <w:b/>
                <w:color w:val="000000"/>
                <w:sz w:val="18"/>
                <w:szCs w:val="18"/>
                <w:lang w:eastAsia="el-GR"/>
              </w:rPr>
            </w:pPr>
            <w:r w:rsidRPr="008029F4">
              <w:rPr>
                <w:rFonts w:ascii="Verdana" w:eastAsia="Times New Roman" w:hAnsi="Verdana"/>
                <w:b/>
                <w:color w:val="000000"/>
                <w:sz w:val="18"/>
                <w:szCs w:val="18"/>
                <w:lang w:eastAsia="el-GR"/>
              </w:rPr>
              <w:t>ΕΚΤΙΜΩΜΕΝΗ ΑΞΙΑ</w:t>
            </w:r>
          </w:p>
        </w:tc>
        <w:tc>
          <w:tcPr>
            <w:tcW w:w="1964" w:type="dxa"/>
            <w:tcBorders>
              <w:top w:val="single" w:sz="8" w:space="0" w:color="000000"/>
              <w:left w:val="nil"/>
              <w:bottom w:val="single" w:sz="8" w:space="0" w:color="000000"/>
              <w:right w:val="single" w:sz="8" w:space="0" w:color="000000"/>
            </w:tcBorders>
            <w:shd w:val="clear" w:color="auto" w:fill="auto"/>
            <w:vAlign w:val="center"/>
            <w:hideMark/>
          </w:tcPr>
          <w:p w:rsidR="005E41F9" w:rsidRPr="008029F4" w:rsidRDefault="00F823B8" w:rsidP="005E41F9">
            <w:pPr>
              <w:widowControl/>
              <w:autoSpaceDE/>
              <w:autoSpaceDN/>
              <w:jc w:val="center"/>
              <w:rPr>
                <w:rFonts w:ascii="Verdana" w:eastAsia="Times New Roman" w:hAnsi="Verdana"/>
                <w:b/>
                <w:color w:val="000000"/>
                <w:sz w:val="18"/>
                <w:szCs w:val="18"/>
                <w:lang w:eastAsia="el-GR"/>
              </w:rPr>
            </w:pPr>
            <w:r w:rsidRPr="008029F4">
              <w:rPr>
                <w:rFonts w:ascii="Verdana" w:eastAsia="Times New Roman" w:hAnsi="Verdana"/>
                <w:b/>
                <w:color w:val="000000"/>
                <w:sz w:val="18"/>
                <w:szCs w:val="18"/>
                <w:lang w:eastAsia="el-GR"/>
              </w:rPr>
              <w:t>Φ.Π.Α. 13%</w:t>
            </w:r>
          </w:p>
        </w:tc>
        <w:tc>
          <w:tcPr>
            <w:tcW w:w="2196" w:type="dxa"/>
            <w:tcBorders>
              <w:top w:val="single" w:sz="8" w:space="0" w:color="000000"/>
              <w:left w:val="nil"/>
              <w:bottom w:val="single" w:sz="8" w:space="0" w:color="000000"/>
              <w:right w:val="single" w:sz="8" w:space="0" w:color="000000"/>
            </w:tcBorders>
            <w:shd w:val="clear" w:color="auto" w:fill="auto"/>
            <w:vAlign w:val="center"/>
            <w:hideMark/>
          </w:tcPr>
          <w:p w:rsidR="005E41F9" w:rsidRPr="008029F4" w:rsidRDefault="00F823B8" w:rsidP="005E41F9">
            <w:pPr>
              <w:widowControl/>
              <w:autoSpaceDE/>
              <w:autoSpaceDN/>
              <w:jc w:val="center"/>
              <w:rPr>
                <w:rFonts w:ascii="Verdana" w:eastAsia="Times New Roman" w:hAnsi="Verdana"/>
                <w:b/>
                <w:color w:val="000000"/>
                <w:sz w:val="18"/>
                <w:szCs w:val="18"/>
                <w:lang w:eastAsia="el-GR"/>
              </w:rPr>
            </w:pPr>
            <w:r w:rsidRPr="008029F4">
              <w:rPr>
                <w:rFonts w:ascii="Verdana" w:eastAsia="Times New Roman" w:hAnsi="Verdana"/>
                <w:b/>
                <w:color w:val="000000"/>
                <w:sz w:val="18"/>
                <w:szCs w:val="18"/>
                <w:lang w:eastAsia="el-GR"/>
              </w:rPr>
              <w:t>ΣΥΝΟΛΙΚΗ ΕΝΔΕΙΚΤΙΚΗ ΔΑΠΑΝΗ</w:t>
            </w:r>
          </w:p>
        </w:tc>
      </w:tr>
      <w:tr w:rsidR="005E41F9" w:rsidRPr="008029F4" w:rsidTr="005E41F9">
        <w:trPr>
          <w:trHeight w:val="316"/>
        </w:trPr>
        <w:tc>
          <w:tcPr>
            <w:tcW w:w="3823" w:type="dxa"/>
            <w:tcBorders>
              <w:top w:val="nil"/>
              <w:left w:val="single" w:sz="8" w:space="0" w:color="auto"/>
              <w:bottom w:val="nil"/>
              <w:right w:val="single" w:sz="8" w:space="0" w:color="auto"/>
            </w:tcBorders>
            <w:shd w:val="clear" w:color="auto" w:fill="auto"/>
            <w:vAlign w:val="center"/>
            <w:hideMark/>
          </w:tcPr>
          <w:p w:rsidR="005E41F9" w:rsidRPr="008029F4" w:rsidRDefault="00F823B8" w:rsidP="005E41F9">
            <w:pPr>
              <w:widowControl/>
              <w:autoSpaceDE/>
              <w:autoSpaceDN/>
              <w:jc w:val="center"/>
              <w:rPr>
                <w:rFonts w:ascii="Verdana" w:eastAsia="Times New Roman" w:hAnsi="Verdana"/>
                <w:color w:val="000000"/>
                <w:sz w:val="18"/>
                <w:szCs w:val="18"/>
                <w:lang w:eastAsia="el-GR"/>
              </w:rPr>
            </w:pPr>
            <w:r w:rsidRPr="008029F4">
              <w:rPr>
                <w:rFonts w:ascii="Verdana" w:eastAsia="Times New Roman" w:hAnsi="Verdana"/>
                <w:color w:val="000000"/>
                <w:sz w:val="18"/>
                <w:szCs w:val="18"/>
                <w:lang w:eastAsia="el-GR"/>
              </w:rPr>
              <w:t xml:space="preserve">ΤΜΗΜΑΤΑ 1,2,3,5,6,7, </w:t>
            </w:r>
          </w:p>
        </w:tc>
        <w:tc>
          <w:tcPr>
            <w:tcW w:w="3612" w:type="dxa"/>
            <w:tcBorders>
              <w:top w:val="nil"/>
              <w:left w:val="nil"/>
              <w:bottom w:val="nil"/>
              <w:right w:val="single" w:sz="8" w:space="0" w:color="000000"/>
            </w:tcBorders>
            <w:shd w:val="clear" w:color="auto" w:fill="auto"/>
            <w:vAlign w:val="center"/>
            <w:hideMark/>
          </w:tcPr>
          <w:p w:rsidR="005E41F9" w:rsidRPr="008029F4" w:rsidRDefault="00F823B8" w:rsidP="005E41F9">
            <w:pPr>
              <w:widowControl/>
              <w:autoSpaceDE/>
              <w:autoSpaceDN/>
              <w:rPr>
                <w:rFonts w:ascii="Verdana" w:eastAsia="Times New Roman" w:hAnsi="Verdana"/>
                <w:color w:val="000000"/>
                <w:sz w:val="18"/>
                <w:szCs w:val="18"/>
                <w:lang w:eastAsia="el-GR"/>
              </w:rPr>
            </w:pPr>
            <w:r w:rsidRPr="008029F4">
              <w:rPr>
                <w:rFonts w:ascii="Verdana" w:eastAsia="Times New Roman" w:hAnsi="Verdana"/>
                <w:color w:val="000000"/>
                <w:sz w:val="18"/>
                <w:szCs w:val="18"/>
                <w:lang w:eastAsia="el-GR"/>
              </w:rPr>
              <w:t> </w:t>
            </w:r>
          </w:p>
        </w:tc>
        <w:tc>
          <w:tcPr>
            <w:tcW w:w="1964" w:type="dxa"/>
            <w:tcBorders>
              <w:top w:val="nil"/>
              <w:left w:val="nil"/>
              <w:bottom w:val="nil"/>
              <w:right w:val="single" w:sz="8" w:space="0" w:color="000000"/>
            </w:tcBorders>
            <w:shd w:val="clear" w:color="auto" w:fill="auto"/>
            <w:vAlign w:val="center"/>
            <w:hideMark/>
          </w:tcPr>
          <w:p w:rsidR="005E41F9" w:rsidRPr="008029F4" w:rsidRDefault="00F823B8" w:rsidP="005E41F9">
            <w:pPr>
              <w:widowControl/>
              <w:autoSpaceDE/>
              <w:autoSpaceDN/>
              <w:rPr>
                <w:rFonts w:ascii="Verdana" w:eastAsia="Times New Roman" w:hAnsi="Verdana"/>
                <w:color w:val="000000"/>
                <w:sz w:val="18"/>
                <w:szCs w:val="18"/>
                <w:lang w:eastAsia="el-GR"/>
              </w:rPr>
            </w:pPr>
            <w:r w:rsidRPr="008029F4">
              <w:rPr>
                <w:rFonts w:ascii="Verdana" w:eastAsia="Times New Roman" w:hAnsi="Verdana"/>
                <w:color w:val="000000"/>
                <w:sz w:val="18"/>
                <w:szCs w:val="18"/>
                <w:lang w:eastAsia="el-GR"/>
              </w:rPr>
              <w:t> </w:t>
            </w:r>
          </w:p>
        </w:tc>
        <w:tc>
          <w:tcPr>
            <w:tcW w:w="2196" w:type="dxa"/>
            <w:tcBorders>
              <w:top w:val="nil"/>
              <w:left w:val="nil"/>
              <w:bottom w:val="nil"/>
              <w:right w:val="single" w:sz="8" w:space="0" w:color="000000"/>
            </w:tcBorders>
            <w:shd w:val="clear" w:color="auto" w:fill="auto"/>
            <w:vAlign w:val="center"/>
            <w:hideMark/>
          </w:tcPr>
          <w:p w:rsidR="005E41F9" w:rsidRPr="008029F4" w:rsidRDefault="00F823B8" w:rsidP="005E41F9">
            <w:pPr>
              <w:widowControl/>
              <w:autoSpaceDE/>
              <w:autoSpaceDN/>
              <w:rPr>
                <w:rFonts w:ascii="Verdana" w:eastAsia="Times New Roman" w:hAnsi="Verdana"/>
                <w:color w:val="000000"/>
                <w:sz w:val="18"/>
                <w:szCs w:val="18"/>
                <w:lang w:eastAsia="el-GR"/>
              </w:rPr>
            </w:pPr>
            <w:r w:rsidRPr="008029F4">
              <w:rPr>
                <w:rFonts w:ascii="Verdana" w:eastAsia="Times New Roman" w:hAnsi="Verdana"/>
                <w:color w:val="000000"/>
                <w:sz w:val="18"/>
                <w:szCs w:val="18"/>
                <w:lang w:eastAsia="el-GR"/>
              </w:rPr>
              <w:t> </w:t>
            </w:r>
          </w:p>
        </w:tc>
      </w:tr>
      <w:tr w:rsidR="005E41F9" w:rsidRPr="008029F4" w:rsidTr="005E41F9">
        <w:trPr>
          <w:trHeight w:val="541"/>
        </w:trPr>
        <w:tc>
          <w:tcPr>
            <w:tcW w:w="3823" w:type="dxa"/>
            <w:tcBorders>
              <w:top w:val="nil"/>
              <w:left w:val="single" w:sz="8" w:space="0" w:color="auto"/>
              <w:bottom w:val="single" w:sz="8" w:space="0" w:color="auto"/>
              <w:right w:val="single" w:sz="8" w:space="0" w:color="auto"/>
            </w:tcBorders>
            <w:shd w:val="clear" w:color="auto" w:fill="auto"/>
            <w:vAlign w:val="center"/>
            <w:hideMark/>
          </w:tcPr>
          <w:p w:rsidR="005E41F9" w:rsidRPr="008029F4" w:rsidRDefault="00F823B8" w:rsidP="005E41F9">
            <w:pPr>
              <w:widowControl/>
              <w:autoSpaceDE/>
              <w:autoSpaceDN/>
              <w:jc w:val="center"/>
              <w:rPr>
                <w:rFonts w:ascii="Verdana" w:eastAsia="Times New Roman" w:hAnsi="Verdana"/>
                <w:color w:val="000000"/>
                <w:sz w:val="18"/>
                <w:szCs w:val="18"/>
                <w:lang w:eastAsia="el-GR"/>
              </w:rPr>
            </w:pPr>
            <w:r w:rsidRPr="008029F4">
              <w:rPr>
                <w:rFonts w:ascii="Verdana" w:eastAsia="Times New Roman" w:hAnsi="Verdana"/>
                <w:color w:val="000000"/>
                <w:sz w:val="18"/>
                <w:szCs w:val="18"/>
                <w:lang w:eastAsia="el-GR"/>
              </w:rPr>
              <w:t>Κ.Α 10.6413.00001</w:t>
            </w:r>
          </w:p>
        </w:tc>
        <w:tc>
          <w:tcPr>
            <w:tcW w:w="3612" w:type="dxa"/>
            <w:tcBorders>
              <w:top w:val="nil"/>
              <w:left w:val="nil"/>
              <w:bottom w:val="single" w:sz="8" w:space="0" w:color="000000"/>
              <w:right w:val="single" w:sz="8" w:space="0" w:color="000000"/>
            </w:tcBorders>
            <w:shd w:val="clear" w:color="auto" w:fill="auto"/>
            <w:vAlign w:val="center"/>
            <w:hideMark/>
          </w:tcPr>
          <w:p w:rsidR="005E41F9" w:rsidRPr="008029F4" w:rsidRDefault="00F823B8" w:rsidP="005E41F9">
            <w:pPr>
              <w:widowControl/>
              <w:autoSpaceDE/>
              <w:autoSpaceDN/>
              <w:jc w:val="center"/>
              <w:rPr>
                <w:rFonts w:ascii="Verdana" w:eastAsia="Times New Roman" w:hAnsi="Verdana"/>
                <w:color w:val="000000"/>
                <w:sz w:val="18"/>
                <w:szCs w:val="18"/>
                <w:lang w:eastAsia="el-GR"/>
              </w:rPr>
            </w:pPr>
            <w:r w:rsidRPr="008029F4">
              <w:rPr>
                <w:rFonts w:ascii="Verdana" w:eastAsia="Times New Roman" w:hAnsi="Verdana"/>
                <w:color w:val="000000"/>
                <w:sz w:val="18"/>
                <w:szCs w:val="18"/>
                <w:lang w:eastAsia="el-GR"/>
              </w:rPr>
              <w:t>101.100,00 €</w:t>
            </w:r>
          </w:p>
        </w:tc>
        <w:tc>
          <w:tcPr>
            <w:tcW w:w="1964" w:type="dxa"/>
            <w:tcBorders>
              <w:top w:val="nil"/>
              <w:left w:val="nil"/>
              <w:bottom w:val="single" w:sz="8" w:space="0" w:color="000000"/>
              <w:right w:val="single" w:sz="8" w:space="0" w:color="000000"/>
            </w:tcBorders>
            <w:shd w:val="clear" w:color="auto" w:fill="auto"/>
            <w:vAlign w:val="center"/>
            <w:hideMark/>
          </w:tcPr>
          <w:p w:rsidR="005E41F9" w:rsidRPr="008029F4" w:rsidRDefault="00F823B8" w:rsidP="005E41F9">
            <w:pPr>
              <w:widowControl/>
              <w:autoSpaceDE/>
              <w:autoSpaceDN/>
              <w:jc w:val="center"/>
              <w:rPr>
                <w:rFonts w:ascii="Verdana" w:eastAsia="Times New Roman" w:hAnsi="Verdana"/>
                <w:color w:val="000000"/>
                <w:sz w:val="18"/>
                <w:szCs w:val="18"/>
                <w:lang w:eastAsia="el-GR"/>
              </w:rPr>
            </w:pPr>
            <w:r w:rsidRPr="008029F4">
              <w:rPr>
                <w:rFonts w:ascii="Verdana" w:eastAsia="Times New Roman" w:hAnsi="Verdana"/>
                <w:color w:val="000000"/>
                <w:sz w:val="18"/>
                <w:szCs w:val="18"/>
                <w:lang w:eastAsia="el-GR"/>
              </w:rPr>
              <w:t>13.143,00 €</w:t>
            </w:r>
          </w:p>
        </w:tc>
        <w:tc>
          <w:tcPr>
            <w:tcW w:w="2196" w:type="dxa"/>
            <w:tcBorders>
              <w:top w:val="nil"/>
              <w:left w:val="nil"/>
              <w:bottom w:val="single" w:sz="8" w:space="0" w:color="000000"/>
              <w:right w:val="single" w:sz="8" w:space="0" w:color="000000"/>
            </w:tcBorders>
            <w:shd w:val="clear" w:color="auto" w:fill="auto"/>
            <w:vAlign w:val="center"/>
            <w:hideMark/>
          </w:tcPr>
          <w:p w:rsidR="005E41F9" w:rsidRPr="008029F4" w:rsidRDefault="00F823B8" w:rsidP="005E41F9">
            <w:pPr>
              <w:widowControl/>
              <w:autoSpaceDE/>
              <w:autoSpaceDN/>
              <w:jc w:val="center"/>
              <w:rPr>
                <w:rFonts w:ascii="Verdana" w:eastAsia="Times New Roman" w:hAnsi="Verdana"/>
                <w:color w:val="000000"/>
                <w:sz w:val="18"/>
                <w:szCs w:val="18"/>
                <w:lang w:eastAsia="el-GR"/>
              </w:rPr>
            </w:pPr>
            <w:r w:rsidRPr="008029F4">
              <w:rPr>
                <w:rFonts w:ascii="Verdana" w:eastAsia="Times New Roman" w:hAnsi="Verdana"/>
                <w:color w:val="000000"/>
                <w:sz w:val="18"/>
                <w:szCs w:val="18"/>
                <w:lang w:eastAsia="el-GR"/>
              </w:rPr>
              <w:t>114.243,00 €</w:t>
            </w:r>
          </w:p>
        </w:tc>
      </w:tr>
      <w:tr w:rsidR="005E41F9" w:rsidRPr="008029F4" w:rsidTr="005E41F9">
        <w:trPr>
          <w:trHeight w:val="316"/>
        </w:trPr>
        <w:tc>
          <w:tcPr>
            <w:tcW w:w="3823" w:type="dxa"/>
            <w:tcBorders>
              <w:top w:val="nil"/>
              <w:left w:val="single" w:sz="8" w:space="0" w:color="auto"/>
              <w:bottom w:val="nil"/>
              <w:right w:val="single" w:sz="8" w:space="0" w:color="auto"/>
            </w:tcBorders>
            <w:shd w:val="clear" w:color="auto" w:fill="auto"/>
            <w:vAlign w:val="center"/>
            <w:hideMark/>
          </w:tcPr>
          <w:p w:rsidR="005E41F9" w:rsidRPr="008029F4" w:rsidRDefault="00F823B8" w:rsidP="005E41F9">
            <w:pPr>
              <w:widowControl/>
              <w:autoSpaceDE/>
              <w:autoSpaceDN/>
              <w:jc w:val="center"/>
              <w:rPr>
                <w:rFonts w:ascii="Verdana" w:eastAsia="Times New Roman" w:hAnsi="Verdana"/>
                <w:color w:val="000000"/>
                <w:sz w:val="18"/>
                <w:szCs w:val="18"/>
                <w:lang w:eastAsia="el-GR"/>
              </w:rPr>
            </w:pPr>
            <w:r w:rsidRPr="008029F4">
              <w:rPr>
                <w:rFonts w:ascii="Verdana" w:eastAsia="Times New Roman" w:hAnsi="Verdana"/>
                <w:color w:val="000000"/>
                <w:sz w:val="18"/>
                <w:szCs w:val="18"/>
                <w:lang w:eastAsia="el-GR"/>
              </w:rPr>
              <w:t>ΤΜΗΜΑ 4 ΚΑΙ 8</w:t>
            </w:r>
          </w:p>
        </w:tc>
        <w:tc>
          <w:tcPr>
            <w:tcW w:w="3612" w:type="dxa"/>
            <w:tcBorders>
              <w:top w:val="nil"/>
              <w:left w:val="nil"/>
              <w:bottom w:val="nil"/>
              <w:right w:val="single" w:sz="8" w:space="0" w:color="000000"/>
            </w:tcBorders>
            <w:shd w:val="clear" w:color="auto" w:fill="auto"/>
            <w:vAlign w:val="center"/>
            <w:hideMark/>
          </w:tcPr>
          <w:p w:rsidR="005E41F9" w:rsidRPr="008029F4" w:rsidRDefault="00F823B8" w:rsidP="005E41F9">
            <w:pPr>
              <w:widowControl/>
              <w:autoSpaceDE/>
              <w:autoSpaceDN/>
              <w:rPr>
                <w:rFonts w:ascii="Verdana" w:eastAsia="Times New Roman" w:hAnsi="Verdana"/>
                <w:color w:val="000000"/>
                <w:sz w:val="18"/>
                <w:szCs w:val="18"/>
                <w:lang w:eastAsia="el-GR"/>
              </w:rPr>
            </w:pPr>
            <w:r w:rsidRPr="008029F4">
              <w:rPr>
                <w:rFonts w:ascii="Verdana" w:eastAsia="Times New Roman" w:hAnsi="Verdana"/>
                <w:color w:val="000000"/>
                <w:sz w:val="18"/>
                <w:szCs w:val="18"/>
                <w:lang w:eastAsia="el-GR"/>
              </w:rPr>
              <w:t> </w:t>
            </w:r>
          </w:p>
        </w:tc>
        <w:tc>
          <w:tcPr>
            <w:tcW w:w="1964" w:type="dxa"/>
            <w:tcBorders>
              <w:top w:val="nil"/>
              <w:left w:val="nil"/>
              <w:bottom w:val="nil"/>
              <w:right w:val="single" w:sz="8" w:space="0" w:color="000000"/>
            </w:tcBorders>
            <w:shd w:val="clear" w:color="auto" w:fill="auto"/>
            <w:vAlign w:val="center"/>
            <w:hideMark/>
          </w:tcPr>
          <w:p w:rsidR="005E41F9" w:rsidRPr="008029F4" w:rsidRDefault="00F823B8" w:rsidP="005E41F9">
            <w:pPr>
              <w:widowControl/>
              <w:autoSpaceDE/>
              <w:autoSpaceDN/>
              <w:rPr>
                <w:rFonts w:ascii="Verdana" w:eastAsia="Times New Roman" w:hAnsi="Verdana"/>
                <w:color w:val="000000"/>
                <w:sz w:val="18"/>
                <w:szCs w:val="18"/>
                <w:lang w:eastAsia="el-GR"/>
              </w:rPr>
            </w:pPr>
            <w:r w:rsidRPr="008029F4">
              <w:rPr>
                <w:rFonts w:ascii="Verdana" w:eastAsia="Times New Roman" w:hAnsi="Verdana"/>
                <w:color w:val="000000"/>
                <w:sz w:val="18"/>
                <w:szCs w:val="18"/>
                <w:lang w:eastAsia="el-GR"/>
              </w:rPr>
              <w:t> </w:t>
            </w:r>
          </w:p>
        </w:tc>
        <w:tc>
          <w:tcPr>
            <w:tcW w:w="2196" w:type="dxa"/>
            <w:tcBorders>
              <w:top w:val="nil"/>
              <w:left w:val="nil"/>
              <w:bottom w:val="nil"/>
              <w:right w:val="single" w:sz="8" w:space="0" w:color="000000"/>
            </w:tcBorders>
            <w:shd w:val="clear" w:color="auto" w:fill="auto"/>
            <w:vAlign w:val="center"/>
            <w:hideMark/>
          </w:tcPr>
          <w:p w:rsidR="005E41F9" w:rsidRPr="008029F4" w:rsidRDefault="00F823B8" w:rsidP="005E41F9">
            <w:pPr>
              <w:widowControl/>
              <w:autoSpaceDE/>
              <w:autoSpaceDN/>
              <w:rPr>
                <w:rFonts w:ascii="Verdana" w:eastAsia="Times New Roman" w:hAnsi="Verdana"/>
                <w:color w:val="000000"/>
                <w:sz w:val="18"/>
                <w:szCs w:val="18"/>
                <w:lang w:eastAsia="el-GR"/>
              </w:rPr>
            </w:pPr>
            <w:r w:rsidRPr="008029F4">
              <w:rPr>
                <w:rFonts w:ascii="Verdana" w:eastAsia="Times New Roman" w:hAnsi="Verdana"/>
                <w:color w:val="000000"/>
                <w:sz w:val="18"/>
                <w:szCs w:val="18"/>
                <w:lang w:eastAsia="el-GR"/>
              </w:rPr>
              <w:t> </w:t>
            </w:r>
          </w:p>
        </w:tc>
      </w:tr>
      <w:tr w:rsidR="005E41F9" w:rsidRPr="008029F4" w:rsidTr="005E41F9">
        <w:trPr>
          <w:trHeight w:val="330"/>
        </w:trPr>
        <w:tc>
          <w:tcPr>
            <w:tcW w:w="3823" w:type="dxa"/>
            <w:tcBorders>
              <w:top w:val="nil"/>
              <w:left w:val="single" w:sz="8" w:space="0" w:color="auto"/>
              <w:bottom w:val="single" w:sz="8" w:space="0" w:color="auto"/>
              <w:right w:val="single" w:sz="8" w:space="0" w:color="auto"/>
            </w:tcBorders>
            <w:shd w:val="clear" w:color="auto" w:fill="auto"/>
            <w:vAlign w:val="center"/>
            <w:hideMark/>
          </w:tcPr>
          <w:p w:rsidR="005E41F9" w:rsidRPr="008029F4" w:rsidRDefault="00F823B8" w:rsidP="005E41F9">
            <w:pPr>
              <w:widowControl/>
              <w:autoSpaceDE/>
              <w:autoSpaceDN/>
              <w:jc w:val="center"/>
              <w:rPr>
                <w:rFonts w:ascii="Verdana" w:eastAsia="Times New Roman" w:hAnsi="Verdana"/>
                <w:color w:val="000000"/>
                <w:sz w:val="18"/>
                <w:szCs w:val="18"/>
                <w:lang w:eastAsia="el-GR"/>
              </w:rPr>
            </w:pPr>
            <w:r w:rsidRPr="008029F4">
              <w:rPr>
                <w:rFonts w:ascii="Verdana" w:eastAsia="Times New Roman" w:hAnsi="Verdana"/>
                <w:color w:val="000000"/>
                <w:sz w:val="18"/>
                <w:szCs w:val="18"/>
                <w:lang w:eastAsia="el-GR"/>
              </w:rPr>
              <w:t xml:space="preserve">Κ. Α. 15.6414 </w:t>
            </w:r>
          </w:p>
        </w:tc>
        <w:tc>
          <w:tcPr>
            <w:tcW w:w="3612" w:type="dxa"/>
            <w:tcBorders>
              <w:top w:val="nil"/>
              <w:left w:val="nil"/>
              <w:bottom w:val="single" w:sz="8" w:space="0" w:color="000000"/>
              <w:right w:val="single" w:sz="8" w:space="0" w:color="000000"/>
            </w:tcBorders>
            <w:shd w:val="clear" w:color="auto" w:fill="auto"/>
            <w:vAlign w:val="center"/>
            <w:hideMark/>
          </w:tcPr>
          <w:p w:rsidR="005E41F9" w:rsidRPr="008029F4" w:rsidRDefault="00F823B8" w:rsidP="005E41F9">
            <w:pPr>
              <w:widowControl/>
              <w:autoSpaceDE/>
              <w:autoSpaceDN/>
              <w:jc w:val="center"/>
              <w:rPr>
                <w:rFonts w:ascii="Verdana" w:eastAsia="Times New Roman" w:hAnsi="Verdana"/>
                <w:color w:val="000000"/>
                <w:sz w:val="18"/>
                <w:szCs w:val="18"/>
                <w:lang w:eastAsia="el-GR"/>
              </w:rPr>
            </w:pPr>
            <w:r w:rsidRPr="008029F4">
              <w:rPr>
                <w:rFonts w:ascii="Verdana" w:eastAsia="Times New Roman" w:hAnsi="Verdana"/>
                <w:color w:val="000000"/>
                <w:sz w:val="18"/>
                <w:szCs w:val="18"/>
                <w:lang w:eastAsia="el-GR"/>
              </w:rPr>
              <w:t>93.964,20 €</w:t>
            </w:r>
          </w:p>
        </w:tc>
        <w:tc>
          <w:tcPr>
            <w:tcW w:w="1964" w:type="dxa"/>
            <w:tcBorders>
              <w:top w:val="nil"/>
              <w:left w:val="nil"/>
              <w:bottom w:val="single" w:sz="8" w:space="0" w:color="000000"/>
              <w:right w:val="single" w:sz="8" w:space="0" w:color="000000"/>
            </w:tcBorders>
            <w:shd w:val="clear" w:color="auto" w:fill="auto"/>
            <w:vAlign w:val="center"/>
            <w:hideMark/>
          </w:tcPr>
          <w:p w:rsidR="005E41F9" w:rsidRPr="008029F4" w:rsidRDefault="00F823B8" w:rsidP="005E41F9">
            <w:pPr>
              <w:widowControl/>
              <w:autoSpaceDE/>
              <w:autoSpaceDN/>
              <w:jc w:val="center"/>
              <w:rPr>
                <w:rFonts w:ascii="Verdana" w:eastAsia="Times New Roman" w:hAnsi="Verdana"/>
                <w:color w:val="000000"/>
                <w:sz w:val="18"/>
                <w:szCs w:val="18"/>
                <w:lang w:eastAsia="el-GR"/>
              </w:rPr>
            </w:pPr>
            <w:r w:rsidRPr="008029F4">
              <w:rPr>
                <w:rFonts w:ascii="Verdana" w:eastAsia="Times New Roman" w:hAnsi="Verdana"/>
                <w:color w:val="000000"/>
                <w:sz w:val="18"/>
                <w:szCs w:val="18"/>
                <w:lang w:eastAsia="el-GR"/>
              </w:rPr>
              <w:t>12.215,35 €</w:t>
            </w:r>
          </w:p>
        </w:tc>
        <w:tc>
          <w:tcPr>
            <w:tcW w:w="2196" w:type="dxa"/>
            <w:tcBorders>
              <w:top w:val="nil"/>
              <w:left w:val="nil"/>
              <w:bottom w:val="single" w:sz="8" w:space="0" w:color="000000"/>
              <w:right w:val="single" w:sz="8" w:space="0" w:color="000000"/>
            </w:tcBorders>
            <w:shd w:val="clear" w:color="auto" w:fill="auto"/>
            <w:vAlign w:val="center"/>
            <w:hideMark/>
          </w:tcPr>
          <w:p w:rsidR="005E41F9" w:rsidRPr="008029F4" w:rsidRDefault="00F823B8" w:rsidP="005E41F9">
            <w:pPr>
              <w:widowControl/>
              <w:autoSpaceDE/>
              <w:autoSpaceDN/>
              <w:jc w:val="center"/>
              <w:rPr>
                <w:rFonts w:ascii="Verdana" w:eastAsia="Times New Roman" w:hAnsi="Verdana"/>
                <w:color w:val="000000"/>
                <w:sz w:val="18"/>
                <w:szCs w:val="18"/>
                <w:lang w:eastAsia="el-GR"/>
              </w:rPr>
            </w:pPr>
            <w:r w:rsidRPr="008029F4">
              <w:rPr>
                <w:rFonts w:ascii="Verdana" w:eastAsia="Times New Roman" w:hAnsi="Verdana"/>
                <w:color w:val="000000"/>
                <w:sz w:val="18"/>
                <w:szCs w:val="18"/>
                <w:lang w:eastAsia="el-GR"/>
              </w:rPr>
              <w:t>106.179,55 €</w:t>
            </w:r>
          </w:p>
        </w:tc>
      </w:tr>
      <w:tr w:rsidR="005E41F9" w:rsidRPr="00350194" w:rsidTr="005E41F9">
        <w:trPr>
          <w:trHeight w:val="330"/>
        </w:trPr>
        <w:tc>
          <w:tcPr>
            <w:tcW w:w="3823" w:type="dxa"/>
            <w:tcBorders>
              <w:top w:val="nil"/>
              <w:left w:val="single" w:sz="8" w:space="0" w:color="000000"/>
              <w:bottom w:val="single" w:sz="8" w:space="0" w:color="000000"/>
              <w:right w:val="single" w:sz="8" w:space="0" w:color="000000"/>
            </w:tcBorders>
            <w:shd w:val="clear" w:color="auto" w:fill="auto"/>
            <w:vAlign w:val="center"/>
            <w:hideMark/>
          </w:tcPr>
          <w:p w:rsidR="005E41F9" w:rsidRPr="008029F4" w:rsidRDefault="00F823B8" w:rsidP="005E41F9">
            <w:pPr>
              <w:widowControl/>
              <w:autoSpaceDE/>
              <w:autoSpaceDN/>
              <w:jc w:val="center"/>
              <w:rPr>
                <w:rFonts w:ascii="Verdana" w:eastAsia="Times New Roman" w:hAnsi="Verdana"/>
                <w:color w:val="000000"/>
                <w:sz w:val="18"/>
                <w:szCs w:val="18"/>
                <w:lang w:eastAsia="el-GR"/>
              </w:rPr>
            </w:pPr>
            <w:r w:rsidRPr="008029F4">
              <w:rPr>
                <w:rFonts w:ascii="Verdana" w:eastAsia="Times New Roman" w:hAnsi="Verdana"/>
                <w:color w:val="000000"/>
                <w:sz w:val="18"/>
                <w:szCs w:val="18"/>
                <w:lang w:eastAsia="el-GR"/>
              </w:rPr>
              <w:t>ΓΕΝΙΚΟ ΣΥΝΟΛΟ</w:t>
            </w:r>
          </w:p>
        </w:tc>
        <w:tc>
          <w:tcPr>
            <w:tcW w:w="3612" w:type="dxa"/>
            <w:tcBorders>
              <w:top w:val="nil"/>
              <w:left w:val="nil"/>
              <w:bottom w:val="single" w:sz="8" w:space="0" w:color="000000"/>
              <w:right w:val="single" w:sz="8" w:space="0" w:color="000000"/>
            </w:tcBorders>
            <w:shd w:val="clear" w:color="auto" w:fill="auto"/>
            <w:vAlign w:val="center"/>
            <w:hideMark/>
          </w:tcPr>
          <w:p w:rsidR="005E41F9" w:rsidRPr="008029F4" w:rsidRDefault="00F823B8" w:rsidP="005E41F9">
            <w:pPr>
              <w:widowControl/>
              <w:autoSpaceDE/>
              <w:autoSpaceDN/>
              <w:jc w:val="center"/>
              <w:rPr>
                <w:rFonts w:ascii="Verdana" w:eastAsia="Times New Roman" w:hAnsi="Verdana"/>
                <w:b/>
                <w:bCs/>
                <w:color w:val="000000"/>
                <w:sz w:val="18"/>
                <w:szCs w:val="18"/>
                <w:lang w:eastAsia="el-GR"/>
              </w:rPr>
            </w:pPr>
            <w:r w:rsidRPr="008029F4">
              <w:rPr>
                <w:rFonts w:ascii="Verdana" w:eastAsia="Times New Roman" w:hAnsi="Verdana"/>
                <w:b/>
                <w:bCs/>
                <w:color w:val="000000"/>
                <w:sz w:val="18"/>
                <w:szCs w:val="18"/>
                <w:lang w:eastAsia="el-GR"/>
              </w:rPr>
              <w:t>195.064,20 €</w:t>
            </w:r>
          </w:p>
        </w:tc>
        <w:tc>
          <w:tcPr>
            <w:tcW w:w="1964" w:type="dxa"/>
            <w:tcBorders>
              <w:top w:val="nil"/>
              <w:left w:val="nil"/>
              <w:bottom w:val="single" w:sz="8" w:space="0" w:color="000000"/>
              <w:right w:val="single" w:sz="8" w:space="0" w:color="000000"/>
            </w:tcBorders>
            <w:shd w:val="clear" w:color="auto" w:fill="auto"/>
            <w:vAlign w:val="center"/>
            <w:hideMark/>
          </w:tcPr>
          <w:p w:rsidR="005E41F9" w:rsidRPr="008029F4" w:rsidRDefault="00F823B8" w:rsidP="005E41F9">
            <w:pPr>
              <w:widowControl/>
              <w:autoSpaceDE/>
              <w:autoSpaceDN/>
              <w:jc w:val="center"/>
              <w:rPr>
                <w:rFonts w:ascii="Verdana" w:eastAsia="Times New Roman" w:hAnsi="Verdana"/>
                <w:b/>
                <w:bCs/>
                <w:color w:val="000000"/>
                <w:sz w:val="18"/>
                <w:szCs w:val="18"/>
                <w:lang w:eastAsia="el-GR"/>
              </w:rPr>
            </w:pPr>
            <w:r w:rsidRPr="008029F4">
              <w:rPr>
                <w:rFonts w:ascii="Verdana" w:eastAsia="Times New Roman" w:hAnsi="Verdana"/>
                <w:b/>
                <w:bCs/>
                <w:color w:val="000000"/>
                <w:sz w:val="18"/>
                <w:szCs w:val="18"/>
                <w:lang w:eastAsia="el-GR"/>
              </w:rPr>
              <w:t>25.358,35 €</w:t>
            </w:r>
          </w:p>
        </w:tc>
        <w:tc>
          <w:tcPr>
            <w:tcW w:w="2196" w:type="dxa"/>
            <w:tcBorders>
              <w:top w:val="nil"/>
              <w:left w:val="nil"/>
              <w:bottom w:val="single" w:sz="8" w:space="0" w:color="000000"/>
              <w:right w:val="single" w:sz="8" w:space="0" w:color="000000"/>
            </w:tcBorders>
            <w:shd w:val="clear" w:color="auto" w:fill="auto"/>
            <w:vAlign w:val="center"/>
            <w:hideMark/>
          </w:tcPr>
          <w:p w:rsidR="005E41F9" w:rsidRPr="00350194" w:rsidRDefault="00F823B8" w:rsidP="005E41F9">
            <w:pPr>
              <w:widowControl/>
              <w:autoSpaceDE/>
              <w:autoSpaceDN/>
              <w:jc w:val="center"/>
              <w:rPr>
                <w:rFonts w:ascii="Verdana" w:eastAsia="Times New Roman" w:hAnsi="Verdana"/>
                <w:b/>
                <w:bCs/>
                <w:color w:val="000000"/>
                <w:sz w:val="18"/>
                <w:szCs w:val="18"/>
                <w:lang w:eastAsia="el-GR"/>
              </w:rPr>
            </w:pPr>
            <w:r w:rsidRPr="008029F4">
              <w:rPr>
                <w:rFonts w:ascii="Verdana" w:eastAsia="Times New Roman" w:hAnsi="Verdana"/>
                <w:b/>
                <w:bCs/>
                <w:color w:val="000000"/>
                <w:sz w:val="18"/>
                <w:szCs w:val="18"/>
                <w:lang w:eastAsia="el-GR"/>
              </w:rPr>
              <w:t>220.422,55 €</w:t>
            </w:r>
          </w:p>
        </w:tc>
      </w:tr>
    </w:tbl>
    <w:p w:rsidR="005E41F9" w:rsidRDefault="005E41F9" w:rsidP="008529BE">
      <w:pPr>
        <w:pStyle w:val="a3"/>
        <w:spacing w:line="360" w:lineRule="auto"/>
        <w:ind w:right="-1"/>
        <w:jc w:val="both"/>
        <w:rPr>
          <w:rFonts w:ascii="Verdana" w:hAnsi="Verdana"/>
          <w:bCs/>
          <w:sz w:val="19"/>
          <w:szCs w:val="19"/>
        </w:rPr>
      </w:pPr>
    </w:p>
    <w:p w:rsidR="008E3F19" w:rsidRPr="005A72AF" w:rsidRDefault="008E3F19" w:rsidP="005A72AF">
      <w:pPr>
        <w:widowControl/>
        <w:autoSpaceDE/>
        <w:autoSpaceDN/>
        <w:spacing w:line="360" w:lineRule="auto"/>
        <w:jc w:val="both"/>
        <w:rPr>
          <w:rFonts w:ascii="Verdana" w:hAnsi="Verdana"/>
          <w:bCs/>
          <w:sz w:val="19"/>
          <w:szCs w:val="19"/>
        </w:rPr>
      </w:pPr>
      <w:r w:rsidRPr="005A72AF">
        <w:rPr>
          <w:rFonts w:ascii="Verdana" w:hAnsi="Verdana"/>
          <w:bCs/>
          <w:sz w:val="19"/>
          <w:szCs w:val="19"/>
        </w:rPr>
        <w:t xml:space="preserve">Κατά το σχεδιασμό της διαδικασίας, η σύμβαση αρχικά, βάσει των οριζομένων στο άρθρο 6 του ν. 4412/2016, υποδιαιρέθηκε σε </w:t>
      </w:r>
      <w:r w:rsidR="00AA14D0" w:rsidRPr="005A72AF">
        <w:rPr>
          <w:rFonts w:ascii="Verdana" w:hAnsi="Verdana"/>
          <w:bCs/>
          <w:sz w:val="19"/>
          <w:szCs w:val="19"/>
        </w:rPr>
        <w:t xml:space="preserve">8 </w:t>
      </w:r>
      <w:r w:rsidRPr="005A72AF">
        <w:rPr>
          <w:rFonts w:ascii="Verdana" w:hAnsi="Verdana"/>
          <w:bCs/>
          <w:sz w:val="19"/>
          <w:szCs w:val="19"/>
        </w:rPr>
        <w:t>τμήμ</w:t>
      </w:r>
      <w:r w:rsidR="00AA14D0" w:rsidRPr="005A72AF">
        <w:rPr>
          <w:rFonts w:ascii="Verdana" w:hAnsi="Verdana"/>
          <w:bCs/>
          <w:sz w:val="19"/>
          <w:szCs w:val="19"/>
        </w:rPr>
        <w:t>ατα συνολικής εκτιμώμενης αξίας</w:t>
      </w:r>
      <w:r w:rsidRPr="005A72AF">
        <w:rPr>
          <w:rFonts w:ascii="Verdana" w:hAnsi="Verdana"/>
          <w:bCs/>
          <w:sz w:val="19"/>
          <w:szCs w:val="19"/>
        </w:rPr>
        <w:t xml:space="preserve"> </w:t>
      </w:r>
      <w:r w:rsidR="001B68A0" w:rsidRPr="005A72AF">
        <w:rPr>
          <w:rFonts w:ascii="Verdana" w:hAnsi="Verdana"/>
          <w:bCs/>
          <w:sz w:val="19"/>
          <w:szCs w:val="19"/>
        </w:rPr>
        <w:t>195.064,20€ προ Φ.Π.Α.</w:t>
      </w:r>
      <w:r w:rsidRPr="005A72AF">
        <w:rPr>
          <w:rFonts w:ascii="Verdana" w:hAnsi="Verdana"/>
          <w:bCs/>
          <w:sz w:val="19"/>
          <w:szCs w:val="19"/>
        </w:rPr>
        <w:t xml:space="preserve"> </w:t>
      </w:r>
    </w:p>
    <w:p w:rsidR="008E3F19" w:rsidRPr="005E41F9" w:rsidRDefault="00AA14D0" w:rsidP="005A72AF">
      <w:pPr>
        <w:widowControl/>
        <w:autoSpaceDE/>
        <w:autoSpaceDN/>
        <w:spacing w:line="360" w:lineRule="auto"/>
        <w:jc w:val="both"/>
        <w:rPr>
          <w:rFonts w:ascii="Verdana" w:hAnsi="Verdana"/>
          <w:bCs/>
          <w:sz w:val="19"/>
          <w:szCs w:val="19"/>
        </w:rPr>
      </w:pPr>
      <w:r w:rsidRPr="005E41F9">
        <w:rPr>
          <w:rFonts w:ascii="Verdana" w:hAnsi="Verdana"/>
          <w:b/>
          <w:bCs/>
          <w:sz w:val="19"/>
          <w:szCs w:val="19"/>
        </w:rPr>
        <w:t>ΤΜΗΜΑΤΑ 1,2,3,5,6,7</w:t>
      </w:r>
      <w:r w:rsidR="008E3F19" w:rsidRPr="005E41F9">
        <w:rPr>
          <w:rFonts w:ascii="Verdana" w:hAnsi="Verdana"/>
          <w:b/>
          <w:bCs/>
          <w:sz w:val="19"/>
          <w:szCs w:val="19"/>
        </w:rPr>
        <w:t>-</w:t>
      </w:r>
      <w:r w:rsidR="008E3F19" w:rsidRPr="005E41F9">
        <w:rPr>
          <w:rFonts w:ascii="Verdana" w:hAnsi="Verdana"/>
          <w:bCs/>
          <w:sz w:val="19"/>
          <w:szCs w:val="19"/>
        </w:rPr>
        <w:t xml:space="preserve"> Μεταφορά μελών των Κ.Α.Π.Η. σε ημερήσιες εκδρομές, συνεστιάσεις, θεατρικές παραστάσεις περιπάτους και θαλάσσια μπάνια: 101.100,00€</w:t>
      </w:r>
    </w:p>
    <w:p w:rsidR="008E3F19" w:rsidRPr="005A72AF" w:rsidRDefault="00AA14D0" w:rsidP="005A72AF">
      <w:pPr>
        <w:pStyle w:val="a3"/>
        <w:spacing w:line="360" w:lineRule="auto"/>
        <w:jc w:val="both"/>
        <w:rPr>
          <w:rFonts w:ascii="Verdana" w:eastAsia="Times New Roman" w:hAnsi="Verdana" w:cs="Times New Roman"/>
          <w:sz w:val="19"/>
          <w:szCs w:val="19"/>
          <w:lang w:eastAsia="el-GR"/>
        </w:rPr>
      </w:pPr>
      <w:r w:rsidRPr="005E41F9">
        <w:rPr>
          <w:rFonts w:ascii="Verdana" w:hAnsi="Verdana"/>
          <w:b/>
          <w:bCs/>
          <w:sz w:val="19"/>
          <w:szCs w:val="19"/>
        </w:rPr>
        <w:t>ΤΜΗΜΑΤΑ</w:t>
      </w:r>
      <w:r w:rsidRPr="005E41F9">
        <w:rPr>
          <w:rFonts w:ascii="Verdana" w:hAnsi="Verdana"/>
          <w:b/>
          <w:sz w:val="19"/>
          <w:szCs w:val="19"/>
          <w:u w:val="single"/>
        </w:rPr>
        <w:t xml:space="preserve"> 4,8: </w:t>
      </w:r>
      <w:r w:rsidR="008E3F19" w:rsidRPr="005E41F9">
        <w:rPr>
          <w:rFonts w:ascii="Verdana" w:hAnsi="Verdana"/>
          <w:sz w:val="19"/>
          <w:szCs w:val="19"/>
          <w:u w:val="single"/>
        </w:rPr>
        <w:t xml:space="preserve">Ημερησία μεταφορά ατόμων του Κέντρου Δημιουργικής </w:t>
      </w:r>
      <w:r w:rsidR="008E3F19" w:rsidRPr="00CE1BD9">
        <w:rPr>
          <w:rFonts w:ascii="Verdana" w:hAnsi="Verdana"/>
          <w:sz w:val="19"/>
          <w:szCs w:val="19"/>
          <w:u w:val="single"/>
        </w:rPr>
        <w:t xml:space="preserve">Απασχόλησης Ατόμων με </w:t>
      </w:r>
      <w:r w:rsidR="008E3F19" w:rsidRPr="00904D01">
        <w:rPr>
          <w:rFonts w:ascii="Verdana" w:hAnsi="Verdana"/>
          <w:sz w:val="19"/>
          <w:szCs w:val="19"/>
          <w:u w:val="single"/>
        </w:rPr>
        <w:t>αναπηρία</w:t>
      </w:r>
      <w:r w:rsidR="00FA3A44" w:rsidRPr="005E41F9">
        <w:rPr>
          <w:rFonts w:ascii="Verdana" w:hAnsi="Verdana"/>
          <w:bCs/>
          <w:sz w:val="19"/>
          <w:szCs w:val="19"/>
        </w:rPr>
        <w:t>:</w:t>
      </w:r>
      <w:r w:rsidR="00904D01">
        <w:rPr>
          <w:rFonts w:ascii="Verdana" w:eastAsia="Times New Roman" w:hAnsi="Verdana" w:cs="Times New Roman"/>
          <w:color w:val="990098"/>
          <w:sz w:val="19"/>
          <w:szCs w:val="19"/>
          <w:shd w:val="clear" w:color="auto" w:fill="FEFF66"/>
          <w:lang w:eastAsia="el-GR"/>
        </w:rPr>
        <w:t xml:space="preserve"> </w:t>
      </w:r>
      <w:r w:rsidR="008E3F19" w:rsidRPr="005E41F9">
        <w:rPr>
          <w:rFonts w:ascii="Verdana" w:hAnsi="Verdana"/>
          <w:bCs/>
          <w:sz w:val="19"/>
          <w:szCs w:val="19"/>
        </w:rPr>
        <w:t>93.964,20 €</w:t>
      </w:r>
    </w:p>
    <w:p w:rsidR="008E3F19" w:rsidRPr="005A72AF" w:rsidRDefault="00AA14D0" w:rsidP="005A72AF">
      <w:pPr>
        <w:widowControl/>
        <w:autoSpaceDE/>
        <w:autoSpaceDN/>
        <w:spacing w:line="360" w:lineRule="auto"/>
        <w:jc w:val="both"/>
        <w:rPr>
          <w:rFonts w:ascii="Verdana" w:hAnsi="Verdana"/>
          <w:bCs/>
          <w:sz w:val="19"/>
          <w:szCs w:val="19"/>
        </w:rPr>
      </w:pPr>
      <w:r w:rsidRPr="005A72AF">
        <w:rPr>
          <w:rFonts w:ascii="Verdana" w:hAnsi="Verdana"/>
          <w:bCs/>
          <w:sz w:val="19"/>
          <w:szCs w:val="19"/>
        </w:rPr>
        <w:t xml:space="preserve">Όμως τα Τμήματα </w:t>
      </w:r>
      <w:r w:rsidRPr="005A72AF">
        <w:rPr>
          <w:rFonts w:ascii="Verdana" w:hAnsi="Verdana"/>
          <w:b/>
          <w:bCs/>
          <w:sz w:val="19"/>
          <w:szCs w:val="19"/>
        </w:rPr>
        <w:t xml:space="preserve">5,6,7 και 8 </w:t>
      </w:r>
      <w:r w:rsidR="008E3F19" w:rsidRPr="005A72AF">
        <w:rPr>
          <w:rFonts w:ascii="Verdana" w:hAnsi="Verdana"/>
          <w:bCs/>
          <w:sz w:val="19"/>
          <w:szCs w:val="19"/>
        </w:rPr>
        <w:t xml:space="preserve">αποτυπώνονται στη μελέτη για τον προσδιορισμό της εκτιμώμενης αξίας σύμβασης και γι' αυτό εξαιρούνται από το υπόλοιπο μέρος της μελέτης και από τη διαγωνιστική διαδικασία εν συνόλω και </w:t>
      </w:r>
      <w:r w:rsidR="008E3F19" w:rsidRPr="005A72AF">
        <w:rPr>
          <w:rFonts w:ascii="Verdana" w:hAnsi="Verdana"/>
          <w:b/>
          <w:bCs/>
          <w:sz w:val="19"/>
          <w:szCs w:val="19"/>
          <w:u w:val="single"/>
        </w:rPr>
        <w:t>ΔΕΝ ΘΑ ΠΕΡΙΛΗΦΘΟΥΝ στην διακήρυξη</w:t>
      </w:r>
      <w:r w:rsidR="008E3F19" w:rsidRPr="005A72AF">
        <w:rPr>
          <w:rFonts w:ascii="Verdana" w:hAnsi="Verdana"/>
          <w:bCs/>
          <w:sz w:val="19"/>
          <w:szCs w:val="19"/>
        </w:rPr>
        <w:t>, κατ’ εφαρμογή της παρέκκλισης της παραγράφου 10 του άρθρου 6 του Ν.4412/2016, όπου ρητά αναφέρεται ότι «κατά παρέκκλιση από τα προβλεπόμενα στις παραγράφους 8 και 9, οι αναθέτουσες αρχές μπορούν να αναθέτουν συμβάσεις για μεμονωμένα τμήματα κατά τις διατάξεις του παρόντος Βιβλίου, λαμβάνοντας υπόψη την εκτιμώμενη αξία μόνο του τμήματος, εφόσον αυτή, χωρίς ΦΠΑ, είναι μικρότερη από 80.000 ευρώ για προμήθειες ή υπηρεσίες ή από 1.000.000 ευρώ για έργα.</w:t>
      </w:r>
      <w:r w:rsidR="008E3F19" w:rsidRPr="005A72AF">
        <w:rPr>
          <w:rFonts w:ascii="Verdana" w:hAnsi="Verdana"/>
          <w:bCs/>
          <w:sz w:val="19"/>
          <w:szCs w:val="19"/>
        </w:rPr>
        <w:br/>
        <w:t>Πάντως, η συνολική αξία των τμημάτων που ανατίθενται με αυτόν τον τρόπο, δεν υπερβαίνει το 20 % της συνολικής αξίας της  παροχής υπηρεσιών».</w:t>
      </w:r>
      <w:r w:rsidR="005A72AF" w:rsidRPr="005A72AF">
        <w:rPr>
          <w:rFonts w:ascii="Verdana" w:hAnsi="Verdana"/>
          <w:bCs/>
          <w:sz w:val="19"/>
          <w:szCs w:val="19"/>
        </w:rPr>
        <w:t xml:space="preserve"> </w:t>
      </w:r>
      <w:r w:rsidR="008E3F19" w:rsidRPr="005A72AF">
        <w:rPr>
          <w:rFonts w:ascii="Verdana" w:hAnsi="Verdana"/>
          <w:bCs/>
          <w:sz w:val="19"/>
          <w:szCs w:val="19"/>
        </w:rPr>
        <w:t>Συνεπώ</w:t>
      </w:r>
      <w:r w:rsidRPr="005A72AF">
        <w:rPr>
          <w:rFonts w:ascii="Verdana" w:hAnsi="Verdana"/>
          <w:bCs/>
          <w:sz w:val="19"/>
          <w:szCs w:val="19"/>
        </w:rPr>
        <w:t xml:space="preserve">ς, η ανάθεση της σύμβασης για τα Τμήματα </w:t>
      </w:r>
      <w:r w:rsidRPr="005A72AF">
        <w:rPr>
          <w:rFonts w:ascii="Verdana" w:hAnsi="Verdana"/>
          <w:b/>
          <w:bCs/>
          <w:sz w:val="19"/>
          <w:szCs w:val="19"/>
        </w:rPr>
        <w:t xml:space="preserve">5,6,7 και 8 </w:t>
      </w:r>
      <w:r w:rsidRPr="005A72AF">
        <w:rPr>
          <w:rFonts w:ascii="Verdana" w:hAnsi="Verdana"/>
          <w:bCs/>
          <w:sz w:val="19"/>
          <w:szCs w:val="19"/>
        </w:rPr>
        <w:t>το οποία δεν περιλαμβάνοντα</w:t>
      </w:r>
      <w:r w:rsidR="008E3F19" w:rsidRPr="005A72AF">
        <w:rPr>
          <w:rFonts w:ascii="Verdana" w:hAnsi="Verdana"/>
          <w:bCs/>
          <w:sz w:val="19"/>
          <w:szCs w:val="19"/>
        </w:rPr>
        <w:t xml:space="preserve">ι στην παρούσα, </w:t>
      </w:r>
      <w:r w:rsidRPr="005A72AF">
        <w:rPr>
          <w:rFonts w:ascii="Verdana" w:hAnsi="Verdana"/>
          <w:bCs/>
          <w:sz w:val="19"/>
          <w:szCs w:val="19"/>
        </w:rPr>
        <w:t>παρά μόνον αναφέρονται</w:t>
      </w:r>
      <w:r w:rsidR="008E3F19" w:rsidRPr="005A72AF">
        <w:rPr>
          <w:rFonts w:ascii="Verdana" w:hAnsi="Verdana"/>
          <w:bCs/>
          <w:sz w:val="19"/>
          <w:szCs w:val="19"/>
        </w:rPr>
        <w:t xml:space="preserve"> για τον προσδιορισμό της συνολικής εκτι</w:t>
      </w:r>
      <w:r w:rsidRPr="005A72AF">
        <w:rPr>
          <w:rFonts w:ascii="Verdana" w:hAnsi="Verdana"/>
          <w:bCs/>
          <w:sz w:val="19"/>
          <w:szCs w:val="19"/>
        </w:rPr>
        <w:t>μώμενης αξίας σύμβασης, θα γίνουν</w:t>
      </w:r>
      <w:r w:rsidR="008E3F19" w:rsidRPr="005A72AF">
        <w:rPr>
          <w:rFonts w:ascii="Verdana" w:hAnsi="Verdana"/>
          <w:bCs/>
          <w:sz w:val="19"/>
          <w:szCs w:val="19"/>
        </w:rPr>
        <w:t xml:space="preserve"> διακριτά</w:t>
      </w:r>
      <w:r w:rsidRPr="005A72AF">
        <w:rPr>
          <w:rFonts w:ascii="Verdana" w:hAnsi="Verdana"/>
          <w:bCs/>
          <w:sz w:val="19"/>
          <w:szCs w:val="19"/>
        </w:rPr>
        <w:t xml:space="preserve"> με βάση την εκτιμώμενη αξία του καθενός</w:t>
      </w:r>
      <w:r w:rsidR="008E3F19" w:rsidRPr="005A72AF">
        <w:rPr>
          <w:rFonts w:ascii="Verdana" w:hAnsi="Verdana"/>
          <w:bCs/>
          <w:sz w:val="19"/>
          <w:szCs w:val="19"/>
        </w:rPr>
        <w:t xml:space="preserve"> σύμφωνα με τις κείμενες διατάξεις του Ν. 4412/2016.</w:t>
      </w:r>
    </w:p>
    <w:p w:rsidR="008E3F19" w:rsidRPr="005A72AF" w:rsidRDefault="008E3F19" w:rsidP="005A72AF">
      <w:pPr>
        <w:widowControl/>
        <w:autoSpaceDE/>
        <w:autoSpaceDN/>
        <w:spacing w:line="360" w:lineRule="auto"/>
        <w:jc w:val="both"/>
        <w:rPr>
          <w:rFonts w:ascii="Verdana" w:hAnsi="Verdana"/>
          <w:bCs/>
          <w:sz w:val="19"/>
          <w:szCs w:val="19"/>
        </w:rPr>
      </w:pPr>
      <w:r w:rsidRPr="005A72AF">
        <w:rPr>
          <w:rFonts w:ascii="Verdana" w:hAnsi="Verdana"/>
          <w:bCs/>
          <w:sz w:val="19"/>
          <w:szCs w:val="19"/>
        </w:rPr>
        <w:t>Η εφαρμογή της κατ' άρθρο 6 παρ. 10 του νόμου 4412/2016 οριζόμενης παρέκκλισης, επιλέχθηκε ως η πλέον βέλτιστη λύση προκειμένου να καλυφθούν οι  ανάγκες παροχής υπηρεσιών για την τήρηση των υποχρεώσεων του Δήμου Μοσχάτου-Ταύρου για την παροχή υπηρεσιών για την μεταφορά των μελών των Κ.Α.Π.Η. σε ημερήσιες εκδρομές, συνεστιάσεις, θεατρικές παραστάσεις περιπάτους και θαλάσσια μπάνια και των ατόμων του Κέντρου Δημιουργικής Απασχόλησης Ατόμων με αναπηρία</w:t>
      </w:r>
      <w:r w:rsidR="00AA14D0" w:rsidRPr="005A72AF">
        <w:rPr>
          <w:rFonts w:ascii="Verdana" w:hAnsi="Verdana"/>
          <w:bCs/>
          <w:sz w:val="19"/>
          <w:szCs w:val="19"/>
        </w:rPr>
        <w:t xml:space="preserve"> για το έτος 2024, δεδομένου του μεγάλου χρονικού διαστήματος που απαιτείται για την ολοκλήρωση της διαγωνιστικής διαδικασίας, σε συνδυασμό με την κατάργηση των νομικών προσώπων και την ενσωμάτωσή τους στο Δήμο, από 01.01.2024</w:t>
      </w:r>
      <w:r w:rsidR="007B4E8C">
        <w:rPr>
          <w:rFonts w:ascii="Verdana" w:hAnsi="Verdana"/>
          <w:bCs/>
          <w:sz w:val="19"/>
          <w:szCs w:val="19"/>
        </w:rPr>
        <w:t xml:space="preserve">. </w:t>
      </w:r>
      <w:r w:rsidRPr="005A72AF">
        <w:rPr>
          <w:rFonts w:ascii="Verdana" w:hAnsi="Verdana"/>
          <w:bCs/>
          <w:sz w:val="19"/>
          <w:szCs w:val="19"/>
        </w:rPr>
        <w:t xml:space="preserve">Περαιτέρω, σημειώνεται ότι, πληρούνται στο ακέραιο οι όροι που τίθενται στην παράγραφο 10 του άρθρου 6 του νόμου, δεδομένου ότι αφενός η εκτιμώμενη αξία κάθε τμήματος εκ των </w:t>
      </w:r>
      <w:r w:rsidR="00AA14D0" w:rsidRPr="005A72AF">
        <w:rPr>
          <w:rFonts w:ascii="Verdana" w:hAnsi="Verdana"/>
          <w:b/>
          <w:bCs/>
          <w:sz w:val="19"/>
          <w:szCs w:val="19"/>
        </w:rPr>
        <w:t>5,6,7 και 8</w:t>
      </w:r>
      <w:r w:rsidR="00AA14D0" w:rsidRPr="005A72AF">
        <w:rPr>
          <w:rFonts w:ascii="Verdana" w:hAnsi="Verdana"/>
          <w:bCs/>
          <w:sz w:val="19"/>
          <w:szCs w:val="19"/>
        </w:rPr>
        <w:t> </w:t>
      </w:r>
      <w:r w:rsidRPr="005A72AF">
        <w:rPr>
          <w:rFonts w:ascii="Verdana" w:hAnsi="Verdana"/>
          <w:bCs/>
          <w:sz w:val="19"/>
          <w:szCs w:val="19"/>
        </w:rPr>
        <w:t xml:space="preserve"> είναι μικρότερη των 80.000,00 € (χωρίς ΦΠΑ) και αφετέρου η συνολική αξία των τμημάτων που ανατίθενται με αυτόν τον τρόπο ανέρχεται σε 29.996,20€ οπότε δεν υπερβαίνει το 20% της συνολικής εκτιμώμενης αξίας όλων των τμημάτων στις οποίες έχει διαιρεθεί η παρούσα </w:t>
      </w:r>
      <w:r w:rsidR="00AA14D0" w:rsidRPr="005A72AF">
        <w:rPr>
          <w:rFonts w:ascii="Verdana" w:hAnsi="Verdana"/>
          <w:bCs/>
          <w:sz w:val="19"/>
          <w:szCs w:val="19"/>
        </w:rPr>
        <w:t>(</w:t>
      </w:r>
      <w:r w:rsidR="00DB205E" w:rsidRPr="005A72AF">
        <w:rPr>
          <w:rFonts w:ascii="Verdana" w:hAnsi="Verdana"/>
          <w:bCs/>
          <w:sz w:val="19"/>
          <w:szCs w:val="19"/>
        </w:rPr>
        <w:t>195.064,20€,</w:t>
      </w:r>
      <w:r w:rsidRPr="005A72AF">
        <w:rPr>
          <w:rFonts w:ascii="Verdana" w:hAnsi="Verdana"/>
          <w:bCs/>
          <w:sz w:val="19"/>
          <w:szCs w:val="19"/>
        </w:rPr>
        <w:t xml:space="preserve"> x 20% = </w:t>
      </w:r>
      <w:r w:rsidR="00DB205E" w:rsidRPr="005A72AF">
        <w:rPr>
          <w:rFonts w:ascii="Verdana" w:hAnsi="Verdana"/>
          <w:bCs/>
          <w:sz w:val="19"/>
          <w:szCs w:val="19"/>
        </w:rPr>
        <w:t>39.012,84</w:t>
      </w:r>
      <w:r w:rsidRPr="005A72AF">
        <w:rPr>
          <w:rFonts w:ascii="Verdana" w:hAnsi="Verdana"/>
          <w:bCs/>
          <w:sz w:val="19"/>
          <w:szCs w:val="19"/>
        </w:rPr>
        <w:t xml:space="preserve"> €), κατ’ εφαρμογή και των διαλαμβανομένων στην Κατευθυντήρια Οδηγία 25 της ΕΑΑΔΗΣΥ (ΑΔΑ: ΩΔΣΙΟΞΤΒ-92Ω). </w:t>
      </w:r>
    </w:p>
    <w:p w:rsidR="008E3F19" w:rsidRPr="00BE6911" w:rsidRDefault="008E3F19" w:rsidP="005A72AF">
      <w:pPr>
        <w:widowControl/>
        <w:autoSpaceDE/>
        <w:autoSpaceDN/>
        <w:spacing w:line="360" w:lineRule="auto"/>
        <w:jc w:val="both"/>
        <w:rPr>
          <w:rFonts w:ascii="Verdana" w:hAnsi="Verdana"/>
          <w:bCs/>
          <w:color w:val="FF0000"/>
          <w:sz w:val="19"/>
          <w:szCs w:val="19"/>
        </w:rPr>
      </w:pPr>
      <w:r w:rsidRPr="009C3D63">
        <w:rPr>
          <w:rFonts w:ascii="Verdana" w:hAnsi="Verdana"/>
          <w:bCs/>
          <w:sz w:val="19"/>
          <w:szCs w:val="19"/>
        </w:rPr>
        <w:t xml:space="preserve">Ως εκ τούτου, καθώς η παρούσα διαδικασία σύναψης σύμβασης περιλαμβάνει </w:t>
      </w:r>
      <w:r w:rsidRPr="009C3D63">
        <w:rPr>
          <w:rFonts w:ascii="Verdana" w:hAnsi="Verdana"/>
          <w:b/>
          <w:bCs/>
          <w:sz w:val="19"/>
          <w:szCs w:val="19"/>
        </w:rPr>
        <w:t>ΜΟΝΟ ΤΑ ΤΜΗΜΑΤΑ α</w:t>
      </w:r>
      <w:r w:rsidR="00DB205E" w:rsidRPr="009C3D63">
        <w:rPr>
          <w:rFonts w:ascii="Verdana" w:hAnsi="Verdana"/>
          <w:b/>
          <w:bCs/>
          <w:sz w:val="19"/>
          <w:szCs w:val="19"/>
        </w:rPr>
        <w:t>πό 1 έως και 4</w:t>
      </w:r>
      <w:r w:rsidRPr="009C3D63">
        <w:rPr>
          <w:rFonts w:ascii="Verdana" w:hAnsi="Verdana"/>
          <w:b/>
          <w:bCs/>
          <w:sz w:val="19"/>
          <w:szCs w:val="19"/>
        </w:rPr>
        <w:t>,</w:t>
      </w:r>
      <w:r w:rsidRPr="009C3D63">
        <w:rPr>
          <w:rFonts w:ascii="Verdana" w:hAnsi="Verdana"/>
          <w:bCs/>
          <w:sz w:val="19"/>
          <w:szCs w:val="19"/>
        </w:rPr>
        <w:t xml:space="preserve"> οι οικονομικοί φορείς που θα συμμετέχουν στη διαγωνιστική διαδικασία </w:t>
      </w:r>
      <w:r w:rsidR="009C3D63" w:rsidRPr="009C3D63">
        <w:rPr>
          <w:rFonts w:ascii="Verdana" w:hAnsi="Verdana"/>
          <w:b/>
          <w:bCs/>
          <w:sz w:val="19"/>
          <w:szCs w:val="19"/>
          <w:u w:val="single"/>
        </w:rPr>
        <w:t>δύνα</w:t>
      </w:r>
      <w:r w:rsidRPr="009C3D63">
        <w:rPr>
          <w:rFonts w:ascii="Verdana" w:hAnsi="Verdana"/>
          <w:b/>
          <w:bCs/>
          <w:sz w:val="19"/>
          <w:szCs w:val="19"/>
          <w:u w:val="single"/>
        </w:rPr>
        <w:t>ται να υποβάλουν προσφορά για όποιο από τα συγκε</w:t>
      </w:r>
      <w:r w:rsidR="00DB205E" w:rsidRPr="009C3D63">
        <w:rPr>
          <w:rFonts w:ascii="Verdana" w:hAnsi="Verdana"/>
          <w:b/>
          <w:bCs/>
          <w:sz w:val="19"/>
          <w:szCs w:val="19"/>
          <w:u w:val="single"/>
        </w:rPr>
        <w:t>κριμένα τμήματα τους ενδιαφέρει</w:t>
      </w:r>
      <w:r w:rsidR="00C2484C" w:rsidRPr="009C3D63">
        <w:rPr>
          <w:rFonts w:ascii="Verdana" w:hAnsi="Verdana"/>
          <w:b/>
          <w:bCs/>
          <w:sz w:val="19"/>
          <w:szCs w:val="19"/>
          <w:u w:val="single"/>
        </w:rPr>
        <w:t xml:space="preserve">  </w:t>
      </w:r>
      <w:r w:rsidR="00DB205E" w:rsidRPr="009C3D63">
        <w:rPr>
          <w:rFonts w:ascii="Verdana" w:hAnsi="Verdana"/>
          <w:b/>
          <w:bCs/>
          <w:sz w:val="19"/>
          <w:szCs w:val="19"/>
          <w:u w:val="single"/>
        </w:rPr>
        <w:t>ή για το σύνολο των τμημάτων</w:t>
      </w:r>
      <w:r w:rsidRPr="009C3D63">
        <w:rPr>
          <w:rFonts w:ascii="Verdana" w:hAnsi="Verdana"/>
          <w:b/>
          <w:bCs/>
          <w:sz w:val="19"/>
          <w:szCs w:val="19"/>
          <w:u w:val="single"/>
        </w:rPr>
        <w:t xml:space="preserve"> </w:t>
      </w:r>
      <w:r w:rsidRPr="009C3D63">
        <w:rPr>
          <w:rFonts w:ascii="Verdana" w:hAnsi="Verdana"/>
          <w:bCs/>
          <w:sz w:val="19"/>
          <w:szCs w:val="19"/>
        </w:rPr>
        <w:t xml:space="preserve">σύμφωνα με τους όρους και τις προϋποθέσεις της παρούσας σε συνδυασμό με τα οριζόμενα </w:t>
      </w:r>
      <w:r w:rsidR="008838BD">
        <w:rPr>
          <w:rFonts w:ascii="Verdana" w:hAnsi="Verdana"/>
          <w:bCs/>
          <w:sz w:val="19"/>
          <w:szCs w:val="19"/>
        </w:rPr>
        <w:t>στην διακήρυξη που θα εκδοθεί.</w:t>
      </w:r>
    </w:p>
    <w:p w:rsidR="008E3F19" w:rsidRPr="008E3F19" w:rsidRDefault="008E3F19" w:rsidP="008E3F19">
      <w:pPr>
        <w:widowControl/>
        <w:autoSpaceDE/>
        <w:autoSpaceDN/>
        <w:rPr>
          <w:rFonts w:ascii="Times New Roman" w:eastAsia="Times New Roman" w:hAnsi="Times New Roman" w:cs="Times New Roman"/>
          <w:sz w:val="24"/>
          <w:szCs w:val="24"/>
          <w:lang w:eastAsia="el-GR"/>
        </w:rPr>
      </w:pPr>
    </w:p>
    <w:p w:rsidR="00863A19" w:rsidRPr="00863A19" w:rsidRDefault="00863A19">
      <w:pPr>
        <w:pStyle w:val="a3"/>
        <w:rPr>
          <w:rFonts w:ascii="Verdana" w:hAnsi="Verdana"/>
          <w:sz w:val="19"/>
          <w:szCs w:val="19"/>
          <w:highlight w:val="yellow"/>
        </w:rPr>
      </w:pPr>
    </w:p>
    <w:p w:rsidR="00400817" w:rsidRPr="00401281" w:rsidRDefault="00EE0B75" w:rsidP="001D76F1">
      <w:pPr>
        <w:pStyle w:val="a5"/>
        <w:numPr>
          <w:ilvl w:val="0"/>
          <w:numId w:val="1"/>
        </w:numPr>
        <w:tabs>
          <w:tab w:val="left" w:pos="2159"/>
        </w:tabs>
        <w:ind w:left="3969" w:hanging="283"/>
        <w:rPr>
          <w:rFonts w:ascii="Verdana" w:hAnsi="Verdana"/>
          <w:b/>
          <w:sz w:val="19"/>
          <w:szCs w:val="19"/>
        </w:rPr>
      </w:pPr>
      <w:r w:rsidRPr="00401281">
        <w:rPr>
          <w:rFonts w:ascii="Verdana" w:hAnsi="Verdana"/>
          <w:b/>
          <w:sz w:val="19"/>
          <w:szCs w:val="19"/>
        </w:rPr>
        <w:t>ΤΕΧΝΙΚΕΣ ΠΡΟΔΙΑΓΡΑΦΕΣ</w:t>
      </w:r>
    </w:p>
    <w:p w:rsidR="0083721E" w:rsidRPr="00863A19" w:rsidRDefault="0083721E" w:rsidP="0083721E">
      <w:pPr>
        <w:tabs>
          <w:tab w:val="left" w:pos="2159"/>
        </w:tabs>
        <w:rPr>
          <w:rFonts w:ascii="Verdana" w:hAnsi="Verdana"/>
          <w:sz w:val="19"/>
          <w:szCs w:val="19"/>
        </w:rPr>
      </w:pPr>
    </w:p>
    <w:p w:rsidR="005E25AD" w:rsidRPr="00863A19" w:rsidRDefault="005E25AD" w:rsidP="008A0040">
      <w:pPr>
        <w:tabs>
          <w:tab w:val="left" w:pos="2159"/>
        </w:tabs>
        <w:ind w:left="3984"/>
        <w:rPr>
          <w:rFonts w:ascii="Verdana" w:hAnsi="Verdana"/>
          <w:sz w:val="19"/>
          <w:szCs w:val="19"/>
        </w:rPr>
      </w:pPr>
    </w:p>
    <w:p w:rsidR="00817B34" w:rsidRPr="00863A19" w:rsidRDefault="00817B34" w:rsidP="00863A19">
      <w:pPr>
        <w:pStyle w:val="a3"/>
        <w:spacing w:line="360" w:lineRule="auto"/>
        <w:ind w:right="141"/>
        <w:jc w:val="both"/>
        <w:rPr>
          <w:rFonts w:ascii="Verdana" w:hAnsi="Verdana"/>
          <w:sz w:val="19"/>
          <w:szCs w:val="19"/>
        </w:rPr>
      </w:pPr>
      <w:r w:rsidRPr="00863A19">
        <w:rPr>
          <w:rFonts w:ascii="Verdana" w:hAnsi="Verdana"/>
          <w:sz w:val="19"/>
          <w:szCs w:val="19"/>
        </w:rPr>
        <w:t xml:space="preserve">Η παρούσα διαδικασία αφορά στην «Παροχή υπηρεσιών μεταφοράς ατόμων προκειμένου να καλυφθούν οι ανάγκες των ΚΑΠΗ και </w:t>
      </w:r>
      <w:r w:rsidR="008529BE" w:rsidRPr="008529BE">
        <w:rPr>
          <w:rFonts w:ascii="Verdana" w:hAnsi="Verdana"/>
          <w:sz w:val="19"/>
          <w:szCs w:val="19"/>
        </w:rPr>
        <w:t>του Κέντρου Δημιουργικής Απασχόλησης Ατόμων με Αναπηρία</w:t>
      </w:r>
      <w:r w:rsidR="008529BE" w:rsidRPr="00863A19">
        <w:rPr>
          <w:rFonts w:ascii="Verdana" w:hAnsi="Verdana"/>
          <w:sz w:val="19"/>
          <w:szCs w:val="19"/>
        </w:rPr>
        <w:t xml:space="preserve"> </w:t>
      </w:r>
      <w:r w:rsidRPr="00863A19">
        <w:rPr>
          <w:rFonts w:ascii="Verdana" w:hAnsi="Verdana"/>
          <w:sz w:val="19"/>
          <w:szCs w:val="19"/>
        </w:rPr>
        <w:t xml:space="preserve">του Δήμου Μοσχάτου- Ταύρου», </w:t>
      </w:r>
    </w:p>
    <w:p w:rsidR="00445D5F" w:rsidRDefault="00EE0B75" w:rsidP="00863A19">
      <w:pPr>
        <w:pStyle w:val="a3"/>
        <w:spacing w:line="360" w:lineRule="auto"/>
        <w:ind w:right="-1"/>
        <w:jc w:val="both"/>
        <w:rPr>
          <w:rFonts w:ascii="Verdana" w:hAnsi="Verdana"/>
          <w:sz w:val="19"/>
          <w:szCs w:val="19"/>
        </w:rPr>
      </w:pPr>
      <w:r w:rsidRPr="00863A19">
        <w:rPr>
          <w:rFonts w:ascii="Verdana" w:hAnsi="Verdana"/>
          <w:sz w:val="19"/>
          <w:szCs w:val="19"/>
        </w:rPr>
        <w:t>Τα τουριστικά λεωφορεία (πούλμαν) που θα χρησιμοποιηθούν θα πρέπει να είναι σύμφωνα με τους όρους της παρούσα μελέτης και της σχετικής διακήρυξης που θα συνταχθεί.</w:t>
      </w:r>
      <w:r w:rsidR="001509E5" w:rsidRPr="00863A19">
        <w:rPr>
          <w:rFonts w:ascii="Verdana" w:hAnsi="Verdana"/>
          <w:sz w:val="19"/>
          <w:szCs w:val="19"/>
        </w:rPr>
        <w:t xml:space="preserve"> </w:t>
      </w:r>
      <w:r w:rsidR="00445D5F" w:rsidRPr="00863A19">
        <w:rPr>
          <w:rFonts w:ascii="Verdana" w:hAnsi="Verdana"/>
          <w:sz w:val="19"/>
          <w:szCs w:val="19"/>
        </w:rPr>
        <w:t>Ειδικότερα:</w:t>
      </w:r>
    </w:p>
    <w:p w:rsidR="00C01E55" w:rsidRDefault="00C01E55" w:rsidP="00863A19">
      <w:pPr>
        <w:pStyle w:val="a3"/>
        <w:spacing w:line="360" w:lineRule="auto"/>
        <w:ind w:right="-1"/>
        <w:jc w:val="both"/>
        <w:rPr>
          <w:rFonts w:ascii="Verdana" w:hAnsi="Verdana"/>
          <w:sz w:val="19"/>
          <w:szCs w:val="19"/>
        </w:rPr>
      </w:pPr>
    </w:p>
    <w:p w:rsidR="00445D5F" w:rsidRDefault="002B46BA" w:rsidP="00863A19">
      <w:pPr>
        <w:pStyle w:val="a3"/>
        <w:spacing w:line="360" w:lineRule="auto"/>
        <w:ind w:right="788"/>
        <w:jc w:val="both"/>
        <w:rPr>
          <w:rFonts w:ascii="Verdana" w:hAnsi="Verdana"/>
          <w:b/>
          <w:sz w:val="19"/>
          <w:szCs w:val="19"/>
        </w:rPr>
      </w:pPr>
      <w:r w:rsidRPr="002B46BA">
        <w:rPr>
          <w:rFonts w:ascii="Verdana" w:hAnsi="Verdana"/>
          <w:b/>
          <w:bCs/>
          <w:sz w:val="19"/>
          <w:szCs w:val="19"/>
        </w:rPr>
        <w:t>ΤΜΗΜΑΤΑ 1,2,3,5,6,7</w:t>
      </w:r>
      <w:r w:rsidR="00445D5F" w:rsidRPr="008529BE">
        <w:rPr>
          <w:rFonts w:ascii="Verdana" w:hAnsi="Verdana"/>
          <w:b/>
          <w:sz w:val="19"/>
          <w:szCs w:val="19"/>
        </w:rPr>
        <w:t>: Μεταφορά μελών των Κ.Α.Π.Η. σε ημερήσιες εκδρομές, συνεστιάσεις, θεατρικές παραστάσεις περιπάτους και θαλάσσια μπάνια.</w:t>
      </w:r>
    </w:p>
    <w:p w:rsidR="008529BE" w:rsidRPr="008529BE" w:rsidRDefault="008529BE" w:rsidP="00863A19">
      <w:pPr>
        <w:pStyle w:val="a3"/>
        <w:spacing w:line="360" w:lineRule="auto"/>
        <w:ind w:right="788"/>
        <w:jc w:val="both"/>
        <w:rPr>
          <w:rFonts w:ascii="Verdana" w:hAnsi="Verdana"/>
          <w:b/>
          <w:sz w:val="19"/>
          <w:szCs w:val="19"/>
        </w:rPr>
      </w:pPr>
    </w:p>
    <w:p w:rsidR="004E1201" w:rsidRPr="00863A19" w:rsidRDefault="00445D5F" w:rsidP="00863A19">
      <w:pPr>
        <w:spacing w:line="360" w:lineRule="auto"/>
        <w:ind w:left="532" w:right="864"/>
        <w:jc w:val="both"/>
        <w:rPr>
          <w:rFonts w:ascii="Verdana" w:hAnsi="Verdana"/>
          <w:sz w:val="19"/>
          <w:szCs w:val="19"/>
        </w:rPr>
      </w:pPr>
      <w:r w:rsidRPr="00863A19">
        <w:rPr>
          <w:rFonts w:ascii="Verdana" w:hAnsi="Verdana"/>
          <w:sz w:val="19"/>
          <w:szCs w:val="19"/>
        </w:rPr>
        <w:t xml:space="preserve">  Θ</w:t>
      </w:r>
      <w:r w:rsidR="004E1201" w:rsidRPr="00863A19">
        <w:rPr>
          <w:rFonts w:ascii="Verdana" w:hAnsi="Verdana"/>
          <w:sz w:val="19"/>
          <w:szCs w:val="19"/>
        </w:rPr>
        <w:t>α πρέπει να πληρούν τους παρακάτω όρους:</w:t>
      </w:r>
    </w:p>
    <w:p w:rsidR="004E1201" w:rsidRPr="00863A19" w:rsidRDefault="004E1201" w:rsidP="00863A19">
      <w:pPr>
        <w:pStyle w:val="a3"/>
        <w:numPr>
          <w:ilvl w:val="0"/>
          <w:numId w:val="3"/>
        </w:numPr>
        <w:spacing w:line="360" w:lineRule="auto"/>
        <w:ind w:right="141"/>
        <w:jc w:val="both"/>
        <w:rPr>
          <w:rFonts w:ascii="Verdana" w:hAnsi="Verdana"/>
          <w:sz w:val="19"/>
          <w:szCs w:val="19"/>
        </w:rPr>
      </w:pPr>
      <w:r w:rsidRPr="00863A19">
        <w:rPr>
          <w:rFonts w:ascii="Verdana" w:hAnsi="Verdana"/>
          <w:sz w:val="19"/>
          <w:szCs w:val="19"/>
        </w:rPr>
        <w:t xml:space="preserve">Η κατάστασή τους θα πρέπει να είναι πολύ καλή και να είναι πενήντα (50) </w:t>
      </w:r>
      <w:r w:rsidR="00B35F69" w:rsidRPr="00863A19">
        <w:rPr>
          <w:rFonts w:ascii="Verdana" w:hAnsi="Verdana"/>
          <w:sz w:val="19"/>
          <w:szCs w:val="19"/>
        </w:rPr>
        <w:t xml:space="preserve">έως </w:t>
      </w:r>
      <w:r w:rsidRPr="00863A19">
        <w:rPr>
          <w:rFonts w:ascii="Verdana" w:hAnsi="Verdana"/>
          <w:sz w:val="19"/>
          <w:szCs w:val="19"/>
        </w:rPr>
        <w:t xml:space="preserve">πενήντα </w:t>
      </w:r>
      <w:r w:rsidR="00B35F69" w:rsidRPr="00863A19">
        <w:rPr>
          <w:rFonts w:ascii="Verdana" w:hAnsi="Verdana"/>
          <w:sz w:val="19"/>
          <w:szCs w:val="19"/>
        </w:rPr>
        <w:t>τεσσάρων</w:t>
      </w:r>
      <w:r w:rsidRPr="00863A19">
        <w:rPr>
          <w:rFonts w:ascii="Verdana" w:hAnsi="Verdana"/>
          <w:sz w:val="19"/>
          <w:szCs w:val="19"/>
        </w:rPr>
        <w:t xml:space="preserve"> (5</w:t>
      </w:r>
      <w:r w:rsidR="00B35F69" w:rsidRPr="00863A19">
        <w:rPr>
          <w:rFonts w:ascii="Verdana" w:hAnsi="Verdana"/>
          <w:sz w:val="19"/>
          <w:szCs w:val="19"/>
        </w:rPr>
        <w:t>4</w:t>
      </w:r>
      <w:r w:rsidRPr="00863A19">
        <w:rPr>
          <w:rFonts w:ascii="Verdana" w:hAnsi="Verdana"/>
          <w:sz w:val="19"/>
          <w:szCs w:val="19"/>
        </w:rPr>
        <w:t>) θέσεων, σύμφωνα με τις ανάγκες της υπηρεσίας μας.</w:t>
      </w:r>
    </w:p>
    <w:p w:rsidR="005F5813" w:rsidRPr="00863A19" w:rsidRDefault="005F5813" w:rsidP="00863A19">
      <w:pPr>
        <w:pStyle w:val="a5"/>
        <w:widowControl/>
        <w:numPr>
          <w:ilvl w:val="0"/>
          <w:numId w:val="3"/>
        </w:numPr>
        <w:autoSpaceDE/>
        <w:autoSpaceDN/>
        <w:spacing w:line="360" w:lineRule="auto"/>
        <w:contextualSpacing/>
        <w:jc w:val="both"/>
        <w:rPr>
          <w:rFonts w:ascii="Verdana" w:hAnsi="Verdana"/>
          <w:sz w:val="19"/>
          <w:szCs w:val="19"/>
        </w:rPr>
      </w:pPr>
      <w:r w:rsidRPr="00863A19">
        <w:rPr>
          <w:rFonts w:ascii="Verdana" w:hAnsi="Verdana"/>
          <w:sz w:val="19"/>
          <w:szCs w:val="19"/>
        </w:rPr>
        <w:t>Να διαθέτουν μικροφωνική εγκατάσταση και κινητό τηλέφωνο.</w:t>
      </w:r>
    </w:p>
    <w:p w:rsidR="005F5813" w:rsidRPr="00863A19" w:rsidRDefault="005F5813" w:rsidP="00863A19">
      <w:pPr>
        <w:pStyle w:val="a5"/>
        <w:widowControl/>
        <w:numPr>
          <w:ilvl w:val="0"/>
          <w:numId w:val="3"/>
        </w:numPr>
        <w:autoSpaceDE/>
        <w:autoSpaceDN/>
        <w:spacing w:line="360" w:lineRule="auto"/>
        <w:contextualSpacing/>
        <w:jc w:val="both"/>
        <w:rPr>
          <w:rFonts w:ascii="Verdana" w:hAnsi="Verdana"/>
          <w:sz w:val="19"/>
          <w:szCs w:val="19"/>
        </w:rPr>
      </w:pPr>
      <w:r w:rsidRPr="00863A19">
        <w:rPr>
          <w:rFonts w:ascii="Verdana" w:hAnsi="Verdana"/>
          <w:sz w:val="19"/>
          <w:szCs w:val="19"/>
        </w:rPr>
        <w:t xml:space="preserve">Να διαθέτουν αναπαυτικά καθίσματα </w:t>
      </w:r>
      <w:r w:rsidR="0026048F" w:rsidRPr="00863A19">
        <w:rPr>
          <w:rFonts w:ascii="Verdana" w:hAnsi="Verdana"/>
          <w:sz w:val="19"/>
          <w:szCs w:val="19"/>
        </w:rPr>
        <w:t xml:space="preserve">με ζώνες ασφαλείας </w:t>
      </w:r>
      <w:r w:rsidRPr="00863A19">
        <w:rPr>
          <w:rFonts w:ascii="Verdana" w:hAnsi="Verdana"/>
          <w:sz w:val="19"/>
          <w:szCs w:val="19"/>
        </w:rPr>
        <w:t>και, γενικότερα, όλες τις απαραίτητες για τους επιβάτες ανέσεις για την ασφαλή και ευχάριστη μεταφορά τους</w:t>
      </w:r>
    </w:p>
    <w:p w:rsidR="005F5813" w:rsidRPr="00863A19" w:rsidRDefault="005F5813" w:rsidP="00863A19">
      <w:pPr>
        <w:pStyle w:val="a3"/>
        <w:numPr>
          <w:ilvl w:val="0"/>
          <w:numId w:val="3"/>
        </w:numPr>
        <w:spacing w:line="360" w:lineRule="auto"/>
        <w:ind w:right="141"/>
        <w:jc w:val="both"/>
        <w:rPr>
          <w:rFonts w:ascii="Verdana" w:hAnsi="Verdana"/>
          <w:sz w:val="19"/>
          <w:szCs w:val="19"/>
        </w:rPr>
      </w:pPr>
      <w:r w:rsidRPr="00863A19">
        <w:rPr>
          <w:rFonts w:ascii="Verdana" w:hAnsi="Verdana"/>
          <w:sz w:val="19"/>
          <w:szCs w:val="19"/>
        </w:rPr>
        <w:t>Να είναι σε άριστη κατάσταση και καθαρά κατά την αναχώρηση</w:t>
      </w:r>
    </w:p>
    <w:p w:rsidR="002C10BC" w:rsidRPr="00863A19" w:rsidRDefault="002C10BC" w:rsidP="00863A19">
      <w:pPr>
        <w:widowControl/>
        <w:numPr>
          <w:ilvl w:val="0"/>
          <w:numId w:val="3"/>
        </w:numPr>
        <w:autoSpaceDE/>
        <w:autoSpaceDN/>
        <w:spacing w:line="360" w:lineRule="auto"/>
        <w:jc w:val="both"/>
        <w:rPr>
          <w:rFonts w:ascii="Verdana" w:hAnsi="Verdana"/>
          <w:sz w:val="19"/>
          <w:szCs w:val="19"/>
        </w:rPr>
      </w:pPr>
      <w:r w:rsidRPr="00863A19">
        <w:rPr>
          <w:rFonts w:ascii="Verdana" w:hAnsi="Verdana"/>
          <w:sz w:val="19"/>
          <w:szCs w:val="19"/>
        </w:rPr>
        <w:t>Υπερυψωμένα ως προς τη θέση του οδηγού.</w:t>
      </w:r>
    </w:p>
    <w:p w:rsidR="002C10BC" w:rsidRPr="00863A19" w:rsidRDefault="002C10BC" w:rsidP="00863A19">
      <w:pPr>
        <w:widowControl/>
        <w:numPr>
          <w:ilvl w:val="0"/>
          <w:numId w:val="3"/>
        </w:numPr>
        <w:autoSpaceDE/>
        <w:autoSpaceDN/>
        <w:spacing w:line="360" w:lineRule="auto"/>
        <w:jc w:val="both"/>
        <w:rPr>
          <w:rFonts w:ascii="Verdana" w:hAnsi="Verdana"/>
          <w:sz w:val="19"/>
          <w:szCs w:val="19"/>
        </w:rPr>
      </w:pPr>
      <w:r w:rsidRPr="00863A19">
        <w:rPr>
          <w:rFonts w:ascii="Verdana" w:hAnsi="Verdana"/>
          <w:sz w:val="19"/>
          <w:szCs w:val="19"/>
        </w:rPr>
        <w:t>Οι θέσεις του πούλμαν να είναι αριθμημένες.</w:t>
      </w:r>
    </w:p>
    <w:p w:rsidR="002C10BC" w:rsidRPr="00863A19" w:rsidRDefault="002C10BC" w:rsidP="00863A19">
      <w:pPr>
        <w:widowControl/>
        <w:numPr>
          <w:ilvl w:val="0"/>
          <w:numId w:val="3"/>
        </w:numPr>
        <w:autoSpaceDE/>
        <w:autoSpaceDN/>
        <w:spacing w:line="360" w:lineRule="auto"/>
        <w:jc w:val="both"/>
        <w:rPr>
          <w:rFonts w:ascii="Verdana" w:hAnsi="Verdana"/>
          <w:sz w:val="19"/>
          <w:szCs w:val="19"/>
        </w:rPr>
      </w:pPr>
      <w:r w:rsidRPr="00863A19">
        <w:rPr>
          <w:rFonts w:ascii="Verdana" w:hAnsi="Verdana"/>
          <w:sz w:val="19"/>
          <w:szCs w:val="19"/>
        </w:rPr>
        <w:t>Να έχουν δυνατότητα μεταφοράς αποσκευών.</w:t>
      </w:r>
    </w:p>
    <w:p w:rsidR="00F34BC8" w:rsidRPr="00863A19" w:rsidRDefault="00F34BC8" w:rsidP="00863A19">
      <w:pPr>
        <w:widowControl/>
        <w:numPr>
          <w:ilvl w:val="0"/>
          <w:numId w:val="3"/>
        </w:numPr>
        <w:autoSpaceDE/>
        <w:autoSpaceDN/>
        <w:spacing w:line="360" w:lineRule="auto"/>
        <w:jc w:val="both"/>
        <w:rPr>
          <w:rFonts w:ascii="Verdana" w:hAnsi="Verdana"/>
          <w:sz w:val="19"/>
          <w:szCs w:val="19"/>
        </w:rPr>
      </w:pPr>
      <w:r w:rsidRPr="00863A19">
        <w:rPr>
          <w:rFonts w:ascii="Verdana" w:hAnsi="Verdana"/>
          <w:sz w:val="19"/>
          <w:szCs w:val="19"/>
        </w:rPr>
        <w:t>Να διαθέτουν μηχανισμό αποβίβασης – επιβίβασης ΑΜΕΑ.</w:t>
      </w:r>
    </w:p>
    <w:p w:rsidR="004E1201" w:rsidRPr="00863A19" w:rsidRDefault="004E1201" w:rsidP="00863A19">
      <w:pPr>
        <w:pStyle w:val="a5"/>
        <w:widowControl/>
        <w:numPr>
          <w:ilvl w:val="0"/>
          <w:numId w:val="3"/>
        </w:numPr>
        <w:autoSpaceDE/>
        <w:autoSpaceDN/>
        <w:spacing w:line="360" w:lineRule="auto"/>
        <w:ind w:right="141"/>
        <w:contextualSpacing/>
        <w:jc w:val="both"/>
        <w:rPr>
          <w:rFonts w:ascii="Verdana" w:hAnsi="Verdana"/>
          <w:sz w:val="19"/>
          <w:szCs w:val="19"/>
        </w:rPr>
      </w:pPr>
      <w:r w:rsidRPr="00863A19">
        <w:rPr>
          <w:rFonts w:ascii="Verdana" w:hAnsi="Verdana"/>
          <w:sz w:val="19"/>
          <w:szCs w:val="19"/>
        </w:rPr>
        <w:t xml:space="preserve">Θα πρέπει να είναι εφοδιασμένα με τα ανάλογα πυροσβεστικά μέσα, </w:t>
      </w:r>
      <w:r w:rsidR="0026048F" w:rsidRPr="00863A19">
        <w:rPr>
          <w:rFonts w:ascii="Verdana" w:hAnsi="Verdana"/>
          <w:sz w:val="19"/>
          <w:szCs w:val="19"/>
        </w:rPr>
        <w:t>φαρμακείο που να περιλαμβάνει τα αντίστοιχα είδη πρώτης ανάγκης</w:t>
      </w:r>
      <w:r w:rsidRPr="00863A19">
        <w:rPr>
          <w:rFonts w:ascii="Verdana" w:hAnsi="Verdana"/>
          <w:sz w:val="19"/>
          <w:szCs w:val="19"/>
        </w:rPr>
        <w:t xml:space="preserve">, και να διαθέτουν </w:t>
      </w:r>
      <w:r w:rsidR="005F5813" w:rsidRPr="00863A19">
        <w:rPr>
          <w:rFonts w:ascii="Verdana" w:hAnsi="Verdana"/>
          <w:sz w:val="19"/>
          <w:szCs w:val="19"/>
        </w:rPr>
        <w:t xml:space="preserve">συστήματα θέρμανσης, αερισμού και </w:t>
      </w:r>
      <w:r w:rsidRPr="00863A19">
        <w:rPr>
          <w:rFonts w:ascii="Verdana" w:hAnsi="Verdana"/>
          <w:sz w:val="19"/>
          <w:szCs w:val="19"/>
        </w:rPr>
        <w:t xml:space="preserve">κλιματισμό. </w:t>
      </w:r>
    </w:p>
    <w:p w:rsidR="004E1201" w:rsidRPr="00863A19" w:rsidRDefault="004E1201" w:rsidP="00863A19">
      <w:pPr>
        <w:pStyle w:val="a3"/>
        <w:numPr>
          <w:ilvl w:val="0"/>
          <w:numId w:val="3"/>
        </w:numPr>
        <w:spacing w:line="360" w:lineRule="auto"/>
        <w:ind w:right="141"/>
        <w:jc w:val="both"/>
        <w:rPr>
          <w:rFonts w:ascii="Verdana" w:hAnsi="Verdana"/>
          <w:sz w:val="19"/>
          <w:szCs w:val="19"/>
        </w:rPr>
      </w:pPr>
      <w:r w:rsidRPr="00863A19">
        <w:rPr>
          <w:rFonts w:ascii="Verdana" w:hAnsi="Verdana"/>
          <w:sz w:val="19"/>
          <w:szCs w:val="19"/>
        </w:rPr>
        <w:t>Τα καύσιμα, λιπαντικά και κάθε έξοδο συντήρησης και αποκατάστασης βλαβών του πούλμαν θα βαρύνουν τον ανάδοχο.</w:t>
      </w:r>
    </w:p>
    <w:p w:rsidR="004E1201" w:rsidRPr="00863A19" w:rsidRDefault="004E1201" w:rsidP="00863A19">
      <w:pPr>
        <w:pStyle w:val="a3"/>
        <w:numPr>
          <w:ilvl w:val="0"/>
          <w:numId w:val="3"/>
        </w:numPr>
        <w:spacing w:line="360" w:lineRule="auto"/>
        <w:ind w:right="141"/>
        <w:jc w:val="both"/>
        <w:rPr>
          <w:rFonts w:ascii="Verdana" w:hAnsi="Verdana"/>
          <w:sz w:val="19"/>
          <w:szCs w:val="19"/>
        </w:rPr>
      </w:pPr>
      <w:r w:rsidRPr="00863A19">
        <w:rPr>
          <w:rFonts w:ascii="Verdana" w:hAnsi="Verdana"/>
          <w:sz w:val="19"/>
          <w:szCs w:val="19"/>
        </w:rPr>
        <w:t>Το πούλμαν και ο εξοπλισμός τους θα φυλάσσονται σε χώρο του αναδόχου.</w:t>
      </w:r>
    </w:p>
    <w:p w:rsidR="002C10BC" w:rsidRPr="00863A19" w:rsidRDefault="002C10BC" w:rsidP="00863A19">
      <w:pPr>
        <w:pStyle w:val="a3"/>
        <w:numPr>
          <w:ilvl w:val="0"/>
          <w:numId w:val="3"/>
        </w:numPr>
        <w:spacing w:line="360" w:lineRule="auto"/>
        <w:ind w:right="141"/>
        <w:jc w:val="both"/>
        <w:rPr>
          <w:rFonts w:ascii="Verdana" w:hAnsi="Verdana"/>
          <w:sz w:val="19"/>
          <w:szCs w:val="19"/>
        </w:rPr>
      </w:pPr>
      <w:r w:rsidRPr="00863A19">
        <w:rPr>
          <w:rFonts w:ascii="Verdana" w:hAnsi="Verdana"/>
          <w:sz w:val="19"/>
          <w:szCs w:val="19"/>
        </w:rPr>
        <w:t>Σε περίπτωση βλάβης πούλμαν κατά τη διαδρομή θα πρέπει να υπάρχει η δυνατότητα από το τουριστικό γραφείο για την άμεση κάλυψη της υπηρεσίας και η δυνατότητα γρήγορης αντικατάστασης σύμφωνα με τους όρους της παρούσας μελέτης.</w:t>
      </w:r>
      <w:r w:rsidR="001509E5" w:rsidRPr="00863A19">
        <w:rPr>
          <w:rFonts w:ascii="Verdana" w:hAnsi="Verdana"/>
          <w:sz w:val="19"/>
          <w:szCs w:val="19"/>
        </w:rPr>
        <w:t xml:space="preserve"> </w:t>
      </w:r>
      <w:r w:rsidR="004E1201" w:rsidRPr="00863A19">
        <w:rPr>
          <w:rFonts w:ascii="Verdana" w:hAnsi="Verdana"/>
          <w:sz w:val="19"/>
          <w:szCs w:val="19"/>
        </w:rPr>
        <w:t>Αν δεν προβεί στην παραπάνω ενέργεια, ο Δήμος διατηρεί το δικαίωμα να το κηρύξει έκπτωτο με όλες τις σχετικές συνέπειες (αρ. 191 του Ν. 4412/16).</w:t>
      </w:r>
    </w:p>
    <w:p w:rsidR="002C10BC" w:rsidRPr="00863A19" w:rsidRDefault="002C10BC" w:rsidP="00863A19">
      <w:pPr>
        <w:pStyle w:val="a3"/>
        <w:numPr>
          <w:ilvl w:val="0"/>
          <w:numId w:val="3"/>
        </w:numPr>
        <w:spacing w:line="360" w:lineRule="auto"/>
        <w:ind w:right="141"/>
        <w:jc w:val="both"/>
        <w:rPr>
          <w:rFonts w:ascii="Verdana" w:hAnsi="Verdana"/>
          <w:sz w:val="19"/>
          <w:szCs w:val="19"/>
        </w:rPr>
      </w:pPr>
      <w:r w:rsidRPr="00863A19">
        <w:rPr>
          <w:rFonts w:ascii="Verdana" w:hAnsi="Verdana"/>
          <w:sz w:val="19"/>
          <w:szCs w:val="19"/>
        </w:rPr>
        <w:t>Κάθε πούλμαν, κύριο ή εφεδρικό, που θα χρησιμοποιείται από τον ανάδοχο για το έργο της μεταφοράς,</w:t>
      </w:r>
      <w:r w:rsidR="001509E5" w:rsidRPr="00863A19">
        <w:rPr>
          <w:rFonts w:ascii="Verdana" w:hAnsi="Verdana"/>
          <w:sz w:val="19"/>
          <w:szCs w:val="19"/>
        </w:rPr>
        <w:t xml:space="preserve"> </w:t>
      </w:r>
      <w:r w:rsidRPr="00863A19">
        <w:rPr>
          <w:rFonts w:ascii="Verdana" w:hAnsi="Verdana"/>
          <w:sz w:val="19"/>
          <w:szCs w:val="19"/>
        </w:rPr>
        <w:t xml:space="preserve">πρέπει να φέρουν σε ισχύ: νόμιμη άδεια κυκλοφορίας, </w:t>
      </w:r>
      <w:r w:rsidR="007359E2" w:rsidRPr="00863A19">
        <w:rPr>
          <w:rFonts w:ascii="Verdana" w:hAnsi="Verdana"/>
          <w:sz w:val="19"/>
          <w:szCs w:val="19"/>
        </w:rPr>
        <w:t>κάρτα ελέγχου ΚΤΕΟ σε ισχύ</w:t>
      </w:r>
      <w:r w:rsidRPr="00863A19">
        <w:rPr>
          <w:rFonts w:ascii="Verdana" w:hAnsi="Verdana"/>
          <w:sz w:val="19"/>
          <w:szCs w:val="19"/>
        </w:rPr>
        <w:t>, ασφάλεια οχήματος, ασφαλιστική κάλυψη για τα μεταφερόμενα μέλη του Κ.Α.Π.Η</w:t>
      </w:r>
      <w:r w:rsidR="001509E5" w:rsidRPr="00863A19">
        <w:rPr>
          <w:rFonts w:ascii="Verdana" w:hAnsi="Verdana"/>
          <w:sz w:val="19"/>
          <w:szCs w:val="19"/>
        </w:rPr>
        <w:t xml:space="preserve"> </w:t>
      </w:r>
      <w:r w:rsidRPr="00863A19">
        <w:rPr>
          <w:rFonts w:ascii="Verdana" w:hAnsi="Verdana"/>
          <w:sz w:val="19"/>
          <w:szCs w:val="19"/>
        </w:rPr>
        <w:t xml:space="preserve">για ατυχήματα και υλικές ζημίες, όπως επίσης και την κατά νόμο ασφαλιστική κάλυψη για αστική ευθύνη έναντι τρίτων και για υλικές ζημίες  κατά τις όποιες μετακινήσεις με πούλμαν </w:t>
      </w:r>
      <w:proofErr w:type="spellStart"/>
      <w:r w:rsidR="007359E2" w:rsidRPr="00863A19">
        <w:rPr>
          <w:rFonts w:ascii="Verdana" w:hAnsi="Verdana"/>
          <w:sz w:val="19"/>
          <w:szCs w:val="19"/>
        </w:rPr>
        <w:t>καθ΄</w:t>
      </w:r>
      <w:proofErr w:type="spellEnd"/>
      <w:r w:rsidR="007359E2" w:rsidRPr="00863A19">
        <w:rPr>
          <w:rFonts w:ascii="Verdana" w:hAnsi="Verdana"/>
          <w:sz w:val="19"/>
          <w:szCs w:val="19"/>
        </w:rPr>
        <w:t xml:space="preserve"> όλη τη διάρκεια της σύμβασης</w:t>
      </w:r>
      <w:r w:rsidRPr="00863A19">
        <w:rPr>
          <w:rFonts w:ascii="Verdana" w:hAnsi="Verdana"/>
          <w:sz w:val="19"/>
          <w:szCs w:val="19"/>
        </w:rPr>
        <w:t>,</w:t>
      </w:r>
      <w:r w:rsidR="007359E2" w:rsidRPr="00863A19">
        <w:rPr>
          <w:rFonts w:ascii="Verdana" w:hAnsi="Verdana"/>
          <w:sz w:val="19"/>
          <w:szCs w:val="19"/>
        </w:rPr>
        <w:t xml:space="preserve"> </w:t>
      </w:r>
      <w:r w:rsidRPr="00863A19">
        <w:rPr>
          <w:rFonts w:ascii="Verdana" w:hAnsi="Verdana"/>
          <w:sz w:val="19"/>
          <w:szCs w:val="19"/>
        </w:rPr>
        <w:t>επίσης θα πληρούν τους όρους του K.O.K.</w:t>
      </w:r>
    </w:p>
    <w:p w:rsidR="002C10BC" w:rsidRPr="00863A19" w:rsidRDefault="002C10BC" w:rsidP="00863A19">
      <w:pPr>
        <w:pStyle w:val="a3"/>
        <w:numPr>
          <w:ilvl w:val="0"/>
          <w:numId w:val="3"/>
        </w:numPr>
        <w:spacing w:line="360" w:lineRule="auto"/>
        <w:ind w:right="141"/>
        <w:jc w:val="both"/>
        <w:rPr>
          <w:rFonts w:ascii="Verdana" w:hAnsi="Verdana"/>
          <w:sz w:val="19"/>
          <w:szCs w:val="19"/>
        </w:rPr>
      </w:pPr>
      <w:r w:rsidRPr="00863A19">
        <w:rPr>
          <w:rFonts w:ascii="Verdana" w:hAnsi="Verdana"/>
          <w:sz w:val="19"/>
          <w:szCs w:val="19"/>
        </w:rPr>
        <w:t>Οι οδηγοί να διαθέτουν την απαραίτητη άδεια οδήγησης. Σε περίπτωση αντικατάστασης κάποιου οδηγού υποβάλλεται στην Υπηρεσία αντίγραφο της άδειας του αντικαταστάτη οδηγού. Σε περίπτωση που κάποιος οδηγός διαπιστωθεί αποδεδειγμένα ότι δεν συμπεριφέρεται ευγενικά και γενικά ευπρεπώς και πρόθυμα σε καθένα µέλος των ΚΑΠΗ ή υπάλληλο της Υπηρεσίας, ο ανάδοχος υποχρεούται να τον αντικαταστήσει άμεσα ύστερα από έγγραφο της Υπηρεσίας.</w:t>
      </w:r>
    </w:p>
    <w:p w:rsidR="004E1201" w:rsidRPr="00863A19" w:rsidRDefault="004E1201" w:rsidP="00863A19">
      <w:pPr>
        <w:pStyle w:val="a3"/>
        <w:numPr>
          <w:ilvl w:val="0"/>
          <w:numId w:val="3"/>
        </w:numPr>
        <w:spacing w:line="360" w:lineRule="auto"/>
        <w:ind w:right="141"/>
        <w:jc w:val="both"/>
        <w:rPr>
          <w:rFonts w:ascii="Verdana" w:hAnsi="Verdana"/>
          <w:sz w:val="19"/>
          <w:szCs w:val="19"/>
        </w:rPr>
      </w:pPr>
      <w:r w:rsidRPr="00863A19">
        <w:rPr>
          <w:rFonts w:ascii="Verdana" w:hAnsi="Verdana"/>
          <w:sz w:val="19"/>
          <w:szCs w:val="19"/>
        </w:rPr>
        <w:t xml:space="preserve">Το αυτοκίνητο και οι </w:t>
      </w:r>
      <w:r w:rsidR="003F7FAF" w:rsidRPr="00863A19">
        <w:rPr>
          <w:rFonts w:ascii="Verdana" w:hAnsi="Verdana"/>
          <w:sz w:val="19"/>
          <w:szCs w:val="19"/>
        </w:rPr>
        <w:t>υπεύθυνοι συνοδοί</w:t>
      </w:r>
      <w:r w:rsidRPr="00863A19">
        <w:rPr>
          <w:rFonts w:ascii="Verdana" w:hAnsi="Verdana"/>
          <w:sz w:val="19"/>
          <w:szCs w:val="19"/>
        </w:rPr>
        <w:t xml:space="preserve"> της εκδρομής υποχρεωτικά θα βρίσκονται τριάντα (30) λεπτά  νωρίτερα στον τόπο εκκίνησης. Κατά την διαδρομή και εφόσον τα πούλμαν θα βρίσκονται σε κίνηση, ο </w:t>
      </w:r>
      <w:r w:rsidRPr="00863A19">
        <w:rPr>
          <w:rFonts w:ascii="Verdana" w:hAnsi="Verdana"/>
          <w:sz w:val="19"/>
          <w:szCs w:val="19"/>
        </w:rPr>
        <w:lastRenderedPageBreak/>
        <w:t>οδηγός δεν θα επιτρέπει στα μέλη των ΚΑΠΗ να κινούνται στους διαδρόμους και σε άλλους εκτός των θέσεων χώρους. Επίσης δεν επιτρέπεται η επιβίβαση άλλων ατόμων ξένων προς την ιδιότητα του μέλους των ΚΑΠΗ</w:t>
      </w:r>
      <w:r w:rsidR="003F7FAF" w:rsidRPr="00863A19">
        <w:rPr>
          <w:rFonts w:ascii="Verdana" w:hAnsi="Verdana"/>
          <w:sz w:val="19"/>
          <w:szCs w:val="19"/>
        </w:rPr>
        <w:t xml:space="preserve"> με εξαίρεση τον/την σύζυγο </w:t>
      </w:r>
      <w:r w:rsidR="00445D5F" w:rsidRPr="00863A19">
        <w:rPr>
          <w:rFonts w:ascii="Verdana" w:hAnsi="Verdana"/>
          <w:sz w:val="19"/>
          <w:szCs w:val="19"/>
        </w:rPr>
        <w:t>ή</w:t>
      </w:r>
      <w:r w:rsidR="003F7FAF" w:rsidRPr="00863A19">
        <w:rPr>
          <w:rFonts w:ascii="Verdana" w:hAnsi="Verdana"/>
          <w:sz w:val="19"/>
          <w:szCs w:val="19"/>
        </w:rPr>
        <w:t xml:space="preserve"> συνοδό απαραίτητο λόγω προβλημάτων υγείας.</w:t>
      </w:r>
    </w:p>
    <w:p w:rsidR="004E1201" w:rsidRPr="00863A19" w:rsidRDefault="004E1201" w:rsidP="00863A19">
      <w:pPr>
        <w:pStyle w:val="a3"/>
        <w:numPr>
          <w:ilvl w:val="0"/>
          <w:numId w:val="3"/>
        </w:numPr>
        <w:spacing w:line="360" w:lineRule="auto"/>
        <w:ind w:right="141"/>
        <w:jc w:val="both"/>
        <w:rPr>
          <w:rFonts w:ascii="Verdana" w:hAnsi="Verdana"/>
          <w:sz w:val="19"/>
          <w:szCs w:val="19"/>
        </w:rPr>
      </w:pPr>
      <w:r w:rsidRPr="00863A19">
        <w:rPr>
          <w:rFonts w:ascii="Verdana" w:hAnsi="Verdana"/>
          <w:sz w:val="19"/>
          <w:szCs w:val="19"/>
        </w:rPr>
        <w:t xml:space="preserve">Οι </w:t>
      </w:r>
      <w:r w:rsidR="003F7FAF" w:rsidRPr="00863A19">
        <w:rPr>
          <w:rFonts w:ascii="Verdana" w:hAnsi="Verdana"/>
          <w:sz w:val="19"/>
          <w:szCs w:val="19"/>
        </w:rPr>
        <w:t>υπεύθυνοι συνοδοί</w:t>
      </w:r>
      <w:r w:rsidRPr="00863A19">
        <w:rPr>
          <w:rFonts w:ascii="Verdana" w:hAnsi="Verdana"/>
          <w:sz w:val="19"/>
          <w:szCs w:val="19"/>
        </w:rPr>
        <w:t xml:space="preserve"> θα έχουν μαζί τους μια ονομαστική κατάσταση των εκδρομέων, αντίγραφο της οποίας θα υπάρχει και στις έδρες των ΚΑΠΗ με τον αριθμό κυκλοφορίας του αυτοκινήτου και δεν θα επιτρέπουν να κάνουν εκ</w:t>
      </w:r>
      <w:r w:rsidR="003F7FAF" w:rsidRPr="00863A19">
        <w:rPr>
          <w:rFonts w:ascii="Verdana" w:hAnsi="Verdana"/>
          <w:sz w:val="19"/>
          <w:szCs w:val="19"/>
        </w:rPr>
        <w:t xml:space="preserve"> των υστέρων οποιαδήποτε αλλαγή</w:t>
      </w:r>
      <w:r w:rsidRPr="00863A19">
        <w:rPr>
          <w:rFonts w:ascii="Verdana" w:hAnsi="Verdana"/>
          <w:sz w:val="19"/>
          <w:szCs w:val="19"/>
        </w:rPr>
        <w:t>.</w:t>
      </w:r>
    </w:p>
    <w:p w:rsidR="004E1201" w:rsidRPr="00863A19" w:rsidRDefault="004E1201" w:rsidP="00863A19">
      <w:pPr>
        <w:pStyle w:val="a3"/>
        <w:numPr>
          <w:ilvl w:val="0"/>
          <w:numId w:val="3"/>
        </w:numPr>
        <w:spacing w:line="360" w:lineRule="auto"/>
        <w:ind w:right="141"/>
        <w:jc w:val="both"/>
        <w:rPr>
          <w:rFonts w:ascii="Verdana" w:hAnsi="Verdana"/>
          <w:sz w:val="19"/>
          <w:szCs w:val="19"/>
        </w:rPr>
      </w:pPr>
      <w:r w:rsidRPr="00863A19">
        <w:rPr>
          <w:rFonts w:ascii="Verdana" w:hAnsi="Verdana"/>
          <w:sz w:val="19"/>
          <w:szCs w:val="19"/>
        </w:rPr>
        <w:t>Η ταχύτητα θα είναι η επιτρεπόμενη από τον Κ.Ο.Κ και αν είναι δυνατό, λίγο μικρότερη λαμβάνοντας υπόψη ότι τα μέλη είναι υπερήλικες. Στους ανωτέρω όρους συμπεριλαμβάνεται και η καλή συμπεριφορά των οδηγών.</w:t>
      </w:r>
    </w:p>
    <w:p w:rsidR="00445D5F" w:rsidRPr="00863A19" w:rsidRDefault="00445D5F" w:rsidP="00863A19">
      <w:pPr>
        <w:pStyle w:val="a3"/>
        <w:spacing w:line="360" w:lineRule="auto"/>
        <w:ind w:left="360" w:right="141"/>
        <w:jc w:val="both"/>
        <w:rPr>
          <w:rFonts w:ascii="Verdana" w:hAnsi="Verdana"/>
          <w:sz w:val="19"/>
          <w:szCs w:val="19"/>
        </w:rPr>
      </w:pPr>
    </w:p>
    <w:p w:rsidR="004E1201" w:rsidRPr="00863A19" w:rsidRDefault="004E1201" w:rsidP="00863A19">
      <w:pPr>
        <w:pStyle w:val="a3"/>
        <w:spacing w:line="360" w:lineRule="auto"/>
        <w:ind w:right="141"/>
        <w:jc w:val="both"/>
        <w:rPr>
          <w:rFonts w:ascii="Verdana" w:hAnsi="Verdana"/>
          <w:sz w:val="19"/>
          <w:szCs w:val="19"/>
        </w:rPr>
      </w:pPr>
      <w:r w:rsidRPr="005E41F9">
        <w:rPr>
          <w:rFonts w:ascii="Verdana" w:hAnsi="Verdana"/>
          <w:sz w:val="19"/>
          <w:szCs w:val="19"/>
        </w:rPr>
        <w:t xml:space="preserve">Η επίβλεψη της εν λόγω υπηρεσίας θα γίνει από </w:t>
      </w:r>
      <w:r w:rsidR="008825F7" w:rsidRPr="005E41F9">
        <w:rPr>
          <w:rFonts w:ascii="Verdana" w:hAnsi="Verdana"/>
          <w:sz w:val="19"/>
          <w:szCs w:val="19"/>
        </w:rPr>
        <w:t xml:space="preserve">το </w:t>
      </w:r>
      <w:r w:rsidR="00445D5F" w:rsidRPr="005E41F9">
        <w:rPr>
          <w:rFonts w:ascii="Verdana" w:hAnsi="Verdana"/>
          <w:sz w:val="19"/>
          <w:szCs w:val="19"/>
        </w:rPr>
        <w:t>Τμήμα Προστασίας Τρίτης Ηλικίας- ΚΑΠΗ</w:t>
      </w:r>
      <w:r w:rsidRPr="005E41F9">
        <w:rPr>
          <w:rFonts w:ascii="Verdana" w:hAnsi="Verdana"/>
          <w:sz w:val="19"/>
          <w:szCs w:val="19"/>
        </w:rPr>
        <w:t xml:space="preserve"> του Δήμου Μοσχάτου -Ταύρου.</w:t>
      </w:r>
    </w:p>
    <w:p w:rsidR="008825F7" w:rsidRPr="00863A19" w:rsidRDefault="008825F7" w:rsidP="00863A19">
      <w:pPr>
        <w:pStyle w:val="a3"/>
        <w:spacing w:line="360" w:lineRule="auto"/>
        <w:ind w:right="788"/>
        <w:jc w:val="both"/>
        <w:rPr>
          <w:rFonts w:ascii="Verdana" w:hAnsi="Verdana"/>
          <w:sz w:val="19"/>
          <w:szCs w:val="19"/>
        </w:rPr>
      </w:pPr>
    </w:p>
    <w:p w:rsidR="00400817" w:rsidRDefault="00EE0B75" w:rsidP="00863A19">
      <w:pPr>
        <w:pStyle w:val="a3"/>
        <w:spacing w:line="360" w:lineRule="auto"/>
        <w:ind w:right="788"/>
        <w:jc w:val="both"/>
        <w:rPr>
          <w:rFonts w:ascii="Verdana" w:hAnsi="Verdana"/>
          <w:sz w:val="19"/>
          <w:szCs w:val="19"/>
        </w:rPr>
      </w:pPr>
      <w:r w:rsidRPr="00863A19">
        <w:rPr>
          <w:rFonts w:ascii="Verdana" w:hAnsi="Verdana"/>
          <w:sz w:val="19"/>
          <w:szCs w:val="19"/>
        </w:rPr>
        <w:t>Ειδικές προδιαγραφές:</w:t>
      </w:r>
    </w:p>
    <w:p w:rsidR="00A557BE" w:rsidRPr="005E41F9" w:rsidRDefault="00A557BE" w:rsidP="00863A19">
      <w:pPr>
        <w:pStyle w:val="a3"/>
        <w:spacing w:line="360" w:lineRule="auto"/>
        <w:ind w:right="283"/>
        <w:jc w:val="both"/>
        <w:rPr>
          <w:rFonts w:ascii="Verdana" w:hAnsi="Verdana"/>
          <w:sz w:val="19"/>
          <w:szCs w:val="19"/>
        </w:rPr>
      </w:pPr>
      <w:r w:rsidRPr="005E41F9">
        <w:rPr>
          <w:rFonts w:ascii="Verdana" w:hAnsi="Verdana"/>
          <w:b/>
          <w:sz w:val="19"/>
          <w:szCs w:val="19"/>
        </w:rPr>
        <w:t>Ημερήσιες εκδρομές:</w:t>
      </w:r>
      <w:r w:rsidR="001509E5" w:rsidRPr="005E41F9">
        <w:rPr>
          <w:rFonts w:ascii="Verdana" w:hAnsi="Verdana"/>
          <w:b/>
          <w:sz w:val="19"/>
          <w:szCs w:val="19"/>
        </w:rPr>
        <w:t xml:space="preserve"> </w:t>
      </w:r>
      <w:r w:rsidRPr="005E41F9">
        <w:rPr>
          <w:rFonts w:ascii="Verdana" w:hAnsi="Verdana"/>
          <w:sz w:val="19"/>
          <w:szCs w:val="19"/>
        </w:rPr>
        <w:t xml:space="preserve">Πραγματοποιούνται σε τοποθεσίες σε απόσταση μέχρι και 480 </w:t>
      </w:r>
      <w:proofErr w:type="spellStart"/>
      <w:r w:rsidRPr="005E41F9">
        <w:rPr>
          <w:rFonts w:ascii="Verdana" w:hAnsi="Verdana"/>
          <w:sz w:val="19"/>
          <w:szCs w:val="19"/>
        </w:rPr>
        <w:t>χλμ</w:t>
      </w:r>
      <w:proofErr w:type="spellEnd"/>
      <w:r w:rsidRPr="005E41F9">
        <w:rPr>
          <w:rFonts w:ascii="Verdana" w:hAnsi="Verdana"/>
          <w:sz w:val="19"/>
          <w:szCs w:val="19"/>
        </w:rPr>
        <w:t xml:space="preserve">. με επιστροφή και με πιθανή απόκλιση προς τα πάνω ή προς τα κάτω 30 χιλιόμετρα. Διαρκούν </w:t>
      </w:r>
      <w:r w:rsidR="002C10BC" w:rsidRPr="005E41F9">
        <w:rPr>
          <w:rFonts w:ascii="Verdana" w:hAnsi="Verdana"/>
          <w:sz w:val="19"/>
          <w:szCs w:val="19"/>
        </w:rPr>
        <w:t>τουλάχιστον 12 ώρες από την ώρα της αναχώρησης</w:t>
      </w:r>
      <w:r w:rsidR="001509E5" w:rsidRPr="005E41F9">
        <w:rPr>
          <w:rFonts w:ascii="Verdana" w:hAnsi="Verdana"/>
          <w:sz w:val="19"/>
          <w:szCs w:val="19"/>
        </w:rPr>
        <w:t xml:space="preserve"> </w:t>
      </w:r>
      <w:r w:rsidR="002C10BC" w:rsidRPr="005E41F9">
        <w:rPr>
          <w:rFonts w:ascii="Verdana" w:hAnsi="Verdana"/>
          <w:sz w:val="19"/>
          <w:szCs w:val="19"/>
        </w:rPr>
        <w:t xml:space="preserve">δηλαδή </w:t>
      </w:r>
      <w:r w:rsidRPr="005E41F9">
        <w:rPr>
          <w:rFonts w:ascii="Verdana" w:hAnsi="Verdana"/>
          <w:sz w:val="19"/>
          <w:szCs w:val="19"/>
        </w:rPr>
        <w:t xml:space="preserve">από το πρωί έως το βράδυ. Λόγω του ότι δεν γνωρίζουμε τις ακριβείς ημερομηνίες και ώρες μεταφοράς, αυτές </w:t>
      </w:r>
      <w:r w:rsidR="00EF0077" w:rsidRPr="005E41F9">
        <w:rPr>
          <w:rFonts w:ascii="Verdana" w:hAnsi="Verdana"/>
          <w:sz w:val="19"/>
          <w:szCs w:val="19"/>
        </w:rPr>
        <w:t xml:space="preserve">θα </w:t>
      </w:r>
      <w:r w:rsidR="00603FC6" w:rsidRPr="005E41F9">
        <w:rPr>
          <w:rFonts w:ascii="Verdana" w:hAnsi="Verdana"/>
          <w:sz w:val="19"/>
          <w:szCs w:val="19"/>
        </w:rPr>
        <w:t>γνωστοποιούνται</w:t>
      </w:r>
      <w:r w:rsidR="00EF0077" w:rsidRPr="005E41F9">
        <w:rPr>
          <w:rFonts w:ascii="Verdana" w:hAnsi="Verdana"/>
          <w:sz w:val="19"/>
          <w:szCs w:val="19"/>
        </w:rPr>
        <w:t xml:space="preserve"> από </w:t>
      </w:r>
      <w:r w:rsidRPr="005E41F9">
        <w:rPr>
          <w:rFonts w:ascii="Verdana" w:hAnsi="Verdana"/>
          <w:sz w:val="19"/>
          <w:szCs w:val="19"/>
        </w:rPr>
        <w:t xml:space="preserve"> τον </w:t>
      </w:r>
      <w:r w:rsidR="00EF0077" w:rsidRPr="005E41F9">
        <w:rPr>
          <w:rFonts w:ascii="Verdana" w:hAnsi="Verdana"/>
          <w:sz w:val="19"/>
          <w:szCs w:val="19"/>
        </w:rPr>
        <w:t>προϊστάμενο του τμήματος προστασίας 3ης ηλικίας</w:t>
      </w:r>
      <w:r w:rsidR="0015771E" w:rsidRPr="005E41F9">
        <w:rPr>
          <w:rFonts w:ascii="Verdana" w:hAnsi="Verdana"/>
          <w:sz w:val="19"/>
          <w:szCs w:val="19"/>
        </w:rPr>
        <w:t xml:space="preserve"> (ΚΑΠΗ)</w:t>
      </w:r>
      <w:r w:rsidR="00C46025" w:rsidRPr="005E41F9">
        <w:rPr>
          <w:rFonts w:ascii="Verdana" w:hAnsi="Verdana"/>
          <w:sz w:val="19"/>
          <w:szCs w:val="19"/>
        </w:rPr>
        <w:t xml:space="preserve"> </w:t>
      </w:r>
      <w:r w:rsidRPr="005E41F9">
        <w:rPr>
          <w:rFonts w:ascii="Verdana" w:hAnsi="Verdana"/>
          <w:sz w:val="19"/>
          <w:szCs w:val="19"/>
        </w:rPr>
        <w:t>στον ανάδοχο επτά (07) ημέρες πριν την πραγματοποίησή τους.</w:t>
      </w:r>
      <w:r w:rsidR="001509E5" w:rsidRPr="005E41F9">
        <w:rPr>
          <w:rFonts w:ascii="Verdana" w:hAnsi="Verdana"/>
          <w:sz w:val="19"/>
          <w:szCs w:val="19"/>
        </w:rPr>
        <w:t xml:space="preserve"> </w:t>
      </w:r>
      <w:r w:rsidRPr="005E41F9">
        <w:rPr>
          <w:rFonts w:ascii="Verdana" w:hAnsi="Verdana"/>
          <w:sz w:val="19"/>
          <w:szCs w:val="19"/>
        </w:rPr>
        <w:t xml:space="preserve">Ο αρμόδιος </w:t>
      </w:r>
      <w:r w:rsidR="004E1201" w:rsidRPr="005E41F9">
        <w:rPr>
          <w:rFonts w:ascii="Verdana" w:hAnsi="Verdana"/>
          <w:sz w:val="19"/>
          <w:szCs w:val="19"/>
        </w:rPr>
        <w:t>προϊστάμενος</w:t>
      </w:r>
      <w:r w:rsidR="001509E5" w:rsidRPr="005E41F9">
        <w:rPr>
          <w:rFonts w:ascii="Verdana" w:hAnsi="Verdana"/>
          <w:sz w:val="19"/>
          <w:szCs w:val="19"/>
        </w:rPr>
        <w:t xml:space="preserve"> </w:t>
      </w:r>
      <w:r w:rsidR="004E1201" w:rsidRPr="005E41F9">
        <w:rPr>
          <w:rFonts w:ascii="Verdana" w:hAnsi="Verdana"/>
          <w:sz w:val="19"/>
          <w:szCs w:val="19"/>
        </w:rPr>
        <w:t xml:space="preserve">του τμήματος προστασίας 3ης ηλικίας </w:t>
      </w:r>
      <w:r w:rsidR="0015771E" w:rsidRPr="005E41F9">
        <w:rPr>
          <w:rFonts w:ascii="Verdana" w:hAnsi="Verdana"/>
          <w:sz w:val="19"/>
          <w:szCs w:val="19"/>
        </w:rPr>
        <w:t>(</w:t>
      </w:r>
      <w:r w:rsidRPr="005E41F9">
        <w:rPr>
          <w:rFonts w:ascii="Verdana" w:hAnsi="Verdana"/>
          <w:sz w:val="19"/>
          <w:szCs w:val="19"/>
        </w:rPr>
        <w:t>ΚΑΠΗ</w:t>
      </w:r>
      <w:r w:rsidR="0015771E" w:rsidRPr="005E41F9">
        <w:rPr>
          <w:rFonts w:ascii="Verdana" w:hAnsi="Verdana"/>
          <w:sz w:val="19"/>
          <w:szCs w:val="19"/>
        </w:rPr>
        <w:t>)</w:t>
      </w:r>
      <w:r w:rsidRPr="005E41F9">
        <w:rPr>
          <w:rFonts w:ascii="Verdana" w:hAnsi="Verdana"/>
          <w:sz w:val="19"/>
          <w:szCs w:val="19"/>
        </w:rPr>
        <w:t xml:space="preserve"> θα έχει την δυνατότητα να αλλάξει, αν χρειαστεί, τις ημερομηνίες των διαδρομών και τις ώρες αναχώρησης, κατόπιν ειδοποιήσεως του αναδόχου τουλάχιστον τρείς (03) ημέρες πριν. </w:t>
      </w:r>
    </w:p>
    <w:p w:rsidR="00A557BE" w:rsidRPr="00863A19" w:rsidRDefault="00A557BE" w:rsidP="00863A19">
      <w:pPr>
        <w:pStyle w:val="a3"/>
        <w:spacing w:line="360" w:lineRule="auto"/>
        <w:ind w:right="283"/>
        <w:jc w:val="both"/>
        <w:rPr>
          <w:rFonts w:ascii="Verdana" w:hAnsi="Verdana"/>
          <w:sz w:val="19"/>
          <w:szCs w:val="19"/>
        </w:rPr>
      </w:pPr>
      <w:r w:rsidRPr="005E41F9">
        <w:rPr>
          <w:rFonts w:ascii="Verdana" w:hAnsi="Verdana"/>
          <w:sz w:val="19"/>
          <w:szCs w:val="19"/>
        </w:rPr>
        <w:t xml:space="preserve">Συμμετέχουν περίπου </w:t>
      </w:r>
      <w:r w:rsidR="000C6E1C" w:rsidRPr="005E41F9">
        <w:rPr>
          <w:rFonts w:ascii="Verdana" w:hAnsi="Verdana"/>
          <w:sz w:val="19"/>
          <w:szCs w:val="19"/>
        </w:rPr>
        <w:t>360</w:t>
      </w:r>
      <w:r w:rsidRPr="005E41F9">
        <w:rPr>
          <w:rFonts w:ascii="Verdana" w:hAnsi="Verdana"/>
          <w:sz w:val="19"/>
          <w:szCs w:val="19"/>
        </w:rPr>
        <w:t xml:space="preserve"> μέλη και για την μεταφορά τους απαιτούνται  </w:t>
      </w:r>
      <w:r w:rsidR="000C6E1C" w:rsidRPr="005E41F9">
        <w:rPr>
          <w:rFonts w:ascii="Verdana" w:hAnsi="Verdana"/>
          <w:sz w:val="19"/>
          <w:szCs w:val="19"/>
        </w:rPr>
        <w:t xml:space="preserve">επτά </w:t>
      </w:r>
      <w:r w:rsidRPr="005E41F9">
        <w:rPr>
          <w:rFonts w:ascii="Verdana" w:hAnsi="Verdana"/>
          <w:sz w:val="19"/>
          <w:szCs w:val="19"/>
        </w:rPr>
        <w:t>(</w:t>
      </w:r>
      <w:r w:rsidR="000C6E1C" w:rsidRPr="005E41F9">
        <w:rPr>
          <w:rFonts w:ascii="Verdana" w:hAnsi="Verdana"/>
          <w:sz w:val="19"/>
          <w:szCs w:val="19"/>
        </w:rPr>
        <w:t>7</w:t>
      </w:r>
      <w:r w:rsidRPr="005E41F9">
        <w:rPr>
          <w:rFonts w:ascii="Verdana" w:hAnsi="Verdana"/>
          <w:sz w:val="19"/>
          <w:szCs w:val="19"/>
        </w:rPr>
        <w:t>) λεωφορεία.</w:t>
      </w:r>
    </w:p>
    <w:p w:rsidR="00A557BE" w:rsidRPr="00665242" w:rsidRDefault="00A557BE" w:rsidP="00863A19">
      <w:pPr>
        <w:pStyle w:val="a3"/>
        <w:spacing w:line="360" w:lineRule="auto"/>
        <w:ind w:right="-1"/>
        <w:jc w:val="both"/>
        <w:rPr>
          <w:rFonts w:ascii="Verdana" w:hAnsi="Verdana"/>
          <w:sz w:val="19"/>
          <w:szCs w:val="19"/>
        </w:rPr>
      </w:pPr>
      <w:r w:rsidRPr="00665242">
        <w:rPr>
          <w:rFonts w:ascii="Verdana" w:hAnsi="Verdana"/>
          <w:sz w:val="19"/>
          <w:szCs w:val="19"/>
        </w:rPr>
        <w:t xml:space="preserve">Θα </w:t>
      </w:r>
      <w:r w:rsidR="00EF0077" w:rsidRPr="00665242">
        <w:rPr>
          <w:rFonts w:ascii="Verdana" w:hAnsi="Verdana"/>
          <w:sz w:val="19"/>
          <w:szCs w:val="19"/>
        </w:rPr>
        <w:t>πραγματοποιηθούν</w:t>
      </w:r>
      <w:r w:rsidR="001509E5" w:rsidRPr="00665242">
        <w:rPr>
          <w:rFonts w:ascii="Verdana" w:hAnsi="Verdana"/>
          <w:sz w:val="19"/>
          <w:szCs w:val="19"/>
        </w:rPr>
        <w:t xml:space="preserve"> </w:t>
      </w:r>
      <w:r w:rsidR="00EF0077" w:rsidRPr="00665242">
        <w:rPr>
          <w:rFonts w:ascii="Verdana" w:hAnsi="Verdana"/>
          <w:sz w:val="19"/>
          <w:szCs w:val="19"/>
        </w:rPr>
        <w:t xml:space="preserve">δέκα </w:t>
      </w:r>
      <w:r w:rsidR="000C6E1C" w:rsidRPr="00665242">
        <w:rPr>
          <w:rFonts w:ascii="Verdana" w:hAnsi="Verdana"/>
          <w:sz w:val="19"/>
          <w:szCs w:val="19"/>
        </w:rPr>
        <w:t xml:space="preserve">οκτώ </w:t>
      </w:r>
      <w:r w:rsidRPr="00665242">
        <w:rPr>
          <w:rFonts w:ascii="Verdana" w:hAnsi="Verdana"/>
          <w:sz w:val="19"/>
          <w:szCs w:val="19"/>
        </w:rPr>
        <w:t>(</w:t>
      </w:r>
      <w:r w:rsidR="000C6E1C" w:rsidRPr="00665242">
        <w:rPr>
          <w:rFonts w:ascii="Verdana" w:hAnsi="Verdana"/>
          <w:sz w:val="19"/>
          <w:szCs w:val="19"/>
        </w:rPr>
        <w:t>18</w:t>
      </w:r>
      <w:r w:rsidRPr="00665242">
        <w:rPr>
          <w:rFonts w:ascii="Verdana" w:hAnsi="Verdana"/>
          <w:sz w:val="19"/>
          <w:szCs w:val="19"/>
        </w:rPr>
        <w:t xml:space="preserve">) ημερήσιες εκδρομές στο κάθε ΚΑΠΗ </w:t>
      </w:r>
      <w:r w:rsidR="00912BBB" w:rsidRPr="00665242">
        <w:rPr>
          <w:rFonts w:ascii="Verdana" w:hAnsi="Verdana"/>
          <w:sz w:val="19"/>
          <w:szCs w:val="19"/>
        </w:rPr>
        <w:t xml:space="preserve">με δύο (2) έως τέσσερα (4) πούλμαν </w:t>
      </w:r>
      <w:r w:rsidR="007B4E8C" w:rsidRPr="00665242">
        <w:rPr>
          <w:rFonts w:ascii="Verdana" w:hAnsi="Verdana"/>
          <w:sz w:val="19"/>
          <w:szCs w:val="19"/>
        </w:rPr>
        <w:t xml:space="preserve">ανά εκδρομή </w:t>
      </w:r>
      <w:r w:rsidRPr="00665242">
        <w:rPr>
          <w:rFonts w:ascii="Verdana" w:hAnsi="Verdana"/>
          <w:sz w:val="19"/>
          <w:szCs w:val="19"/>
        </w:rPr>
        <w:t xml:space="preserve">σε διάστημα </w:t>
      </w:r>
      <w:r w:rsidR="00EF0077" w:rsidRPr="00665242">
        <w:rPr>
          <w:rFonts w:ascii="Verdana" w:hAnsi="Verdana"/>
          <w:sz w:val="19"/>
          <w:szCs w:val="19"/>
        </w:rPr>
        <w:t>2 ετών</w:t>
      </w:r>
      <w:r w:rsidR="00C128C9" w:rsidRPr="00665242">
        <w:rPr>
          <w:rFonts w:ascii="Verdana" w:hAnsi="Verdana"/>
          <w:sz w:val="19"/>
          <w:szCs w:val="19"/>
        </w:rPr>
        <w:t>.</w:t>
      </w:r>
      <w:r w:rsidR="00CA484A" w:rsidRPr="00665242">
        <w:rPr>
          <w:rFonts w:ascii="Verdana" w:hAnsi="Verdana"/>
          <w:sz w:val="19"/>
          <w:szCs w:val="19"/>
        </w:rPr>
        <w:t xml:space="preserve"> </w:t>
      </w:r>
    </w:p>
    <w:p w:rsidR="00A557BE" w:rsidRPr="00665242" w:rsidRDefault="00A557BE" w:rsidP="00863A19">
      <w:pPr>
        <w:pStyle w:val="a3"/>
        <w:tabs>
          <w:tab w:val="left" w:pos="10631"/>
        </w:tabs>
        <w:spacing w:line="360" w:lineRule="auto"/>
        <w:ind w:right="-1"/>
        <w:jc w:val="both"/>
        <w:rPr>
          <w:rFonts w:ascii="Verdana" w:hAnsi="Verdana"/>
          <w:sz w:val="19"/>
          <w:szCs w:val="19"/>
        </w:rPr>
      </w:pPr>
      <w:r w:rsidRPr="00665242">
        <w:rPr>
          <w:rFonts w:ascii="Verdana" w:hAnsi="Verdana"/>
          <w:sz w:val="19"/>
          <w:szCs w:val="19"/>
        </w:rPr>
        <w:t>Ο συνολικός αριθμός των</w:t>
      </w:r>
      <w:r w:rsidR="00912BBB" w:rsidRPr="00665242">
        <w:rPr>
          <w:rFonts w:ascii="Verdana" w:hAnsi="Verdana"/>
          <w:sz w:val="19"/>
          <w:szCs w:val="19"/>
        </w:rPr>
        <w:t xml:space="preserve"> διαδρομών που απαιτείται για  </w:t>
      </w:r>
      <w:r w:rsidRPr="00665242">
        <w:rPr>
          <w:rFonts w:ascii="Verdana" w:hAnsi="Verdana"/>
          <w:sz w:val="19"/>
          <w:szCs w:val="19"/>
        </w:rPr>
        <w:t xml:space="preserve">την  παραπάνω μεταφορά  είναι </w:t>
      </w:r>
      <w:r w:rsidR="00912BBB" w:rsidRPr="00665242">
        <w:rPr>
          <w:rFonts w:ascii="Verdana" w:hAnsi="Verdana"/>
          <w:sz w:val="19"/>
          <w:szCs w:val="19"/>
        </w:rPr>
        <w:t xml:space="preserve">έως </w:t>
      </w:r>
      <w:r w:rsidR="00EF0077" w:rsidRPr="00665242">
        <w:rPr>
          <w:rFonts w:ascii="Verdana" w:hAnsi="Verdana"/>
          <w:sz w:val="19"/>
          <w:szCs w:val="19"/>
        </w:rPr>
        <w:t xml:space="preserve">εκατόν </w:t>
      </w:r>
      <w:r w:rsidR="00D144BA" w:rsidRPr="00665242">
        <w:rPr>
          <w:rFonts w:ascii="Verdana" w:hAnsi="Verdana"/>
          <w:sz w:val="19"/>
          <w:szCs w:val="19"/>
        </w:rPr>
        <w:t xml:space="preserve">είκοσι </w:t>
      </w:r>
      <w:r w:rsidR="000C6E1C" w:rsidRPr="00665242">
        <w:rPr>
          <w:rFonts w:ascii="Verdana" w:hAnsi="Verdana"/>
          <w:sz w:val="19"/>
          <w:szCs w:val="19"/>
        </w:rPr>
        <w:t xml:space="preserve">έξι </w:t>
      </w:r>
      <w:r w:rsidR="00EF0077" w:rsidRPr="00665242">
        <w:rPr>
          <w:rFonts w:ascii="Verdana" w:hAnsi="Verdana"/>
          <w:sz w:val="19"/>
          <w:szCs w:val="19"/>
        </w:rPr>
        <w:t xml:space="preserve"> (1</w:t>
      </w:r>
      <w:r w:rsidR="00D144BA" w:rsidRPr="00665242">
        <w:rPr>
          <w:rFonts w:ascii="Verdana" w:hAnsi="Verdana"/>
          <w:sz w:val="19"/>
          <w:szCs w:val="19"/>
        </w:rPr>
        <w:t>2</w:t>
      </w:r>
      <w:r w:rsidR="000C6E1C" w:rsidRPr="00665242">
        <w:rPr>
          <w:rFonts w:ascii="Verdana" w:hAnsi="Verdana"/>
          <w:sz w:val="19"/>
          <w:szCs w:val="19"/>
        </w:rPr>
        <w:t>6</w:t>
      </w:r>
      <w:r w:rsidR="00EF0077" w:rsidRPr="00665242">
        <w:rPr>
          <w:rFonts w:ascii="Verdana" w:hAnsi="Verdana"/>
          <w:sz w:val="19"/>
          <w:szCs w:val="19"/>
        </w:rPr>
        <w:t>).</w:t>
      </w:r>
    </w:p>
    <w:p w:rsidR="00A557BE" w:rsidRPr="00863A19" w:rsidRDefault="00A557BE" w:rsidP="00863A19">
      <w:pPr>
        <w:pStyle w:val="a3"/>
        <w:spacing w:line="360" w:lineRule="auto"/>
        <w:ind w:right="788"/>
        <w:jc w:val="both"/>
        <w:rPr>
          <w:rFonts w:ascii="Verdana" w:hAnsi="Verdana"/>
          <w:sz w:val="19"/>
          <w:szCs w:val="19"/>
        </w:rPr>
      </w:pPr>
      <w:r w:rsidRPr="00665242">
        <w:rPr>
          <w:rFonts w:ascii="Verdana" w:hAnsi="Verdana"/>
          <w:sz w:val="19"/>
          <w:szCs w:val="19"/>
        </w:rPr>
        <w:t>Οι προορισμοί που θα πραγματοποιηθούν οι ημερήσιες εκδρομές των ΚΑΠΗ είναι:</w:t>
      </w:r>
      <w:r w:rsidRPr="00863A19">
        <w:rPr>
          <w:rFonts w:ascii="Verdana" w:hAnsi="Verdana"/>
          <w:sz w:val="19"/>
          <w:szCs w:val="19"/>
        </w:rPr>
        <w:t xml:space="preserve"> </w:t>
      </w:r>
    </w:p>
    <w:p w:rsidR="00603FC6" w:rsidRPr="00863A19" w:rsidRDefault="00603FC6" w:rsidP="00863A19">
      <w:pPr>
        <w:pStyle w:val="a3"/>
        <w:spacing w:line="360" w:lineRule="auto"/>
        <w:ind w:right="788"/>
        <w:jc w:val="both"/>
        <w:rPr>
          <w:rFonts w:ascii="Verdana" w:hAnsi="Verdana"/>
          <w:sz w:val="19"/>
          <w:szCs w:val="19"/>
        </w:rPr>
      </w:pPr>
    </w:p>
    <w:p w:rsidR="00EF0077" w:rsidRPr="00863A19" w:rsidRDefault="008A0040" w:rsidP="00863A19">
      <w:pPr>
        <w:pStyle w:val="a3"/>
        <w:spacing w:line="360" w:lineRule="auto"/>
        <w:ind w:right="788"/>
        <w:jc w:val="both"/>
        <w:rPr>
          <w:rFonts w:ascii="Verdana" w:hAnsi="Verdana"/>
          <w:sz w:val="19"/>
          <w:szCs w:val="19"/>
          <w:u w:val="single"/>
        </w:rPr>
      </w:pPr>
      <w:r w:rsidRPr="00863A19">
        <w:rPr>
          <w:rFonts w:ascii="Verdana" w:hAnsi="Verdana"/>
          <w:sz w:val="19"/>
          <w:szCs w:val="19"/>
          <w:u w:val="single"/>
        </w:rPr>
        <w:t xml:space="preserve">Α. </w:t>
      </w:r>
      <w:r w:rsidR="00EF0077" w:rsidRPr="00863A19">
        <w:rPr>
          <w:rFonts w:ascii="Verdana" w:hAnsi="Verdana"/>
          <w:sz w:val="19"/>
          <w:szCs w:val="19"/>
          <w:u w:val="single"/>
        </w:rPr>
        <w:t>ΚΑΠΗ Κ. ΤΑΥΡΟΥ</w:t>
      </w:r>
    </w:p>
    <w:p w:rsidR="00EF0077" w:rsidRPr="00863A19" w:rsidRDefault="00EF0077" w:rsidP="00863A19">
      <w:pPr>
        <w:pStyle w:val="a3"/>
        <w:spacing w:line="360" w:lineRule="auto"/>
        <w:ind w:right="-1"/>
        <w:jc w:val="both"/>
        <w:rPr>
          <w:rFonts w:ascii="Verdana" w:hAnsi="Verdana"/>
          <w:sz w:val="19"/>
          <w:szCs w:val="19"/>
        </w:rPr>
      </w:pPr>
      <w:r w:rsidRPr="00863A19">
        <w:rPr>
          <w:rFonts w:ascii="Verdana" w:hAnsi="Verdana"/>
          <w:sz w:val="19"/>
          <w:szCs w:val="19"/>
        </w:rPr>
        <w:t>1) Καλάβρυτα, Αγ</w:t>
      </w:r>
      <w:r w:rsidR="00C46025" w:rsidRPr="00863A19">
        <w:rPr>
          <w:rFonts w:ascii="Verdana" w:hAnsi="Verdana"/>
          <w:sz w:val="19"/>
          <w:szCs w:val="19"/>
        </w:rPr>
        <w:t>.</w:t>
      </w:r>
      <w:r w:rsidR="00E27907" w:rsidRPr="00863A19">
        <w:rPr>
          <w:rFonts w:ascii="Verdana" w:hAnsi="Verdana"/>
          <w:sz w:val="19"/>
          <w:szCs w:val="19"/>
        </w:rPr>
        <w:t xml:space="preserve"> </w:t>
      </w:r>
      <w:proofErr w:type="spellStart"/>
      <w:r w:rsidRPr="00863A19">
        <w:rPr>
          <w:rFonts w:ascii="Verdana" w:hAnsi="Verdana"/>
          <w:sz w:val="19"/>
          <w:szCs w:val="19"/>
        </w:rPr>
        <w:t>Λάυρα</w:t>
      </w:r>
      <w:proofErr w:type="spellEnd"/>
      <w:r w:rsidRPr="00863A19">
        <w:rPr>
          <w:rFonts w:ascii="Verdana" w:hAnsi="Verdana"/>
          <w:sz w:val="19"/>
          <w:szCs w:val="19"/>
        </w:rPr>
        <w:t>,</w:t>
      </w:r>
      <w:r w:rsidR="001509E5" w:rsidRPr="00863A19">
        <w:rPr>
          <w:rFonts w:ascii="Verdana" w:hAnsi="Verdana"/>
          <w:sz w:val="19"/>
          <w:szCs w:val="19"/>
        </w:rPr>
        <w:t xml:space="preserve"> </w:t>
      </w:r>
      <w:r w:rsidRPr="00863A19">
        <w:rPr>
          <w:rFonts w:ascii="Verdana" w:hAnsi="Verdana"/>
          <w:sz w:val="19"/>
          <w:szCs w:val="19"/>
        </w:rPr>
        <w:t xml:space="preserve">Μ. Σπήλαιο 2) </w:t>
      </w:r>
      <w:proofErr w:type="spellStart"/>
      <w:r w:rsidRPr="00863A19">
        <w:rPr>
          <w:rFonts w:ascii="Verdana" w:hAnsi="Verdana"/>
          <w:sz w:val="19"/>
          <w:szCs w:val="19"/>
        </w:rPr>
        <w:t>Παύλιανη</w:t>
      </w:r>
      <w:proofErr w:type="spellEnd"/>
      <w:r w:rsidRPr="00863A19">
        <w:rPr>
          <w:rFonts w:ascii="Verdana" w:hAnsi="Verdana"/>
          <w:sz w:val="19"/>
          <w:szCs w:val="19"/>
        </w:rPr>
        <w:t xml:space="preserve">, 3)Τρίκαλα Κορινθίας 4) </w:t>
      </w:r>
      <w:proofErr w:type="spellStart"/>
      <w:r w:rsidRPr="00863A19">
        <w:rPr>
          <w:rFonts w:ascii="Verdana" w:hAnsi="Verdana"/>
          <w:sz w:val="19"/>
          <w:szCs w:val="19"/>
        </w:rPr>
        <w:t>Ζαρούχλα</w:t>
      </w:r>
      <w:proofErr w:type="spellEnd"/>
      <w:r w:rsidR="001509E5" w:rsidRPr="00863A19">
        <w:rPr>
          <w:rFonts w:ascii="Verdana" w:hAnsi="Verdana"/>
          <w:sz w:val="19"/>
          <w:szCs w:val="19"/>
        </w:rPr>
        <w:t xml:space="preserve"> </w:t>
      </w:r>
      <w:proofErr w:type="spellStart"/>
      <w:r w:rsidRPr="00863A19">
        <w:rPr>
          <w:rFonts w:ascii="Verdana" w:hAnsi="Verdana"/>
          <w:sz w:val="19"/>
          <w:szCs w:val="19"/>
        </w:rPr>
        <w:t>Ακράτα</w:t>
      </w:r>
      <w:proofErr w:type="spellEnd"/>
      <w:r w:rsidRPr="00863A19">
        <w:rPr>
          <w:rFonts w:ascii="Verdana" w:hAnsi="Verdana"/>
          <w:sz w:val="19"/>
          <w:szCs w:val="19"/>
        </w:rPr>
        <w:t xml:space="preserve">, Λίμνη </w:t>
      </w:r>
      <w:proofErr w:type="spellStart"/>
      <w:r w:rsidRPr="00863A19">
        <w:rPr>
          <w:rFonts w:ascii="Verdana" w:hAnsi="Verdana"/>
          <w:sz w:val="19"/>
          <w:szCs w:val="19"/>
        </w:rPr>
        <w:t>Τσιβλού</w:t>
      </w:r>
      <w:proofErr w:type="spellEnd"/>
      <w:r w:rsidRPr="00863A19">
        <w:rPr>
          <w:rFonts w:ascii="Verdana" w:hAnsi="Verdana"/>
          <w:sz w:val="19"/>
          <w:szCs w:val="19"/>
        </w:rPr>
        <w:t xml:space="preserve"> 5) </w:t>
      </w:r>
      <w:proofErr w:type="spellStart"/>
      <w:r w:rsidRPr="00863A19">
        <w:rPr>
          <w:rFonts w:ascii="Verdana" w:hAnsi="Verdana"/>
          <w:sz w:val="19"/>
          <w:szCs w:val="19"/>
        </w:rPr>
        <w:t>Φενεός</w:t>
      </w:r>
      <w:proofErr w:type="spellEnd"/>
      <w:r w:rsidRPr="00863A19">
        <w:rPr>
          <w:rFonts w:ascii="Verdana" w:hAnsi="Verdana"/>
          <w:sz w:val="19"/>
          <w:szCs w:val="19"/>
        </w:rPr>
        <w:t xml:space="preserve"> Λίμνη Δόξα 6) </w:t>
      </w:r>
      <w:proofErr w:type="spellStart"/>
      <w:r w:rsidRPr="00863A19">
        <w:rPr>
          <w:rFonts w:ascii="Verdana" w:hAnsi="Verdana"/>
          <w:sz w:val="19"/>
          <w:szCs w:val="19"/>
        </w:rPr>
        <w:t>Αράχωβα</w:t>
      </w:r>
      <w:proofErr w:type="spellEnd"/>
      <w:r w:rsidRPr="00863A19">
        <w:rPr>
          <w:rFonts w:ascii="Verdana" w:hAnsi="Verdana"/>
          <w:sz w:val="19"/>
          <w:szCs w:val="19"/>
        </w:rPr>
        <w:t xml:space="preserve"> Όσιος Λουκάς 7) Λουτράκι , Αγ. </w:t>
      </w:r>
      <w:proofErr w:type="spellStart"/>
      <w:r w:rsidRPr="00863A19">
        <w:rPr>
          <w:rFonts w:ascii="Verdana" w:hAnsi="Verdana"/>
          <w:sz w:val="19"/>
          <w:szCs w:val="19"/>
        </w:rPr>
        <w:t>Πατάπιος</w:t>
      </w:r>
      <w:proofErr w:type="spellEnd"/>
      <w:r w:rsidRPr="00863A19">
        <w:rPr>
          <w:rFonts w:ascii="Verdana" w:hAnsi="Verdana"/>
          <w:sz w:val="19"/>
          <w:szCs w:val="19"/>
        </w:rPr>
        <w:t xml:space="preserve"> 8) Γαλατάς Πόρος 9) Στενή Ευβοίας</w:t>
      </w:r>
      <w:r w:rsidR="00912BBB" w:rsidRPr="00863A19">
        <w:rPr>
          <w:rFonts w:ascii="Verdana" w:hAnsi="Verdana"/>
          <w:sz w:val="19"/>
          <w:szCs w:val="19"/>
        </w:rPr>
        <w:t xml:space="preserve"> 10) Ναύπλιο –Τολό</w:t>
      </w:r>
      <w:r w:rsidR="00E27907" w:rsidRPr="00863A19">
        <w:rPr>
          <w:rFonts w:ascii="Verdana" w:hAnsi="Verdana"/>
          <w:sz w:val="19"/>
          <w:szCs w:val="19"/>
        </w:rPr>
        <w:t xml:space="preserve"> </w:t>
      </w:r>
      <w:r w:rsidR="00912BBB" w:rsidRPr="00863A19">
        <w:rPr>
          <w:rFonts w:ascii="Verdana" w:hAnsi="Verdana"/>
          <w:sz w:val="19"/>
          <w:szCs w:val="19"/>
        </w:rPr>
        <w:t>11) Μεγαλόπολη Αγ. Θεοδώρα 12) Επίδαυρος 13)</w:t>
      </w:r>
      <w:r w:rsidR="00E27907" w:rsidRPr="00863A19">
        <w:rPr>
          <w:rFonts w:ascii="Verdana" w:hAnsi="Verdana"/>
          <w:sz w:val="19"/>
          <w:szCs w:val="19"/>
        </w:rPr>
        <w:t xml:space="preserve"> Καρύταινα</w:t>
      </w:r>
      <w:r w:rsidR="00912BBB" w:rsidRPr="00863A19">
        <w:rPr>
          <w:rFonts w:ascii="Verdana" w:hAnsi="Verdana"/>
          <w:sz w:val="19"/>
          <w:szCs w:val="19"/>
        </w:rPr>
        <w:t xml:space="preserve"> 14) Γαλαξίδι 15)Άστρος Κυνουρίας 16)</w:t>
      </w:r>
      <w:r w:rsidR="00376D61" w:rsidRPr="00863A19">
        <w:rPr>
          <w:rFonts w:ascii="Verdana" w:hAnsi="Verdana"/>
          <w:sz w:val="19"/>
          <w:szCs w:val="19"/>
        </w:rPr>
        <w:t xml:space="preserve"> Βυτίνα</w:t>
      </w:r>
      <w:r w:rsidR="00E27907" w:rsidRPr="00863A19">
        <w:rPr>
          <w:rFonts w:ascii="Verdana" w:hAnsi="Verdana"/>
          <w:sz w:val="19"/>
          <w:szCs w:val="19"/>
        </w:rPr>
        <w:t>-Δημητσάνα</w:t>
      </w:r>
      <w:r w:rsidR="000C6E1C">
        <w:rPr>
          <w:rFonts w:ascii="Verdana" w:hAnsi="Verdana"/>
          <w:sz w:val="19"/>
          <w:szCs w:val="19"/>
        </w:rPr>
        <w:t xml:space="preserve"> 17)</w:t>
      </w:r>
      <w:r w:rsidR="0024177F" w:rsidRPr="0024177F">
        <w:rPr>
          <w:rFonts w:ascii="Verdana" w:hAnsi="Verdana"/>
          <w:sz w:val="19"/>
          <w:szCs w:val="19"/>
        </w:rPr>
        <w:t xml:space="preserve"> </w:t>
      </w:r>
      <w:r w:rsidR="0024177F" w:rsidRPr="00863A19">
        <w:rPr>
          <w:rFonts w:ascii="Verdana" w:hAnsi="Verdana"/>
          <w:sz w:val="19"/>
          <w:szCs w:val="19"/>
        </w:rPr>
        <w:t>Γοργοπ</w:t>
      </w:r>
      <w:r w:rsidR="0024177F">
        <w:rPr>
          <w:rFonts w:ascii="Verdana" w:hAnsi="Verdana"/>
          <w:sz w:val="19"/>
          <w:szCs w:val="19"/>
        </w:rPr>
        <w:t>ό</w:t>
      </w:r>
      <w:r w:rsidR="0024177F" w:rsidRPr="00863A19">
        <w:rPr>
          <w:rFonts w:ascii="Verdana" w:hAnsi="Verdana"/>
          <w:sz w:val="19"/>
          <w:szCs w:val="19"/>
        </w:rPr>
        <w:t>ταμος</w:t>
      </w:r>
      <w:r w:rsidRPr="00863A19">
        <w:rPr>
          <w:rFonts w:ascii="Verdana" w:hAnsi="Verdana"/>
          <w:sz w:val="19"/>
          <w:szCs w:val="19"/>
        </w:rPr>
        <w:t xml:space="preserve"> </w:t>
      </w:r>
      <w:r w:rsidR="000C6E1C">
        <w:rPr>
          <w:rFonts w:ascii="Verdana" w:hAnsi="Verdana"/>
          <w:sz w:val="19"/>
          <w:szCs w:val="19"/>
        </w:rPr>
        <w:t>18)</w:t>
      </w:r>
      <w:r w:rsidR="0024177F" w:rsidRPr="0024177F">
        <w:rPr>
          <w:rFonts w:ascii="Verdana" w:hAnsi="Verdana"/>
          <w:sz w:val="19"/>
          <w:szCs w:val="19"/>
        </w:rPr>
        <w:t xml:space="preserve"> </w:t>
      </w:r>
      <w:proofErr w:type="spellStart"/>
      <w:r w:rsidR="0024177F" w:rsidRPr="00863A19">
        <w:rPr>
          <w:rFonts w:ascii="Verdana" w:hAnsi="Verdana"/>
          <w:sz w:val="19"/>
          <w:szCs w:val="19"/>
        </w:rPr>
        <w:t>Βαλτετσ</w:t>
      </w:r>
      <w:r w:rsidR="00F07F1C">
        <w:rPr>
          <w:rFonts w:ascii="Verdana" w:hAnsi="Verdana"/>
          <w:sz w:val="19"/>
          <w:szCs w:val="19"/>
        </w:rPr>
        <w:t>ί</w:t>
      </w:r>
      <w:r w:rsidR="0024177F" w:rsidRPr="00863A19">
        <w:rPr>
          <w:rFonts w:ascii="Verdana" w:hAnsi="Verdana"/>
          <w:sz w:val="19"/>
          <w:szCs w:val="19"/>
        </w:rPr>
        <w:t>νικο</w:t>
      </w:r>
      <w:proofErr w:type="spellEnd"/>
      <w:r w:rsidR="0024177F" w:rsidRPr="00863A19">
        <w:rPr>
          <w:rFonts w:ascii="Verdana" w:hAnsi="Verdana"/>
          <w:sz w:val="19"/>
          <w:szCs w:val="19"/>
        </w:rPr>
        <w:t xml:space="preserve"> – </w:t>
      </w:r>
      <w:proofErr w:type="spellStart"/>
      <w:r w:rsidR="0024177F" w:rsidRPr="00863A19">
        <w:rPr>
          <w:rFonts w:ascii="Verdana" w:hAnsi="Verdana"/>
          <w:sz w:val="19"/>
          <w:szCs w:val="19"/>
        </w:rPr>
        <w:t>Λεβίδι</w:t>
      </w:r>
      <w:proofErr w:type="spellEnd"/>
    </w:p>
    <w:p w:rsidR="00EF0077" w:rsidRPr="00863A19" w:rsidRDefault="008A0040" w:rsidP="00863A19">
      <w:pPr>
        <w:pStyle w:val="a3"/>
        <w:spacing w:line="360" w:lineRule="auto"/>
        <w:ind w:right="788"/>
        <w:jc w:val="both"/>
        <w:rPr>
          <w:rFonts w:ascii="Verdana" w:hAnsi="Verdana"/>
          <w:sz w:val="19"/>
          <w:szCs w:val="19"/>
          <w:u w:val="single"/>
        </w:rPr>
      </w:pPr>
      <w:r w:rsidRPr="00863A19">
        <w:rPr>
          <w:rFonts w:ascii="Verdana" w:hAnsi="Verdana"/>
          <w:sz w:val="19"/>
          <w:szCs w:val="19"/>
          <w:u w:val="single"/>
        </w:rPr>
        <w:t>Β</w:t>
      </w:r>
      <w:r w:rsidR="005E25AD" w:rsidRPr="00863A19">
        <w:rPr>
          <w:rFonts w:ascii="Verdana" w:hAnsi="Verdana"/>
          <w:sz w:val="19"/>
          <w:szCs w:val="19"/>
          <w:u w:val="single"/>
        </w:rPr>
        <w:t xml:space="preserve">. </w:t>
      </w:r>
      <w:r w:rsidR="00EF0077" w:rsidRPr="00863A19">
        <w:rPr>
          <w:rFonts w:ascii="Verdana" w:hAnsi="Verdana"/>
          <w:sz w:val="19"/>
          <w:szCs w:val="19"/>
          <w:u w:val="single"/>
        </w:rPr>
        <w:t>ΚΑΠΗ Κ. ΜΟΣΧΑΤΟΥ</w:t>
      </w:r>
    </w:p>
    <w:p w:rsidR="00EF0077" w:rsidRPr="00863A19" w:rsidRDefault="00EF0077" w:rsidP="00863A19">
      <w:pPr>
        <w:pStyle w:val="a3"/>
        <w:spacing w:line="360" w:lineRule="auto"/>
        <w:ind w:right="-1"/>
        <w:jc w:val="both"/>
        <w:rPr>
          <w:rFonts w:ascii="Verdana" w:hAnsi="Verdana"/>
          <w:sz w:val="19"/>
          <w:szCs w:val="19"/>
        </w:rPr>
      </w:pPr>
      <w:r w:rsidRPr="00863A19">
        <w:rPr>
          <w:rFonts w:ascii="Verdana" w:hAnsi="Verdana"/>
          <w:sz w:val="19"/>
          <w:szCs w:val="19"/>
        </w:rPr>
        <w:t>1) Δαύλεια</w:t>
      </w:r>
      <w:r w:rsidR="00E27907" w:rsidRPr="00863A19">
        <w:rPr>
          <w:rFonts w:ascii="Verdana" w:hAnsi="Verdana"/>
          <w:sz w:val="19"/>
          <w:szCs w:val="19"/>
        </w:rPr>
        <w:t xml:space="preserve"> Μονή Ιερουσαλήμ</w:t>
      </w:r>
      <w:r w:rsidRPr="00863A19">
        <w:rPr>
          <w:rFonts w:ascii="Verdana" w:hAnsi="Verdana"/>
          <w:sz w:val="19"/>
          <w:szCs w:val="19"/>
        </w:rPr>
        <w:t>, 2)</w:t>
      </w:r>
      <w:r w:rsidR="00E27907" w:rsidRPr="00863A19">
        <w:rPr>
          <w:rFonts w:ascii="Verdana" w:hAnsi="Verdana"/>
          <w:sz w:val="19"/>
          <w:szCs w:val="19"/>
        </w:rPr>
        <w:t xml:space="preserve"> Καλάβρυτα, Αγ. </w:t>
      </w:r>
      <w:r w:rsidR="00F07F1C" w:rsidRPr="00863A19">
        <w:rPr>
          <w:rFonts w:ascii="Verdana" w:hAnsi="Verdana"/>
          <w:sz w:val="19"/>
          <w:szCs w:val="19"/>
        </w:rPr>
        <w:t>Λαύρα</w:t>
      </w:r>
      <w:r w:rsidR="00E27907" w:rsidRPr="00863A19">
        <w:rPr>
          <w:rFonts w:ascii="Verdana" w:hAnsi="Verdana"/>
          <w:sz w:val="19"/>
          <w:szCs w:val="19"/>
        </w:rPr>
        <w:t>, Μ. Σπήλαιο</w:t>
      </w:r>
      <w:r w:rsidRPr="00863A19">
        <w:rPr>
          <w:rFonts w:ascii="Verdana" w:hAnsi="Verdana"/>
          <w:sz w:val="19"/>
          <w:szCs w:val="19"/>
        </w:rPr>
        <w:t xml:space="preserve"> 3)</w:t>
      </w:r>
      <w:r w:rsidR="00E27907" w:rsidRPr="00863A19">
        <w:rPr>
          <w:rFonts w:ascii="Verdana" w:hAnsi="Verdana"/>
          <w:sz w:val="19"/>
          <w:szCs w:val="19"/>
        </w:rPr>
        <w:t xml:space="preserve"> Βυτίνα-Δημητσάνα </w:t>
      </w:r>
      <w:r w:rsidR="001509E5" w:rsidRPr="00863A19">
        <w:rPr>
          <w:rFonts w:ascii="Verdana" w:hAnsi="Verdana"/>
          <w:sz w:val="19"/>
          <w:szCs w:val="19"/>
        </w:rPr>
        <w:t>4)Αγόρια</w:t>
      </w:r>
      <w:r w:rsidRPr="00863A19">
        <w:rPr>
          <w:rFonts w:ascii="Verdana" w:hAnsi="Verdana"/>
          <w:sz w:val="19"/>
          <w:szCs w:val="19"/>
        </w:rPr>
        <w:t xml:space="preserve">νη 5) Αγ. Ιωάννης </w:t>
      </w:r>
      <w:r w:rsidR="00F07F1C" w:rsidRPr="00863A19">
        <w:rPr>
          <w:rFonts w:ascii="Verdana" w:hAnsi="Verdana"/>
          <w:sz w:val="19"/>
          <w:szCs w:val="19"/>
        </w:rPr>
        <w:t>Ρώσος</w:t>
      </w:r>
      <w:r w:rsidRPr="00863A19">
        <w:rPr>
          <w:rFonts w:ascii="Verdana" w:hAnsi="Verdana"/>
          <w:sz w:val="19"/>
          <w:szCs w:val="19"/>
        </w:rPr>
        <w:t xml:space="preserve"> 6) </w:t>
      </w:r>
      <w:proofErr w:type="spellStart"/>
      <w:r w:rsidRPr="00863A19">
        <w:rPr>
          <w:rFonts w:ascii="Verdana" w:hAnsi="Verdana"/>
          <w:sz w:val="19"/>
          <w:szCs w:val="19"/>
        </w:rPr>
        <w:t>Άστρος</w:t>
      </w:r>
      <w:proofErr w:type="spellEnd"/>
      <w:r w:rsidRPr="00863A19">
        <w:rPr>
          <w:rFonts w:ascii="Verdana" w:hAnsi="Verdana"/>
          <w:sz w:val="19"/>
          <w:szCs w:val="19"/>
        </w:rPr>
        <w:t xml:space="preserve"> Κυνουρίας 7)Στενή Ευβοίας 8)Δίστομο Όσιος Λουκάς Αντίκυρα 9) Μεγαλόπολη Αγ. Θεοδώρα</w:t>
      </w:r>
      <w:r w:rsidR="00376D61" w:rsidRPr="00863A19">
        <w:rPr>
          <w:rFonts w:ascii="Verdana" w:hAnsi="Verdana"/>
          <w:sz w:val="19"/>
          <w:szCs w:val="19"/>
        </w:rPr>
        <w:t xml:space="preserve"> 10)Γοργοποταμος 11)Λουτράκι , Αγ. </w:t>
      </w:r>
      <w:proofErr w:type="spellStart"/>
      <w:r w:rsidR="00376D61" w:rsidRPr="00863A19">
        <w:rPr>
          <w:rFonts w:ascii="Verdana" w:hAnsi="Verdana"/>
          <w:sz w:val="19"/>
          <w:szCs w:val="19"/>
        </w:rPr>
        <w:t>Πατάπιος</w:t>
      </w:r>
      <w:proofErr w:type="spellEnd"/>
      <w:r w:rsidR="00376D61" w:rsidRPr="00863A19">
        <w:rPr>
          <w:rFonts w:ascii="Verdana" w:hAnsi="Verdana"/>
          <w:sz w:val="19"/>
          <w:szCs w:val="19"/>
        </w:rPr>
        <w:t xml:space="preserve"> 12) Ναύπλιο Κεφαλάρι Άργους 13)Γαλατάς Πόρος 14) </w:t>
      </w:r>
      <w:proofErr w:type="spellStart"/>
      <w:r w:rsidR="00376D61" w:rsidRPr="00863A19">
        <w:rPr>
          <w:rFonts w:ascii="Verdana" w:hAnsi="Verdana"/>
          <w:sz w:val="19"/>
          <w:szCs w:val="19"/>
        </w:rPr>
        <w:t>Βαλτετσινικο</w:t>
      </w:r>
      <w:proofErr w:type="spellEnd"/>
      <w:r w:rsidR="00376D61" w:rsidRPr="00863A19">
        <w:rPr>
          <w:rFonts w:ascii="Verdana" w:hAnsi="Verdana"/>
          <w:sz w:val="19"/>
          <w:szCs w:val="19"/>
        </w:rPr>
        <w:t xml:space="preserve"> – </w:t>
      </w:r>
      <w:proofErr w:type="spellStart"/>
      <w:r w:rsidR="00376D61" w:rsidRPr="00863A19">
        <w:rPr>
          <w:rFonts w:ascii="Verdana" w:hAnsi="Verdana"/>
          <w:sz w:val="19"/>
          <w:szCs w:val="19"/>
        </w:rPr>
        <w:t>Λεβίδι</w:t>
      </w:r>
      <w:proofErr w:type="spellEnd"/>
      <w:r w:rsidR="00376D61" w:rsidRPr="00863A19">
        <w:rPr>
          <w:rFonts w:ascii="Verdana" w:hAnsi="Verdana"/>
          <w:sz w:val="19"/>
          <w:szCs w:val="19"/>
        </w:rPr>
        <w:t xml:space="preserve"> 15) </w:t>
      </w:r>
      <w:r w:rsidR="00733E35" w:rsidRPr="00863A19">
        <w:rPr>
          <w:rFonts w:ascii="Verdana" w:hAnsi="Verdana"/>
          <w:sz w:val="19"/>
          <w:szCs w:val="19"/>
        </w:rPr>
        <w:t>Ιτέα</w:t>
      </w:r>
      <w:r w:rsidR="00376D61" w:rsidRPr="00863A19">
        <w:rPr>
          <w:rFonts w:ascii="Verdana" w:hAnsi="Verdana"/>
          <w:sz w:val="19"/>
          <w:szCs w:val="19"/>
        </w:rPr>
        <w:t xml:space="preserve"> – Γαλαξίδι 16) Παναγία </w:t>
      </w:r>
      <w:proofErr w:type="spellStart"/>
      <w:r w:rsidR="00376D61" w:rsidRPr="00863A19">
        <w:rPr>
          <w:rFonts w:ascii="Verdana" w:hAnsi="Verdana"/>
          <w:sz w:val="19"/>
          <w:szCs w:val="19"/>
        </w:rPr>
        <w:t>Πλατανι</w:t>
      </w:r>
      <w:r w:rsidR="00F07F1C">
        <w:rPr>
          <w:rFonts w:ascii="Verdana" w:hAnsi="Verdana"/>
          <w:sz w:val="19"/>
          <w:szCs w:val="19"/>
        </w:rPr>
        <w:t>ώ</w:t>
      </w:r>
      <w:r w:rsidR="00376D61" w:rsidRPr="00863A19">
        <w:rPr>
          <w:rFonts w:ascii="Verdana" w:hAnsi="Verdana"/>
          <w:sz w:val="19"/>
          <w:szCs w:val="19"/>
        </w:rPr>
        <w:t>τισσα</w:t>
      </w:r>
      <w:proofErr w:type="spellEnd"/>
      <w:r w:rsidR="001509E5" w:rsidRPr="00863A19">
        <w:rPr>
          <w:rFonts w:ascii="Verdana" w:hAnsi="Verdana"/>
          <w:sz w:val="19"/>
          <w:szCs w:val="19"/>
        </w:rPr>
        <w:t xml:space="preserve"> </w:t>
      </w:r>
      <w:r w:rsidR="00C46025" w:rsidRPr="00863A19">
        <w:rPr>
          <w:rFonts w:ascii="Verdana" w:hAnsi="Verdana"/>
          <w:sz w:val="19"/>
          <w:szCs w:val="19"/>
        </w:rPr>
        <w:t>Α</w:t>
      </w:r>
      <w:r w:rsidR="00F07F1C">
        <w:rPr>
          <w:rFonts w:ascii="Verdana" w:hAnsi="Verdana"/>
          <w:sz w:val="19"/>
          <w:szCs w:val="19"/>
        </w:rPr>
        <w:t>ί</w:t>
      </w:r>
      <w:r w:rsidR="00C46025" w:rsidRPr="00863A19">
        <w:rPr>
          <w:rFonts w:ascii="Verdana" w:hAnsi="Verdana"/>
          <w:sz w:val="19"/>
          <w:szCs w:val="19"/>
        </w:rPr>
        <w:t>γιο – Παναγί</w:t>
      </w:r>
      <w:r w:rsidR="00376D61" w:rsidRPr="00863A19">
        <w:rPr>
          <w:rFonts w:ascii="Verdana" w:hAnsi="Verdana"/>
          <w:sz w:val="19"/>
          <w:szCs w:val="19"/>
        </w:rPr>
        <w:t>α</w:t>
      </w:r>
      <w:r w:rsidR="0024177F">
        <w:rPr>
          <w:rFonts w:ascii="Verdana" w:hAnsi="Verdana"/>
          <w:sz w:val="19"/>
          <w:szCs w:val="19"/>
        </w:rPr>
        <w:t xml:space="preserve"> </w:t>
      </w:r>
      <w:r w:rsidR="00376D61" w:rsidRPr="00863A19">
        <w:rPr>
          <w:rFonts w:ascii="Verdana" w:hAnsi="Verdana"/>
          <w:sz w:val="19"/>
          <w:szCs w:val="19"/>
        </w:rPr>
        <w:t>Τρυπητ</w:t>
      </w:r>
      <w:r w:rsidR="00C46025" w:rsidRPr="00863A19">
        <w:rPr>
          <w:rFonts w:ascii="Verdana" w:hAnsi="Verdana"/>
          <w:sz w:val="19"/>
          <w:szCs w:val="19"/>
        </w:rPr>
        <w:t>ή</w:t>
      </w:r>
      <w:r w:rsidR="000C6E1C">
        <w:rPr>
          <w:rFonts w:ascii="Verdana" w:hAnsi="Verdana"/>
          <w:sz w:val="19"/>
          <w:szCs w:val="19"/>
        </w:rPr>
        <w:t xml:space="preserve"> 17)</w:t>
      </w:r>
      <w:r w:rsidR="0024177F">
        <w:rPr>
          <w:rFonts w:ascii="Verdana" w:hAnsi="Verdana"/>
          <w:sz w:val="19"/>
          <w:szCs w:val="19"/>
        </w:rPr>
        <w:t xml:space="preserve">Χαλκίδα Ερέτρια </w:t>
      </w:r>
      <w:r w:rsidR="000C6E1C">
        <w:rPr>
          <w:rFonts w:ascii="Verdana" w:hAnsi="Verdana"/>
          <w:sz w:val="19"/>
          <w:szCs w:val="19"/>
        </w:rPr>
        <w:t xml:space="preserve">18) </w:t>
      </w:r>
      <w:r w:rsidR="0024177F" w:rsidRPr="00863A19">
        <w:rPr>
          <w:rFonts w:ascii="Verdana" w:hAnsi="Verdana"/>
          <w:sz w:val="19"/>
          <w:szCs w:val="19"/>
        </w:rPr>
        <w:t>Καρύταινα</w:t>
      </w:r>
      <w:r w:rsidR="0024177F">
        <w:rPr>
          <w:rFonts w:ascii="Verdana" w:hAnsi="Verdana"/>
          <w:sz w:val="19"/>
          <w:szCs w:val="19"/>
        </w:rPr>
        <w:t>.</w:t>
      </w:r>
      <w:r w:rsidR="0024177F" w:rsidRPr="00863A19">
        <w:rPr>
          <w:rFonts w:ascii="Verdana" w:hAnsi="Verdana"/>
          <w:sz w:val="19"/>
          <w:szCs w:val="19"/>
        </w:rPr>
        <w:t xml:space="preserve"> </w:t>
      </w:r>
    </w:p>
    <w:p w:rsidR="00C72C73" w:rsidRPr="00863A19" w:rsidRDefault="00C72C73" w:rsidP="00863A19">
      <w:pPr>
        <w:pStyle w:val="a3"/>
        <w:spacing w:line="360" w:lineRule="auto"/>
        <w:ind w:right="788"/>
        <w:jc w:val="both"/>
        <w:rPr>
          <w:rFonts w:ascii="Verdana" w:hAnsi="Verdana"/>
          <w:sz w:val="19"/>
          <w:szCs w:val="19"/>
        </w:rPr>
      </w:pPr>
    </w:p>
    <w:p w:rsidR="008A0040" w:rsidRPr="00863A19" w:rsidRDefault="00EF0077" w:rsidP="00863A19">
      <w:pPr>
        <w:pStyle w:val="a3"/>
        <w:spacing w:line="360" w:lineRule="auto"/>
        <w:ind w:right="788"/>
        <w:jc w:val="both"/>
        <w:rPr>
          <w:rFonts w:ascii="Verdana" w:hAnsi="Verdana"/>
          <w:b/>
          <w:sz w:val="19"/>
          <w:szCs w:val="19"/>
        </w:rPr>
      </w:pPr>
      <w:r w:rsidRPr="00863A19">
        <w:rPr>
          <w:rFonts w:ascii="Verdana" w:hAnsi="Verdana"/>
          <w:b/>
          <w:sz w:val="19"/>
          <w:szCs w:val="19"/>
        </w:rPr>
        <w:t>Περίπατοι Πρωινοί ή απογευματινοί συνεστιάσεις, θεατρικές παραστάσεις</w:t>
      </w:r>
      <w:r w:rsidR="008A0040" w:rsidRPr="00863A19">
        <w:rPr>
          <w:rFonts w:ascii="Verdana" w:hAnsi="Verdana"/>
          <w:b/>
          <w:sz w:val="19"/>
          <w:szCs w:val="19"/>
        </w:rPr>
        <w:t>.</w:t>
      </w:r>
    </w:p>
    <w:p w:rsidR="00EF0077" w:rsidRPr="00863A19" w:rsidRDefault="00EF0077" w:rsidP="00863A19">
      <w:pPr>
        <w:pStyle w:val="a3"/>
        <w:spacing w:line="360" w:lineRule="auto"/>
        <w:ind w:right="-1"/>
        <w:jc w:val="both"/>
        <w:rPr>
          <w:rFonts w:ascii="Verdana" w:hAnsi="Verdana"/>
          <w:sz w:val="19"/>
          <w:szCs w:val="19"/>
        </w:rPr>
      </w:pPr>
      <w:r w:rsidRPr="00863A19">
        <w:rPr>
          <w:rFonts w:ascii="Verdana" w:hAnsi="Verdana"/>
          <w:sz w:val="19"/>
          <w:szCs w:val="19"/>
        </w:rPr>
        <w:t xml:space="preserve">Πραγματοποιούνται σε τοποθεσίες σε απόσταση </w:t>
      </w:r>
      <w:r w:rsidR="00603FC6" w:rsidRPr="00863A19">
        <w:rPr>
          <w:rFonts w:ascii="Verdana" w:hAnsi="Verdana"/>
          <w:sz w:val="19"/>
          <w:szCs w:val="19"/>
        </w:rPr>
        <w:t>από 10 έως</w:t>
      </w:r>
      <w:r w:rsidRPr="00863A19">
        <w:rPr>
          <w:rFonts w:ascii="Verdana" w:hAnsi="Verdana"/>
          <w:sz w:val="19"/>
          <w:szCs w:val="19"/>
        </w:rPr>
        <w:t xml:space="preserve"> 120 χιλιομέτρων  με επιστροφή και με πιθανή απόκλιση 10 χιλιομέτρων προς τα πάνω ή προς τα κάτω. Διαρκούν έως  6 ώρες</w:t>
      </w:r>
      <w:r w:rsidR="00522121" w:rsidRPr="00863A19">
        <w:rPr>
          <w:rFonts w:ascii="Verdana" w:hAnsi="Verdana"/>
          <w:sz w:val="19"/>
          <w:szCs w:val="19"/>
        </w:rPr>
        <w:t>.</w:t>
      </w:r>
    </w:p>
    <w:p w:rsidR="00EF0077" w:rsidRPr="00863A19" w:rsidRDefault="00EF0077" w:rsidP="00863A19">
      <w:pPr>
        <w:pStyle w:val="a3"/>
        <w:spacing w:line="360" w:lineRule="auto"/>
        <w:ind w:right="-1"/>
        <w:jc w:val="both"/>
        <w:rPr>
          <w:rFonts w:ascii="Verdana" w:hAnsi="Verdana"/>
          <w:sz w:val="19"/>
          <w:szCs w:val="19"/>
        </w:rPr>
      </w:pPr>
      <w:r w:rsidRPr="00863A19">
        <w:rPr>
          <w:rFonts w:ascii="Verdana" w:hAnsi="Verdana"/>
          <w:sz w:val="19"/>
          <w:szCs w:val="19"/>
        </w:rPr>
        <w:t xml:space="preserve">Λόγω του ότι δεν γνωρίζουμε τις ακριβείς ημερομηνίες και ώρες μεταφοράς, αυτές θα </w:t>
      </w:r>
      <w:r w:rsidR="00603FC6" w:rsidRPr="00863A19">
        <w:rPr>
          <w:rFonts w:ascii="Verdana" w:hAnsi="Verdana"/>
          <w:sz w:val="19"/>
          <w:szCs w:val="19"/>
        </w:rPr>
        <w:t>γνωστοποιούνται</w:t>
      </w:r>
      <w:r w:rsidRPr="00863A19">
        <w:rPr>
          <w:rFonts w:ascii="Verdana" w:hAnsi="Verdana"/>
          <w:sz w:val="19"/>
          <w:szCs w:val="19"/>
        </w:rPr>
        <w:t xml:space="preserve"> από </w:t>
      </w:r>
      <w:r w:rsidR="00CE52E1" w:rsidRPr="00863A19">
        <w:rPr>
          <w:rFonts w:ascii="Verdana" w:hAnsi="Verdana"/>
          <w:sz w:val="19"/>
          <w:szCs w:val="19"/>
        </w:rPr>
        <w:t xml:space="preserve">τον </w:t>
      </w:r>
      <w:r w:rsidR="00CE52E1" w:rsidRPr="00027794">
        <w:rPr>
          <w:rFonts w:ascii="Verdana" w:hAnsi="Verdana"/>
          <w:sz w:val="19"/>
          <w:szCs w:val="19"/>
        </w:rPr>
        <w:lastRenderedPageBreak/>
        <w:t>προϊστάμενο του τμήματος προστασίας 3ης ηλικίας (ΚΑΠΗ)</w:t>
      </w:r>
      <w:r w:rsidR="00AD4BDA" w:rsidRPr="00027794">
        <w:rPr>
          <w:rFonts w:ascii="Verdana" w:hAnsi="Verdana"/>
          <w:sz w:val="19"/>
          <w:szCs w:val="19"/>
        </w:rPr>
        <w:t xml:space="preserve"> </w:t>
      </w:r>
      <w:r w:rsidRPr="00027794">
        <w:rPr>
          <w:rFonts w:ascii="Verdana" w:hAnsi="Verdana"/>
          <w:sz w:val="19"/>
          <w:szCs w:val="19"/>
        </w:rPr>
        <w:t xml:space="preserve">στον ανάδοχο επτά (07) ημέρες πριν την πραγματοποίησή τους. Ο προϊστάμενος του </w:t>
      </w:r>
      <w:r w:rsidR="00CE52E1" w:rsidRPr="00027794">
        <w:rPr>
          <w:rFonts w:ascii="Verdana" w:hAnsi="Verdana"/>
          <w:sz w:val="19"/>
          <w:szCs w:val="19"/>
        </w:rPr>
        <w:t>τμήματος προστασίας 3ης ηλικίας (ΚΑΠΗ)</w:t>
      </w:r>
      <w:r w:rsidR="005029D8" w:rsidRPr="00027794">
        <w:rPr>
          <w:rFonts w:ascii="Verdana" w:hAnsi="Verdana"/>
          <w:sz w:val="19"/>
          <w:szCs w:val="19"/>
        </w:rPr>
        <w:t xml:space="preserve"> </w:t>
      </w:r>
      <w:r w:rsidRPr="00027794">
        <w:rPr>
          <w:rFonts w:ascii="Verdana" w:hAnsi="Verdana"/>
          <w:sz w:val="19"/>
          <w:szCs w:val="19"/>
        </w:rPr>
        <w:t>θα έχει την δυνατότητα</w:t>
      </w:r>
      <w:r w:rsidRPr="00863A19">
        <w:rPr>
          <w:rFonts w:ascii="Verdana" w:hAnsi="Verdana"/>
          <w:sz w:val="19"/>
          <w:szCs w:val="19"/>
        </w:rPr>
        <w:t xml:space="preserve"> να αλλάξει, αν χρειαστεί, τις ημερομηνίες των διαδρομών και τις ώρες αναχώρησης, κατόπιν ειδοποιήσεως του αναδόχου τουλάχιστον τρείς (03) ημέρες πριν. </w:t>
      </w:r>
    </w:p>
    <w:p w:rsidR="00EF0077" w:rsidRPr="00863A19" w:rsidRDefault="00EF0077" w:rsidP="00863A19">
      <w:pPr>
        <w:pStyle w:val="a3"/>
        <w:spacing w:line="360" w:lineRule="auto"/>
        <w:ind w:right="-1"/>
        <w:jc w:val="both"/>
        <w:rPr>
          <w:rFonts w:ascii="Verdana" w:hAnsi="Verdana"/>
          <w:sz w:val="19"/>
          <w:szCs w:val="19"/>
        </w:rPr>
      </w:pPr>
      <w:r w:rsidRPr="00863A19">
        <w:rPr>
          <w:rFonts w:ascii="Verdana" w:hAnsi="Verdana"/>
          <w:sz w:val="19"/>
          <w:szCs w:val="19"/>
        </w:rPr>
        <w:t xml:space="preserve">Συμμετέχουν περίπου </w:t>
      </w:r>
      <w:r w:rsidR="000C6E1C">
        <w:rPr>
          <w:rFonts w:ascii="Verdana" w:hAnsi="Verdana"/>
          <w:sz w:val="19"/>
          <w:szCs w:val="19"/>
        </w:rPr>
        <w:t>360</w:t>
      </w:r>
      <w:r w:rsidRPr="00863A19">
        <w:rPr>
          <w:rFonts w:ascii="Verdana" w:hAnsi="Verdana"/>
          <w:sz w:val="19"/>
          <w:szCs w:val="19"/>
        </w:rPr>
        <w:t xml:space="preserve"> μέλη και για την μεταφορά τους απαιτούνται  </w:t>
      </w:r>
      <w:r w:rsidR="000C6E1C">
        <w:rPr>
          <w:rFonts w:ascii="Verdana" w:hAnsi="Verdana"/>
          <w:sz w:val="19"/>
          <w:szCs w:val="19"/>
        </w:rPr>
        <w:t xml:space="preserve">επτά </w:t>
      </w:r>
      <w:r w:rsidRPr="00863A19">
        <w:rPr>
          <w:rFonts w:ascii="Verdana" w:hAnsi="Verdana"/>
          <w:sz w:val="19"/>
          <w:szCs w:val="19"/>
        </w:rPr>
        <w:t>(</w:t>
      </w:r>
      <w:r w:rsidR="000C6E1C">
        <w:rPr>
          <w:rFonts w:ascii="Verdana" w:hAnsi="Verdana"/>
          <w:sz w:val="19"/>
          <w:szCs w:val="19"/>
        </w:rPr>
        <w:t>7</w:t>
      </w:r>
      <w:r w:rsidRPr="00863A19">
        <w:rPr>
          <w:rFonts w:ascii="Verdana" w:hAnsi="Verdana"/>
          <w:sz w:val="19"/>
          <w:szCs w:val="19"/>
        </w:rPr>
        <w:t>) λεωφορεία.</w:t>
      </w:r>
    </w:p>
    <w:p w:rsidR="00522121" w:rsidRPr="00863A19" w:rsidRDefault="00EF0077" w:rsidP="00863A19">
      <w:pPr>
        <w:pStyle w:val="a3"/>
        <w:spacing w:line="360" w:lineRule="auto"/>
        <w:ind w:right="-1"/>
        <w:jc w:val="both"/>
        <w:rPr>
          <w:rFonts w:ascii="Verdana" w:hAnsi="Verdana"/>
          <w:sz w:val="19"/>
          <w:szCs w:val="19"/>
        </w:rPr>
      </w:pPr>
      <w:r w:rsidRPr="00863A19">
        <w:rPr>
          <w:rFonts w:ascii="Verdana" w:hAnsi="Verdana"/>
          <w:sz w:val="19"/>
          <w:szCs w:val="19"/>
        </w:rPr>
        <w:t xml:space="preserve">Θα γίνουν </w:t>
      </w:r>
      <w:r w:rsidR="000C6E1C">
        <w:rPr>
          <w:rFonts w:ascii="Verdana" w:hAnsi="Verdana"/>
          <w:sz w:val="19"/>
          <w:szCs w:val="19"/>
        </w:rPr>
        <w:t>πέντε</w:t>
      </w:r>
      <w:r w:rsidRPr="00863A19">
        <w:rPr>
          <w:rFonts w:ascii="Verdana" w:hAnsi="Verdana"/>
          <w:sz w:val="19"/>
          <w:szCs w:val="19"/>
        </w:rPr>
        <w:t xml:space="preserve"> (</w:t>
      </w:r>
      <w:r w:rsidR="000C6E1C">
        <w:rPr>
          <w:rFonts w:ascii="Verdana" w:hAnsi="Verdana"/>
          <w:sz w:val="19"/>
          <w:szCs w:val="19"/>
        </w:rPr>
        <w:t>5</w:t>
      </w:r>
      <w:r w:rsidRPr="00863A19">
        <w:rPr>
          <w:rFonts w:ascii="Verdana" w:hAnsi="Verdana"/>
          <w:sz w:val="19"/>
          <w:szCs w:val="19"/>
        </w:rPr>
        <w:t xml:space="preserve">) περίπατοι στο κάθε ΚΑΠΗ </w:t>
      </w:r>
      <w:r w:rsidR="00891CEE" w:rsidRPr="00863A19">
        <w:rPr>
          <w:rFonts w:ascii="Verdana" w:hAnsi="Verdana"/>
          <w:sz w:val="19"/>
          <w:szCs w:val="19"/>
        </w:rPr>
        <w:t>με δύο (2) έως τέσσερα (4) πούλμαν</w:t>
      </w:r>
      <w:r w:rsidR="005029D8" w:rsidRPr="00863A19">
        <w:rPr>
          <w:rFonts w:ascii="Verdana" w:hAnsi="Verdana"/>
          <w:sz w:val="19"/>
          <w:szCs w:val="19"/>
        </w:rPr>
        <w:t xml:space="preserve"> </w:t>
      </w:r>
      <w:r w:rsidR="00665242" w:rsidRPr="00665242">
        <w:rPr>
          <w:rFonts w:ascii="Verdana" w:hAnsi="Verdana"/>
          <w:sz w:val="19"/>
          <w:szCs w:val="19"/>
        </w:rPr>
        <w:t xml:space="preserve">ανά </w:t>
      </w:r>
      <w:r w:rsidR="00665242">
        <w:rPr>
          <w:rFonts w:ascii="Verdana" w:hAnsi="Verdana"/>
          <w:sz w:val="19"/>
          <w:szCs w:val="19"/>
        </w:rPr>
        <w:t xml:space="preserve">περίπατο </w:t>
      </w:r>
      <w:r w:rsidR="00665242" w:rsidRPr="00665242">
        <w:rPr>
          <w:rFonts w:ascii="Verdana" w:hAnsi="Verdana"/>
          <w:sz w:val="19"/>
          <w:szCs w:val="19"/>
        </w:rPr>
        <w:t xml:space="preserve"> </w:t>
      </w:r>
      <w:r w:rsidRPr="00863A19">
        <w:rPr>
          <w:rFonts w:ascii="Verdana" w:hAnsi="Verdana"/>
          <w:sz w:val="19"/>
          <w:szCs w:val="19"/>
        </w:rPr>
        <w:t xml:space="preserve">σε διάστημα δύο </w:t>
      </w:r>
      <w:r w:rsidR="00CE52E1" w:rsidRPr="00863A19">
        <w:rPr>
          <w:rFonts w:ascii="Verdana" w:hAnsi="Verdana"/>
          <w:sz w:val="19"/>
          <w:szCs w:val="19"/>
        </w:rPr>
        <w:t xml:space="preserve">(2) </w:t>
      </w:r>
      <w:r w:rsidRPr="00863A19">
        <w:rPr>
          <w:rFonts w:ascii="Verdana" w:hAnsi="Verdana"/>
          <w:sz w:val="19"/>
          <w:szCs w:val="19"/>
        </w:rPr>
        <w:t>ετών, σε ημερομηνίες που θα επιλεγούν εν καιρώ.</w:t>
      </w:r>
    </w:p>
    <w:p w:rsidR="00EF0077" w:rsidRPr="00863A19" w:rsidRDefault="00EF0077" w:rsidP="00863A19">
      <w:pPr>
        <w:pStyle w:val="a3"/>
        <w:spacing w:line="360" w:lineRule="auto"/>
        <w:ind w:right="-1"/>
        <w:jc w:val="both"/>
        <w:rPr>
          <w:rFonts w:ascii="Verdana" w:hAnsi="Verdana"/>
          <w:sz w:val="19"/>
          <w:szCs w:val="19"/>
        </w:rPr>
      </w:pPr>
      <w:r w:rsidRPr="00863A19">
        <w:rPr>
          <w:rFonts w:ascii="Verdana" w:hAnsi="Verdana"/>
          <w:sz w:val="19"/>
          <w:szCs w:val="19"/>
        </w:rPr>
        <w:t xml:space="preserve">Ο συνολικός αριθμός των διαδρομών που απαιτείται για  την  παραπάνω μεταφορά  είναι </w:t>
      </w:r>
      <w:r w:rsidR="00DD4BF6" w:rsidRPr="00863A19">
        <w:rPr>
          <w:rFonts w:ascii="Verdana" w:hAnsi="Verdana"/>
          <w:sz w:val="19"/>
          <w:szCs w:val="19"/>
        </w:rPr>
        <w:t xml:space="preserve">έως </w:t>
      </w:r>
      <w:r w:rsidR="00891CEE" w:rsidRPr="00863A19">
        <w:rPr>
          <w:rFonts w:ascii="Verdana" w:hAnsi="Verdana"/>
          <w:sz w:val="19"/>
          <w:szCs w:val="19"/>
        </w:rPr>
        <w:t xml:space="preserve">τριάντα </w:t>
      </w:r>
      <w:r w:rsidR="00081BAE">
        <w:rPr>
          <w:rFonts w:ascii="Verdana" w:hAnsi="Verdana"/>
          <w:sz w:val="19"/>
          <w:szCs w:val="19"/>
        </w:rPr>
        <w:t xml:space="preserve">πέντε </w:t>
      </w:r>
      <w:r w:rsidRPr="00863A19">
        <w:rPr>
          <w:rFonts w:ascii="Verdana" w:hAnsi="Verdana"/>
          <w:sz w:val="19"/>
          <w:szCs w:val="19"/>
        </w:rPr>
        <w:t>(</w:t>
      </w:r>
      <w:r w:rsidR="00891CEE" w:rsidRPr="00863A19">
        <w:rPr>
          <w:rFonts w:ascii="Verdana" w:hAnsi="Verdana"/>
          <w:sz w:val="19"/>
          <w:szCs w:val="19"/>
        </w:rPr>
        <w:t>3</w:t>
      </w:r>
      <w:r w:rsidR="00081BAE">
        <w:rPr>
          <w:rFonts w:ascii="Verdana" w:hAnsi="Verdana"/>
          <w:sz w:val="19"/>
          <w:szCs w:val="19"/>
        </w:rPr>
        <w:t>5</w:t>
      </w:r>
      <w:r w:rsidRPr="00863A19">
        <w:rPr>
          <w:rFonts w:ascii="Verdana" w:hAnsi="Verdana"/>
          <w:sz w:val="19"/>
          <w:szCs w:val="19"/>
        </w:rPr>
        <w:t>).</w:t>
      </w:r>
    </w:p>
    <w:p w:rsidR="00EF0077" w:rsidRPr="00863A19" w:rsidRDefault="00EF0077" w:rsidP="00863A19">
      <w:pPr>
        <w:pStyle w:val="a3"/>
        <w:spacing w:line="360" w:lineRule="auto"/>
        <w:ind w:right="-1"/>
        <w:jc w:val="both"/>
        <w:rPr>
          <w:rFonts w:ascii="Verdana" w:hAnsi="Verdana"/>
          <w:sz w:val="19"/>
          <w:szCs w:val="19"/>
        </w:rPr>
      </w:pPr>
      <w:r w:rsidRPr="00863A19">
        <w:rPr>
          <w:rFonts w:ascii="Verdana" w:hAnsi="Verdana"/>
          <w:b/>
          <w:sz w:val="19"/>
          <w:szCs w:val="19"/>
        </w:rPr>
        <w:t>Θαλάσσια λουτρά:</w:t>
      </w:r>
      <w:r w:rsidRPr="00863A19">
        <w:rPr>
          <w:rFonts w:ascii="Verdana" w:hAnsi="Verdana"/>
          <w:sz w:val="19"/>
          <w:szCs w:val="19"/>
        </w:rPr>
        <w:t xml:space="preserve"> Πραγματοποιούνται στην ελεύθερη παραλία Βάρκιζας εντός τ</w:t>
      </w:r>
      <w:r w:rsidR="00891CEE" w:rsidRPr="00863A19">
        <w:rPr>
          <w:rFonts w:ascii="Verdana" w:hAnsi="Verdana"/>
          <w:sz w:val="19"/>
          <w:szCs w:val="19"/>
        </w:rPr>
        <w:t>ων</w:t>
      </w:r>
      <w:r w:rsidR="00857C92" w:rsidRPr="00863A19">
        <w:rPr>
          <w:rFonts w:ascii="Verdana" w:hAnsi="Verdana"/>
          <w:sz w:val="19"/>
          <w:szCs w:val="19"/>
        </w:rPr>
        <w:t xml:space="preserve"> </w:t>
      </w:r>
      <w:r w:rsidR="00891CEE" w:rsidRPr="00CB1EFD">
        <w:rPr>
          <w:rFonts w:ascii="Verdana" w:hAnsi="Verdana"/>
          <w:sz w:val="19"/>
          <w:szCs w:val="19"/>
        </w:rPr>
        <w:t>μηνών</w:t>
      </w:r>
      <w:r w:rsidRPr="00CB1EFD">
        <w:rPr>
          <w:rFonts w:ascii="Verdana" w:hAnsi="Verdana"/>
          <w:sz w:val="19"/>
          <w:szCs w:val="19"/>
        </w:rPr>
        <w:t xml:space="preserve"> Ιουλίου </w:t>
      </w:r>
      <w:r w:rsidR="00891CEE" w:rsidRPr="00CB1EFD">
        <w:rPr>
          <w:rFonts w:ascii="Verdana" w:hAnsi="Verdana"/>
          <w:sz w:val="19"/>
          <w:szCs w:val="19"/>
        </w:rPr>
        <w:t xml:space="preserve">ή Σεπτεμβρίου </w:t>
      </w:r>
      <w:r w:rsidRPr="00CB1EFD">
        <w:rPr>
          <w:rFonts w:ascii="Verdana" w:hAnsi="Verdana"/>
          <w:sz w:val="19"/>
          <w:szCs w:val="19"/>
        </w:rPr>
        <w:t>2024</w:t>
      </w:r>
      <w:r w:rsidR="00081BAE" w:rsidRPr="00CB1EFD">
        <w:rPr>
          <w:rFonts w:ascii="Verdana" w:hAnsi="Verdana"/>
          <w:sz w:val="19"/>
          <w:szCs w:val="19"/>
        </w:rPr>
        <w:t>,</w:t>
      </w:r>
      <w:r w:rsidR="00CA484A" w:rsidRPr="00CB1EFD">
        <w:rPr>
          <w:rFonts w:ascii="Verdana" w:hAnsi="Verdana"/>
          <w:sz w:val="19"/>
          <w:szCs w:val="19"/>
        </w:rPr>
        <w:t xml:space="preserve"> Ιουλίου 2025</w:t>
      </w:r>
      <w:r w:rsidR="00081BAE" w:rsidRPr="00CB1EFD">
        <w:rPr>
          <w:rFonts w:ascii="Verdana" w:hAnsi="Verdana"/>
          <w:sz w:val="19"/>
          <w:szCs w:val="19"/>
        </w:rPr>
        <w:t xml:space="preserve"> και Ιουλίου 2026</w:t>
      </w:r>
      <w:r w:rsidRPr="00CB1EFD">
        <w:rPr>
          <w:rFonts w:ascii="Verdana" w:hAnsi="Verdana"/>
          <w:sz w:val="19"/>
          <w:szCs w:val="19"/>
        </w:rPr>
        <w:t>.</w:t>
      </w:r>
    </w:p>
    <w:p w:rsidR="00CA484A" w:rsidRPr="00027794" w:rsidRDefault="00CA484A" w:rsidP="00863A19">
      <w:pPr>
        <w:pStyle w:val="a3"/>
        <w:spacing w:line="360" w:lineRule="auto"/>
        <w:ind w:right="-1"/>
        <w:jc w:val="both"/>
        <w:rPr>
          <w:rFonts w:ascii="Verdana" w:hAnsi="Verdana"/>
          <w:sz w:val="19"/>
          <w:szCs w:val="19"/>
        </w:rPr>
      </w:pPr>
      <w:r w:rsidRPr="00863A19">
        <w:rPr>
          <w:rFonts w:ascii="Verdana" w:hAnsi="Verdana"/>
          <w:sz w:val="19"/>
          <w:szCs w:val="19"/>
        </w:rPr>
        <w:t xml:space="preserve">Όλα τα θαλάσσια μπάνια διαρκούν έως 5 ώρες και συγκεκριμένα θα υλοποιηθούν κατά τις πρωινές ώρες και </w:t>
      </w:r>
      <w:r w:rsidRPr="00027794">
        <w:rPr>
          <w:rFonts w:ascii="Verdana" w:hAnsi="Verdana"/>
          <w:sz w:val="19"/>
          <w:szCs w:val="19"/>
        </w:rPr>
        <w:t xml:space="preserve">συγκεκριμένα, η ώρα αναχώρησης θα είναι 8:30 </w:t>
      </w:r>
      <w:proofErr w:type="spellStart"/>
      <w:r w:rsidRPr="00027794">
        <w:rPr>
          <w:rFonts w:ascii="Verdana" w:hAnsi="Verdana"/>
          <w:sz w:val="19"/>
          <w:szCs w:val="19"/>
        </w:rPr>
        <w:t>π.μ</w:t>
      </w:r>
      <w:proofErr w:type="spellEnd"/>
      <w:r w:rsidRPr="00027794">
        <w:rPr>
          <w:rFonts w:ascii="Verdana" w:hAnsi="Verdana"/>
          <w:sz w:val="19"/>
          <w:szCs w:val="19"/>
        </w:rPr>
        <w:t xml:space="preserve">. και η ώρα επιστροφής 13:30 </w:t>
      </w:r>
      <w:proofErr w:type="spellStart"/>
      <w:r w:rsidRPr="00027794">
        <w:rPr>
          <w:rFonts w:ascii="Verdana" w:hAnsi="Verdana"/>
          <w:sz w:val="19"/>
          <w:szCs w:val="19"/>
        </w:rPr>
        <w:t>μ.μ</w:t>
      </w:r>
      <w:proofErr w:type="spellEnd"/>
      <w:r w:rsidRPr="00027794">
        <w:rPr>
          <w:rFonts w:ascii="Verdana" w:hAnsi="Verdana"/>
          <w:sz w:val="19"/>
          <w:szCs w:val="19"/>
        </w:rPr>
        <w:t xml:space="preserve">. και κατόπιν συνεννόησης με </w:t>
      </w:r>
      <w:r w:rsidR="00CE52E1" w:rsidRPr="00027794">
        <w:rPr>
          <w:rFonts w:ascii="Verdana" w:hAnsi="Verdana"/>
          <w:sz w:val="19"/>
          <w:szCs w:val="19"/>
        </w:rPr>
        <w:t>τον προϊστάμενο του</w:t>
      </w:r>
      <w:r w:rsidR="001509E5" w:rsidRPr="00027794">
        <w:rPr>
          <w:rFonts w:ascii="Verdana" w:hAnsi="Verdana"/>
          <w:sz w:val="19"/>
          <w:szCs w:val="19"/>
        </w:rPr>
        <w:t xml:space="preserve"> </w:t>
      </w:r>
      <w:r w:rsidR="00CE52E1" w:rsidRPr="00027794">
        <w:rPr>
          <w:rFonts w:ascii="Verdana" w:hAnsi="Verdana"/>
          <w:sz w:val="19"/>
          <w:szCs w:val="19"/>
        </w:rPr>
        <w:t>τ</w:t>
      </w:r>
      <w:r w:rsidRPr="00027794">
        <w:rPr>
          <w:rFonts w:ascii="Verdana" w:hAnsi="Verdana"/>
          <w:sz w:val="19"/>
          <w:szCs w:val="19"/>
        </w:rPr>
        <w:t>μήμα</w:t>
      </w:r>
      <w:r w:rsidR="00CE52E1" w:rsidRPr="00027794">
        <w:rPr>
          <w:rFonts w:ascii="Verdana" w:hAnsi="Verdana"/>
          <w:sz w:val="19"/>
          <w:szCs w:val="19"/>
        </w:rPr>
        <w:t>τος</w:t>
      </w:r>
      <w:r w:rsidRPr="00027794">
        <w:rPr>
          <w:rFonts w:ascii="Verdana" w:hAnsi="Verdana"/>
          <w:sz w:val="19"/>
          <w:szCs w:val="19"/>
        </w:rPr>
        <w:t xml:space="preserve"> προστασίας 3ης ηλικίας</w:t>
      </w:r>
      <w:r w:rsidR="00CE52E1" w:rsidRPr="00027794">
        <w:rPr>
          <w:rFonts w:ascii="Verdana" w:hAnsi="Verdana"/>
          <w:sz w:val="19"/>
          <w:szCs w:val="19"/>
        </w:rPr>
        <w:t xml:space="preserve"> (</w:t>
      </w:r>
      <w:r w:rsidR="00B53A62" w:rsidRPr="00027794">
        <w:rPr>
          <w:rFonts w:ascii="Verdana" w:hAnsi="Verdana"/>
          <w:sz w:val="19"/>
          <w:szCs w:val="19"/>
        </w:rPr>
        <w:t>ΚΑΠΗ</w:t>
      </w:r>
      <w:r w:rsidR="00CE52E1" w:rsidRPr="00027794">
        <w:rPr>
          <w:rFonts w:ascii="Verdana" w:hAnsi="Verdana"/>
          <w:sz w:val="19"/>
          <w:szCs w:val="19"/>
        </w:rPr>
        <w:t>)</w:t>
      </w:r>
      <w:r w:rsidRPr="00027794">
        <w:rPr>
          <w:rFonts w:ascii="Verdana" w:hAnsi="Verdana"/>
          <w:sz w:val="19"/>
          <w:szCs w:val="19"/>
        </w:rPr>
        <w:t>.</w:t>
      </w:r>
    </w:p>
    <w:p w:rsidR="00EF0077" w:rsidRPr="00027794" w:rsidRDefault="00EF0077" w:rsidP="00863A19">
      <w:pPr>
        <w:pStyle w:val="a3"/>
        <w:spacing w:line="360" w:lineRule="auto"/>
        <w:ind w:right="788"/>
        <w:jc w:val="both"/>
        <w:rPr>
          <w:rFonts w:ascii="Verdana" w:hAnsi="Verdana"/>
          <w:sz w:val="19"/>
          <w:szCs w:val="19"/>
        </w:rPr>
      </w:pPr>
      <w:r w:rsidRPr="00027794">
        <w:rPr>
          <w:rFonts w:ascii="Verdana" w:hAnsi="Verdana"/>
          <w:sz w:val="19"/>
          <w:szCs w:val="19"/>
        </w:rPr>
        <w:t xml:space="preserve">Συμμετέχουν περίπου </w:t>
      </w:r>
      <w:r w:rsidR="00081BAE" w:rsidRPr="00027794">
        <w:rPr>
          <w:rFonts w:ascii="Verdana" w:hAnsi="Verdana"/>
          <w:sz w:val="19"/>
          <w:szCs w:val="19"/>
        </w:rPr>
        <w:t>3</w:t>
      </w:r>
      <w:r w:rsidR="007B4E8C">
        <w:rPr>
          <w:rFonts w:ascii="Verdana" w:hAnsi="Verdana"/>
          <w:sz w:val="19"/>
          <w:szCs w:val="19"/>
        </w:rPr>
        <w:t>2</w:t>
      </w:r>
      <w:r w:rsidR="00081BAE" w:rsidRPr="00027794">
        <w:rPr>
          <w:rFonts w:ascii="Verdana" w:hAnsi="Verdana"/>
          <w:sz w:val="19"/>
          <w:szCs w:val="19"/>
        </w:rPr>
        <w:t>0</w:t>
      </w:r>
      <w:r w:rsidRPr="00027794">
        <w:rPr>
          <w:rFonts w:ascii="Verdana" w:hAnsi="Verdana"/>
          <w:sz w:val="19"/>
          <w:szCs w:val="19"/>
        </w:rPr>
        <w:t xml:space="preserve"> μέλη και για την μεταφορά τους απαιτούνται </w:t>
      </w:r>
      <w:r w:rsidR="00081BAE" w:rsidRPr="00027794">
        <w:rPr>
          <w:rFonts w:ascii="Verdana" w:hAnsi="Verdana"/>
          <w:sz w:val="19"/>
          <w:szCs w:val="19"/>
        </w:rPr>
        <w:t>έξι</w:t>
      </w:r>
      <w:r w:rsidRPr="00027794">
        <w:rPr>
          <w:rFonts w:ascii="Verdana" w:hAnsi="Verdana"/>
          <w:sz w:val="19"/>
          <w:szCs w:val="19"/>
        </w:rPr>
        <w:t xml:space="preserve"> (</w:t>
      </w:r>
      <w:r w:rsidR="00081BAE" w:rsidRPr="00027794">
        <w:rPr>
          <w:rFonts w:ascii="Verdana" w:hAnsi="Verdana"/>
          <w:sz w:val="19"/>
          <w:szCs w:val="19"/>
        </w:rPr>
        <w:t>6</w:t>
      </w:r>
      <w:r w:rsidRPr="00027794">
        <w:rPr>
          <w:rFonts w:ascii="Verdana" w:hAnsi="Verdana"/>
          <w:sz w:val="19"/>
          <w:szCs w:val="19"/>
        </w:rPr>
        <w:t>) λεωφορεία.</w:t>
      </w:r>
    </w:p>
    <w:p w:rsidR="00EF0077" w:rsidRPr="00027794" w:rsidRDefault="00EF0077" w:rsidP="00863A19">
      <w:pPr>
        <w:pStyle w:val="a3"/>
        <w:spacing w:line="360" w:lineRule="auto"/>
        <w:ind w:right="-1"/>
        <w:jc w:val="both"/>
        <w:rPr>
          <w:rFonts w:ascii="Verdana" w:hAnsi="Verdana"/>
          <w:sz w:val="19"/>
          <w:szCs w:val="19"/>
        </w:rPr>
      </w:pPr>
      <w:r w:rsidRPr="00027794">
        <w:rPr>
          <w:rFonts w:ascii="Verdana" w:hAnsi="Verdana"/>
          <w:sz w:val="19"/>
          <w:szCs w:val="19"/>
        </w:rPr>
        <w:t xml:space="preserve">Θα γίνουν </w:t>
      </w:r>
      <w:r w:rsidR="00081BAE" w:rsidRPr="00027794">
        <w:rPr>
          <w:rFonts w:ascii="Verdana" w:hAnsi="Verdana"/>
          <w:sz w:val="19"/>
          <w:szCs w:val="19"/>
        </w:rPr>
        <w:t>τριάντα</w:t>
      </w:r>
      <w:r w:rsidRPr="00027794">
        <w:rPr>
          <w:rFonts w:ascii="Verdana" w:hAnsi="Verdana"/>
          <w:sz w:val="19"/>
          <w:szCs w:val="19"/>
        </w:rPr>
        <w:t xml:space="preserve"> (</w:t>
      </w:r>
      <w:r w:rsidR="00081BAE" w:rsidRPr="00027794">
        <w:rPr>
          <w:rFonts w:ascii="Verdana" w:hAnsi="Verdana"/>
          <w:sz w:val="19"/>
          <w:szCs w:val="19"/>
        </w:rPr>
        <w:t>30</w:t>
      </w:r>
      <w:r w:rsidRPr="00027794">
        <w:rPr>
          <w:rFonts w:ascii="Verdana" w:hAnsi="Verdana"/>
          <w:sz w:val="19"/>
          <w:szCs w:val="19"/>
        </w:rPr>
        <w:t xml:space="preserve">) θαλάσσια μπάνια στο κάθε ΚΑΠΗ σε διάστημα </w:t>
      </w:r>
      <w:r w:rsidR="00CA484A" w:rsidRPr="00027794">
        <w:rPr>
          <w:rFonts w:ascii="Verdana" w:hAnsi="Verdana"/>
          <w:sz w:val="19"/>
          <w:szCs w:val="19"/>
        </w:rPr>
        <w:t xml:space="preserve">2 ετών </w:t>
      </w:r>
      <w:r w:rsidR="00B53A62" w:rsidRPr="00027794">
        <w:rPr>
          <w:rFonts w:ascii="Verdana" w:hAnsi="Verdana"/>
          <w:sz w:val="19"/>
          <w:szCs w:val="19"/>
        </w:rPr>
        <w:t>(δέκα (1</w:t>
      </w:r>
      <w:r w:rsidR="00081BAE" w:rsidRPr="00027794">
        <w:rPr>
          <w:rFonts w:ascii="Verdana" w:hAnsi="Verdana"/>
          <w:sz w:val="19"/>
          <w:szCs w:val="19"/>
        </w:rPr>
        <w:t>0</w:t>
      </w:r>
      <w:r w:rsidR="00B53A62" w:rsidRPr="00027794">
        <w:rPr>
          <w:rFonts w:ascii="Verdana" w:hAnsi="Verdana"/>
          <w:sz w:val="19"/>
          <w:szCs w:val="19"/>
        </w:rPr>
        <w:t xml:space="preserve">) με δύο (2) έως </w:t>
      </w:r>
      <w:r w:rsidR="00081BAE" w:rsidRPr="00027794">
        <w:rPr>
          <w:rFonts w:ascii="Verdana" w:hAnsi="Verdana"/>
          <w:sz w:val="19"/>
          <w:szCs w:val="19"/>
        </w:rPr>
        <w:t xml:space="preserve">τρία </w:t>
      </w:r>
      <w:r w:rsidR="00B53A62" w:rsidRPr="00027794">
        <w:rPr>
          <w:rFonts w:ascii="Verdana" w:hAnsi="Verdana"/>
          <w:sz w:val="19"/>
          <w:szCs w:val="19"/>
        </w:rPr>
        <w:t>(</w:t>
      </w:r>
      <w:r w:rsidR="00081BAE" w:rsidRPr="00027794">
        <w:rPr>
          <w:rFonts w:ascii="Verdana" w:hAnsi="Verdana"/>
          <w:sz w:val="19"/>
          <w:szCs w:val="19"/>
        </w:rPr>
        <w:t>3</w:t>
      </w:r>
      <w:r w:rsidR="00B53A62" w:rsidRPr="00027794">
        <w:rPr>
          <w:rFonts w:ascii="Verdana" w:hAnsi="Verdana"/>
          <w:sz w:val="19"/>
          <w:szCs w:val="19"/>
        </w:rPr>
        <w:t>) πούλμαν ανά έτος).</w:t>
      </w:r>
    </w:p>
    <w:p w:rsidR="00EF0077" w:rsidRPr="00027794" w:rsidRDefault="00EF0077" w:rsidP="00863A19">
      <w:pPr>
        <w:pStyle w:val="a3"/>
        <w:spacing w:line="360" w:lineRule="auto"/>
        <w:ind w:right="-1"/>
        <w:jc w:val="both"/>
        <w:rPr>
          <w:rFonts w:ascii="Verdana" w:hAnsi="Verdana"/>
          <w:sz w:val="19"/>
          <w:szCs w:val="19"/>
        </w:rPr>
      </w:pPr>
      <w:r w:rsidRPr="00027794">
        <w:rPr>
          <w:rFonts w:ascii="Verdana" w:hAnsi="Verdana"/>
          <w:sz w:val="19"/>
          <w:szCs w:val="19"/>
        </w:rPr>
        <w:t>Ο συνολικός αριθμός των</w:t>
      </w:r>
      <w:r w:rsidR="00B53A62" w:rsidRPr="00027794">
        <w:rPr>
          <w:rFonts w:ascii="Verdana" w:hAnsi="Verdana"/>
          <w:sz w:val="19"/>
          <w:szCs w:val="19"/>
        </w:rPr>
        <w:t xml:space="preserve"> διαδρομών που απαιτείται για την </w:t>
      </w:r>
      <w:r w:rsidRPr="00027794">
        <w:rPr>
          <w:rFonts w:ascii="Verdana" w:hAnsi="Verdana"/>
          <w:sz w:val="19"/>
          <w:szCs w:val="19"/>
        </w:rPr>
        <w:t xml:space="preserve">παραπάνω μεταφορά  είναι </w:t>
      </w:r>
      <w:r w:rsidR="00DD4BF6" w:rsidRPr="00027794">
        <w:rPr>
          <w:rFonts w:ascii="Verdana" w:hAnsi="Verdana"/>
          <w:sz w:val="19"/>
          <w:szCs w:val="19"/>
        </w:rPr>
        <w:t xml:space="preserve">έως </w:t>
      </w:r>
      <w:r w:rsidR="00081BAE" w:rsidRPr="00027794">
        <w:rPr>
          <w:rFonts w:ascii="Verdana" w:hAnsi="Verdana"/>
          <w:sz w:val="19"/>
          <w:szCs w:val="19"/>
        </w:rPr>
        <w:t>εκατόν ογδόντα</w:t>
      </w:r>
      <w:r w:rsidR="00B53A62" w:rsidRPr="00027794">
        <w:rPr>
          <w:rFonts w:ascii="Verdana" w:hAnsi="Verdana"/>
          <w:sz w:val="19"/>
          <w:szCs w:val="19"/>
        </w:rPr>
        <w:t xml:space="preserve"> </w:t>
      </w:r>
      <w:r w:rsidRPr="00027794">
        <w:rPr>
          <w:rFonts w:ascii="Verdana" w:hAnsi="Verdana"/>
          <w:sz w:val="19"/>
          <w:szCs w:val="19"/>
        </w:rPr>
        <w:t>(</w:t>
      </w:r>
      <w:r w:rsidR="00081BAE" w:rsidRPr="00027794">
        <w:rPr>
          <w:rFonts w:ascii="Verdana" w:hAnsi="Verdana"/>
          <w:sz w:val="19"/>
          <w:szCs w:val="19"/>
        </w:rPr>
        <w:t>180</w:t>
      </w:r>
      <w:r w:rsidRPr="00027794">
        <w:rPr>
          <w:rFonts w:ascii="Verdana" w:hAnsi="Verdana"/>
          <w:sz w:val="19"/>
          <w:szCs w:val="19"/>
        </w:rPr>
        <w:t>).</w:t>
      </w:r>
    </w:p>
    <w:p w:rsidR="001605DC" w:rsidRPr="00863A19" w:rsidRDefault="00EF0077" w:rsidP="00863A19">
      <w:pPr>
        <w:pStyle w:val="a3"/>
        <w:spacing w:line="360" w:lineRule="auto"/>
        <w:ind w:right="-1"/>
        <w:jc w:val="both"/>
        <w:rPr>
          <w:rFonts w:ascii="Verdana" w:hAnsi="Verdana"/>
          <w:sz w:val="19"/>
          <w:szCs w:val="19"/>
        </w:rPr>
      </w:pPr>
      <w:r w:rsidRPr="00027794">
        <w:rPr>
          <w:rFonts w:ascii="Verdana" w:hAnsi="Verdana"/>
          <w:sz w:val="19"/>
          <w:szCs w:val="19"/>
        </w:rPr>
        <w:t xml:space="preserve">Οι μεταφορές θα γίνονται από τα σημεία και το χρόνο που θα υποδεικνύεται από </w:t>
      </w:r>
      <w:r w:rsidR="001605DC" w:rsidRPr="00027794">
        <w:rPr>
          <w:rFonts w:ascii="Verdana" w:hAnsi="Verdana"/>
          <w:sz w:val="19"/>
          <w:szCs w:val="19"/>
        </w:rPr>
        <w:t>τον προϊστάμενο του</w:t>
      </w:r>
      <w:r w:rsidR="001509E5" w:rsidRPr="00027794">
        <w:rPr>
          <w:rFonts w:ascii="Verdana" w:hAnsi="Verdana"/>
          <w:sz w:val="19"/>
          <w:szCs w:val="19"/>
        </w:rPr>
        <w:t xml:space="preserve"> </w:t>
      </w:r>
      <w:r w:rsidR="001605DC" w:rsidRPr="00027794">
        <w:rPr>
          <w:rFonts w:ascii="Verdana" w:hAnsi="Verdana"/>
          <w:sz w:val="19"/>
          <w:szCs w:val="19"/>
        </w:rPr>
        <w:t>τμήματος προστασίας 3ης ηλικίας (ΚΑΠΗ).</w:t>
      </w:r>
    </w:p>
    <w:p w:rsidR="00EF0077" w:rsidRPr="00027794" w:rsidRDefault="00EF0077" w:rsidP="00863A19">
      <w:pPr>
        <w:pStyle w:val="a3"/>
        <w:spacing w:line="360" w:lineRule="auto"/>
        <w:ind w:right="788"/>
        <w:jc w:val="both"/>
        <w:rPr>
          <w:rFonts w:ascii="Verdana" w:hAnsi="Verdana"/>
          <w:sz w:val="19"/>
          <w:szCs w:val="19"/>
        </w:rPr>
      </w:pPr>
      <w:r w:rsidRPr="00027794">
        <w:rPr>
          <w:rFonts w:ascii="Verdana" w:hAnsi="Verdana"/>
          <w:sz w:val="19"/>
          <w:szCs w:val="19"/>
        </w:rPr>
        <w:t xml:space="preserve">Όλες οι χιλιομετρικές αποστάσεις νοούνται με αφετηρία το Δήμο Μοσχάτου- Ταύρου (Τα κτίρια που στεγάζονται τα  </w:t>
      </w:r>
      <w:r w:rsidR="00CA484A" w:rsidRPr="00027794">
        <w:rPr>
          <w:rFonts w:ascii="Verdana" w:hAnsi="Verdana"/>
          <w:sz w:val="19"/>
          <w:szCs w:val="19"/>
        </w:rPr>
        <w:t>τμήματα προστασίας 3ης ηλικίας</w:t>
      </w:r>
      <w:r w:rsidR="00B53A62" w:rsidRPr="00027794">
        <w:rPr>
          <w:rFonts w:ascii="Verdana" w:hAnsi="Verdana"/>
          <w:sz w:val="19"/>
          <w:szCs w:val="19"/>
        </w:rPr>
        <w:t xml:space="preserve"> - ΚΑΠΗ</w:t>
      </w:r>
      <w:r w:rsidRPr="00027794">
        <w:rPr>
          <w:rFonts w:ascii="Verdana" w:hAnsi="Verdana"/>
          <w:sz w:val="19"/>
          <w:szCs w:val="19"/>
        </w:rPr>
        <w:t>)</w:t>
      </w:r>
    </w:p>
    <w:p w:rsidR="00EF12F4" w:rsidRPr="00027794" w:rsidRDefault="00EF12F4" w:rsidP="00863A19">
      <w:pPr>
        <w:pStyle w:val="a3"/>
        <w:spacing w:line="360" w:lineRule="auto"/>
        <w:ind w:right="-1"/>
        <w:jc w:val="both"/>
        <w:rPr>
          <w:rFonts w:ascii="Verdana" w:hAnsi="Verdana"/>
          <w:sz w:val="19"/>
          <w:szCs w:val="19"/>
        </w:rPr>
      </w:pPr>
      <w:r w:rsidRPr="00027794">
        <w:rPr>
          <w:rFonts w:ascii="Verdana" w:hAnsi="Verdana"/>
          <w:sz w:val="19"/>
          <w:szCs w:val="19"/>
        </w:rPr>
        <w:t xml:space="preserve">Για τις μεταφορές σε συνεστιάσεις (μεσημβρινές ή βραδινές) και σε θεατρικές παραστάσεις (βραδινές), οι ώρες αναχώρησης και επιστροφής, θα καθορίζονται σε συνεργασία με </w:t>
      </w:r>
      <w:r w:rsidR="001605DC" w:rsidRPr="00027794">
        <w:rPr>
          <w:rFonts w:ascii="Verdana" w:hAnsi="Verdana"/>
          <w:sz w:val="19"/>
          <w:szCs w:val="19"/>
        </w:rPr>
        <w:t>τον προϊστάμενο του</w:t>
      </w:r>
      <w:r w:rsidR="001509E5" w:rsidRPr="00027794">
        <w:rPr>
          <w:rFonts w:ascii="Verdana" w:hAnsi="Verdana"/>
          <w:sz w:val="19"/>
          <w:szCs w:val="19"/>
        </w:rPr>
        <w:t xml:space="preserve"> </w:t>
      </w:r>
      <w:r w:rsidR="001605DC" w:rsidRPr="00027794">
        <w:rPr>
          <w:rFonts w:ascii="Verdana" w:hAnsi="Verdana"/>
          <w:sz w:val="19"/>
          <w:szCs w:val="19"/>
        </w:rPr>
        <w:t>τμήματος προστασίας 3ης ηλικίας (ΚΑΠΗ)</w:t>
      </w:r>
      <w:r w:rsidR="00C46025" w:rsidRPr="00027794">
        <w:rPr>
          <w:rFonts w:ascii="Verdana" w:hAnsi="Verdana"/>
          <w:sz w:val="19"/>
          <w:szCs w:val="19"/>
        </w:rPr>
        <w:t xml:space="preserve"> </w:t>
      </w:r>
      <w:r w:rsidRPr="00027794">
        <w:rPr>
          <w:rFonts w:ascii="Verdana" w:hAnsi="Verdana"/>
          <w:sz w:val="19"/>
          <w:szCs w:val="19"/>
        </w:rPr>
        <w:t>και στο πλαίσιο που καθορίζεται από τις Τεχνικές Προδιαγραφές της παρούσας μελέτης.</w:t>
      </w:r>
    </w:p>
    <w:p w:rsidR="00CA484A" w:rsidRPr="00027794" w:rsidRDefault="00CA484A" w:rsidP="00863A19">
      <w:pPr>
        <w:pStyle w:val="a3"/>
        <w:spacing w:line="360" w:lineRule="auto"/>
        <w:ind w:right="-1"/>
        <w:jc w:val="both"/>
        <w:rPr>
          <w:rFonts w:ascii="Verdana" w:hAnsi="Verdana"/>
          <w:sz w:val="19"/>
          <w:szCs w:val="19"/>
        </w:rPr>
      </w:pPr>
      <w:r w:rsidRPr="00027794">
        <w:rPr>
          <w:rFonts w:ascii="Verdana" w:hAnsi="Verdana"/>
          <w:sz w:val="19"/>
          <w:szCs w:val="19"/>
        </w:rPr>
        <w:t>Η διενέργεια των μετακινήσεων των μελών των Κ.Α.Π.Η., σε όλα τα προγράμματα, θα περιλαμβάνει και τις απαιτ</w:t>
      </w:r>
      <w:r w:rsidR="00C507DB" w:rsidRPr="00027794">
        <w:rPr>
          <w:rFonts w:ascii="Verdana" w:hAnsi="Verdana"/>
          <w:sz w:val="19"/>
          <w:szCs w:val="19"/>
        </w:rPr>
        <w:t>ούμενες</w:t>
      </w:r>
      <w:r w:rsidRPr="00027794">
        <w:rPr>
          <w:rFonts w:ascii="Verdana" w:hAnsi="Verdana"/>
          <w:sz w:val="19"/>
          <w:szCs w:val="19"/>
        </w:rPr>
        <w:t xml:space="preserve"> στάσεις κατά τη διάρκεια της μετάβασης και της επιστροφής, σύμφωνα με τις εκάστοτε υποδείξεις του Τμήματος </w:t>
      </w:r>
      <w:r w:rsidR="00C507DB" w:rsidRPr="00027794">
        <w:rPr>
          <w:rFonts w:ascii="Verdana" w:hAnsi="Verdana"/>
          <w:sz w:val="19"/>
          <w:szCs w:val="19"/>
        </w:rPr>
        <w:t>προστασίας 3ης ηλικίας</w:t>
      </w:r>
      <w:r w:rsidR="00C46025" w:rsidRPr="00027794">
        <w:rPr>
          <w:rFonts w:ascii="Verdana" w:hAnsi="Verdana"/>
          <w:sz w:val="19"/>
          <w:szCs w:val="19"/>
        </w:rPr>
        <w:t xml:space="preserve"> </w:t>
      </w:r>
      <w:r w:rsidR="00FF3C6D" w:rsidRPr="00027794">
        <w:rPr>
          <w:rFonts w:ascii="Verdana" w:hAnsi="Verdana"/>
          <w:sz w:val="19"/>
          <w:szCs w:val="19"/>
        </w:rPr>
        <w:t>(</w:t>
      </w:r>
      <w:r w:rsidR="00B53A62" w:rsidRPr="00027794">
        <w:rPr>
          <w:rFonts w:ascii="Verdana" w:hAnsi="Verdana"/>
          <w:sz w:val="19"/>
          <w:szCs w:val="19"/>
        </w:rPr>
        <w:t>ΚΑΠΗ</w:t>
      </w:r>
      <w:r w:rsidR="00FF3C6D" w:rsidRPr="00027794">
        <w:rPr>
          <w:rFonts w:ascii="Verdana" w:hAnsi="Verdana"/>
          <w:sz w:val="19"/>
          <w:szCs w:val="19"/>
        </w:rPr>
        <w:t>)</w:t>
      </w:r>
      <w:r w:rsidRPr="00027794">
        <w:rPr>
          <w:rFonts w:ascii="Verdana" w:hAnsi="Verdana"/>
          <w:sz w:val="19"/>
          <w:szCs w:val="19"/>
        </w:rPr>
        <w:t>.</w:t>
      </w:r>
    </w:p>
    <w:p w:rsidR="00522121" w:rsidRPr="00027794" w:rsidRDefault="00CA484A" w:rsidP="00863A19">
      <w:pPr>
        <w:pStyle w:val="a3"/>
        <w:spacing w:line="360" w:lineRule="auto"/>
        <w:jc w:val="both"/>
        <w:rPr>
          <w:rFonts w:ascii="Verdana" w:hAnsi="Verdana"/>
          <w:color w:val="FF0000"/>
          <w:sz w:val="19"/>
          <w:szCs w:val="19"/>
        </w:rPr>
      </w:pPr>
      <w:r w:rsidRPr="00027794">
        <w:rPr>
          <w:rFonts w:ascii="Verdana" w:hAnsi="Verdana"/>
          <w:sz w:val="19"/>
          <w:szCs w:val="19"/>
        </w:rPr>
        <w:t xml:space="preserve">Το </w:t>
      </w:r>
      <w:r w:rsidR="00FF3C6D" w:rsidRPr="00027794">
        <w:rPr>
          <w:rFonts w:ascii="Verdana" w:hAnsi="Verdana"/>
          <w:sz w:val="19"/>
          <w:szCs w:val="19"/>
        </w:rPr>
        <w:t>τ</w:t>
      </w:r>
      <w:r w:rsidRPr="00027794">
        <w:rPr>
          <w:rFonts w:ascii="Verdana" w:hAnsi="Verdana"/>
          <w:sz w:val="19"/>
          <w:szCs w:val="19"/>
        </w:rPr>
        <w:t xml:space="preserve">μήμα </w:t>
      </w:r>
      <w:r w:rsidR="00C507DB" w:rsidRPr="00027794">
        <w:rPr>
          <w:rFonts w:ascii="Verdana" w:hAnsi="Verdana"/>
          <w:sz w:val="19"/>
          <w:szCs w:val="19"/>
        </w:rPr>
        <w:t xml:space="preserve">προστασίας 3ης ηλικίας </w:t>
      </w:r>
      <w:r w:rsidR="00FF3C6D" w:rsidRPr="00027794">
        <w:rPr>
          <w:rFonts w:ascii="Verdana" w:hAnsi="Verdana"/>
          <w:sz w:val="19"/>
          <w:szCs w:val="19"/>
        </w:rPr>
        <w:t>(</w:t>
      </w:r>
      <w:r w:rsidR="00B53A62" w:rsidRPr="00027794">
        <w:rPr>
          <w:rFonts w:ascii="Verdana" w:hAnsi="Verdana"/>
          <w:sz w:val="19"/>
          <w:szCs w:val="19"/>
        </w:rPr>
        <w:t>ΚΑΠΗ</w:t>
      </w:r>
      <w:r w:rsidR="00FF3C6D" w:rsidRPr="00027794">
        <w:rPr>
          <w:rFonts w:ascii="Verdana" w:hAnsi="Verdana"/>
          <w:sz w:val="19"/>
          <w:szCs w:val="19"/>
        </w:rPr>
        <w:t>)</w:t>
      </w:r>
      <w:r w:rsidR="00C46025" w:rsidRPr="00027794">
        <w:rPr>
          <w:rFonts w:ascii="Verdana" w:hAnsi="Verdana"/>
          <w:sz w:val="19"/>
          <w:szCs w:val="19"/>
        </w:rPr>
        <w:t xml:space="preserve"> </w:t>
      </w:r>
      <w:r w:rsidRPr="00027794">
        <w:rPr>
          <w:rFonts w:ascii="Verdana" w:hAnsi="Verdana"/>
          <w:sz w:val="19"/>
          <w:szCs w:val="19"/>
        </w:rPr>
        <w:t>του Δήμου, θα έχει το δικαίωμα να χρησιμοποιήσει λιγότερα ή περισσότερα τουριστικά λεωφορεία (πούλμαν), ανάλογα με τη συμμετοχή των μελών Κ.Α.Π.Η., με την προϋπόθεση ότι δεν θα υπερβαίνουν το κατά περίπτωση ανώτατο αριθμό προβλεπόμενων πούλμαν και δρομολογίων.</w:t>
      </w:r>
      <w:r w:rsidR="001509E5" w:rsidRPr="00027794">
        <w:rPr>
          <w:rFonts w:ascii="Verdana" w:hAnsi="Verdana"/>
          <w:sz w:val="19"/>
          <w:szCs w:val="19"/>
        </w:rPr>
        <w:t xml:space="preserve"> </w:t>
      </w:r>
      <w:r w:rsidR="00522121" w:rsidRPr="00027794">
        <w:rPr>
          <w:rFonts w:ascii="Verdana" w:hAnsi="Verdana"/>
          <w:sz w:val="19"/>
          <w:szCs w:val="19"/>
        </w:rPr>
        <w:t>Η ελάχιστη συμμετοχή μελών ανά διαδρομή ανέρχεται στα σαράντα (40)άτομα</w:t>
      </w:r>
      <w:r w:rsidR="00027794">
        <w:rPr>
          <w:rFonts w:ascii="Verdana" w:hAnsi="Verdana"/>
          <w:sz w:val="19"/>
          <w:szCs w:val="19"/>
        </w:rPr>
        <w:t>.</w:t>
      </w:r>
    </w:p>
    <w:p w:rsidR="00EF0077" w:rsidRDefault="00EF0077" w:rsidP="00863A19">
      <w:pPr>
        <w:pStyle w:val="a3"/>
        <w:spacing w:line="360" w:lineRule="auto"/>
        <w:ind w:right="-1"/>
        <w:jc w:val="both"/>
        <w:rPr>
          <w:rFonts w:ascii="Verdana" w:hAnsi="Verdana"/>
          <w:sz w:val="19"/>
          <w:szCs w:val="19"/>
        </w:rPr>
      </w:pPr>
      <w:r w:rsidRPr="00665242">
        <w:rPr>
          <w:rFonts w:ascii="Verdana" w:hAnsi="Verdana"/>
          <w:sz w:val="19"/>
          <w:szCs w:val="19"/>
        </w:rPr>
        <w:t xml:space="preserve">Ο προϋπολογισμός της δαπάνης για την εν λόγω </w:t>
      </w:r>
      <w:r w:rsidR="00E40AF5" w:rsidRPr="00665242">
        <w:rPr>
          <w:rFonts w:ascii="Verdana" w:hAnsi="Verdana"/>
          <w:sz w:val="19"/>
          <w:szCs w:val="19"/>
        </w:rPr>
        <w:t>υπηρεσία</w:t>
      </w:r>
      <w:r w:rsidRPr="00665242">
        <w:rPr>
          <w:rFonts w:ascii="Verdana" w:hAnsi="Verdana"/>
          <w:sz w:val="19"/>
          <w:szCs w:val="19"/>
        </w:rPr>
        <w:t xml:space="preserve"> θα ανέλθει στο ποσό των </w:t>
      </w:r>
      <w:r w:rsidR="00081BAE" w:rsidRPr="00665242">
        <w:rPr>
          <w:rFonts w:ascii="Verdana" w:hAnsi="Verdana"/>
          <w:sz w:val="19"/>
          <w:szCs w:val="19"/>
        </w:rPr>
        <w:t>114.243,00</w:t>
      </w:r>
      <w:r w:rsidRPr="00665242">
        <w:rPr>
          <w:rFonts w:ascii="Verdana" w:hAnsi="Verdana"/>
          <w:sz w:val="19"/>
          <w:szCs w:val="19"/>
        </w:rPr>
        <w:t xml:space="preserve">€  συμπεριλαμβανομένου ΦΠΑ 13% και θα βαρύνει για ποσό ύψους  </w:t>
      </w:r>
      <w:r w:rsidR="00081BAE" w:rsidRPr="00665242">
        <w:rPr>
          <w:rFonts w:ascii="Verdana" w:hAnsi="Verdana"/>
          <w:sz w:val="19"/>
          <w:szCs w:val="19"/>
        </w:rPr>
        <w:t>20.046,20</w:t>
      </w:r>
      <w:r w:rsidRPr="00665242">
        <w:rPr>
          <w:rFonts w:ascii="Verdana" w:hAnsi="Verdana"/>
          <w:sz w:val="19"/>
          <w:szCs w:val="19"/>
        </w:rPr>
        <w:t>€  τον  Κ.Α. 10.6413.0001 με τίτλο «Μεταφορές μελών ΚΑΠΗ και νηπίων» του προϋπολογισμού εξόδων οικονομικού έτους 202</w:t>
      </w:r>
      <w:r w:rsidR="00CA484A" w:rsidRPr="00665242">
        <w:rPr>
          <w:rFonts w:ascii="Verdana" w:hAnsi="Verdana"/>
          <w:sz w:val="19"/>
          <w:szCs w:val="19"/>
        </w:rPr>
        <w:t>4</w:t>
      </w:r>
      <w:r w:rsidRPr="00665242">
        <w:rPr>
          <w:rFonts w:ascii="Verdana" w:hAnsi="Verdana"/>
          <w:sz w:val="19"/>
          <w:szCs w:val="19"/>
        </w:rPr>
        <w:t xml:space="preserve">. Το υπόλοιπο της δαπάνης θα βαρύνει για ποσό ύψους </w:t>
      </w:r>
      <w:r w:rsidR="00081BAE" w:rsidRPr="00665242">
        <w:rPr>
          <w:rFonts w:ascii="Verdana" w:hAnsi="Verdana"/>
          <w:sz w:val="19"/>
          <w:szCs w:val="19"/>
        </w:rPr>
        <w:t>47.098,40</w:t>
      </w:r>
      <w:r w:rsidRPr="00665242">
        <w:rPr>
          <w:rFonts w:ascii="Verdana" w:hAnsi="Verdana"/>
          <w:sz w:val="19"/>
          <w:szCs w:val="19"/>
        </w:rPr>
        <w:t>€ τον Κ.Α. 10.6413.000</w:t>
      </w:r>
      <w:r w:rsidR="00AE53C4" w:rsidRPr="00665242">
        <w:rPr>
          <w:rFonts w:ascii="Verdana" w:hAnsi="Verdana"/>
          <w:sz w:val="19"/>
          <w:szCs w:val="19"/>
        </w:rPr>
        <w:t>1</w:t>
      </w:r>
      <w:r w:rsidRPr="00665242">
        <w:rPr>
          <w:rFonts w:ascii="Verdana" w:hAnsi="Verdana"/>
          <w:sz w:val="19"/>
          <w:szCs w:val="19"/>
        </w:rPr>
        <w:t xml:space="preserve"> με τίτλο «Μεταφορές μελών ΚΑΠΗ και νηπίων» του προϋπολογισμού εξόδων οικονομικού έτους 202</w:t>
      </w:r>
      <w:r w:rsidR="00CA484A" w:rsidRPr="00665242">
        <w:rPr>
          <w:rFonts w:ascii="Verdana" w:hAnsi="Verdana"/>
          <w:sz w:val="19"/>
          <w:szCs w:val="19"/>
        </w:rPr>
        <w:t xml:space="preserve">5 και για ποσό ύψους  </w:t>
      </w:r>
      <w:r w:rsidR="00081BAE" w:rsidRPr="00665242">
        <w:rPr>
          <w:rFonts w:ascii="Verdana" w:hAnsi="Verdana"/>
          <w:sz w:val="19"/>
          <w:szCs w:val="19"/>
        </w:rPr>
        <w:t>47.098,40</w:t>
      </w:r>
      <w:r w:rsidR="00CA484A" w:rsidRPr="00665242">
        <w:rPr>
          <w:rFonts w:ascii="Verdana" w:hAnsi="Verdana"/>
          <w:sz w:val="19"/>
          <w:szCs w:val="19"/>
        </w:rPr>
        <w:t>€ τον Κ.Α. 10.6413.000</w:t>
      </w:r>
      <w:r w:rsidR="00AE53C4" w:rsidRPr="00665242">
        <w:rPr>
          <w:rFonts w:ascii="Verdana" w:hAnsi="Verdana"/>
          <w:sz w:val="19"/>
          <w:szCs w:val="19"/>
        </w:rPr>
        <w:t>1</w:t>
      </w:r>
      <w:r w:rsidR="00CA484A" w:rsidRPr="00665242">
        <w:rPr>
          <w:rFonts w:ascii="Verdana" w:hAnsi="Verdana"/>
          <w:sz w:val="19"/>
          <w:szCs w:val="19"/>
        </w:rPr>
        <w:t xml:space="preserve"> με τίτλο «Μεταφορές μελών ΚΑΠΗ και νηπίων» του προϋπολογισμού εξόδων οικονομικού έτους 2026</w:t>
      </w:r>
      <w:r w:rsidRPr="00665242">
        <w:rPr>
          <w:rFonts w:ascii="Verdana" w:hAnsi="Verdana"/>
          <w:sz w:val="19"/>
          <w:szCs w:val="19"/>
        </w:rPr>
        <w:t xml:space="preserve"> ως πολυετή δαπάνη σύμφωνα με τις διατάξεις του Π.Δ. 80/2016.</w:t>
      </w:r>
    </w:p>
    <w:p w:rsidR="00F07F1C" w:rsidRDefault="00F07F1C" w:rsidP="00863A19">
      <w:pPr>
        <w:pStyle w:val="a3"/>
        <w:spacing w:line="360" w:lineRule="auto"/>
        <w:ind w:right="865"/>
        <w:jc w:val="both"/>
        <w:rPr>
          <w:rFonts w:ascii="Verdana" w:hAnsi="Verdana"/>
          <w:sz w:val="19"/>
          <w:szCs w:val="19"/>
        </w:rPr>
      </w:pPr>
    </w:p>
    <w:p w:rsidR="00B53A62" w:rsidRPr="00863A19" w:rsidRDefault="00EF0077" w:rsidP="00863A19">
      <w:pPr>
        <w:pStyle w:val="a3"/>
        <w:spacing w:line="360" w:lineRule="auto"/>
        <w:ind w:right="865"/>
        <w:jc w:val="both"/>
        <w:rPr>
          <w:rFonts w:ascii="Verdana" w:hAnsi="Verdana"/>
          <w:sz w:val="19"/>
          <w:szCs w:val="19"/>
        </w:rPr>
      </w:pPr>
      <w:r w:rsidRPr="00863A19">
        <w:rPr>
          <w:rFonts w:ascii="Verdana" w:hAnsi="Verdana"/>
          <w:sz w:val="19"/>
          <w:szCs w:val="19"/>
        </w:rPr>
        <w:t>Οι τιμές βάσει των οποίων συντάχθηκε η μελέτη είναι τιμές εμπορίου.</w:t>
      </w:r>
    </w:p>
    <w:p w:rsidR="00F07F1C" w:rsidRDefault="00F07F1C" w:rsidP="00863A19">
      <w:pPr>
        <w:pStyle w:val="a3"/>
        <w:spacing w:line="360" w:lineRule="auto"/>
        <w:ind w:right="788"/>
        <w:jc w:val="both"/>
        <w:rPr>
          <w:rFonts w:ascii="Verdana" w:hAnsi="Verdana"/>
          <w:sz w:val="19"/>
          <w:szCs w:val="19"/>
        </w:rPr>
      </w:pPr>
    </w:p>
    <w:p w:rsidR="00EF0077" w:rsidRPr="00863A19" w:rsidRDefault="00EF0077" w:rsidP="00863A19">
      <w:pPr>
        <w:pStyle w:val="a3"/>
        <w:spacing w:line="360" w:lineRule="auto"/>
        <w:ind w:right="788"/>
        <w:jc w:val="both"/>
        <w:rPr>
          <w:rFonts w:ascii="Verdana" w:hAnsi="Verdana"/>
          <w:sz w:val="19"/>
          <w:szCs w:val="19"/>
        </w:rPr>
      </w:pPr>
      <w:r w:rsidRPr="00863A19">
        <w:rPr>
          <w:rFonts w:ascii="Verdana" w:hAnsi="Verdana"/>
          <w:sz w:val="19"/>
          <w:szCs w:val="19"/>
        </w:rPr>
        <w:t>Η παρούσα δαπάνη θα πληρωθεί από ιδίους πόρους.</w:t>
      </w:r>
    </w:p>
    <w:p w:rsidR="00A557BE" w:rsidRDefault="00A557BE" w:rsidP="005E25AD">
      <w:pPr>
        <w:pStyle w:val="a3"/>
        <w:spacing w:before="161" w:line="276" w:lineRule="auto"/>
        <w:ind w:right="788"/>
        <w:jc w:val="both"/>
        <w:rPr>
          <w:rFonts w:ascii="Verdana" w:hAnsi="Verdana"/>
          <w:sz w:val="19"/>
          <w:szCs w:val="19"/>
          <w:highlight w:val="yellow"/>
        </w:rPr>
      </w:pPr>
    </w:p>
    <w:p w:rsidR="00F07F1C" w:rsidRDefault="00F07F1C" w:rsidP="008825F7">
      <w:pPr>
        <w:pStyle w:val="a3"/>
        <w:spacing w:line="360" w:lineRule="auto"/>
        <w:rPr>
          <w:rFonts w:ascii="Verdana" w:hAnsi="Verdana"/>
          <w:b/>
          <w:sz w:val="19"/>
          <w:szCs w:val="19"/>
          <w:u w:val="single"/>
        </w:rPr>
      </w:pPr>
    </w:p>
    <w:p w:rsidR="008825F7" w:rsidRDefault="008825F7" w:rsidP="008825F7">
      <w:pPr>
        <w:pStyle w:val="a3"/>
        <w:spacing w:line="360" w:lineRule="auto"/>
        <w:rPr>
          <w:rFonts w:ascii="Verdana" w:hAnsi="Verdana"/>
          <w:b/>
          <w:sz w:val="19"/>
          <w:szCs w:val="19"/>
          <w:u w:val="single"/>
        </w:rPr>
      </w:pPr>
      <w:r w:rsidRPr="00711983">
        <w:rPr>
          <w:rFonts w:ascii="Verdana" w:hAnsi="Verdana"/>
          <w:b/>
          <w:sz w:val="19"/>
          <w:szCs w:val="19"/>
          <w:u w:val="single"/>
        </w:rPr>
        <w:lastRenderedPageBreak/>
        <w:t>ΤΜΗΜΑ</w:t>
      </w:r>
      <w:r w:rsidR="002B46BA">
        <w:rPr>
          <w:rFonts w:ascii="Verdana" w:hAnsi="Verdana"/>
          <w:b/>
          <w:sz w:val="19"/>
          <w:szCs w:val="19"/>
          <w:u w:val="single"/>
          <w:lang w:val="en-US"/>
        </w:rPr>
        <w:t>TA</w:t>
      </w:r>
      <w:r w:rsidR="002B46BA" w:rsidRPr="002B46BA">
        <w:rPr>
          <w:rFonts w:ascii="Verdana" w:hAnsi="Verdana"/>
          <w:b/>
          <w:sz w:val="19"/>
          <w:szCs w:val="19"/>
          <w:u w:val="single"/>
        </w:rPr>
        <w:t xml:space="preserve"> 4.8</w:t>
      </w:r>
      <w:r w:rsidRPr="00711983">
        <w:rPr>
          <w:rFonts w:ascii="Verdana" w:hAnsi="Verdana"/>
          <w:b/>
          <w:sz w:val="19"/>
          <w:szCs w:val="19"/>
          <w:u w:val="single"/>
        </w:rPr>
        <w:t xml:space="preserve">: </w:t>
      </w:r>
      <w:r w:rsidR="003F597D">
        <w:rPr>
          <w:rFonts w:ascii="Verdana" w:hAnsi="Verdana"/>
          <w:b/>
          <w:sz w:val="19"/>
          <w:szCs w:val="19"/>
          <w:u w:val="single"/>
        </w:rPr>
        <w:t>Η</w:t>
      </w:r>
      <w:r w:rsidR="003F597D" w:rsidRPr="00711983">
        <w:rPr>
          <w:rFonts w:ascii="Verdana" w:hAnsi="Verdana"/>
          <w:b/>
          <w:sz w:val="19"/>
          <w:szCs w:val="19"/>
          <w:u w:val="single"/>
        </w:rPr>
        <w:t>μερ</w:t>
      </w:r>
      <w:r w:rsidR="003F597D">
        <w:rPr>
          <w:rFonts w:ascii="Verdana" w:hAnsi="Verdana"/>
          <w:b/>
          <w:sz w:val="19"/>
          <w:szCs w:val="19"/>
          <w:u w:val="single"/>
        </w:rPr>
        <w:t>ή</w:t>
      </w:r>
      <w:r w:rsidR="003F597D" w:rsidRPr="00711983">
        <w:rPr>
          <w:rFonts w:ascii="Verdana" w:hAnsi="Verdana"/>
          <w:b/>
          <w:sz w:val="19"/>
          <w:szCs w:val="19"/>
          <w:u w:val="single"/>
        </w:rPr>
        <w:t>σια μεταφ</w:t>
      </w:r>
      <w:r w:rsidR="003F597D">
        <w:rPr>
          <w:rFonts w:ascii="Verdana" w:hAnsi="Verdana"/>
          <w:b/>
          <w:sz w:val="19"/>
          <w:szCs w:val="19"/>
          <w:u w:val="single"/>
        </w:rPr>
        <w:t>ο</w:t>
      </w:r>
      <w:r w:rsidR="003F597D" w:rsidRPr="00711983">
        <w:rPr>
          <w:rFonts w:ascii="Verdana" w:hAnsi="Verdana"/>
          <w:b/>
          <w:sz w:val="19"/>
          <w:szCs w:val="19"/>
          <w:u w:val="single"/>
        </w:rPr>
        <w:t>ρά ατ</w:t>
      </w:r>
      <w:r w:rsidR="003F597D">
        <w:rPr>
          <w:rFonts w:ascii="Verdana" w:hAnsi="Verdana"/>
          <w:b/>
          <w:sz w:val="19"/>
          <w:szCs w:val="19"/>
          <w:u w:val="single"/>
        </w:rPr>
        <w:t>ό</w:t>
      </w:r>
      <w:r w:rsidR="003F597D" w:rsidRPr="00711983">
        <w:rPr>
          <w:rFonts w:ascii="Verdana" w:hAnsi="Verdana"/>
          <w:b/>
          <w:sz w:val="19"/>
          <w:szCs w:val="19"/>
          <w:u w:val="single"/>
        </w:rPr>
        <w:t xml:space="preserve">μων του </w:t>
      </w:r>
      <w:r w:rsidR="003F597D">
        <w:rPr>
          <w:rFonts w:ascii="Verdana" w:hAnsi="Verdana"/>
          <w:b/>
          <w:sz w:val="19"/>
          <w:szCs w:val="19"/>
          <w:u w:val="single"/>
        </w:rPr>
        <w:t>Κ</w:t>
      </w:r>
      <w:r w:rsidR="003F597D" w:rsidRPr="00711983">
        <w:rPr>
          <w:rFonts w:ascii="Verdana" w:hAnsi="Verdana"/>
          <w:b/>
          <w:sz w:val="19"/>
          <w:szCs w:val="19"/>
          <w:u w:val="single"/>
        </w:rPr>
        <w:t xml:space="preserve">έντρου </w:t>
      </w:r>
      <w:r w:rsidR="003F597D">
        <w:rPr>
          <w:rFonts w:ascii="Verdana" w:hAnsi="Verdana"/>
          <w:b/>
          <w:sz w:val="19"/>
          <w:szCs w:val="19"/>
          <w:u w:val="single"/>
        </w:rPr>
        <w:t>Δ</w:t>
      </w:r>
      <w:r w:rsidR="003F597D" w:rsidRPr="00711983">
        <w:rPr>
          <w:rFonts w:ascii="Verdana" w:hAnsi="Verdana"/>
          <w:b/>
          <w:sz w:val="19"/>
          <w:szCs w:val="19"/>
          <w:u w:val="single"/>
        </w:rPr>
        <w:t>ημιουργικ</w:t>
      </w:r>
      <w:r w:rsidR="003F597D">
        <w:rPr>
          <w:rFonts w:ascii="Verdana" w:hAnsi="Verdana"/>
          <w:b/>
          <w:sz w:val="19"/>
          <w:szCs w:val="19"/>
          <w:u w:val="single"/>
        </w:rPr>
        <w:t>ή</w:t>
      </w:r>
      <w:r w:rsidR="003F597D" w:rsidRPr="00711983">
        <w:rPr>
          <w:rFonts w:ascii="Verdana" w:hAnsi="Verdana"/>
          <w:b/>
          <w:sz w:val="19"/>
          <w:szCs w:val="19"/>
          <w:u w:val="single"/>
        </w:rPr>
        <w:t xml:space="preserve">ς </w:t>
      </w:r>
      <w:r w:rsidR="003F597D">
        <w:rPr>
          <w:rFonts w:ascii="Verdana" w:hAnsi="Verdana"/>
          <w:b/>
          <w:sz w:val="19"/>
          <w:szCs w:val="19"/>
          <w:u w:val="single"/>
        </w:rPr>
        <w:t>Α</w:t>
      </w:r>
      <w:r w:rsidR="003F597D" w:rsidRPr="00711983">
        <w:rPr>
          <w:rFonts w:ascii="Verdana" w:hAnsi="Verdana"/>
          <w:b/>
          <w:sz w:val="19"/>
          <w:szCs w:val="19"/>
          <w:u w:val="single"/>
        </w:rPr>
        <w:t xml:space="preserve">πασχόλησης </w:t>
      </w:r>
      <w:r w:rsidR="003F597D">
        <w:rPr>
          <w:rFonts w:ascii="Verdana" w:hAnsi="Verdana"/>
          <w:b/>
          <w:sz w:val="19"/>
          <w:szCs w:val="19"/>
          <w:u w:val="single"/>
        </w:rPr>
        <w:t>Α</w:t>
      </w:r>
      <w:r w:rsidR="003F597D" w:rsidRPr="00711983">
        <w:rPr>
          <w:rFonts w:ascii="Verdana" w:hAnsi="Verdana"/>
          <w:b/>
          <w:sz w:val="19"/>
          <w:szCs w:val="19"/>
          <w:u w:val="single"/>
        </w:rPr>
        <w:t>τόμων με αναπηρία</w:t>
      </w:r>
      <w:r w:rsidR="00061BCC">
        <w:rPr>
          <w:rFonts w:ascii="Verdana" w:hAnsi="Verdana"/>
          <w:b/>
          <w:sz w:val="19"/>
          <w:szCs w:val="19"/>
          <w:u w:val="single"/>
        </w:rPr>
        <w:t>.</w:t>
      </w:r>
    </w:p>
    <w:p w:rsidR="00061BCC" w:rsidRPr="00711983" w:rsidRDefault="00061BCC" w:rsidP="008825F7">
      <w:pPr>
        <w:pStyle w:val="a3"/>
        <w:spacing w:line="360" w:lineRule="auto"/>
        <w:rPr>
          <w:rFonts w:ascii="Verdana" w:hAnsi="Verdana"/>
          <w:b/>
          <w:sz w:val="19"/>
          <w:szCs w:val="19"/>
          <w:u w:val="single"/>
        </w:rPr>
      </w:pPr>
    </w:p>
    <w:p w:rsidR="008825F7" w:rsidRPr="00863A19" w:rsidRDefault="008825F7" w:rsidP="008825F7">
      <w:pPr>
        <w:spacing w:line="360" w:lineRule="auto"/>
        <w:ind w:left="532" w:right="864"/>
        <w:jc w:val="both"/>
        <w:rPr>
          <w:rFonts w:ascii="Verdana" w:hAnsi="Verdana"/>
          <w:sz w:val="19"/>
          <w:szCs w:val="19"/>
        </w:rPr>
      </w:pPr>
      <w:r w:rsidRPr="00863A19">
        <w:rPr>
          <w:rFonts w:ascii="Verdana" w:hAnsi="Verdana"/>
          <w:sz w:val="19"/>
          <w:szCs w:val="19"/>
        </w:rPr>
        <w:t xml:space="preserve">  Θα πρέπει να πληρούν τους παρακάτω όρους:</w:t>
      </w:r>
    </w:p>
    <w:p w:rsidR="008825F7" w:rsidRDefault="008825F7" w:rsidP="008825F7">
      <w:pPr>
        <w:pStyle w:val="a3"/>
        <w:numPr>
          <w:ilvl w:val="0"/>
          <w:numId w:val="3"/>
        </w:numPr>
        <w:spacing w:line="360" w:lineRule="auto"/>
        <w:ind w:right="141"/>
        <w:jc w:val="both"/>
        <w:rPr>
          <w:rFonts w:ascii="Verdana" w:hAnsi="Verdana"/>
          <w:sz w:val="19"/>
          <w:szCs w:val="19"/>
        </w:rPr>
      </w:pPr>
      <w:r w:rsidRPr="00863A19">
        <w:rPr>
          <w:rFonts w:ascii="Verdana" w:hAnsi="Verdana"/>
          <w:sz w:val="19"/>
          <w:szCs w:val="19"/>
        </w:rPr>
        <w:t xml:space="preserve">Η κατάστασή τους θα πρέπει να είναι πολύ καλή και να </w:t>
      </w:r>
      <w:r w:rsidRPr="00D50567">
        <w:rPr>
          <w:rFonts w:ascii="Verdana" w:hAnsi="Verdana"/>
          <w:sz w:val="19"/>
          <w:szCs w:val="19"/>
        </w:rPr>
        <w:t xml:space="preserve">είναι είκοσι (20) έως </w:t>
      </w:r>
      <w:r w:rsidR="00D50567" w:rsidRPr="00D50567">
        <w:rPr>
          <w:rFonts w:ascii="Verdana" w:hAnsi="Verdana"/>
          <w:sz w:val="19"/>
          <w:szCs w:val="19"/>
        </w:rPr>
        <w:t>είκοσι πέντε</w:t>
      </w:r>
      <w:r w:rsidRPr="00D50567">
        <w:rPr>
          <w:rFonts w:ascii="Verdana" w:hAnsi="Verdana"/>
          <w:sz w:val="19"/>
          <w:szCs w:val="19"/>
        </w:rPr>
        <w:t xml:space="preserve"> (</w:t>
      </w:r>
      <w:r w:rsidR="00D50567" w:rsidRPr="00D50567">
        <w:rPr>
          <w:rFonts w:ascii="Verdana" w:hAnsi="Verdana"/>
          <w:sz w:val="19"/>
          <w:szCs w:val="19"/>
        </w:rPr>
        <w:t>25</w:t>
      </w:r>
      <w:r w:rsidRPr="00D50567">
        <w:rPr>
          <w:rFonts w:ascii="Verdana" w:hAnsi="Verdana"/>
          <w:sz w:val="19"/>
          <w:szCs w:val="19"/>
        </w:rPr>
        <w:t>) θέσεων,</w:t>
      </w:r>
      <w:r w:rsidRPr="00863A19">
        <w:rPr>
          <w:rFonts w:ascii="Verdana" w:hAnsi="Verdana"/>
          <w:sz w:val="19"/>
          <w:szCs w:val="19"/>
        </w:rPr>
        <w:t xml:space="preserve"> σύμφωνα με τις ανάγκες της υπηρεσίας μας.</w:t>
      </w:r>
    </w:p>
    <w:p w:rsidR="008825F7" w:rsidRPr="00863A19" w:rsidRDefault="008825F7" w:rsidP="008825F7">
      <w:pPr>
        <w:pStyle w:val="a3"/>
        <w:numPr>
          <w:ilvl w:val="0"/>
          <w:numId w:val="3"/>
        </w:numPr>
        <w:spacing w:line="360" w:lineRule="auto"/>
        <w:ind w:right="141"/>
        <w:jc w:val="both"/>
        <w:rPr>
          <w:rFonts w:ascii="Verdana" w:hAnsi="Verdana"/>
          <w:sz w:val="19"/>
          <w:szCs w:val="19"/>
        </w:rPr>
      </w:pPr>
      <w:r>
        <w:rPr>
          <w:rFonts w:ascii="Verdana" w:hAnsi="Verdana"/>
          <w:sz w:val="19"/>
          <w:szCs w:val="19"/>
        </w:rPr>
        <w:t xml:space="preserve">Να διαθέτει </w:t>
      </w:r>
      <w:r w:rsidR="00721E5F">
        <w:rPr>
          <w:rFonts w:ascii="Verdana" w:hAnsi="Verdana"/>
          <w:sz w:val="19"/>
          <w:szCs w:val="19"/>
        </w:rPr>
        <w:t xml:space="preserve">απαραίτητα </w:t>
      </w:r>
      <w:r>
        <w:rPr>
          <w:rFonts w:ascii="Verdana" w:hAnsi="Verdana"/>
          <w:sz w:val="19"/>
          <w:szCs w:val="19"/>
        </w:rPr>
        <w:t xml:space="preserve">συνοδό. </w:t>
      </w:r>
    </w:p>
    <w:p w:rsidR="008825F7" w:rsidRPr="00863A19" w:rsidRDefault="008825F7" w:rsidP="008825F7">
      <w:pPr>
        <w:pStyle w:val="a5"/>
        <w:widowControl/>
        <w:numPr>
          <w:ilvl w:val="0"/>
          <w:numId w:val="3"/>
        </w:numPr>
        <w:autoSpaceDE/>
        <w:autoSpaceDN/>
        <w:spacing w:line="360" w:lineRule="auto"/>
        <w:contextualSpacing/>
        <w:jc w:val="both"/>
        <w:rPr>
          <w:rFonts w:ascii="Verdana" w:hAnsi="Verdana"/>
          <w:sz w:val="19"/>
          <w:szCs w:val="19"/>
        </w:rPr>
      </w:pPr>
      <w:r w:rsidRPr="00863A19">
        <w:rPr>
          <w:rFonts w:ascii="Verdana" w:hAnsi="Verdana"/>
          <w:sz w:val="19"/>
          <w:szCs w:val="19"/>
        </w:rPr>
        <w:t>Να διαθέτουν μικροφωνική εγκατάσταση και κινητό τηλέφωνο.</w:t>
      </w:r>
    </w:p>
    <w:p w:rsidR="008825F7" w:rsidRPr="00863A19" w:rsidRDefault="008825F7" w:rsidP="008825F7">
      <w:pPr>
        <w:pStyle w:val="a5"/>
        <w:widowControl/>
        <w:numPr>
          <w:ilvl w:val="0"/>
          <w:numId w:val="3"/>
        </w:numPr>
        <w:autoSpaceDE/>
        <w:autoSpaceDN/>
        <w:spacing w:line="360" w:lineRule="auto"/>
        <w:contextualSpacing/>
        <w:jc w:val="both"/>
        <w:rPr>
          <w:rFonts w:ascii="Verdana" w:hAnsi="Verdana"/>
          <w:sz w:val="19"/>
          <w:szCs w:val="19"/>
        </w:rPr>
      </w:pPr>
      <w:r w:rsidRPr="00863A19">
        <w:rPr>
          <w:rFonts w:ascii="Verdana" w:hAnsi="Verdana"/>
          <w:sz w:val="19"/>
          <w:szCs w:val="19"/>
        </w:rPr>
        <w:t xml:space="preserve">Να διαθέτουν αναπαυτικά καθίσματα με ζώνες ασφαλείας </w:t>
      </w:r>
      <w:r w:rsidR="00061BCC">
        <w:rPr>
          <w:rFonts w:ascii="Verdana" w:hAnsi="Verdana"/>
          <w:sz w:val="19"/>
          <w:szCs w:val="19"/>
        </w:rPr>
        <w:t xml:space="preserve">τριών σημείων </w:t>
      </w:r>
      <w:r w:rsidRPr="00863A19">
        <w:rPr>
          <w:rFonts w:ascii="Verdana" w:hAnsi="Verdana"/>
          <w:sz w:val="19"/>
          <w:szCs w:val="19"/>
        </w:rPr>
        <w:t xml:space="preserve">και, γενικότερα, όλες τις απαραίτητες για τους επιβάτες ανέσεις για την ασφαλή και ευχάριστη μεταφορά </w:t>
      </w:r>
      <w:r>
        <w:rPr>
          <w:rFonts w:ascii="Verdana" w:hAnsi="Verdana"/>
          <w:sz w:val="19"/>
          <w:szCs w:val="19"/>
        </w:rPr>
        <w:t>τους.</w:t>
      </w:r>
    </w:p>
    <w:p w:rsidR="008825F7" w:rsidRPr="00863A19" w:rsidRDefault="008825F7" w:rsidP="008825F7">
      <w:pPr>
        <w:pStyle w:val="a3"/>
        <w:numPr>
          <w:ilvl w:val="0"/>
          <w:numId w:val="3"/>
        </w:numPr>
        <w:spacing w:line="360" w:lineRule="auto"/>
        <w:ind w:right="141"/>
        <w:jc w:val="both"/>
        <w:rPr>
          <w:rFonts w:ascii="Verdana" w:hAnsi="Verdana"/>
          <w:sz w:val="19"/>
          <w:szCs w:val="19"/>
        </w:rPr>
      </w:pPr>
      <w:r w:rsidRPr="00863A19">
        <w:rPr>
          <w:rFonts w:ascii="Verdana" w:hAnsi="Verdana"/>
          <w:sz w:val="19"/>
          <w:szCs w:val="19"/>
        </w:rPr>
        <w:t>Να είναι σε άριστη κατάσταση και καθαρά κατά την αναχώρηση</w:t>
      </w:r>
      <w:r>
        <w:rPr>
          <w:rFonts w:ascii="Verdana" w:hAnsi="Verdana"/>
          <w:sz w:val="19"/>
          <w:szCs w:val="19"/>
        </w:rPr>
        <w:t>.</w:t>
      </w:r>
    </w:p>
    <w:p w:rsidR="008825F7" w:rsidRPr="00061BCC" w:rsidRDefault="008825F7" w:rsidP="008825F7">
      <w:pPr>
        <w:widowControl/>
        <w:numPr>
          <w:ilvl w:val="0"/>
          <w:numId w:val="3"/>
        </w:numPr>
        <w:autoSpaceDE/>
        <w:autoSpaceDN/>
        <w:spacing w:line="360" w:lineRule="auto"/>
        <w:jc w:val="both"/>
        <w:rPr>
          <w:rFonts w:ascii="Verdana" w:hAnsi="Verdana"/>
          <w:sz w:val="19"/>
          <w:szCs w:val="19"/>
        </w:rPr>
      </w:pPr>
      <w:r w:rsidRPr="00061BCC">
        <w:rPr>
          <w:rFonts w:ascii="Verdana" w:hAnsi="Verdana"/>
          <w:sz w:val="19"/>
          <w:szCs w:val="19"/>
        </w:rPr>
        <w:t>Υπερυψωμένα ως προς τη θέση του οδηγού.</w:t>
      </w:r>
    </w:p>
    <w:p w:rsidR="008825F7" w:rsidRPr="00061BCC" w:rsidRDefault="008825F7" w:rsidP="008825F7">
      <w:pPr>
        <w:widowControl/>
        <w:numPr>
          <w:ilvl w:val="0"/>
          <w:numId w:val="3"/>
        </w:numPr>
        <w:autoSpaceDE/>
        <w:autoSpaceDN/>
        <w:spacing w:line="360" w:lineRule="auto"/>
        <w:jc w:val="both"/>
        <w:rPr>
          <w:rFonts w:ascii="Verdana" w:hAnsi="Verdana"/>
          <w:sz w:val="19"/>
          <w:szCs w:val="19"/>
        </w:rPr>
      </w:pPr>
      <w:r w:rsidRPr="00061BCC">
        <w:rPr>
          <w:rFonts w:ascii="Verdana" w:hAnsi="Verdana"/>
          <w:sz w:val="19"/>
          <w:szCs w:val="19"/>
        </w:rPr>
        <w:t>Οι θέσεις του πούλμαν να είναι αριθμημένες.</w:t>
      </w:r>
    </w:p>
    <w:p w:rsidR="008825F7" w:rsidRPr="00061BCC" w:rsidRDefault="008825F7" w:rsidP="008825F7">
      <w:pPr>
        <w:widowControl/>
        <w:numPr>
          <w:ilvl w:val="0"/>
          <w:numId w:val="3"/>
        </w:numPr>
        <w:autoSpaceDE/>
        <w:autoSpaceDN/>
        <w:spacing w:line="360" w:lineRule="auto"/>
        <w:jc w:val="both"/>
        <w:rPr>
          <w:rFonts w:ascii="Verdana" w:hAnsi="Verdana"/>
          <w:sz w:val="19"/>
          <w:szCs w:val="19"/>
        </w:rPr>
      </w:pPr>
      <w:r w:rsidRPr="00061BCC">
        <w:rPr>
          <w:rFonts w:ascii="Verdana" w:hAnsi="Verdana"/>
          <w:sz w:val="19"/>
          <w:szCs w:val="19"/>
        </w:rPr>
        <w:t>Να διαθέτουν μηχανισμό αποβίβασης – επιβίβασης ΑΜΕΑ.</w:t>
      </w:r>
    </w:p>
    <w:p w:rsidR="008825F7" w:rsidRPr="00863A19" w:rsidRDefault="008825F7" w:rsidP="008825F7">
      <w:pPr>
        <w:pStyle w:val="a5"/>
        <w:widowControl/>
        <w:numPr>
          <w:ilvl w:val="0"/>
          <w:numId w:val="3"/>
        </w:numPr>
        <w:autoSpaceDE/>
        <w:autoSpaceDN/>
        <w:spacing w:line="360" w:lineRule="auto"/>
        <w:ind w:right="141"/>
        <w:contextualSpacing/>
        <w:jc w:val="both"/>
        <w:rPr>
          <w:rFonts w:ascii="Verdana" w:hAnsi="Verdana"/>
          <w:sz w:val="19"/>
          <w:szCs w:val="19"/>
        </w:rPr>
      </w:pPr>
      <w:r w:rsidRPr="00863A19">
        <w:rPr>
          <w:rFonts w:ascii="Verdana" w:hAnsi="Verdana"/>
          <w:sz w:val="19"/>
          <w:szCs w:val="19"/>
        </w:rPr>
        <w:t xml:space="preserve">Θα πρέπει να είναι εφοδιασμένα με τα ανάλογα πυροσβεστικά μέσα, φαρμακείο που να περιλαμβάνει τα αντίστοιχα είδη πρώτης ανάγκης, και να διαθέτουν συστήματα θέρμανσης, αερισμού και κλιματισμό. </w:t>
      </w:r>
    </w:p>
    <w:p w:rsidR="008825F7" w:rsidRPr="00863A19" w:rsidRDefault="008825F7" w:rsidP="008825F7">
      <w:pPr>
        <w:pStyle w:val="a3"/>
        <w:numPr>
          <w:ilvl w:val="0"/>
          <w:numId w:val="3"/>
        </w:numPr>
        <w:spacing w:line="360" w:lineRule="auto"/>
        <w:ind w:right="141"/>
        <w:jc w:val="both"/>
        <w:rPr>
          <w:rFonts w:ascii="Verdana" w:hAnsi="Verdana"/>
          <w:sz w:val="19"/>
          <w:szCs w:val="19"/>
        </w:rPr>
      </w:pPr>
      <w:r w:rsidRPr="00863A19">
        <w:rPr>
          <w:rFonts w:ascii="Verdana" w:hAnsi="Verdana"/>
          <w:sz w:val="19"/>
          <w:szCs w:val="19"/>
        </w:rPr>
        <w:t>Τα καύσιμα, λιπαντικά και κάθε έξοδο συντήρησης και αποκατάστασης βλαβών του πούλμαν θα βαρύνουν τον ανάδοχο.</w:t>
      </w:r>
    </w:p>
    <w:p w:rsidR="008825F7" w:rsidRPr="00863A19" w:rsidRDefault="008825F7" w:rsidP="008825F7">
      <w:pPr>
        <w:pStyle w:val="a3"/>
        <w:numPr>
          <w:ilvl w:val="0"/>
          <w:numId w:val="3"/>
        </w:numPr>
        <w:spacing w:line="360" w:lineRule="auto"/>
        <w:ind w:right="141"/>
        <w:jc w:val="both"/>
        <w:rPr>
          <w:rFonts w:ascii="Verdana" w:hAnsi="Verdana"/>
          <w:sz w:val="19"/>
          <w:szCs w:val="19"/>
        </w:rPr>
      </w:pPr>
      <w:r w:rsidRPr="00863A19">
        <w:rPr>
          <w:rFonts w:ascii="Verdana" w:hAnsi="Verdana"/>
          <w:sz w:val="19"/>
          <w:szCs w:val="19"/>
        </w:rPr>
        <w:t>Το πούλμαν και ο εξοπλισμός τους θα φυλάσσονται σε χώρο του αναδόχου.</w:t>
      </w:r>
    </w:p>
    <w:p w:rsidR="008825F7" w:rsidRPr="00863A19" w:rsidRDefault="008825F7" w:rsidP="008825F7">
      <w:pPr>
        <w:pStyle w:val="a3"/>
        <w:numPr>
          <w:ilvl w:val="0"/>
          <w:numId w:val="3"/>
        </w:numPr>
        <w:spacing w:line="360" w:lineRule="auto"/>
        <w:ind w:right="141"/>
        <w:jc w:val="both"/>
        <w:rPr>
          <w:rFonts w:ascii="Verdana" w:hAnsi="Verdana"/>
          <w:sz w:val="19"/>
          <w:szCs w:val="19"/>
        </w:rPr>
      </w:pPr>
      <w:r w:rsidRPr="00863A19">
        <w:rPr>
          <w:rFonts w:ascii="Verdana" w:hAnsi="Verdana"/>
          <w:sz w:val="19"/>
          <w:szCs w:val="19"/>
        </w:rPr>
        <w:t>Σε περίπτωση βλάβης πούλμαν κατά τη διαδρομή θα πρέπει να υπάρχει η δυνατότητα από το τουριστικό γραφείο για την άμεση κάλυψη της υπηρεσίας και η δυνατότητα γρήγορης αντικατάστασης σύμφωνα με τους όρους της παρούσας μελέτης. Αν δεν προβεί στην παραπάνω ενέργεια, ο Δήμος διατηρεί το δικαίωμα να το κηρύξει έκπτωτο με όλες τις σχετικές συνέπειες (αρ. 191 του Ν. 4412/16).</w:t>
      </w:r>
    </w:p>
    <w:p w:rsidR="008825F7" w:rsidRPr="00863A19" w:rsidRDefault="008825F7" w:rsidP="008825F7">
      <w:pPr>
        <w:pStyle w:val="a3"/>
        <w:numPr>
          <w:ilvl w:val="0"/>
          <w:numId w:val="3"/>
        </w:numPr>
        <w:spacing w:line="360" w:lineRule="auto"/>
        <w:ind w:right="141"/>
        <w:jc w:val="both"/>
        <w:rPr>
          <w:rFonts w:ascii="Verdana" w:hAnsi="Verdana"/>
          <w:sz w:val="19"/>
          <w:szCs w:val="19"/>
        </w:rPr>
      </w:pPr>
      <w:r w:rsidRPr="00863A19">
        <w:rPr>
          <w:rFonts w:ascii="Verdana" w:hAnsi="Verdana"/>
          <w:sz w:val="19"/>
          <w:szCs w:val="19"/>
        </w:rPr>
        <w:t xml:space="preserve">Κάθε πούλμαν, κύριο ή εφεδρικό, που θα χρησιμοποιείται από τον ανάδοχο για το έργο της μεταφοράς, πρέπει να φέρουν σε ισχύ: νόμιμη άδεια κυκλοφορίας, κάρτα ελέγχου ΚΤΕΟ σε ισχύ, ασφάλεια οχήματος, ασφαλιστική κάλυψη για τα μεταφερόμενα μέλη του Κ.Α.Π.Η για ατυχήματα και υλικές ζημίες, όπως επίσης και την κατά νόμο ασφαλιστική κάλυψη για αστική ευθύνη έναντι τρίτων και για υλικές ζημίες  κατά τις όποιες μετακινήσεις με πούλμαν </w:t>
      </w:r>
      <w:proofErr w:type="spellStart"/>
      <w:r w:rsidRPr="00863A19">
        <w:rPr>
          <w:rFonts w:ascii="Verdana" w:hAnsi="Verdana"/>
          <w:sz w:val="19"/>
          <w:szCs w:val="19"/>
        </w:rPr>
        <w:t>καθ΄</w:t>
      </w:r>
      <w:proofErr w:type="spellEnd"/>
      <w:r w:rsidRPr="00863A19">
        <w:rPr>
          <w:rFonts w:ascii="Verdana" w:hAnsi="Verdana"/>
          <w:sz w:val="19"/>
          <w:szCs w:val="19"/>
        </w:rPr>
        <w:t xml:space="preserve"> όλη τη διάρκεια της σύμβασης, επίσης θα πληρούν τους όρους του K.O.K.</w:t>
      </w:r>
    </w:p>
    <w:p w:rsidR="008825F7" w:rsidRDefault="008825F7" w:rsidP="008825F7">
      <w:pPr>
        <w:pStyle w:val="a3"/>
        <w:numPr>
          <w:ilvl w:val="0"/>
          <w:numId w:val="3"/>
        </w:numPr>
        <w:spacing w:line="360" w:lineRule="auto"/>
        <w:ind w:right="141"/>
        <w:jc w:val="both"/>
        <w:rPr>
          <w:rFonts w:ascii="Verdana" w:hAnsi="Verdana"/>
          <w:sz w:val="19"/>
          <w:szCs w:val="19"/>
        </w:rPr>
      </w:pPr>
      <w:r w:rsidRPr="00863A19">
        <w:rPr>
          <w:rFonts w:ascii="Verdana" w:hAnsi="Verdana"/>
          <w:sz w:val="19"/>
          <w:szCs w:val="19"/>
        </w:rPr>
        <w:t xml:space="preserve">Οι οδηγοί να διαθέτουν την απαραίτητη άδεια οδήγησης. Σε περίπτωση αντικατάστασης κάποιου οδηγού υποβάλλεται στην Υπηρεσία αντίγραφο της άδειας του αντικαταστάτη οδηγού. Σε περίπτωση που κάποιος οδηγός διαπιστωθεί αποδεδειγμένα ότι δεν συμπεριφέρεται ευγενικά και γενικά ευπρεπώς και πρόθυμα </w:t>
      </w:r>
      <w:r>
        <w:rPr>
          <w:rFonts w:ascii="Verdana" w:hAnsi="Verdana"/>
          <w:sz w:val="19"/>
          <w:szCs w:val="19"/>
        </w:rPr>
        <w:t xml:space="preserve">στους ωφελούμενους </w:t>
      </w:r>
      <w:r w:rsidRPr="00863A19">
        <w:rPr>
          <w:rFonts w:ascii="Verdana" w:hAnsi="Verdana"/>
          <w:sz w:val="19"/>
          <w:szCs w:val="19"/>
        </w:rPr>
        <w:t>ή υπάλληλο της Υπηρεσίας, ο ανάδοχος υποχρεούται να τον αντικαταστήσει άμεσα ύστερα από έγγραφο της Υπηρεσίας.</w:t>
      </w:r>
    </w:p>
    <w:p w:rsidR="009E5558" w:rsidRPr="009E5558" w:rsidRDefault="009E5558" w:rsidP="009E5558">
      <w:pPr>
        <w:pStyle w:val="a3"/>
        <w:numPr>
          <w:ilvl w:val="0"/>
          <w:numId w:val="3"/>
        </w:numPr>
        <w:spacing w:line="360" w:lineRule="auto"/>
        <w:ind w:right="141"/>
        <w:jc w:val="both"/>
        <w:rPr>
          <w:rFonts w:ascii="Verdana" w:hAnsi="Verdana"/>
          <w:sz w:val="19"/>
          <w:szCs w:val="19"/>
        </w:rPr>
      </w:pPr>
      <w:r w:rsidRPr="009E5558">
        <w:rPr>
          <w:rFonts w:ascii="Verdana" w:hAnsi="Verdana"/>
          <w:sz w:val="19"/>
          <w:szCs w:val="19"/>
        </w:rPr>
        <w:t xml:space="preserve">Οι οδηγοί να εκδώσουν και να καταθέσουν ποινικά μητρώα και πιστοποιητικά υγείας τα οποία θα είναι διαθέσιμα στους ελεγκτικούς φορείς και θα βρίσκονται στα αρχεία που φυλάσσονται στο  κέντρο. </w:t>
      </w:r>
    </w:p>
    <w:p w:rsidR="009E5558" w:rsidRPr="009E5558" w:rsidRDefault="009E5558" w:rsidP="009E5558">
      <w:pPr>
        <w:pStyle w:val="a3"/>
        <w:numPr>
          <w:ilvl w:val="0"/>
          <w:numId w:val="3"/>
        </w:numPr>
        <w:spacing w:line="360" w:lineRule="auto"/>
        <w:ind w:right="141"/>
        <w:jc w:val="both"/>
        <w:rPr>
          <w:rFonts w:ascii="Verdana" w:hAnsi="Verdana"/>
          <w:sz w:val="19"/>
          <w:szCs w:val="19"/>
        </w:rPr>
      </w:pPr>
      <w:r w:rsidRPr="009E5558">
        <w:rPr>
          <w:rFonts w:ascii="Verdana" w:hAnsi="Verdana"/>
          <w:sz w:val="19"/>
          <w:szCs w:val="19"/>
        </w:rPr>
        <w:t xml:space="preserve">Απαραίτητη η συνεργασία με την ομάδα προσωπικού του Κέντρου για τυχόν αντιμετώπιση ιδιαίτερων συμπεριφορών των ωφελούμενων μαθητών όπως αυτές προκύπτουν από το είδος της αναπηρίας τους. </w:t>
      </w:r>
    </w:p>
    <w:p w:rsidR="00D50567" w:rsidRPr="00027794" w:rsidRDefault="008825F7" w:rsidP="008825F7">
      <w:pPr>
        <w:pStyle w:val="a3"/>
        <w:numPr>
          <w:ilvl w:val="0"/>
          <w:numId w:val="3"/>
        </w:numPr>
        <w:spacing w:line="360" w:lineRule="auto"/>
        <w:ind w:right="141"/>
        <w:jc w:val="both"/>
        <w:rPr>
          <w:rFonts w:ascii="Verdana" w:hAnsi="Verdana"/>
          <w:sz w:val="19"/>
          <w:szCs w:val="19"/>
        </w:rPr>
      </w:pPr>
      <w:r w:rsidRPr="00027794">
        <w:rPr>
          <w:rFonts w:ascii="Verdana" w:hAnsi="Verdana"/>
          <w:sz w:val="19"/>
          <w:szCs w:val="19"/>
        </w:rPr>
        <w:t xml:space="preserve">Το αυτοκίνητο και οι υπεύθυνοι συνοδοί της </w:t>
      </w:r>
      <w:r w:rsidR="00D50567" w:rsidRPr="00027794">
        <w:rPr>
          <w:rFonts w:ascii="Verdana" w:hAnsi="Verdana"/>
          <w:sz w:val="19"/>
          <w:szCs w:val="19"/>
        </w:rPr>
        <w:t xml:space="preserve">μεταφοράς θα εκτελούν με χρονική ακρίβεια την παραλαβή των ωφελουμένων της πρωινής και της μεσημβρινής βάρδιας προκειμένου να μην δημιουργηθούν προβλήματα στους γονείς και κηδεμόνες </w:t>
      </w:r>
      <w:r w:rsidRPr="00027794">
        <w:rPr>
          <w:rFonts w:ascii="Verdana" w:hAnsi="Verdana"/>
          <w:sz w:val="19"/>
          <w:szCs w:val="19"/>
        </w:rPr>
        <w:t xml:space="preserve"> </w:t>
      </w:r>
      <w:r w:rsidR="00D50567" w:rsidRPr="00027794">
        <w:rPr>
          <w:rFonts w:ascii="Verdana" w:hAnsi="Verdana"/>
          <w:sz w:val="19"/>
          <w:szCs w:val="19"/>
        </w:rPr>
        <w:t>λόγω αναμονής. Επίσης υ</w:t>
      </w:r>
      <w:r w:rsidRPr="00027794">
        <w:rPr>
          <w:rFonts w:ascii="Verdana" w:hAnsi="Verdana"/>
          <w:sz w:val="19"/>
          <w:szCs w:val="19"/>
        </w:rPr>
        <w:t xml:space="preserve">ποχρεωτικά θα βρίσκονται </w:t>
      </w:r>
      <w:r w:rsidR="00D50567" w:rsidRPr="00027794">
        <w:rPr>
          <w:rFonts w:ascii="Verdana" w:hAnsi="Verdana"/>
          <w:sz w:val="19"/>
          <w:szCs w:val="19"/>
        </w:rPr>
        <w:t>δέκα πέντε</w:t>
      </w:r>
      <w:r w:rsidRPr="00027794">
        <w:rPr>
          <w:rFonts w:ascii="Verdana" w:hAnsi="Verdana"/>
          <w:sz w:val="19"/>
          <w:szCs w:val="19"/>
        </w:rPr>
        <w:t xml:space="preserve"> (</w:t>
      </w:r>
      <w:r w:rsidR="00D50567" w:rsidRPr="00027794">
        <w:rPr>
          <w:rFonts w:ascii="Verdana" w:hAnsi="Verdana"/>
          <w:sz w:val="19"/>
          <w:szCs w:val="19"/>
        </w:rPr>
        <w:t>15</w:t>
      </w:r>
      <w:r w:rsidRPr="00027794">
        <w:rPr>
          <w:rFonts w:ascii="Verdana" w:hAnsi="Verdana"/>
          <w:sz w:val="19"/>
          <w:szCs w:val="19"/>
        </w:rPr>
        <w:t>) λεπτά</w:t>
      </w:r>
      <w:r w:rsidR="00D50567" w:rsidRPr="00027794">
        <w:rPr>
          <w:rFonts w:ascii="Verdana" w:hAnsi="Verdana"/>
          <w:sz w:val="19"/>
          <w:szCs w:val="19"/>
        </w:rPr>
        <w:t xml:space="preserve"> </w:t>
      </w:r>
      <w:r w:rsidRPr="00027794">
        <w:rPr>
          <w:rFonts w:ascii="Verdana" w:hAnsi="Verdana"/>
          <w:sz w:val="19"/>
          <w:szCs w:val="19"/>
        </w:rPr>
        <w:t>νωρίτερα στον τόπο εκκίνησης</w:t>
      </w:r>
      <w:r w:rsidR="00D50567" w:rsidRPr="00027794">
        <w:rPr>
          <w:rFonts w:ascii="Verdana" w:hAnsi="Verdana"/>
          <w:sz w:val="19"/>
          <w:szCs w:val="19"/>
        </w:rPr>
        <w:t xml:space="preserve"> για την μεσημβρινή μεταφορά </w:t>
      </w:r>
      <w:r w:rsidRPr="00027794">
        <w:rPr>
          <w:rFonts w:ascii="Verdana" w:hAnsi="Verdana"/>
          <w:sz w:val="19"/>
          <w:szCs w:val="19"/>
        </w:rPr>
        <w:t xml:space="preserve">. </w:t>
      </w:r>
    </w:p>
    <w:p w:rsidR="008825F7" w:rsidRDefault="008825F7" w:rsidP="008825F7">
      <w:pPr>
        <w:pStyle w:val="a3"/>
        <w:numPr>
          <w:ilvl w:val="0"/>
          <w:numId w:val="3"/>
        </w:numPr>
        <w:spacing w:line="360" w:lineRule="auto"/>
        <w:ind w:right="141"/>
        <w:jc w:val="both"/>
        <w:rPr>
          <w:rFonts w:ascii="Verdana" w:hAnsi="Verdana"/>
          <w:sz w:val="19"/>
          <w:szCs w:val="19"/>
        </w:rPr>
      </w:pPr>
      <w:r w:rsidRPr="008825F7">
        <w:rPr>
          <w:rFonts w:ascii="Verdana" w:hAnsi="Verdana"/>
          <w:sz w:val="19"/>
          <w:szCs w:val="19"/>
        </w:rPr>
        <w:t xml:space="preserve">Κατά την διαδρομή και εφόσον τα πούλμαν θα βρίσκονται σε κίνηση, ο οδηγός και ο συνοδός δεν θα επιτρέπουν στους ωφελουμένους να κινούνται στους διαδρόμους και σε άλλους εκτός των θέσεων χώρους. Επίσης δεν επιτρέπεται η επιβίβαση άλλων ατόμων ξένων προς την ιδιότητα του ωφελούμενου </w:t>
      </w:r>
      <w:r w:rsidRPr="008825F7">
        <w:rPr>
          <w:rFonts w:ascii="Verdana" w:hAnsi="Verdana"/>
          <w:sz w:val="19"/>
          <w:szCs w:val="19"/>
        </w:rPr>
        <w:lastRenderedPageBreak/>
        <w:t xml:space="preserve">του  Κέντρου Δημιουργικής Απασχόλησης Ατόμων με Αναπηρία. </w:t>
      </w:r>
    </w:p>
    <w:p w:rsidR="008825F7" w:rsidRPr="00863A19" w:rsidRDefault="008825F7" w:rsidP="008825F7">
      <w:pPr>
        <w:pStyle w:val="a3"/>
        <w:numPr>
          <w:ilvl w:val="0"/>
          <w:numId w:val="3"/>
        </w:numPr>
        <w:spacing w:line="360" w:lineRule="auto"/>
        <w:ind w:right="141"/>
        <w:jc w:val="both"/>
        <w:rPr>
          <w:rFonts w:ascii="Verdana" w:hAnsi="Verdana"/>
          <w:sz w:val="19"/>
          <w:szCs w:val="19"/>
        </w:rPr>
      </w:pPr>
      <w:r w:rsidRPr="00863A19">
        <w:rPr>
          <w:rFonts w:ascii="Verdana" w:hAnsi="Verdana"/>
          <w:sz w:val="19"/>
          <w:szCs w:val="19"/>
        </w:rPr>
        <w:t xml:space="preserve">Η ταχύτητα θα είναι η επιτρεπόμενη από τον Κ.Ο.Κ και αν είναι δυνατό, λίγο μικρότερη λαμβάνοντας υπόψη ότι τα μέλη είναι </w:t>
      </w:r>
      <w:r w:rsidR="00D50567">
        <w:rPr>
          <w:rFonts w:ascii="Verdana" w:hAnsi="Verdana"/>
          <w:sz w:val="19"/>
          <w:szCs w:val="19"/>
        </w:rPr>
        <w:t>άτομα με αναπηρία</w:t>
      </w:r>
      <w:r w:rsidRPr="00863A19">
        <w:rPr>
          <w:rFonts w:ascii="Verdana" w:hAnsi="Verdana"/>
          <w:sz w:val="19"/>
          <w:szCs w:val="19"/>
        </w:rPr>
        <w:t>. Στους ανωτέρω όρους συμπεριλαμβάνεται και η καλή συμπεριφορά των οδηγών.</w:t>
      </w:r>
    </w:p>
    <w:p w:rsidR="008825F7" w:rsidRPr="00863A19" w:rsidRDefault="008825F7" w:rsidP="008825F7">
      <w:pPr>
        <w:pStyle w:val="a3"/>
        <w:spacing w:line="360" w:lineRule="auto"/>
        <w:ind w:left="360" w:right="141"/>
        <w:jc w:val="both"/>
        <w:rPr>
          <w:rFonts w:ascii="Verdana" w:hAnsi="Verdana"/>
          <w:sz w:val="19"/>
          <w:szCs w:val="19"/>
        </w:rPr>
      </w:pPr>
    </w:p>
    <w:p w:rsidR="008825F7" w:rsidRPr="00863A19" w:rsidRDefault="008825F7" w:rsidP="008825F7">
      <w:pPr>
        <w:pStyle w:val="a3"/>
        <w:spacing w:line="360" w:lineRule="auto"/>
        <w:ind w:right="141"/>
        <w:jc w:val="both"/>
        <w:rPr>
          <w:rFonts w:ascii="Verdana" w:hAnsi="Verdana"/>
          <w:sz w:val="19"/>
          <w:szCs w:val="19"/>
        </w:rPr>
      </w:pPr>
      <w:r w:rsidRPr="00863A19">
        <w:rPr>
          <w:rFonts w:ascii="Verdana" w:hAnsi="Verdana"/>
          <w:sz w:val="19"/>
          <w:szCs w:val="19"/>
        </w:rPr>
        <w:t xml:space="preserve">Η επίβλεψη της εν λόγω υπηρεσίας θα γίνει από </w:t>
      </w:r>
      <w:r>
        <w:rPr>
          <w:rFonts w:ascii="Verdana" w:hAnsi="Verdana"/>
          <w:sz w:val="19"/>
          <w:szCs w:val="19"/>
        </w:rPr>
        <w:t xml:space="preserve">το </w:t>
      </w:r>
      <w:r w:rsidR="00D50567" w:rsidRPr="00D50567">
        <w:rPr>
          <w:rFonts w:ascii="Verdana" w:hAnsi="Verdana"/>
          <w:sz w:val="19"/>
          <w:szCs w:val="19"/>
        </w:rPr>
        <w:t xml:space="preserve">Κέντρο Δημιουργικής Απασχόλησης Ατόμων με Αναπηρία </w:t>
      </w:r>
      <w:r w:rsidRPr="008825F7">
        <w:rPr>
          <w:rFonts w:ascii="Verdana" w:hAnsi="Verdana"/>
          <w:sz w:val="19"/>
          <w:szCs w:val="19"/>
        </w:rPr>
        <w:t>του Δήμου Μοσχάτου -Ταύρου.</w:t>
      </w:r>
    </w:p>
    <w:p w:rsidR="008825F7" w:rsidRPr="00863A19" w:rsidRDefault="008825F7" w:rsidP="008825F7">
      <w:pPr>
        <w:pStyle w:val="a3"/>
        <w:spacing w:line="360" w:lineRule="auto"/>
        <w:ind w:right="788"/>
        <w:jc w:val="both"/>
        <w:rPr>
          <w:rFonts w:ascii="Verdana" w:hAnsi="Verdana"/>
          <w:sz w:val="19"/>
          <w:szCs w:val="19"/>
        </w:rPr>
      </w:pPr>
    </w:p>
    <w:p w:rsidR="008825F7" w:rsidRDefault="008825F7" w:rsidP="008825F7">
      <w:pPr>
        <w:pStyle w:val="a3"/>
        <w:spacing w:line="360" w:lineRule="auto"/>
        <w:ind w:right="788"/>
        <w:jc w:val="both"/>
        <w:rPr>
          <w:rFonts w:ascii="Verdana" w:hAnsi="Verdana"/>
          <w:sz w:val="19"/>
          <w:szCs w:val="19"/>
        </w:rPr>
      </w:pPr>
      <w:r w:rsidRPr="00863A19">
        <w:rPr>
          <w:rFonts w:ascii="Verdana" w:hAnsi="Verdana"/>
          <w:sz w:val="19"/>
          <w:szCs w:val="19"/>
        </w:rPr>
        <w:t>Ειδικές προδιαγραφές:</w:t>
      </w:r>
    </w:p>
    <w:p w:rsidR="009E5558" w:rsidRPr="008529BE" w:rsidRDefault="008825F7" w:rsidP="009E5558">
      <w:pPr>
        <w:spacing w:line="360" w:lineRule="auto"/>
        <w:jc w:val="both"/>
        <w:rPr>
          <w:rFonts w:ascii="Verdana" w:hAnsi="Verdana"/>
          <w:sz w:val="19"/>
          <w:szCs w:val="19"/>
        </w:rPr>
      </w:pPr>
      <w:r w:rsidRPr="00863A19">
        <w:rPr>
          <w:rFonts w:ascii="Verdana" w:hAnsi="Verdana"/>
          <w:b/>
          <w:sz w:val="19"/>
          <w:szCs w:val="19"/>
        </w:rPr>
        <w:t xml:space="preserve">Ημερήσιες </w:t>
      </w:r>
      <w:r w:rsidR="00D50567">
        <w:rPr>
          <w:rFonts w:ascii="Verdana" w:hAnsi="Verdana"/>
          <w:b/>
          <w:sz w:val="19"/>
          <w:szCs w:val="19"/>
        </w:rPr>
        <w:t>μεταφορές</w:t>
      </w:r>
      <w:r w:rsidRPr="00863A19">
        <w:rPr>
          <w:rFonts w:ascii="Verdana" w:hAnsi="Verdana"/>
          <w:b/>
          <w:sz w:val="19"/>
          <w:szCs w:val="19"/>
        </w:rPr>
        <w:t xml:space="preserve">: </w:t>
      </w:r>
      <w:r w:rsidRPr="00027794">
        <w:rPr>
          <w:rFonts w:ascii="Verdana" w:hAnsi="Verdana"/>
          <w:sz w:val="19"/>
          <w:szCs w:val="19"/>
        </w:rPr>
        <w:t xml:space="preserve">Πραγματοποιούνται σε τοποθεσίες σε απόσταση </w:t>
      </w:r>
      <w:r w:rsidR="00D50567" w:rsidRPr="00027794">
        <w:rPr>
          <w:rFonts w:ascii="Verdana" w:hAnsi="Verdana"/>
          <w:sz w:val="19"/>
          <w:szCs w:val="19"/>
        </w:rPr>
        <w:t xml:space="preserve">15 </w:t>
      </w:r>
      <w:r w:rsidRPr="00027794">
        <w:rPr>
          <w:rFonts w:ascii="Verdana" w:hAnsi="Verdana"/>
          <w:sz w:val="19"/>
          <w:szCs w:val="19"/>
        </w:rPr>
        <w:t xml:space="preserve">μέχρι και </w:t>
      </w:r>
      <w:r w:rsidR="00847A26" w:rsidRPr="00027794">
        <w:rPr>
          <w:rFonts w:ascii="Verdana" w:hAnsi="Verdana"/>
          <w:sz w:val="19"/>
          <w:szCs w:val="19"/>
        </w:rPr>
        <w:t>35</w:t>
      </w:r>
      <w:r w:rsidRPr="00027794">
        <w:rPr>
          <w:rFonts w:ascii="Verdana" w:hAnsi="Verdana"/>
          <w:sz w:val="19"/>
          <w:szCs w:val="19"/>
        </w:rPr>
        <w:t xml:space="preserve"> </w:t>
      </w:r>
      <w:proofErr w:type="spellStart"/>
      <w:r w:rsidRPr="00027794">
        <w:rPr>
          <w:rFonts w:ascii="Verdana" w:hAnsi="Verdana"/>
          <w:sz w:val="19"/>
          <w:szCs w:val="19"/>
        </w:rPr>
        <w:t>χλμ</w:t>
      </w:r>
      <w:proofErr w:type="spellEnd"/>
      <w:r w:rsidRPr="00027794">
        <w:rPr>
          <w:rFonts w:ascii="Verdana" w:hAnsi="Verdana"/>
          <w:sz w:val="19"/>
          <w:szCs w:val="19"/>
        </w:rPr>
        <w:t xml:space="preserve">. </w:t>
      </w:r>
      <w:r w:rsidR="00D50567" w:rsidRPr="00027794">
        <w:rPr>
          <w:rFonts w:ascii="Verdana" w:hAnsi="Verdana"/>
          <w:sz w:val="19"/>
          <w:szCs w:val="19"/>
        </w:rPr>
        <w:t xml:space="preserve">ανά δρομολόγιο. </w:t>
      </w:r>
      <w:r w:rsidR="009E5558" w:rsidRPr="00027794">
        <w:rPr>
          <w:rFonts w:ascii="Verdana" w:hAnsi="Verdana"/>
          <w:sz w:val="19"/>
          <w:szCs w:val="19"/>
        </w:rPr>
        <w:t>Το</w:t>
      </w:r>
      <w:r w:rsidR="009E5558">
        <w:rPr>
          <w:rFonts w:ascii="Verdana" w:hAnsi="Verdana"/>
          <w:sz w:val="19"/>
          <w:szCs w:val="19"/>
        </w:rPr>
        <w:t xml:space="preserve"> κάθε δρομολόγιο περιλαμβάνει την </w:t>
      </w:r>
      <w:r w:rsidR="009E5558" w:rsidRPr="008529BE">
        <w:rPr>
          <w:rFonts w:ascii="Verdana" w:hAnsi="Verdana"/>
          <w:sz w:val="19"/>
          <w:szCs w:val="19"/>
        </w:rPr>
        <w:t>μεταφορά για την προσέλευση των ωφελούμενων προς το κέντρο</w:t>
      </w:r>
      <w:r w:rsidR="009E5558">
        <w:rPr>
          <w:rFonts w:ascii="Verdana" w:hAnsi="Verdana"/>
          <w:sz w:val="19"/>
          <w:szCs w:val="19"/>
        </w:rPr>
        <w:t xml:space="preserve"> από τις 8.30-9.30 πμ. και τη μεσημβρινή </w:t>
      </w:r>
      <w:r w:rsidR="009E5558" w:rsidRPr="008529BE">
        <w:rPr>
          <w:rFonts w:ascii="Verdana" w:hAnsi="Verdana"/>
          <w:sz w:val="19"/>
          <w:szCs w:val="19"/>
        </w:rPr>
        <w:t>μεταφορά για την ταυτόχρονη αποχώρηση των ωφελούμενων της πρωινής βάρδιας και την προσέλευση των ωφελούμενων της απογευματινής βάρδιας</w:t>
      </w:r>
      <w:r w:rsidR="009E5558">
        <w:rPr>
          <w:rFonts w:ascii="Verdana" w:hAnsi="Verdana"/>
          <w:sz w:val="19"/>
          <w:szCs w:val="19"/>
        </w:rPr>
        <w:t xml:space="preserve"> από τις </w:t>
      </w:r>
      <w:r w:rsidR="009E5558" w:rsidRPr="009E5558">
        <w:rPr>
          <w:rFonts w:ascii="Verdana" w:hAnsi="Verdana"/>
          <w:sz w:val="19"/>
          <w:szCs w:val="19"/>
        </w:rPr>
        <w:t>15:15 – 16:30 μμ</w:t>
      </w:r>
      <w:r w:rsidR="00E929B4">
        <w:rPr>
          <w:rFonts w:ascii="Verdana" w:hAnsi="Verdana"/>
          <w:sz w:val="19"/>
          <w:szCs w:val="19"/>
        </w:rPr>
        <w:t xml:space="preserve"> για τους 11 μήνες λειτουργίας του κέντρου ανά έτος.</w:t>
      </w:r>
      <w:r w:rsidR="009E5558" w:rsidRPr="008529BE">
        <w:rPr>
          <w:rFonts w:ascii="Verdana" w:hAnsi="Verdana"/>
          <w:sz w:val="19"/>
          <w:szCs w:val="19"/>
        </w:rPr>
        <w:t xml:space="preserve"> </w:t>
      </w:r>
    </w:p>
    <w:p w:rsidR="008825F7" w:rsidRPr="00863A19" w:rsidRDefault="008825F7" w:rsidP="00721E5F">
      <w:pPr>
        <w:pStyle w:val="a3"/>
        <w:spacing w:line="360" w:lineRule="auto"/>
        <w:ind w:right="141"/>
        <w:jc w:val="both"/>
        <w:rPr>
          <w:rFonts w:ascii="Verdana" w:hAnsi="Verdana"/>
          <w:sz w:val="19"/>
          <w:szCs w:val="19"/>
        </w:rPr>
      </w:pPr>
      <w:r w:rsidRPr="00863A19">
        <w:rPr>
          <w:rFonts w:ascii="Verdana" w:hAnsi="Verdana"/>
          <w:sz w:val="19"/>
          <w:szCs w:val="19"/>
        </w:rPr>
        <w:t xml:space="preserve">Συμμετέχουν περίπου </w:t>
      </w:r>
      <w:r w:rsidR="00D50567">
        <w:rPr>
          <w:rFonts w:ascii="Verdana" w:hAnsi="Verdana"/>
          <w:sz w:val="19"/>
          <w:szCs w:val="19"/>
        </w:rPr>
        <w:t>2</w:t>
      </w:r>
      <w:r w:rsidR="00B9685F">
        <w:rPr>
          <w:rFonts w:ascii="Verdana" w:hAnsi="Verdana"/>
          <w:sz w:val="19"/>
          <w:szCs w:val="19"/>
        </w:rPr>
        <w:t>5</w:t>
      </w:r>
      <w:r w:rsidRPr="00863A19">
        <w:rPr>
          <w:rFonts w:ascii="Verdana" w:hAnsi="Verdana"/>
          <w:sz w:val="19"/>
          <w:szCs w:val="19"/>
        </w:rPr>
        <w:t xml:space="preserve"> </w:t>
      </w:r>
      <w:r w:rsidR="00D50567">
        <w:rPr>
          <w:rFonts w:ascii="Verdana" w:hAnsi="Verdana"/>
          <w:sz w:val="19"/>
          <w:szCs w:val="19"/>
        </w:rPr>
        <w:t>ωφελούμενοι</w:t>
      </w:r>
      <w:r w:rsidRPr="00863A19">
        <w:rPr>
          <w:rFonts w:ascii="Verdana" w:hAnsi="Verdana"/>
          <w:sz w:val="19"/>
          <w:szCs w:val="19"/>
        </w:rPr>
        <w:t xml:space="preserve"> και για την μεταφορά τους απαιτ</w:t>
      </w:r>
      <w:r w:rsidR="00D50567">
        <w:rPr>
          <w:rFonts w:ascii="Verdana" w:hAnsi="Verdana"/>
          <w:sz w:val="19"/>
          <w:szCs w:val="19"/>
        </w:rPr>
        <w:t>είται ένα</w:t>
      </w:r>
      <w:r w:rsidR="00721E5F">
        <w:rPr>
          <w:rFonts w:ascii="Verdana" w:hAnsi="Verdana"/>
          <w:sz w:val="19"/>
          <w:szCs w:val="19"/>
        </w:rPr>
        <w:t xml:space="preserve"> </w:t>
      </w:r>
      <w:r w:rsidRPr="00863A19">
        <w:rPr>
          <w:rFonts w:ascii="Verdana" w:hAnsi="Verdana"/>
          <w:sz w:val="19"/>
          <w:szCs w:val="19"/>
        </w:rPr>
        <w:t>(</w:t>
      </w:r>
      <w:r w:rsidR="00D50567">
        <w:rPr>
          <w:rFonts w:ascii="Verdana" w:hAnsi="Verdana"/>
          <w:sz w:val="19"/>
          <w:szCs w:val="19"/>
        </w:rPr>
        <w:t>1</w:t>
      </w:r>
      <w:r w:rsidRPr="00863A19">
        <w:rPr>
          <w:rFonts w:ascii="Verdana" w:hAnsi="Verdana"/>
          <w:sz w:val="19"/>
          <w:szCs w:val="19"/>
        </w:rPr>
        <w:t>) λεωφορεί</w:t>
      </w:r>
      <w:r w:rsidR="00D50567">
        <w:rPr>
          <w:rFonts w:ascii="Verdana" w:hAnsi="Verdana"/>
          <w:sz w:val="19"/>
          <w:szCs w:val="19"/>
        </w:rPr>
        <w:t>ο</w:t>
      </w:r>
      <w:r w:rsidRPr="00863A19">
        <w:rPr>
          <w:rFonts w:ascii="Verdana" w:hAnsi="Verdana"/>
          <w:sz w:val="19"/>
          <w:szCs w:val="19"/>
        </w:rPr>
        <w:t>.</w:t>
      </w:r>
    </w:p>
    <w:p w:rsidR="008825F7" w:rsidRDefault="008825F7" w:rsidP="008825F7">
      <w:pPr>
        <w:pStyle w:val="a3"/>
        <w:tabs>
          <w:tab w:val="left" w:pos="10631"/>
        </w:tabs>
        <w:spacing w:line="360" w:lineRule="auto"/>
        <w:ind w:right="-1"/>
        <w:jc w:val="both"/>
        <w:rPr>
          <w:rFonts w:ascii="Verdana" w:hAnsi="Verdana"/>
          <w:sz w:val="19"/>
          <w:szCs w:val="19"/>
        </w:rPr>
      </w:pPr>
      <w:r w:rsidRPr="00267D78">
        <w:rPr>
          <w:rFonts w:ascii="Verdana" w:hAnsi="Verdana"/>
          <w:sz w:val="19"/>
          <w:szCs w:val="19"/>
        </w:rPr>
        <w:t xml:space="preserve">Ο συνολικός αριθμός των </w:t>
      </w:r>
      <w:r w:rsidR="009E5558" w:rsidRPr="00267D78">
        <w:rPr>
          <w:rFonts w:ascii="Verdana" w:hAnsi="Verdana"/>
          <w:sz w:val="19"/>
          <w:szCs w:val="19"/>
        </w:rPr>
        <w:t>δρομολογίων</w:t>
      </w:r>
      <w:r w:rsidRPr="00267D78">
        <w:rPr>
          <w:rFonts w:ascii="Verdana" w:hAnsi="Verdana"/>
          <w:sz w:val="19"/>
          <w:szCs w:val="19"/>
        </w:rPr>
        <w:t xml:space="preserve"> που απαιτείται για  την  παραπάνω μεταφορά  είναι έως </w:t>
      </w:r>
      <w:r w:rsidR="003F597D" w:rsidRPr="00267D78">
        <w:rPr>
          <w:rFonts w:ascii="Verdana" w:hAnsi="Verdana"/>
          <w:sz w:val="19"/>
          <w:szCs w:val="19"/>
        </w:rPr>
        <w:t>πεντακόσι</w:t>
      </w:r>
      <w:r w:rsidR="00CB4C05" w:rsidRPr="00267D78">
        <w:rPr>
          <w:rFonts w:ascii="Verdana" w:hAnsi="Verdana"/>
          <w:sz w:val="19"/>
          <w:szCs w:val="19"/>
        </w:rPr>
        <w:t>α</w:t>
      </w:r>
      <w:r w:rsidR="003F597D" w:rsidRPr="00267D78">
        <w:rPr>
          <w:rFonts w:ascii="Verdana" w:hAnsi="Verdana"/>
          <w:sz w:val="19"/>
          <w:szCs w:val="19"/>
        </w:rPr>
        <w:t xml:space="preserve"> έξι</w:t>
      </w:r>
      <w:r w:rsidR="009E5558" w:rsidRPr="00267D78">
        <w:rPr>
          <w:rFonts w:ascii="Verdana" w:hAnsi="Verdana"/>
          <w:sz w:val="19"/>
          <w:szCs w:val="19"/>
        </w:rPr>
        <w:t xml:space="preserve"> </w:t>
      </w:r>
      <w:r w:rsidRPr="00267D78">
        <w:rPr>
          <w:rFonts w:ascii="Verdana" w:hAnsi="Verdana"/>
          <w:sz w:val="19"/>
          <w:szCs w:val="19"/>
        </w:rPr>
        <w:t>(</w:t>
      </w:r>
      <w:r w:rsidR="003F597D" w:rsidRPr="00267D78">
        <w:rPr>
          <w:rFonts w:ascii="Verdana" w:hAnsi="Verdana"/>
          <w:sz w:val="19"/>
          <w:szCs w:val="19"/>
        </w:rPr>
        <w:t>506</w:t>
      </w:r>
      <w:r w:rsidRPr="00267D78">
        <w:rPr>
          <w:rFonts w:ascii="Verdana" w:hAnsi="Verdana"/>
          <w:sz w:val="19"/>
          <w:szCs w:val="19"/>
        </w:rPr>
        <w:t>)</w:t>
      </w:r>
      <w:r w:rsidR="00E929B4" w:rsidRPr="00267D78">
        <w:rPr>
          <w:rFonts w:ascii="Verdana" w:hAnsi="Verdana"/>
          <w:sz w:val="19"/>
          <w:szCs w:val="19"/>
        </w:rPr>
        <w:t xml:space="preserve"> </w:t>
      </w:r>
      <w:r w:rsidR="00BC56EF" w:rsidRPr="00267D78">
        <w:rPr>
          <w:rFonts w:ascii="Verdana" w:hAnsi="Verdana"/>
          <w:sz w:val="19"/>
          <w:szCs w:val="19"/>
        </w:rPr>
        <w:t>για τα</w:t>
      </w:r>
      <w:r w:rsidR="00E929B4" w:rsidRPr="00267D78">
        <w:rPr>
          <w:rFonts w:ascii="Verdana" w:hAnsi="Verdana"/>
          <w:sz w:val="19"/>
          <w:szCs w:val="19"/>
        </w:rPr>
        <w:t xml:space="preserve"> 2 έτη</w:t>
      </w:r>
      <w:r w:rsidRPr="00267D78">
        <w:rPr>
          <w:rFonts w:ascii="Verdana" w:hAnsi="Verdana"/>
          <w:sz w:val="19"/>
          <w:szCs w:val="19"/>
        </w:rPr>
        <w:t>.</w:t>
      </w:r>
    </w:p>
    <w:p w:rsidR="00AE53C4" w:rsidRDefault="00847A26" w:rsidP="00847A26">
      <w:pPr>
        <w:pStyle w:val="a3"/>
        <w:spacing w:line="360" w:lineRule="auto"/>
        <w:jc w:val="both"/>
        <w:rPr>
          <w:rFonts w:ascii="Verdana" w:hAnsi="Verdana"/>
          <w:sz w:val="19"/>
          <w:szCs w:val="19"/>
        </w:rPr>
      </w:pPr>
      <w:r w:rsidRPr="00863A19">
        <w:rPr>
          <w:rFonts w:ascii="Verdana" w:hAnsi="Verdana"/>
          <w:sz w:val="19"/>
          <w:szCs w:val="19"/>
        </w:rPr>
        <w:t xml:space="preserve">Το </w:t>
      </w:r>
      <w:r w:rsidRPr="00847A26">
        <w:rPr>
          <w:rFonts w:ascii="Verdana" w:hAnsi="Verdana"/>
          <w:sz w:val="19"/>
          <w:szCs w:val="19"/>
        </w:rPr>
        <w:t xml:space="preserve">Κέντρο Δημιουργικής Απασχόλησης Ατόμων με Αναπηρία </w:t>
      </w:r>
      <w:r w:rsidRPr="00863A19">
        <w:rPr>
          <w:rFonts w:ascii="Verdana" w:hAnsi="Verdana"/>
          <w:sz w:val="19"/>
          <w:szCs w:val="19"/>
        </w:rPr>
        <w:t xml:space="preserve">του Δήμου, θα έχει το δικαίωμα να χρησιμοποιήσει λιγότερα ή περισσότερα </w:t>
      </w:r>
      <w:r>
        <w:rPr>
          <w:rFonts w:ascii="Verdana" w:hAnsi="Verdana"/>
          <w:sz w:val="19"/>
          <w:szCs w:val="19"/>
        </w:rPr>
        <w:t xml:space="preserve">δρομολόγια ανά μήνα ανάλογα με τις εργάσιμες ημέρες </w:t>
      </w:r>
      <w:r w:rsidRPr="00863A19">
        <w:rPr>
          <w:rFonts w:ascii="Verdana" w:hAnsi="Verdana"/>
          <w:sz w:val="19"/>
          <w:szCs w:val="19"/>
        </w:rPr>
        <w:t xml:space="preserve">με την προϋπόθεση ότι δεν θα υπερβαίνουν το κατά περίπτωση </w:t>
      </w:r>
      <w:r>
        <w:rPr>
          <w:rFonts w:ascii="Verdana" w:hAnsi="Verdana"/>
          <w:sz w:val="19"/>
          <w:szCs w:val="19"/>
        </w:rPr>
        <w:t xml:space="preserve">συνολικό </w:t>
      </w:r>
      <w:r w:rsidRPr="00863A19">
        <w:rPr>
          <w:rFonts w:ascii="Verdana" w:hAnsi="Verdana"/>
          <w:sz w:val="19"/>
          <w:szCs w:val="19"/>
        </w:rPr>
        <w:t>ανώτατο αριθμό προβλεπόμενων δρομολογίων</w:t>
      </w:r>
      <w:r>
        <w:rPr>
          <w:rFonts w:ascii="Verdana" w:hAnsi="Verdana"/>
          <w:sz w:val="19"/>
          <w:szCs w:val="19"/>
        </w:rPr>
        <w:t xml:space="preserve"> ανά έτος</w:t>
      </w:r>
      <w:r w:rsidRPr="00863A19">
        <w:rPr>
          <w:rFonts w:ascii="Verdana" w:hAnsi="Verdana"/>
          <w:sz w:val="19"/>
          <w:szCs w:val="19"/>
        </w:rPr>
        <w:t xml:space="preserve">. </w:t>
      </w:r>
    </w:p>
    <w:p w:rsidR="00AE53C4" w:rsidRDefault="00AE53C4" w:rsidP="00AE53C4">
      <w:pPr>
        <w:pStyle w:val="a3"/>
        <w:spacing w:line="360" w:lineRule="auto"/>
        <w:ind w:right="-1"/>
        <w:jc w:val="both"/>
        <w:rPr>
          <w:rFonts w:ascii="Verdana" w:hAnsi="Verdana"/>
          <w:sz w:val="19"/>
          <w:szCs w:val="19"/>
        </w:rPr>
      </w:pPr>
      <w:r w:rsidRPr="008E222E">
        <w:rPr>
          <w:rFonts w:ascii="Verdana" w:hAnsi="Verdana"/>
          <w:sz w:val="19"/>
          <w:szCs w:val="19"/>
        </w:rPr>
        <w:t xml:space="preserve">Ο προϋπολογισμός της δαπάνης για την εν λόγω </w:t>
      </w:r>
      <w:r w:rsidR="00DB5763" w:rsidRPr="008E222E">
        <w:rPr>
          <w:rFonts w:ascii="Verdana" w:hAnsi="Verdana"/>
          <w:sz w:val="19"/>
          <w:szCs w:val="19"/>
        </w:rPr>
        <w:t>υπηρεσία</w:t>
      </w:r>
      <w:r w:rsidRPr="008E222E">
        <w:rPr>
          <w:rFonts w:ascii="Verdana" w:hAnsi="Verdana"/>
          <w:sz w:val="19"/>
          <w:szCs w:val="19"/>
        </w:rPr>
        <w:t xml:space="preserve"> θα ανέλθει στο ποσό των </w:t>
      </w:r>
      <w:r w:rsidR="003F597D" w:rsidRPr="008E222E">
        <w:rPr>
          <w:rFonts w:ascii="Verdana" w:hAnsi="Verdana"/>
          <w:sz w:val="19"/>
          <w:szCs w:val="19"/>
        </w:rPr>
        <w:t>106.179,55</w:t>
      </w:r>
      <w:r w:rsidRPr="008E222E">
        <w:rPr>
          <w:rFonts w:ascii="Verdana" w:hAnsi="Verdana"/>
          <w:sz w:val="19"/>
          <w:szCs w:val="19"/>
        </w:rPr>
        <w:t xml:space="preserve">€  συμπεριλαμβανομένου ΦΠΑ 13% και θα βαρύνει για ποσό ύψους  </w:t>
      </w:r>
      <w:r w:rsidR="003F597D" w:rsidRPr="008E222E">
        <w:rPr>
          <w:rFonts w:ascii="Verdana" w:hAnsi="Verdana"/>
          <w:sz w:val="19"/>
          <w:szCs w:val="19"/>
        </w:rPr>
        <w:t>13.849,51</w:t>
      </w:r>
      <w:r w:rsidRPr="008E222E">
        <w:rPr>
          <w:rFonts w:ascii="Verdana" w:hAnsi="Verdana"/>
          <w:sz w:val="19"/>
          <w:szCs w:val="19"/>
        </w:rPr>
        <w:t xml:space="preserve">€  τον  Κ.Α. </w:t>
      </w:r>
      <w:r w:rsidR="00BC56EF" w:rsidRPr="008E222E">
        <w:rPr>
          <w:rFonts w:ascii="Verdana" w:hAnsi="Verdana"/>
          <w:sz w:val="19"/>
          <w:szCs w:val="19"/>
        </w:rPr>
        <w:t>15.6414 με τίτλο «»Μεταφορές εν γένει»</w:t>
      </w:r>
      <w:r w:rsidRPr="008E222E">
        <w:rPr>
          <w:rFonts w:ascii="Verdana" w:hAnsi="Verdana"/>
          <w:sz w:val="19"/>
          <w:szCs w:val="19"/>
        </w:rPr>
        <w:t xml:space="preserve"> του προϋπολογισμού εξόδων οικονομικού έτους 2024. Το υπόλοιπο της δαπάνης θα βαρύνει για ποσό ύψους </w:t>
      </w:r>
      <w:r w:rsidR="003F597D" w:rsidRPr="008E222E">
        <w:rPr>
          <w:rFonts w:ascii="Verdana" w:hAnsi="Verdana"/>
          <w:sz w:val="19"/>
          <w:szCs w:val="19"/>
        </w:rPr>
        <w:t>50.781,52</w:t>
      </w:r>
      <w:r w:rsidRPr="008E222E">
        <w:rPr>
          <w:rFonts w:ascii="Verdana" w:hAnsi="Verdana"/>
          <w:sz w:val="19"/>
          <w:szCs w:val="19"/>
        </w:rPr>
        <w:t xml:space="preserve">€ τον Κ.Α. </w:t>
      </w:r>
      <w:r w:rsidR="00BC56EF" w:rsidRPr="008E222E">
        <w:rPr>
          <w:rFonts w:ascii="Verdana" w:hAnsi="Verdana"/>
          <w:sz w:val="19"/>
          <w:szCs w:val="19"/>
        </w:rPr>
        <w:t xml:space="preserve">15.6414 με τίτλο «»Μεταφορές εν γένει» </w:t>
      </w:r>
      <w:r w:rsidRPr="008E222E">
        <w:rPr>
          <w:rFonts w:ascii="Verdana" w:hAnsi="Verdana"/>
          <w:sz w:val="19"/>
          <w:szCs w:val="19"/>
        </w:rPr>
        <w:t xml:space="preserve">του προϋπολογισμού εξόδων οικονομικού έτους 2025 και για ποσό ύψους  </w:t>
      </w:r>
      <w:r w:rsidR="003F597D" w:rsidRPr="008E222E">
        <w:rPr>
          <w:rFonts w:ascii="Verdana" w:hAnsi="Verdana"/>
          <w:sz w:val="19"/>
          <w:szCs w:val="19"/>
        </w:rPr>
        <w:t>41</w:t>
      </w:r>
      <w:r w:rsidR="00267D78" w:rsidRPr="008E222E">
        <w:rPr>
          <w:rFonts w:ascii="Verdana" w:hAnsi="Verdana"/>
          <w:sz w:val="19"/>
          <w:szCs w:val="19"/>
        </w:rPr>
        <w:t>.</w:t>
      </w:r>
      <w:r w:rsidR="003F597D" w:rsidRPr="008E222E">
        <w:rPr>
          <w:rFonts w:ascii="Verdana" w:hAnsi="Verdana"/>
          <w:sz w:val="19"/>
          <w:szCs w:val="19"/>
        </w:rPr>
        <w:t>548,52</w:t>
      </w:r>
      <w:r w:rsidRPr="008E222E">
        <w:rPr>
          <w:rFonts w:ascii="Verdana" w:hAnsi="Verdana"/>
          <w:sz w:val="19"/>
          <w:szCs w:val="19"/>
        </w:rPr>
        <w:t xml:space="preserve">€ τον Κ.Α. </w:t>
      </w:r>
      <w:r w:rsidR="00BC56EF" w:rsidRPr="008E222E">
        <w:rPr>
          <w:rFonts w:ascii="Verdana" w:hAnsi="Verdana"/>
          <w:sz w:val="19"/>
          <w:szCs w:val="19"/>
        </w:rPr>
        <w:t>15.6414 με τίτλο «»Μεταφορές εν γένει»</w:t>
      </w:r>
      <w:r w:rsidRPr="008E222E">
        <w:rPr>
          <w:rFonts w:ascii="Verdana" w:hAnsi="Verdana"/>
          <w:sz w:val="19"/>
          <w:szCs w:val="19"/>
        </w:rPr>
        <w:t>» του προϋπολογισμού εξόδων οικονομικού έτους 2026 ως πολυετή δαπάνη σύμφωνα με τις διατάξεις του Π.Δ. 80/2016.</w:t>
      </w:r>
    </w:p>
    <w:p w:rsidR="00AE53C4" w:rsidRPr="00AE53C4" w:rsidRDefault="00AE53C4" w:rsidP="00AE53C4">
      <w:pPr>
        <w:pStyle w:val="a3"/>
        <w:spacing w:line="360" w:lineRule="auto"/>
        <w:ind w:right="-1"/>
        <w:jc w:val="both"/>
        <w:rPr>
          <w:rFonts w:ascii="Verdana" w:hAnsi="Verdana"/>
          <w:sz w:val="19"/>
          <w:szCs w:val="19"/>
        </w:rPr>
      </w:pPr>
    </w:p>
    <w:p w:rsidR="00AE53C4" w:rsidRPr="00863A19" w:rsidRDefault="00AE53C4" w:rsidP="00AE53C4">
      <w:pPr>
        <w:pStyle w:val="a3"/>
        <w:spacing w:line="360" w:lineRule="auto"/>
        <w:ind w:right="865"/>
        <w:jc w:val="both"/>
        <w:rPr>
          <w:rFonts w:ascii="Verdana" w:hAnsi="Verdana"/>
          <w:sz w:val="19"/>
          <w:szCs w:val="19"/>
        </w:rPr>
      </w:pPr>
      <w:r w:rsidRPr="00863A19">
        <w:rPr>
          <w:rFonts w:ascii="Verdana" w:hAnsi="Verdana"/>
          <w:sz w:val="19"/>
          <w:szCs w:val="19"/>
        </w:rPr>
        <w:t>Οι τιμές βάσει των οποίων συντάχθηκε η μελέτη είναι τιμές εμπορίου.</w:t>
      </w:r>
    </w:p>
    <w:p w:rsidR="00B82348" w:rsidRDefault="00B82348" w:rsidP="00AE53C4">
      <w:pPr>
        <w:pStyle w:val="a3"/>
        <w:spacing w:line="360" w:lineRule="auto"/>
        <w:ind w:right="788"/>
        <w:jc w:val="both"/>
        <w:rPr>
          <w:rFonts w:ascii="Verdana" w:hAnsi="Verdana"/>
          <w:sz w:val="19"/>
          <w:szCs w:val="19"/>
        </w:rPr>
      </w:pPr>
    </w:p>
    <w:p w:rsidR="00AE53C4" w:rsidRPr="00863A19" w:rsidRDefault="00AE53C4" w:rsidP="00AE53C4">
      <w:pPr>
        <w:pStyle w:val="a3"/>
        <w:spacing w:line="360" w:lineRule="auto"/>
        <w:ind w:right="788"/>
        <w:jc w:val="both"/>
        <w:rPr>
          <w:rFonts w:ascii="Verdana" w:hAnsi="Verdana"/>
          <w:sz w:val="19"/>
          <w:szCs w:val="19"/>
        </w:rPr>
      </w:pPr>
      <w:r w:rsidRPr="00863A19">
        <w:rPr>
          <w:rFonts w:ascii="Verdana" w:hAnsi="Verdana"/>
          <w:sz w:val="19"/>
          <w:szCs w:val="19"/>
        </w:rPr>
        <w:t>Η παρούσα δαπάνη θα πληρωθεί από ιδίους πόρους.</w:t>
      </w:r>
    </w:p>
    <w:p w:rsidR="009E5558" w:rsidRPr="00BE6911" w:rsidRDefault="009E5558" w:rsidP="001B68A0">
      <w:pPr>
        <w:pStyle w:val="a3"/>
        <w:tabs>
          <w:tab w:val="left" w:pos="10631"/>
        </w:tabs>
        <w:spacing w:line="360" w:lineRule="auto"/>
        <w:ind w:right="-1"/>
        <w:rPr>
          <w:rFonts w:ascii="Verdana" w:hAnsi="Verdana"/>
          <w:sz w:val="19"/>
          <w:szCs w:val="19"/>
        </w:rPr>
      </w:pPr>
    </w:p>
    <w:p w:rsidR="002B46BA" w:rsidRPr="00BE6911" w:rsidRDefault="002B46BA" w:rsidP="001B68A0">
      <w:pPr>
        <w:pStyle w:val="a3"/>
        <w:tabs>
          <w:tab w:val="left" w:pos="10631"/>
        </w:tabs>
        <w:spacing w:line="360" w:lineRule="auto"/>
        <w:ind w:right="-1"/>
        <w:rPr>
          <w:rFonts w:ascii="Verdana" w:hAnsi="Verdana"/>
          <w:sz w:val="19"/>
          <w:szCs w:val="19"/>
        </w:rPr>
      </w:pPr>
    </w:p>
    <w:p w:rsidR="002B46BA" w:rsidRPr="00BE6911" w:rsidRDefault="002B46BA" w:rsidP="001B68A0">
      <w:pPr>
        <w:pStyle w:val="a3"/>
        <w:tabs>
          <w:tab w:val="left" w:pos="10631"/>
        </w:tabs>
        <w:spacing w:line="360" w:lineRule="auto"/>
        <w:ind w:right="-1"/>
        <w:rPr>
          <w:rFonts w:ascii="Verdana" w:hAnsi="Verdana"/>
          <w:sz w:val="19"/>
          <w:szCs w:val="19"/>
        </w:rPr>
      </w:pPr>
    </w:p>
    <w:p w:rsidR="002B46BA" w:rsidRPr="00BE6911" w:rsidRDefault="002B46BA" w:rsidP="001B68A0">
      <w:pPr>
        <w:pStyle w:val="a3"/>
        <w:tabs>
          <w:tab w:val="left" w:pos="10631"/>
        </w:tabs>
        <w:spacing w:line="360" w:lineRule="auto"/>
        <w:ind w:right="-1"/>
        <w:rPr>
          <w:rFonts w:ascii="Verdana" w:hAnsi="Verdana"/>
          <w:sz w:val="19"/>
          <w:szCs w:val="19"/>
        </w:rPr>
      </w:pPr>
    </w:p>
    <w:p w:rsidR="002B46BA" w:rsidRPr="00BE6911" w:rsidRDefault="002B46BA" w:rsidP="001B68A0">
      <w:pPr>
        <w:pStyle w:val="a3"/>
        <w:tabs>
          <w:tab w:val="left" w:pos="10631"/>
        </w:tabs>
        <w:spacing w:line="360" w:lineRule="auto"/>
        <w:ind w:right="-1"/>
        <w:rPr>
          <w:rFonts w:ascii="Verdana" w:hAnsi="Verdana"/>
          <w:sz w:val="19"/>
          <w:szCs w:val="19"/>
        </w:rPr>
      </w:pPr>
    </w:p>
    <w:p w:rsidR="002B46BA" w:rsidRPr="00BE6911" w:rsidRDefault="002B46BA" w:rsidP="001B68A0">
      <w:pPr>
        <w:pStyle w:val="a3"/>
        <w:tabs>
          <w:tab w:val="left" w:pos="10631"/>
        </w:tabs>
        <w:spacing w:line="360" w:lineRule="auto"/>
        <w:ind w:right="-1"/>
        <w:rPr>
          <w:rFonts w:ascii="Verdana" w:hAnsi="Verdana"/>
          <w:sz w:val="19"/>
          <w:szCs w:val="19"/>
        </w:rPr>
      </w:pPr>
    </w:p>
    <w:p w:rsidR="002B46BA" w:rsidRPr="00BE6911" w:rsidRDefault="002B46BA" w:rsidP="001B68A0">
      <w:pPr>
        <w:pStyle w:val="a3"/>
        <w:tabs>
          <w:tab w:val="left" w:pos="10631"/>
        </w:tabs>
        <w:spacing w:line="360" w:lineRule="auto"/>
        <w:ind w:right="-1"/>
        <w:rPr>
          <w:rFonts w:ascii="Verdana" w:hAnsi="Verdana"/>
          <w:sz w:val="19"/>
          <w:szCs w:val="19"/>
        </w:rPr>
      </w:pPr>
    </w:p>
    <w:p w:rsidR="002B46BA" w:rsidRPr="00BE6911" w:rsidRDefault="002B46BA" w:rsidP="001B68A0">
      <w:pPr>
        <w:pStyle w:val="a3"/>
        <w:tabs>
          <w:tab w:val="left" w:pos="10631"/>
        </w:tabs>
        <w:spacing w:line="360" w:lineRule="auto"/>
        <w:ind w:right="-1"/>
        <w:rPr>
          <w:rFonts w:ascii="Verdana" w:hAnsi="Verdana"/>
          <w:sz w:val="19"/>
          <w:szCs w:val="19"/>
        </w:rPr>
      </w:pPr>
    </w:p>
    <w:p w:rsidR="002B46BA" w:rsidRPr="00BE6911" w:rsidRDefault="002B46BA" w:rsidP="001B68A0">
      <w:pPr>
        <w:pStyle w:val="a3"/>
        <w:tabs>
          <w:tab w:val="left" w:pos="10631"/>
        </w:tabs>
        <w:spacing w:line="360" w:lineRule="auto"/>
        <w:ind w:right="-1"/>
        <w:rPr>
          <w:rFonts w:ascii="Verdana" w:hAnsi="Verdana"/>
          <w:sz w:val="19"/>
          <w:szCs w:val="19"/>
        </w:rPr>
      </w:pPr>
    </w:p>
    <w:p w:rsidR="002B46BA" w:rsidRPr="00BE6911" w:rsidRDefault="002B46BA" w:rsidP="001B68A0">
      <w:pPr>
        <w:pStyle w:val="a3"/>
        <w:tabs>
          <w:tab w:val="left" w:pos="10631"/>
        </w:tabs>
        <w:spacing w:line="360" w:lineRule="auto"/>
        <w:ind w:right="-1"/>
        <w:rPr>
          <w:rFonts w:ascii="Verdana" w:hAnsi="Verdana"/>
          <w:sz w:val="19"/>
          <w:szCs w:val="19"/>
        </w:rPr>
      </w:pPr>
    </w:p>
    <w:p w:rsidR="002B46BA" w:rsidRPr="00BE6911" w:rsidRDefault="002B46BA" w:rsidP="001B68A0">
      <w:pPr>
        <w:pStyle w:val="a3"/>
        <w:tabs>
          <w:tab w:val="left" w:pos="10631"/>
        </w:tabs>
        <w:spacing w:line="360" w:lineRule="auto"/>
        <w:ind w:right="-1"/>
        <w:rPr>
          <w:rFonts w:ascii="Verdana" w:hAnsi="Verdana"/>
          <w:sz w:val="19"/>
          <w:szCs w:val="19"/>
        </w:rPr>
      </w:pPr>
    </w:p>
    <w:p w:rsidR="002B46BA" w:rsidRPr="00BE6911" w:rsidRDefault="002B46BA" w:rsidP="001B68A0">
      <w:pPr>
        <w:pStyle w:val="a3"/>
        <w:tabs>
          <w:tab w:val="left" w:pos="10631"/>
        </w:tabs>
        <w:spacing w:line="360" w:lineRule="auto"/>
        <w:ind w:right="-1"/>
        <w:rPr>
          <w:rFonts w:ascii="Verdana" w:hAnsi="Verdana"/>
          <w:sz w:val="19"/>
          <w:szCs w:val="19"/>
        </w:rPr>
      </w:pPr>
    </w:p>
    <w:p w:rsidR="002B46BA" w:rsidRPr="00BE6911" w:rsidRDefault="002B46BA" w:rsidP="001B68A0">
      <w:pPr>
        <w:pStyle w:val="a3"/>
        <w:tabs>
          <w:tab w:val="left" w:pos="10631"/>
        </w:tabs>
        <w:spacing w:line="360" w:lineRule="auto"/>
        <w:ind w:right="-1"/>
        <w:rPr>
          <w:rFonts w:ascii="Verdana" w:hAnsi="Verdana"/>
          <w:sz w:val="19"/>
          <w:szCs w:val="19"/>
        </w:rPr>
      </w:pPr>
    </w:p>
    <w:p w:rsidR="002B46BA" w:rsidRDefault="002B46BA" w:rsidP="001B68A0">
      <w:pPr>
        <w:pStyle w:val="a3"/>
        <w:tabs>
          <w:tab w:val="left" w:pos="10631"/>
        </w:tabs>
        <w:spacing w:line="360" w:lineRule="auto"/>
        <w:ind w:right="-1"/>
        <w:rPr>
          <w:rFonts w:ascii="Verdana" w:hAnsi="Verdana"/>
          <w:sz w:val="19"/>
          <w:szCs w:val="19"/>
        </w:rPr>
      </w:pPr>
    </w:p>
    <w:p w:rsidR="00027794" w:rsidRDefault="00027794" w:rsidP="001B68A0">
      <w:pPr>
        <w:pStyle w:val="a3"/>
        <w:tabs>
          <w:tab w:val="left" w:pos="10631"/>
        </w:tabs>
        <w:spacing w:line="360" w:lineRule="auto"/>
        <w:ind w:right="-1"/>
        <w:rPr>
          <w:rFonts w:ascii="Verdana" w:hAnsi="Verdana"/>
          <w:sz w:val="19"/>
          <w:szCs w:val="19"/>
        </w:rPr>
      </w:pPr>
    </w:p>
    <w:p w:rsidR="000C6FD1" w:rsidRPr="00401281" w:rsidRDefault="000C6FD1" w:rsidP="002B46BA">
      <w:pPr>
        <w:pStyle w:val="4"/>
        <w:numPr>
          <w:ilvl w:val="0"/>
          <w:numId w:val="1"/>
        </w:numPr>
        <w:tabs>
          <w:tab w:val="left" w:pos="3261"/>
        </w:tabs>
        <w:spacing w:before="66"/>
        <w:rPr>
          <w:rFonts w:ascii="Verdana" w:eastAsia="Calibri" w:hAnsi="Verdana" w:cs="Calibri"/>
          <w:bCs w:val="0"/>
          <w:sz w:val="19"/>
          <w:szCs w:val="19"/>
        </w:rPr>
      </w:pPr>
      <w:r w:rsidRPr="00401281">
        <w:rPr>
          <w:rFonts w:ascii="Verdana" w:eastAsia="Calibri" w:hAnsi="Verdana" w:cs="Calibri"/>
          <w:bCs w:val="0"/>
          <w:sz w:val="19"/>
          <w:szCs w:val="19"/>
        </w:rPr>
        <w:t>ΠΡΟΫΠΟΛΟΓΙΣΜΟΣ</w:t>
      </w:r>
      <w:r w:rsidR="001B68A0">
        <w:rPr>
          <w:rFonts w:ascii="Verdana" w:eastAsia="Calibri" w:hAnsi="Verdana" w:cs="Calibri"/>
          <w:bCs w:val="0"/>
          <w:sz w:val="19"/>
          <w:szCs w:val="19"/>
        </w:rPr>
        <w:t xml:space="preserve"> ΔΙΑΓΩΝΙΣΤΙΚΗΣ ΔΙΑΔΙΚΑΣΙΑΣ</w:t>
      </w:r>
    </w:p>
    <w:p w:rsidR="000C6FD1" w:rsidRPr="00863A19" w:rsidRDefault="000C6FD1" w:rsidP="001B68A0">
      <w:pPr>
        <w:pStyle w:val="4"/>
        <w:spacing w:line="273" w:lineRule="auto"/>
        <w:ind w:left="0" w:right="791"/>
        <w:rPr>
          <w:rFonts w:ascii="Verdana" w:eastAsia="Calibri" w:hAnsi="Verdana" w:cs="Calibri"/>
          <w:b w:val="0"/>
          <w:bCs w:val="0"/>
          <w:sz w:val="19"/>
          <w:szCs w:val="19"/>
        </w:rPr>
      </w:pPr>
    </w:p>
    <w:p w:rsidR="002F7BB2" w:rsidRDefault="002F7BB2" w:rsidP="00711983">
      <w:pPr>
        <w:pStyle w:val="4"/>
        <w:spacing w:line="360" w:lineRule="auto"/>
        <w:ind w:left="0" w:right="-1"/>
        <w:jc w:val="both"/>
        <w:rPr>
          <w:rFonts w:ascii="Verdana" w:eastAsia="Calibri" w:hAnsi="Verdana" w:cs="Calibri"/>
          <w:bCs w:val="0"/>
          <w:sz w:val="19"/>
          <w:szCs w:val="19"/>
          <w:u w:val="single"/>
        </w:rPr>
      </w:pPr>
    </w:p>
    <w:tbl>
      <w:tblPr>
        <w:tblW w:w="11198" w:type="dxa"/>
        <w:tblInd w:w="93" w:type="dxa"/>
        <w:tblLook w:val="04A0" w:firstRow="1" w:lastRow="0" w:firstColumn="1" w:lastColumn="0" w:noHBand="0" w:noVBand="1"/>
      </w:tblPr>
      <w:tblGrid>
        <w:gridCol w:w="1858"/>
        <w:gridCol w:w="2933"/>
        <w:gridCol w:w="1839"/>
        <w:gridCol w:w="1745"/>
        <w:gridCol w:w="1462"/>
        <w:gridCol w:w="1361"/>
      </w:tblGrid>
      <w:tr w:rsidR="00C6382D" w:rsidRPr="007F4F7C" w:rsidTr="00C6382D">
        <w:trPr>
          <w:trHeight w:val="1152"/>
        </w:trPr>
        <w:tc>
          <w:tcPr>
            <w:tcW w:w="185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center"/>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Α/Α</w:t>
            </w:r>
          </w:p>
        </w:tc>
        <w:tc>
          <w:tcPr>
            <w:tcW w:w="2933" w:type="dxa"/>
            <w:tcBorders>
              <w:top w:val="single" w:sz="8" w:space="0" w:color="auto"/>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center"/>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ΠΕΡΙΓΡΑΦΗ ΕΙΔΟΥΣ</w:t>
            </w:r>
          </w:p>
        </w:tc>
        <w:tc>
          <w:tcPr>
            <w:tcW w:w="1839" w:type="dxa"/>
            <w:tcBorders>
              <w:top w:val="single" w:sz="8" w:space="0" w:color="auto"/>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center"/>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ΑΡΙΘΜΟΣ ΕΚΔΡΟΜΩΝ/18 ΜΗΝΕΣ</w:t>
            </w:r>
          </w:p>
        </w:tc>
        <w:tc>
          <w:tcPr>
            <w:tcW w:w="1745" w:type="dxa"/>
            <w:tcBorders>
              <w:top w:val="single" w:sz="8" w:space="0" w:color="auto"/>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center"/>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 xml:space="preserve">ΑΡΙΘΜΟΣ ΛΕΩΦΟΡΕΙΩΝ </w:t>
            </w:r>
          </w:p>
        </w:tc>
        <w:tc>
          <w:tcPr>
            <w:tcW w:w="1462" w:type="dxa"/>
            <w:tcBorders>
              <w:top w:val="single" w:sz="8" w:space="0" w:color="auto"/>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center"/>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ΚΟΣΤΟΣ ΑΝΑ ΛΕΩΦΟΡΕΙΟ</w:t>
            </w:r>
          </w:p>
        </w:tc>
        <w:tc>
          <w:tcPr>
            <w:tcW w:w="1361" w:type="dxa"/>
            <w:tcBorders>
              <w:top w:val="single" w:sz="8" w:space="0" w:color="auto"/>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center"/>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 xml:space="preserve"> ΣΥΝΟΛΙΚΗ ΔΑΠΑΝΗ</w:t>
            </w:r>
          </w:p>
        </w:tc>
      </w:tr>
      <w:tr w:rsidR="00C6382D" w:rsidRPr="007F4F7C" w:rsidTr="00C6382D">
        <w:trPr>
          <w:trHeight w:val="732"/>
        </w:trPr>
        <w:tc>
          <w:tcPr>
            <w:tcW w:w="1858" w:type="dxa"/>
            <w:tcBorders>
              <w:top w:val="nil"/>
              <w:left w:val="single" w:sz="8" w:space="0" w:color="auto"/>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 xml:space="preserve">ΤΜΗΜΑ 1  </w:t>
            </w:r>
          </w:p>
        </w:tc>
        <w:tc>
          <w:tcPr>
            <w:tcW w:w="2933"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8E222E">
            <w:pPr>
              <w:widowControl/>
              <w:autoSpaceDE/>
              <w:autoSpaceDN/>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 xml:space="preserve">ΜΕΤΑΦΟΡΑ ΚΑΠΗ  ΓΙΑ ΗΜΕΡΗΣΙΕΣ ΕΚΔΡΟΜΕΣ ΓΙΑ </w:t>
            </w:r>
            <w:r>
              <w:rPr>
                <w:rFonts w:ascii="Verdana" w:eastAsia="Times New Roman" w:hAnsi="Verdana"/>
                <w:sz w:val="18"/>
                <w:szCs w:val="18"/>
                <w:lang w:eastAsia="el-GR"/>
              </w:rPr>
              <w:t>ΤΑ ΕΤΗ 2025 ΚΑΙ 2026</w:t>
            </w:r>
          </w:p>
        </w:tc>
        <w:tc>
          <w:tcPr>
            <w:tcW w:w="1839"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center"/>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16</w:t>
            </w:r>
          </w:p>
        </w:tc>
        <w:tc>
          <w:tcPr>
            <w:tcW w:w="1745"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center"/>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7</w:t>
            </w:r>
          </w:p>
        </w:tc>
        <w:tc>
          <w:tcPr>
            <w:tcW w:w="1462"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right"/>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545</w:t>
            </w:r>
          </w:p>
        </w:tc>
        <w:tc>
          <w:tcPr>
            <w:tcW w:w="1361"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right"/>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61.040,00</w:t>
            </w:r>
          </w:p>
        </w:tc>
      </w:tr>
      <w:tr w:rsidR="00C6382D" w:rsidRPr="007F4F7C" w:rsidTr="00C6382D">
        <w:trPr>
          <w:trHeight w:val="732"/>
        </w:trPr>
        <w:tc>
          <w:tcPr>
            <w:tcW w:w="1858" w:type="dxa"/>
            <w:tcBorders>
              <w:top w:val="nil"/>
              <w:left w:val="single" w:sz="8" w:space="0" w:color="auto"/>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ΤΜΗΜΑ 2</w:t>
            </w:r>
          </w:p>
        </w:tc>
        <w:tc>
          <w:tcPr>
            <w:tcW w:w="2933"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rPr>
                <w:rFonts w:ascii="Verdana" w:eastAsia="Times New Roman" w:hAnsi="Verdana"/>
                <w:color w:val="000000"/>
                <w:sz w:val="18"/>
                <w:szCs w:val="18"/>
                <w:lang w:eastAsia="el-GR"/>
              </w:rPr>
            </w:pPr>
            <w:r w:rsidRPr="002B46BA">
              <w:rPr>
                <w:rFonts w:ascii="Verdana" w:eastAsia="Times New Roman" w:hAnsi="Verdana"/>
                <w:color w:val="000000"/>
                <w:sz w:val="18"/>
                <w:szCs w:val="18"/>
                <w:lang w:eastAsia="el-GR"/>
              </w:rPr>
              <w:t xml:space="preserve">ΜΕΤΑΦΟΡΑ ΚΑΠΗ  ΓΙΑ ΠΕΡΙΠΑΤΟΥΣ </w:t>
            </w:r>
            <w:r>
              <w:rPr>
                <w:rFonts w:ascii="Verdana" w:eastAsia="Times New Roman" w:hAnsi="Verdana"/>
                <w:sz w:val="18"/>
                <w:szCs w:val="18"/>
                <w:lang w:eastAsia="el-GR"/>
              </w:rPr>
              <w:t>ΓΙΑ ΤΑ ΕΤΗ 2025 ΚΑΙ 2026</w:t>
            </w:r>
          </w:p>
        </w:tc>
        <w:tc>
          <w:tcPr>
            <w:tcW w:w="1839"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center"/>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4</w:t>
            </w:r>
          </w:p>
        </w:tc>
        <w:tc>
          <w:tcPr>
            <w:tcW w:w="1745"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center"/>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7</w:t>
            </w:r>
          </w:p>
        </w:tc>
        <w:tc>
          <w:tcPr>
            <w:tcW w:w="1462"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right"/>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150</w:t>
            </w:r>
          </w:p>
        </w:tc>
        <w:tc>
          <w:tcPr>
            <w:tcW w:w="1361"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right"/>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4.200,00</w:t>
            </w:r>
          </w:p>
        </w:tc>
      </w:tr>
      <w:tr w:rsidR="00C6382D" w:rsidRPr="007F4F7C" w:rsidTr="00C6382D">
        <w:trPr>
          <w:trHeight w:val="1380"/>
        </w:trPr>
        <w:tc>
          <w:tcPr>
            <w:tcW w:w="1858" w:type="dxa"/>
            <w:tcBorders>
              <w:top w:val="nil"/>
              <w:left w:val="single" w:sz="8" w:space="0" w:color="auto"/>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ΣΥΝΟΛΟ ΤΜΗΜΑΤΩΝ 1 ΚΑΙ 2 ΔΙΑΓΩΝΙΣΜΟΥ:</w:t>
            </w:r>
          </w:p>
        </w:tc>
        <w:tc>
          <w:tcPr>
            <w:tcW w:w="7979" w:type="dxa"/>
            <w:gridSpan w:val="4"/>
            <w:tcBorders>
              <w:top w:val="single" w:sz="8" w:space="0" w:color="auto"/>
              <w:left w:val="nil"/>
              <w:bottom w:val="single" w:sz="8" w:space="0" w:color="auto"/>
              <w:right w:val="single" w:sz="8" w:space="0" w:color="000000"/>
            </w:tcBorders>
            <w:shd w:val="clear" w:color="auto" w:fill="auto"/>
            <w:vAlign w:val="center"/>
            <w:hideMark/>
          </w:tcPr>
          <w:p w:rsidR="00C6382D" w:rsidRPr="007F4F7C" w:rsidRDefault="005D6B0E" w:rsidP="00C6382D">
            <w:pPr>
              <w:widowControl/>
              <w:autoSpaceDE/>
              <w:autoSpaceDN/>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 </w:t>
            </w:r>
          </w:p>
        </w:tc>
        <w:tc>
          <w:tcPr>
            <w:tcW w:w="1361"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right"/>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65.240,00</w:t>
            </w:r>
          </w:p>
        </w:tc>
      </w:tr>
      <w:tr w:rsidR="00C6382D" w:rsidRPr="007F4F7C" w:rsidTr="00C6382D">
        <w:trPr>
          <w:trHeight w:val="516"/>
        </w:trPr>
        <w:tc>
          <w:tcPr>
            <w:tcW w:w="1858" w:type="dxa"/>
            <w:tcBorders>
              <w:top w:val="nil"/>
              <w:left w:val="single" w:sz="8" w:space="0" w:color="auto"/>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Φ.Π.Α. 13%:</w:t>
            </w:r>
          </w:p>
        </w:tc>
        <w:tc>
          <w:tcPr>
            <w:tcW w:w="7979" w:type="dxa"/>
            <w:gridSpan w:val="4"/>
            <w:tcBorders>
              <w:top w:val="single" w:sz="8" w:space="0" w:color="auto"/>
              <w:left w:val="nil"/>
              <w:bottom w:val="single" w:sz="8" w:space="0" w:color="auto"/>
              <w:right w:val="single" w:sz="8" w:space="0" w:color="000000"/>
            </w:tcBorders>
            <w:shd w:val="clear" w:color="auto" w:fill="auto"/>
            <w:vAlign w:val="center"/>
            <w:hideMark/>
          </w:tcPr>
          <w:p w:rsidR="00C6382D" w:rsidRPr="007F4F7C" w:rsidRDefault="005D6B0E" w:rsidP="00C6382D">
            <w:pPr>
              <w:widowControl/>
              <w:autoSpaceDE/>
              <w:autoSpaceDN/>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 </w:t>
            </w:r>
          </w:p>
        </w:tc>
        <w:tc>
          <w:tcPr>
            <w:tcW w:w="1361"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right"/>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8.481,20</w:t>
            </w:r>
          </w:p>
        </w:tc>
      </w:tr>
      <w:tr w:rsidR="00C6382D" w:rsidRPr="007F4F7C" w:rsidTr="00C6382D">
        <w:trPr>
          <w:trHeight w:val="1020"/>
        </w:trPr>
        <w:tc>
          <w:tcPr>
            <w:tcW w:w="1858" w:type="dxa"/>
            <w:tcBorders>
              <w:top w:val="nil"/>
              <w:left w:val="single" w:sz="8" w:space="0" w:color="auto"/>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ΜΕΡΙΚΟ ΣΥΝΟΛΟ ΤΜ.1 ΚΑΙ 2:</w:t>
            </w:r>
          </w:p>
        </w:tc>
        <w:tc>
          <w:tcPr>
            <w:tcW w:w="7979" w:type="dxa"/>
            <w:gridSpan w:val="4"/>
            <w:tcBorders>
              <w:top w:val="single" w:sz="8" w:space="0" w:color="auto"/>
              <w:left w:val="nil"/>
              <w:bottom w:val="single" w:sz="8" w:space="0" w:color="auto"/>
              <w:right w:val="single" w:sz="8" w:space="0" w:color="000000"/>
            </w:tcBorders>
            <w:shd w:val="clear" w:color="auto" w:fill="auto"/>
            <w:vAlign w:val="center"/>
            <w:hideMark/>
          </w:tcPr>
          <w:p w:rsidR="00C6382D" w:rsidRPr="007F4F7C" w:rsidRDefault="005D6B0E" w:rsidP="00C6382D">
            <w:pPr>
              <w:widowControl/>
              <w:autoSpaceDE/>
              <w:autoSpaceDN/>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 </w:t>
            </w:r>
          </w:p>
        </w:tc>
        <w:tc>
          <w:tcPr>
            <w:tcW w:w="1361"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right"/>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73.721,20</w:t>
            </w:r>
          </w:p>
        </w:tc>
      </w:tr>
      <w:tr w:rsidR="00C6382D" w:rsidRPr="007F4F7C" w:rsidTr="00C6382D">
        <w:trPr>
          <w:trHeight w:val="1380"/>
        </w:trPr>
        <w:tc>
          <w:tcPr>
            <w:tcW w:w="1858" w:type="dxa"/>
            <w:tcBorders>
              <w:top w:val="nil"/>
              <w:left w:val="single" w:sz="8" w:space="0" w:color="auto"/>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center"/>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 </w:t>
            </w:r>
          </w:p>
        </w:tc>
        <w:tc>
          <w:tcPr>
            <w:tcW w:w="2933"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center"/>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ΠΕΡΙΓΡΑΦΗ ΕΙΔΟΥΣ</w:t>
            </w:r>
          </w:p>
        </w:tc>
        <w:tc>
          <w:tcPr>
            <w:tcW w:w="1839"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ΣΥΝΟΛΙΚΟΣ ΑΡΙΘΜΟΣ ΗΜΕΡΩΝ</w:t>
            </w:r>
          </w:p>
        </w:tc>
        <w:tc>
          <w:tcPr>
            <w:tcW w:w="1745"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center"/>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ΑΡΙΘΜΟΣ ΛΕΩΦΟΡΕΙΩΝ</w:t>
            </w:r>
          </w:p>
        </w:tc>
        <w:tc>
          <w:tcPr>
            <w:tcW w:w="1462"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center"/>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ΗΜΕΡΗΣΙΟ ΚΟΣΤΟΣ ΑΝΑ ΛΕΩΦΟΡΕΙΟ</w:t>
            </w:r>
          </w:p>
        </w:tc>
        <w:tc>
          <w:tcPr>
            <w:tcW w:w="1361"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center"/>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 xml:space="preserve"> ΣΥΝΟΛΙΚΗ ΔΑΠΑΝΗ</w:t>
            </w:r>
          </w:p>
        </w:tc>
      </w:tr>
      <w:tr w:rsidR="00C6382D" w:rsidRPr="007F4F7C" w:rsidTr="00C6382D">
        <w:trPr>
          <w:trHeight w:val="1272"/>
        </w:trPr>
        <w:tc>
          <w:tcPr>
            <w:tcW w:w="1858" w:type="dxa"/>
            <w:tcBorders>
              <w:top w:val="nil"/>
              <w:left w:val="single" w:sz="8" w:space="0" w:color="auto"/>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rPr>
                <w:rFonts w:ascii="Verdana" w:eastAsia="Times New Roman" w:hAnsi="Verdana"/>
                <w:b/>
                <w:bCs/>
                <w:color w:val="002060"/>
                <w:sz w:val="18"/>
                <w:szCs w:val="18"/>
                <w:lang w:eastAsia="el-GR"/>
              </w:rPr>
            </w:pPr>
            <w:r w:rsidRPr="003D24B8">
              <w:rPr>
                <w:rFonts w:ascii="Verdana" w:eastAsia="Times New Roman" w:hAnsi="Verdana"/>
                <w:b/>
                <w:bCs/>
                <w:sz w:val="18"/>
                <w:szCs w:val="18"/>
                <w:lang w:eastAsia="el-GR"/>
              </w:rPr>
              <w:t>ΤΜΗΜΑ 3</w:t>
            </w:r>
          </w:p>
        </w:tc>
        <w:tc>
          <w:tcPr>
            <w:tcW w:w="2933"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 xml:space="preserve">ΜΕΤΑΦΟΡΑ ΚΑΠΗ  ΓΙΑ ΘΑΛΑΣΣΙΑ ΛΟΥΤΡΑ </w:t>
            </w:r>
            <w:r>
              <w:rPr>
                <w:rFonts w:ascii="Verdana" w:eastAsia="Times New Roman" w:hAnsi="Verdana"/>
                <w:sz w:val="18"/>
                <w:szCs w:val="18"/>
                <w:lang w:eastAsia="el-GR"/>
              </w:rPr>
              <w:t>ΓΙΑ ΤΑ ΕΤΗ 2025 ΚΑΙ 2026</w:t>
            </w:r>
          </w:p>
        </w:tc>
        <w:tc>
          <w:tcPr>
            <w:tcW w:w="1839"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center"/>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20</w:t>
            </w:r>
          </w:p>
        </w:tc>
        <w:tc>
          <w:tcPr>
            <w:tcW w:w="1745"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center"/>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6</w:t>
            </w:r>
          </w:p>
        </w:tc>
        <w:tc>
          <w:tcPr>
            <w:tcW w:w="1462"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right"/>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151</w:t>
            </w:r>
          </w:p>
        </w:tc>
        <w:tc>
          <w:tcPr>
            <w:tcW w:w="1361"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right"/>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18.120,00</w:t>
            </w:r>
          </w:p>
        </w:tc>
      </w:tr>
      <w:tr w:rsidR="00C6382D" w:rsidRPr="007F4F7C" w:rsidTr="00C6382D">
        <w:trPr>
          <w:trHeight w:val="732"/>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rsidR="00C6382D" w:rsidRPr="007F4F7C" w:rsidRDefault="005D6B0E" w:rsidP="00C6382D">
            <w:pPr>
              <w:widowControl/>
              <w:autoSpaceDE/>
              <w:autoSpaceDN/>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ΣΥΝΟΛΟ ΤΜΗΜΑΤΟΣ 3 ΔΙΑΓΩΝΙΣΜΟΥ</w:t>
            </w:r>
          </w:p>
        </w:tc>
        <w:tc>
          <w:tcPr>
            <w:tcW w:w="7979" w:type="dxa"/>
            <w:gridSpan w:val="4"/>
            <w:tcBorders>
              <w:top w:val="single" w:sz="8" w:space="0" w:color="auto"/>
              <w:left w:val="nil"/>
              <w:bottom w:val="single" w:sz="8" w:space="0" w:color="auto"/>
              <w:right w:val="single" w:sz="8" w:space="0" w:color="000000"/>
            </w:tcBorders>
            <w:shd w:val="clear" w:color="auto" w:fill="auto"/>
            <w:noWrap/>
            <w:vAlign w:val="center"/>
            <w:hideMark/>
          </w:tcPr>
          <w:p w:rsidR="00C6382D" w:rsidRPr="007F4F7C" w:rsidRDefault="005D6B0E" w:rsidP="00C6382D">
            <w:pPr>
              <w:widowControl/>
              <w:autoSpaceDE/>
              <w:autoSpaceDN/>
              <w:jc w:val="right"/>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 </w:t>
            </w:r>
          </w:p>
        </w:tc>
        <w:tc>
          <w:tcPr>
            <w:tcW w:w="1361"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right"/>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18.120,00</w:t>
            </w:r>
          </w:p>
        </w:tc>
      </w:tr>
      <w:tr w:rsidR="00C6382D" w:rsidRPr="007F4F7C" w:rsidTr="00C6382D">
        <w:trPr>
          <w:trHeight w:val="300"/>
        </w:trPr>
        <w:tc>
          <w:tcPr>
            <w:tcW w:w="9837"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6382D" w:rsidRPr="007F4F7C" w:rsidRDefault="005D6B0E" w:rsidP="00C6382D">
            <w:pPr>
              <w:widowControl/>
              <w:autoSpaceDE/>
              <w:autoSpaceDN/>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Φ.Π.Α. 13%</w:t>
            </w:r>
          </w:p>
        </w:tc>
        <w:tc>
          <w:tcPr>
            <w:tcW w:w="1361"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right"/>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2.355,60</w:t>
            </w:r>
          </w:p>
        </w:tc>
      </w:tr>
      <w:tr w:rsidR="00C6382D" w:rsidRPr="007F4F7C" w:rsidTr="00C6382D">
        <w:trPr>
          <w:trHeight w:val="300"/>
        </w:trPr>
        <w:tc>
          <w:tcPr>
            <w:tcW w:w="9837"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6382D" w:rsidRPr="007F4F7C" w:rsidRDefault="005D6B0E" w:rsidP="00C6382D">
            <w:pPr>
              <w:widowControl/>
              <w:autoSpaceDE/>
              <w:autoSpaceDN/>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ΜΕΡΙΚΟ ΣΥΝΟΛΟ ΤΜ.3:</w:t>
            </w:r>
          </w:p>
        </w:tc>
        <w:tc>
          <w:tcPr>
            <w:tcW w:w="1361" w:type="dxa"/>
            <w:tcBorders>
              <w:top w:val="nil"/>
              <w:left w:val="nil"/>
              <w:bottom w:val="single" w:sz="8" w:space="0" w:color="auto"/>
              <w:right w:val="single" w:sz="8" w:space="0" w:color="auto"/>
            </w:tcBorders>
            <w:shd w:val="clear" w:color="auto" w:fill="auto"/>
            <w:vAlign w:val="center"/>
            <w:hideMark/>
          </w:tcPr>
          <w:p w:rsidR="00C6382D" w:rsidRPr="007F4F7C" w:rsidRDefault="005D6B0E" w:rsidP="00C6382D">
            <w:pPr>
              <w:widowControl/>
              <w:autoSpaceDE/>
              <w:autoSpaceDN/>
              <w:jc w:val="right"/>
              <w:rPr>
                <w:rFonts w:ascii="Verdana" w:eastAsia="Times New Roman" w:hAnsi="Verdana"/>
                <w:b/>
                <w:bCs/>
                <w:color w:val="000000"/>
                <w:sz w:val="18"/>
                <w:szCs w:val="18"/>
                <w:lang w:eastAsia="el-GR"/>
              </w:rPr>
            </w:pPr>
            <w:r w:rsidRPr="007F4F7C">
              <w:rPr>
                <w:rFonts w:ascii="Verdana" w:eastAsia="Times New Roman" w:hAnsi="Verdana"/>
                <w:b/>
                <w:bCs/>
                <w:color w:val="000000"/>
                <w:sz w:val="18"/>
                <w:szCs w:val="18"/>
                <w:lang w:eastAsia="el-GR"/>
              </w:rPr>
              <w:t>20.475,60</w:t>
            </w:r>
          </w:p>
        </w:tc>
      </w:tr>
    </w:tbl>
    <w:p w:rsidR="00C6382D" w:rsidRDefault="00C6382D" w:rsidP="00711983">
      <w:pPr>
        <w:pStyle w:val="4"/>
        <w:spacing w:line="360" w:lineRule="auto"/>
        <w:ind w:left="0" w:right="-1"/>
        <w:jc w:val="both"/>
        <w:rPr>
          <w:rFonts w:ascii="Verdana" w:eastAsia="Calibri" w:hAnsi="Verdana" w:cs="Calibri"/>
          <w:bCs w:val="0"/>
          <w:sz w:val="19"/>
          <w:szCs w:val="19"/>
          <w:u w:val="single"/>
          <w:lang w:val="en-US"/>
        </w:rPr>
      </w:pPr>
    </w:p>
    <w:tbl>
      <w:tblPr>
        <w:tblW w:w="11214" w:type="dxa"/>
        <w:tblInd w:w="93" w:type="dxa"/>
        <w:tblLayout w:type="fixed"/>
        <w:tblLook w:val="04A0" w:firstRow="1" w:lastRow="0" w:firstColumn="1" w:lastColumn="0" w:noHBand="0" w:noVBand="1"/>
      </w:tblPr>
      <w:tblGrid>
        <w:gridCol w:w="971"/>
        <w:gridCol w:w="1429"/>
        <w:gridCol w:w="1616"/>
        <w:gridCol w:w="936"/>
        <w:gridCol w:w="1726"/>
        <w:gridCol w:w="1559"/>
        <w:gridCol w:w="1559"/>
        <w:gridCol w:w="1418"/>
      </w:tblGrid>
      <w:tr w:rsidR="00CE196F" w:rsidRPr="00CE196F" w:rsidTr="00C6382D">
        <w:trPr>
          <w:trHeight w:val="1163"/>
        </w:trPr>
        <w:tc>
          <w:tcPr>
            <w:tcW w:w="97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6382D" w:rsidRPr="00C6382D" w:rsidRDefault="005D6B0E" w:rsidP="00C6382D">
            <w:pPr>
              <w:widowControl/>
              <w:autoSpaceDE/>
              <w:autoSpaceDN/>
              <w:rPr>
                <w:rFonts w:ascii="Verdana" w:eastAsia="Times New Roman" w:hAnsi="Verdana"/>
                <w:b/>
                <w:bCs/>
                <w:sz w:val="18"/>
                <w:szCs w:val="18"/>
                <w:lang w:eastAsia="el-GR"/>
              </w:rPr>
            </w:pPr>
            <w:r w:rsidRPr="00C6382D">
              <w:rPr>
                <w:rFonts w:ascii="Verdana" w:eastAsia="Times New Roman" w:hAnsi="Verdana"/>
                <w:b/>
                <w:bCs/>
                <w:sz w:val="18"/>
                <w:szCs w:val="18"/>
                <w:lang w:eastAsia="el-GR"/>
              </w:rPr>
              <w:t>Α/Α</w:t>
            </w:r>
          </w:p>
        </w:tc>
        <w:tc>
          <w:tcPr>
            <w:tcW w:w="1429" w:type="dxa"/>
            <w:tcBorders>
              <w:top w:val="single" w:sz="8" w:space="0" w:color="auto"/>
              <w:left w:val="nil"/>
              <w:bottom w:val="single" w:sz="8" w:space="0" w:color="auto"/>
              <w:right w:val="single" w:sz="8" w:space="0" w:color="auto"/>
            </w:tcBorders>
            <w:shd w:val="clear" w:color="auto" w:fill="auto"/>
            <w:vAlign w:val="center"/>
            <w:hideMark/>
          </w:tcPr>
          <w:p w:rsidR="00C6382D" w:rsidRPr="00C6382D" w:rsidRDefault="005D6B0E" w:rsidP="00C6382D">
            <w:pPr>
              <w:widowControl/>
              <w:autoSpaceDE/>
              <w:autoSpaceDN/>
              <w:jc w:val="center"/>
              <w:rPr>
                <w:rFonts w:ascii="Verdana" w:eastAsia="Times New Roman" w:hAnsi="Verdana"/>
                <w:b/>
                <w:bCs/>
                <w:sz w:val="18"/>
                <w:szCs w:val="18"/>
                <w:lang w:eastAsia="el-GR"/>
              </w:rPr>
            </w:pPr>
            <w:r w:rsidRPr="00C6382D">
              <w:rPr>
                <w:rFonts w:ascii="Verdana" w:eastAsia="Times New Roman" w:hAnsi="Verdana"/>
                <w:b/>
                <w:bCs/>
                <w:sz w:val="18"/>
                <w:szCs w:val="18"/>
                <w:lang w:eastAsia="el-GR"/>
              </w:rPr>
              <w:t>ΠΕΡΙΓΡΑΦΗ ΕΙΔΟΥΣ</w:t>
            </w:r>
          </w:p>
        </w:tc>
        <w:tc>
          <w:tcPr>
            <w:tcW w:w="1616" w:type="dxa"/>
            <w:tcBorders>
              <w:top w:val="single" w:sz="8" w:space="0" w:color="auto"/>
              <w:left w:val="nil"/>
              <w:bottom w:val="single" w:sz="8" w:space="0" w:color="auto"/>
              <w:right w:val="single" w:sz="8" w:space="0" w:color="auto"/>
            </w:tcBorders>
            <w:shd w:val="clear" w:color="auto" w:fill="auto"/>
            <w:vAlign w:val="center"/>
            <w:hideMark/>
          </w:tcPr>
          <w:p w:rsidR="00C6382D" w:rsidRPr="00C6382D" w:rsidRDefault="005D6B0E" w:rsidP="00C6382D">
            <w:pPr>
              <w:widowControl/>
              <w:autoSpaceDE/>
              <w:autoSpaceDN/>
              <w:jc w:val="center"/>
              <w:rPr>
                <w:rFonts w:ascii="Verdana" w:eastAsia="Times New Roman" w:hAnsi="Verdana"/>
                <w:b/>
                <w:bCs/>
                <w:sz w:val="18"/>
                <w:szCs w:val="18"/>
                <w:lang w:eastAsia="el-GR"/>
              </w:rPr>
            </w:pPr>
            <w:r w:rsidRPr="00C6382D">
              <w:rPr>
                <w:rFonts w:ascii="Verdana" w:eastAsia="Times New Roman" w:hAnsi="Verdana"/>
                <w:b/>
                <w:bCs/>
                <w:sz w:val="18"/>
                <w:szCs w:val="18"/>
                <w:lang w:eastAsia="el-GR"/>
              </w:rPr>
              <w:t xml:space="preserve">ΔΡΟΜΟΛΟΓΙΑ ΑΝΑ ΜΗΝΑ </w:t>
            </w:r>
          </w:p>
        </w:tc>
        <w:tc>
          <w:tcPr>
            <w:tcW w:w="936" w:type="dxa"/>
            <w:tcBorders>
              <w:top w:val="single" w:sz="8" w:space="0" w:color="auto"/>
              <w:left w:val="nil"/>
              <w:bottom w:val="single" w:sz="8" w:space="0" w:color="auto"/>
              <w:right w:val="single" w:sz="8" w:space="0" w:color="auto"/>
            </w:tcBorders>
            <w:shd w:val="clear" w:color="auto" w:fill="auto"/>
            <w:vAlign w:val="center"/>
            <w:hideMark/>
          </w:tcPr>
          <w:p w:rsidR="00C6382D" w:rsidRPr="00C6382D" w:rsidRDefault="005D6B0E" w:rsidP="00C6382D">
            <w:pPr>
              <w:widowControl/>
              <w:autoSpaceDE/>
              <w:autoSpaceDN/>
              <w:jc w:val="center"/>
              <w:rPr>
                <w:rFonts w:ascii="Verdana" w:eastAsia="Times New Roman" w:hAnsi="Verdana"/>
                <w:b/>
                <w:bCs/>
                <w:sz w:val="18"/>
                <w:szCs w:val="18"/>
                <w:lang w:eastAsia="el-GR"/>
              </w:rPr>
            </w:pPr>
            <w:r w:rsidRPr="00C6382D">
              <w:rPr>
                <w:rFonts w:ascii="Verdana" w:eastAsia="Times New Roman" w:hAnsi="Verdana"/>
                <w:b/>
                <w:bCs/>
                <w:sz w:val="18"/>
                <w:szCs w:val="18"/>
                <w:lang w:eastAsia="el-GR"/>
              </w:rPr>
              <w:t>ΜΗΝΕΣ</w:t>
            </w:r>
          </w:p>
        </w:tc>
        <w:tc>
          <w:tcPr>
            <w:tcW w:w="1726" w:type="dxa"/>
            <w:tcBorders>
              <w:top w:val="single" w:sz="8" w:space="0" w:color="auto"/>
              <w:left w:val="nil"/>
              <w:bottom w:val="single" w:sz="8" w:space="0" w:color="auto"/>
              <w:right w:val="single" w:sz="8" w:space="0" w:color="auto"/>
            </w:tcBorders>
            <w:shd w:val="clear" w:color="auto" w:fill="auto"/>
            <w:vAlign w:val="center"/>
            <w:hideMark/>
          </w:tcPr>
          <w:p w:rsidR="00C6382D" w:rsidRPr="00C6382D" w:rsidRDefault="005D6B0E" w:rsidP="00C6382D">
            <w:pPr>
              <w:widowControl/>
              <w:autoSpaceDE/>
              <w:autoSpaceDN/>
              <w:jc w:val="center"/>
              <w:rPr>
                <w:rFonts w:ascii="Verdana" w:eastAsia="Times New Roman" w:hAnsi="Verdana"/>
                <w:b/>
                <w:bCs/>
                <w:sz w:val="18"/>
                <w:szCs w:val="18"/>
                <w:lang w:eastAsia="el-GR"/>
              </w:rPr>
            </w:pPr>
            <w:r w:rsidRPr="00C6382D">
              <w:rPr>
                <w:rFonts w:ascii="Verdana" w:eastAsia="Times New Roman" w:hAnsi="Verdana"/>
                <w:b/>
                <w:bCs/>
                <w:sz w:val="18"/>
                <w:szCs w:val="18"/>
                <w:lang w:eastAsia="el-GR"/>
              </w:rPr>
              <w:t>ΑΡΙΘΜΟΣ ΛΕΩΦΟΡΕΙΩΝ</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C6382D" w:rsidRPr="00C6382D" w:rsidRDefault="005D6B0E" w:rsidP="00C6382D">
            <w:pPr>
              <w:widowControl/>
              <w:autoSpaceDE/>
              <w:autoSpaceDN/>
              <w:jc w:val="center"/>
              <w:rPr>
                <w:rFonts w:ascii="Verdana" w:eastAsia="Times New Roman" w:hAnsi="Verdana"/>
                <w:b/>
                <w:bCs/>
                <w:sz w:val="18"/>
                <w:szCs w:val="18"/>
                <w:lang w:eastAsia="el-GR"/>
              </w:rPr>
            </w:pPr>
            <w:r w:rsidRPr="00C6382D">
              <w:rPr>
                <w:rFonts w:ascii="Verdana" w:eastAsia="Times New Roman" w:hAnsi="Verdana"/>
                <w:b/>
                <w:bCs/>
                <w:sz w:val="18"/>
                <w:szCs w:val="18"/>
                <w:lang w:eastAsia="el-GR"/>
              </w:rPr>
              <w:t>ΣΥΝΟΛΟ ΔΙΑΔΡΟΜΩΝ/ΕΤΟΣ</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C6382D" w:rsidRPr="00C6382D" w:rsidRDefault="005D6B0E" w:rsidP="00C6382D">
            <w:pPr>
              <w:widowControl/>
              <w:autoSpaceDE/>
              <w:autoSpaceDN/>
              <w:jc w:val="center"/>
              <w:rPr>
                <w:rFonts w:ascii="Verdana" w:eastAsia="Times New Roman" w:hAnsi="Verdana"/>
                <w:b/>
                <w:bCs/>
                <w:sz w:val="18"/>
                <w:szCs w:val="18"/>
                <w:lang w:eastAsia="el-GR"/>
              </w:rPr>
            </w:pPr>
            <w:r w:rsidRPr="00C6382D">
              <w:rPr>
                <w:rFonts w:ascii="Verdana" w:eastAsia="Times New Roman" w:hAnsi="Verdana"/>
                <w:b/>
                <w:bCs/>
                <w:sz w:val="18"/>
                <w:szCs w:val="18"/>
                <w:lang w:eastAsia="el-GR"/>
              </w:rPr>
              <w:t>ΚΟΣΤΟΣ ΑΝΑ ΛΕΩΦΟΡΕΙΟ</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C6382D" w:rsidRPr="00C6382D" w:rsidRDefault="005D6B0E" w:rsidP="00C6382D">
            <w:pPr>
              <w:widowControl/>
              <w:autoSpaceDE/>
              <w:autoSpaceDN/>
              <w:jc w:val="center"/>
              <w:rPr>
                <w:rFonts w:ascii="Verdana" w:eastAsia="Times New Roman" w:hAnsi="Verdana"/>
                <w:b/>
                <w:bCs/>
                <w:sz w:val="18"/>
                <w:szCs w:val="18"/>
                <w:lang w:eastAsia="el-GR"/>
              </w:rPr>
            </w:pPr>
            <w:r w:rsidRPr="00C6382D">
              <w:rPr>
                <w:rFonts w:ascii="Verdana" w:eastAsia="Times New Roman" w:hAnsi="Verdana"/>
                <w:b/>
                <w:bCs/>
                <w:sz w:val="18"/>
                <w:szCs w:val="18"/>
                <w:lang w:eastAsia="el-GR"/>
              </w:rPr>
              <w:t xml:space="preserve"> ΣΥΝΟΛΙΚΗ ΔΑΠΑΝΗ</w:t>
            </w:r>
          </w:p>
        </w:tc>
      </w:tr>
      <w:tr w:rsidR="00CE196F" w:rsidRPr="00CE196F" w:rsidTr="00C6382D">
        <w:trPr>
          <w:trHeight w:val="1030"/>
        </w:trPr>
        <w:tc>
          <w:tcPr>
            <w:tcW w:w="971" w:type="dxa"/>
            <w:tcBorders>
              <w:top w:val="nil"/>
              <w:left w:val="single" w:sz="8" w:space="0" w:color="auto"/>
              <w:bottom w:val="single" w:sz="8" w:space="0" w:color="auto"/>
              <w:right w:val="single" w:sz="8" w:space="0" w:color="auto"/>
            </w:tcBorders>
            <w:shd w:val="clear" w:color="auto" w:fill="auto"/>
            <w:vAlign w:val="center"/>
            <w:hideMark/>
          </w:tcPr>
          <w:p w:rsidR="00C6382D" w:rsidRPr="00C6382D" w:rsidRDefault="005D6B0E" w:rsidP="00C6382D">
            <w:pPr>
              <w:widowControl/>
              <w:autoSpaceDE/>
              <w:autoSpaceDN/>
              <w:rPr>
                <w:rFonts w:ascii="Verdana" w:eastAsia="Times New Roman" w:hAnsi="Verdana"/>
                <w:b/>
                <w:bCs/>
                <w:sz w:val="18"/>
                <w:szCs w:val="18"/>
                <w:lang w:eastAsia="el-GR"/>
              </w:rPr>
            </w:pPr>
            <w:r w:rsidRPr="00C6382D">
              <w:rPr>
                <w:rFonts w:ascii="Verdana" w:eastAsia="Times New Roman" w:hAnsi="Verdana"/>
                <w:b/>
                <w:bCs/>
                <w:sz w:val="18"/>
                <w:szCs w:val="18"/>
                <w:lang w:eastAsia="el-GR"/>
              </w:rPr>
              <w:t>ΤΜΗΜΑ 4</w:t>
            </w:r>
          </w:p>
        </w:tc>
        <w:tc>
          <w:tcPr>
            <w:tcW w:w="1429" w:type="dxa"/>
            <w:tcBorders>
              <w:top w:val="nil"/>
              <w:left w:val="nil"/>
              <w:bottom w:val="single" w:sz="8" w:space="0" w:color="auto"/>
              <w:right w:val="single" w:sz="8" w:space="0" w:color="auto"/>
            </w:tcBorders>
            <w:shd w:val="clear" w:color="auto" w:fill="auto"/>
            <w:vAlign w:val="center"/>
            <w:hideMark/>
          </w:tcPr>
          <w:p w:rsidR="00C6382D" w:rsidRPr="00C6382D" w:rsidRDefault="005D6B0E" w:rsidP="00C6382D">
            <w:pPr>
              <w:widowControl/>
              <w:autoSpaceDE/>
              <w:autoSpaceDN/>
              <w:rPr>
                <w:rFonts w:ascii="Verdana" w:eastAsia="Times New Roman" w:hAnsi="Verdana"/>
                <w:sz w:val="18"/>
                <w:szCs w:val="18"/>
                <w:lang w:eastAsia="el-GR"/>
              </w:rPr>
            </w:pPr>
            <w:r w:rsidRPr="00C6382D">
              <w:rPr>
                <w:rFonts w:ascii="Verdana" w:eastAsia="Times New Roman" w:hAnsi="Verdana"/>
                <w:sz w:val="18"/>
                <w:szCs w:val="18"/>
                <w:lang w:eastAsia="el-GR"/>
              </w:rPr>
              <w:t xml:space="preserve">ΜΕΤΑΦΟΡΑ ΑΤΟΜΩΝ ΚΔΑΠ </w:t>
            </w:r>
            <w:r>
              <w:rPr>
                <w:rFonts w:ascii="Verdana" w:eastAsia="Times New Roman" w:hAnsi="Verdana"/>
                <w:sz w:val="18"/>
                <w:szCs w:val="18"/>
                <w:lang w:eastAsia="el-GR"/>
              </w:rPr>
              <w:t>ΓΙΑ ΤΑ ΕΤΗ 2025 ΚΑΙ 2026</w:t>
            </w:r>
          </w:p>
        </w:tc>
        <w:tc>
          <w:tcPr>
            <w:tcW w:w="1616" w:type="dxa"/>
            <w:tcBorders>
              <w:top w:val="nil"/>
              <w:left w:val="nil"/>
              <w:bottom w:val="single" w:sz="8" w:space="0" w:color="auto"/>
              <w:right w:val="single" w:sz="8" w:space="0" w:color="auto"/>
            </w:tcBorders>
            <w:shd w:val="clear" w:color="auto" w:fill="auto"/>
            <w:vAlign w:val="center"/>
            <w:hideMark/>
          </w:tcPr>
          <w:p w:rsidR="00C6382D" w:rsidRPr="00C6382D" w:rsidRDefault="005D6B0E" w:rsidP="00C6382D">
            <w:pPr>
              <w:widowControl/>
              <w:autoSpaceDE/>
              <w:autoSpaceDN/>
              <w:jc w:val="center"/>
              <w:rPr>
                <w:rFonts w:ascii="Verdana" w:eastAsia="Times New Roman" w:hAnsi="Verdana"/>
                <w:sz w:val="18"/>
                <w:szCs w:val="18"/>
                <w:lang w:eastAsia="el-GR"/>
              </w:rPr>
            </w:pPr>
            <w:r w:rsidRPr="00C6382D">
              <w:rPr>
                <w:rFonts w:ascii="Verdana" w:eastAsia="Times New Roman" w:hAnsi="Verdana"/>
                <w:sz w:val="18"/>
                <w:szCs w:val="18"/>
                <w:lang w:eastAsia="el-GR"/>
              </w:rPr>
              <w:t>22</w:t>
            </w:r>
          </w:p>
        </w:tc>
        <w:tc>
          <w:tcPr>
            <w:tcW w:w="936" w:type="dxa"/>
            <w:tcBorders>
              <w:top w:val="nil"/>
              <w:left w:val="nil"/>
              <w:bottom w:val="single" w:sz="8" w:space="0" w:color="auto"/>
              <w:right w:val="single" w:sz="8" w:space="0" w:color="auto"/>
            </w:tcBorders>
            <w:shd w:val="clear" w:color="auto" w:fill="auto"/>
            <w:vAlign w:val="center"/>
            <w:hideMark/>
          </w:tcPr>
          <w:p w:rsidR="00C6382D" w:rsidRPr="00C6382D" w:rsidRDefault="005D6B0E" w:rsidP="00C6382D">
            <w:pPr>
              <w:widowControl/>
              <w:autoSpaceDE/>
              <w:autoSpaceDN/>
              <w:jc w:val="center"/>
              <w:rPr>
                <w:rFonts w:ascii="Verdana" w:eastAsia="Times New Roman" w:hAnsi="Verdana"/>
                <w:sz w:val="18"/>
                <w:szCs w:val="18"/>
                <w:lang w:eastAsia="el-GR"/>
              </w:rPr>
            </w:pPr>
            <w:r w:rsidRPr="00C6382D">
              <w:rPr>
                <w:rFonts w:ascii="Verdana" w:eastAsia="Times New Roman" w:hAnsi="Verdana"/>
                <w:sz w:val="18"/>
                <w:szCs w:val="18"/>
                <w:lang w:eastAsia="el-GR"/>
              </w:rPr>
              <w:t>20</w:t>
            </w:r>
          </w:p>
        </w:tc>
        <w:tc>
          <w:tcPr>
            <w:tcW w:w="1726" w:type="dxa"/>
            <w:tcBorders>
              <w:top w:val="nil"/>
              <w:left w:val="nil"/>
              <w:bottom w:val="single" w:sz="8" w:space="0" w:color="auto"/>
              <w:right w:val="single" w:sz="8" w:space="0" w:color="auto"/>
            </w:tcBorders>
            <w:shd w:val="clear" w:color="auto" w:fill="auto"/>
            <w:vAlign w:val="center"/>
            <w:hideMark/>
          </w:tcPr>
          <w:p w:rsidR="00C6382D" w:rsidRPr="00C6382D" w:rsidRDefault="005D6B0E" w:rsidP="00C6382D">
            <w:pPr>
              <w:widowControl/>
              <w:autoSpaceDE/>
              <w:autoSpaceDN/>
              <w:jc w:val="center"/>
              <w:rPr>
                <w:rFonts w:ascii="Verdana" w:eastAsia="Times New Roman" w:hAnsi="Verdana"/>
                <w:sz w:val="18"/>
                <w:szCs w:val="18"/>
                <w:lang w:eastAsia="el-GR"/>
              </w:rPr>
            </w:pPr>
            <w:r w:rsidRPr="00C6382D">
              <w:rPr>
                <w:rFonts w:ascii="Verdana" w:eastAsia="Times New Roman" w:hAnsi="Verdana"/>
                <w:sz w:val="18"/>
                <w:szCs w:val="18"/>
                <w:lang w:eastAsia="el-GR"/>
              </w:rPr>
              <w:t>1</w:t>
            </w:r>
          </w:p>
        </w:tc>
        <w:tc>
          <w:tcPr>
            <w:tcW w:w="1559" w:type="dxa"/>
            <w:tcBorders>
              <w:top w:val="nil"/>
              <w:left w:val="nil"/>
              <w:bottom w:val="single" w:sz="8" w:space="0" w:color="auto"/>
              <w:right w:val="single" w:sz="8" w:space="0" w:color="auto"/>
            </w:tcBorders>
            <w:shd w:val="clear" w:color="auto" w:fill="auto"/>
            <w:vAlign w:val="center"/>
            <w:hideMark/>
          </w:tcPr>
          <w:p w:rsidR="00C6382D" w:rsidRPr="00C6382D" w:rsidRDefault="005D6B0E" w:rsidP="00C6382D">
            <w:pPr>
              <w:widowControl/>
              <w:autoSpaceDE/>
              <w:autoSpaceDN/>
              <w:jc w:val="right"/>
              <w:rPr>
                <w:rFonts w:ascii="Verdana" w:eastAsia="Times New Roman" w:hAnsi="Verdana"/>
                <w:sz w:val="18"/>
                <w:szCs w:val="18"/>
                <w:lang w:eastAsia="el-GR"/>
              </w:rPr>
            </w:pPr>
            <w:r w:rsidRPr="00C6382D">
              <w:rPr>
                <w:rFonts w:ascii="Verdana" w:eastAsia="Times New Roman" w:hAnsi="Verdana"/>
                <w:sz w:val="18"/>
                <w:szCs w:val="18"/>
                <w:lang w:eastAsia="el-GR"/>
              </w:rPr>
              <w:t>440</w:t>
            </w:r>
          </w:p>
        </w:tc>
        <w:tc>
          <w:tcPr>
            <w:tcW w:w="1559" w:type="dxa"/>
            <w:tcBorders>
              <w:top w:val="nil"/>
              <w:left w:val="nil"/>
              <w:bottom w:val="single" w:sz="8" w:space="0" w:color="auto"/>
              <w:right w:val="single" w:sz="8" w:space="0" w:color="auto"/>
            </w:tcBorders>
            <w:shd w:val="clear" w:color="auto" w:fill="auto"/>
            <w:vAlign w:val="center"/>
            <w:hideMark/>
          </w:tcPr>
          <w:p w:rsidR="00C6382D" w:rsidRPr="00C6382D" w:rsidRDefault="005D6B0E" w:rsidP="00C6382D">
            <w:pPr>
              <w:widowControl/>
              <w:autoSpaceDE/>
              <w:autoSpaceDN/>
              <w:jc w:val="right"/>
              <w:rPr>
                <w:rFonts w:ascii="Verdana" w:eastAsia="Times New Roman" w:hAnsi="Verdana"/>
                <w:sz w:val="18"/>
                <w:szCs w:val="18"/>
                <w:lang w:eastAsia="el-GR"/>
              </w:rPr>
            </w:pPr>
            <w:r w:rsidRPr="00C6382D">
              <w:rPr>
                <w:rFonts w:ascii="Verdana" w:eastAsia="Times New Roman" w:hAnsi="Verdana"/>
                <w:sz w:val="18"/>
                <w:szCs w:val="18"/>
                <w:lang w:eastAsia="el-GR"/>
              </w:rPr>
              <w:t>185,7</w:t>
            </w:r>
          </w:p>
        </w:tc>
        <w:tc>
          <w:tcPr>
            <w:tcW w:w="1418" w:type="dxa"/>
            <w:tcBorders>
              <w:top w:val="nil"/>
              <w:left w:val="nil"/>
              <w:bottom w:val="single" w:sz="8" w:space="0" w:color="auto"/>
              <w:right w:val="single" w:sz="8" w:space="0" w:color="auto"/>
            </w:tcBorders>
            <w:shd w:val="clear" w:color="auto" w:fill="auto"/>
            <w:vAlign w:val="center"/>
            <w:hideMark/>
          </w:tcPr>
          <w:p w:rsidR="00C6382D" w:rsidRPr="00C6382D" w:rsidRDefault="005D6B0E" w:rsidP="00C6382D">
            <w:pPr>
              <w:widowControl/>
              <w:autoSpaceDE/>
              <w:autoSpaceDN/>
              <w:jc w:val="right"/>
              <w:rPr>
                <w:rFonts w:ascii="Verdana" w:eastAsia="Times New Roman" w:hAnsi="Verdana"/>
                <w:sz w:val="18"/>
                <w:szCs w:val="18"/>
                <w:lang w:eastAsia="el-GR"/>
              </w:rPr>
            </w:pPr>
            <w:r w:rsidRPr="00C6382D">
              <w:rPr>
                <w:rFonts w:ascii="Verdana" w:eastAsia="Times New Roman" w:hAnsi="Verdana"/>
                <w:sz w:val="18"/>
                <w:szCs w:val="18"/>
                <w:lang w:eastAsia="el-GR"/>
              </w:rPr>
              <w:t>81.708,00</w:t>
            </w:r>
          </w:p>
        </w:tc>
      </w:tr>
      <w:tr w:rsidR="00CE196F" w:rsidRPr="00CE196F" w:rsidTr="00C6382D">
        <w:trPr>
          <w:trHeight w:val="739"/>
        </w:trPr>
        <w:tc>
          <w:tcPr>
            <w:tcW w:w="240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6382D" w:rsidRPr="00C6382D" w:rsidRDefault="005D6B0E" w:rsidP="00C6382D">
            <w:pPr>
              <w:widowControl/>
              <w:autoSpaceDE/>
              <w:autoSpaceDN/>
              <w:rPr>
                <w:rFonts w:ascii="Verdana" w:eastAsia="Times New Roman" w:hAnsi="Verdana"/>
                <w:b/>
                <w:bCs/>
                <w:sz w:val="18"/>
                <w:szCs w:val="18"/>
                <w:lang w:eastAsia="el-GR"/>
              </w:rPr>
            </w:pPr>
            <w:r w:rsidRPr="00C6382D">
              <w:rPr>
                <w:rFonts w:ascii="Verdana" w:eastAsia="Times New Roman" w:hAnsi="Verdana"/>
                <w:b/>
                <w:bCs/>
                <w:sz w:val="18"/>
                <w:szCs w:val="18"/>
                <w:lang w:eastAsia="el-GR"/>
              </w:rPr>
              <w:t xml:space="preserve">ΣΥΝΟΛΟ </w:t>
            </w:r>
          </w:p>
        </w:tc>
        <w:tc>
          <w:tcPr>
            <w:tcW w:w="1616" w:type="dxa"/>
            <w:tcBorders>
              <w:top w:val="nil"/>
              <w:left w:val="nil"/>
              <w:bottom w:val="single" w:sz="8" w:space="0" w:color="auto"/>
              <w:right w:val="single" w:sz="8" w:space="0" w:color="auto"/>
            </w:tcBorders>
            <w:shd w:val="clear" w:color="auto" w:fill="auto"/>
            <w:noWrap/>
            <w:vAlign w:val="center"/>
            <w:hideMark/>
          </w:tcPr>
          <w:p w:rsidR="00C6382D" w:rsidRPr="00C6382D" w:rsidRDefault="005D6B0E" w:rsidP="00C6382D">
            <w:pPr>
              <w:widowControl/>
              <w:autoSpaceDE/>
              <w:autoSpaceDN/>
              <w:rPr>
                <w:rFonts w:ascii="Verdana" w:eastAsia="Times New Roman" w:hAnsi="Verdana"/>
                <w:sz w:val="18"/>
                <w:szCs w:val="18"/>
                <w:lang w:eastAsia="el-GR"/>
              </w:rPr>
            </w:pPr>
            <w:r w:rsidRPr="00C6382D">
              <w:rPr>
                <w:rFonts w:ascii="Verdana" w:eastAsia="Times New Roman" w:hAnsi="Verdana"/>
                <w:sz w:val="18"/>
                <w:szCs w:val="18"/>
                <w:lang w:eastAsia="el-GR"/>
              </w:rPr>
              <w:t> </w:t>
            </w:r>
          </w:p>
        </w:tc>
        <w:tc>
          <w:tcPr>
            <w:tcW w:w="936" w:type="dxa"/>
            <w:tcBorders>
              <w:top w:val="nil"/>
              <w:left w:val="nil"/>
              <w:bottom w:val="single" w:sz="8" w:space="0" w:color="auto"/>
              <w:right w:val="single" w:sz="8" w:space="0" w:color="auto"/>
            </w:tcBorders>
            <w:shd w:val="clear" w:color="auto" w:fill="auto"/>
            <w:noWrap/>
            <w:vAlign w:val="center"/>
            <w:hideMark/>
          </w:tcPr>
          <w:p w:rsidR="00C6382D" w:rsidRPr="00C6382D" w:rsidRDefault="005D6B0E" w:rsidP="00C6382D">
            <w:pPr>
              <w:widowControl/>
              <w:autoSpaceDE/>
              <w:autoSpaceDN/>
              <w:rPr>
                <w:rFonts w:ascii="Verdana" w:eastAsia="Times New Roman" w:hAnsi="Verdana"/>
                <w:sz w:val="18"/>
                <w:szCs w:val="18"/>
                <w:lang w:eastAsia="el-GR"/>
              </w:rPr>
            </w:pPr>
            <w:r w:rsidRPr="00C6382D">
              <w:rPr>
                <w:rFonts w:ascii="Verdana" w:eastAsia="Times New Roman" w:hAnsi="Verdana"/>
                <w:sz w:val="18"/>
                <w:szCs w:val="18"/>
                <w:lang w:eastAsia="el-GR"/>
              </w:rPr>
              <w:t> </w:t>
            </w:r>
          </w:p>
        </w:tc>
        <w:tc>
          <w:tcPr>
            <w:tcW w:w="1726" w:type="dxa"/>
            <w:tcBorders>
              <w:top w:val="nil"/>
              <w:left w:val="nil"/>
              <w:bottom w:val="single" w:sz="8" w:space="0" w:color="auto"/>
              <w:right w:val="single" w:sz="8" w:space="0" w:color="auto"/>
            </w:tcBorders>
            <w:shd w:val="clear" w:color="auto" w:fill="auto"/>
            <w:noWrap/>
            <w:vAlign w:val="center"/>
            <w:hideMark/>
          </w:tcPr>
          <w:p w:rsidR="00C6382D" w:rsidRPr="00C6382D" w:rsidRDefault="005D6B0E" w:rsidP="00C6382D">
            <w:pPr>
              <w:widowControl/>
              <w:autoSpaceDE/>
              <w:autoSpaceDN/>
              <w:rPr>
                <w:rFonts w:ascii="Verdana" w:eastAsia="Times New Roman" w:hAnsi="Verdana"/>
                <w:sz w:val="18"/>
                <w:szCs w:val="18"/>
                <w:lang w:eastAsia="el-GR"/>
              </w:rPr>
            </w:pPr>
            <w:r w:rsidRPr="00C6382D">
              <w:rPr>
                <w:rFonts w:ascii="Verdana" w:eastAsia="Times New Roman" w:hAnsi="Verdana"/>
                <w:sz w:val="18"/>
                <w:szCs w:val="18"/>
                <w:lang w:eastAsia="el-GR"/>
              </w:rPr>
              <w:t> </w:t>
            </w:r>
          </w:p>
        </w:tc>
        <w:tc>
          <w:tcPr>
            <w:tcW w:w="1559" w:type="dxa"/>
            <w:tcBorders>
              <w:top w:val="nil"/>
              <w:left w:val="nil"/>
              <w:bottom w:val="single" w:sz="8" w:space="0" w:color="auto"/>
              <w:right w:val="single" w:sz="8" w:space="0" w:color="auto"/>
            </w:tcBorders>
            <w:shd w:val="clear" w:color="auto" w:fill="auto"/>
            <w:vAlign w:val="center"/>
            <w:hideMark/>
          </w:tcPr>
          <w:p w:rsidR="00C6382D" w:rsidRPr="00C6382D" w:rsidRDefault="005D6B0E" w:rsidP="00C6382D">
            <w:pPr>
              <w:widowControl/>
              <w:autoSpaceDE/>
              <w:autoSpaceDN/>
              <w:jc w:val="right"/>
              <w:rPr>
                <w:rFonts w:ascii="Verdana" w:eastAsia="Times New Roman" w:hAnsi="Verdana"/>
                <w:sz w:val="18"/>
                <w:szCs w:val="18"/>
                <w:lang w:eastAsia="el-GR"/>
              </w:rPr>
            </w:pPr>
            <w:r w:rsidRPr="00C6382D">
              <w:rPr>
                <w:rFonts w:ascii="Verdana" w:eastAsia="Times New Roman" w:hAnsi="Verdana"/>
                <w:sz w:val="18"/>
                <w:szCs w:val="18"/>
                <w:lang w:eastAsia="el-GR"/>
              </w:rPr>
              <w:t> </w:t>
            </w:r>
          </w:p>
        </w:tc>
        <w:tc>
          <w:tcPr>
            <w:tcW w:w="1559" w:type="dxa"/>
            <w:tcBorders>
              <w:top w:val="nil"/>
              <w:left w:val="nil"/>
              <w:bottom w:val="single" w:sz="8" w:space="0" w:color="auto"/>
              <w:right w:val="single" w:sz="8" w:space="0" w:color="auto"/>
            </w:tcBorders>
            <w:shd w:val="clear" w:color="auto" w:fill="auto"/>
            <w:vAlign w:val="center"/>
            <w:hideMark/>
          </w:tcPr>
          <w:p w:rsidR="00C6382D" w:rsidRPr="00C6382D" w:rsidRDefault="005D6B0E" w:rsidP="00C6382D">
            <w:pPr>
              <w:widowControl/>
              <w:autoSpaceDE/>
              <w:autoSpaceDN/>
              <w:jc w:val="right"/>
              <w:rPr>
                <w:rFonts w:ascii="Verdana" w:eastAsia="Times New Roman" w:hAnsi="Verdana"/>
                <w:sz w:val="18"/>
                <w:szCs w:val="18"/>
                <w:lang w:eastAsia="el-GR"/>
              </w:rPr>
            </w:pPr>
            <w:r w:rsidRPr="00C6382D">
              <w:rPr>
                <w:rFonts w:ascii="Verdana" w:eastAsia="Times New Roman" w:hAnsi="Verdana"/>
                <w:sz w:val="18"/>
                <w:szCs w:val="18"/>
                <w:lang w:eastAsia="el-GR"/>
              </w:rPr>
              <w:t> </w:t>
            </w:r>
          </w:p>
        </w:tc>
        <w:tc>
          <w:tcPr>
            <w:tcW w:w="1418" w:type="dxa"/>
            <w:tcBorders>
              <w:top w:val="nil"/>
              <w:left w:val="nil"/>
              <w:bottom w:val="single" w:sz="8" w:space="0" w:color="auto"/>
              <w:right w:val="single" w:sz="8" w:space="0" w:color="auto"/>
            </w:tcBorders>
            <w:shd w:val="clear" w:color="auto" w:fill="auto"/>
            <w:vAlign w:val="center"/>
            <w:hideMark/>
          </w:tcPr>
          <w:p w:rsidR="00C6382D" w:rsidRPr="00C6382D" w:rsidRDefault="005D6B0E" w:rsidP="00C6382D">
            <w:pPr>
              <w:widowControl/>
              <w:autoSpaceDE/>
              <w:autoSpaceDN/>
              <w:jc w:val="right"/>
              <w:rPr>
                <w:rFonts w:ascii="Verdana" w:eastAsia="Times New Roman" w:hAnsi="Verdana"/>
                <w:b/>
                <w:bCs/>
                <w:sz w:val="18"/>
                <w:szCs w:val="18"/>
                <w:lang w:eastAsia="el-GR"/>
              </w:rPr>
            </w:pPr>
            <w:r w:rsidRPr="00C6382D">
              <w:rPr>
                <w:rFonts w:ascii="Verdana" w:eastAsia="Times New Roman" w:hAnsi="Verdana"/>
                <w:b/>
                <w:bCs/>
                <w:sz w:val="18"/>
                <w:szCs w:val="18"/>
                <w:lang w:eastAsia="el-GR"/>
              </w:rPr>
              <w:t>81.708,00</w:t>
            </w:r>
          </w:p>
        </w:tc>
      </w:tr>
      <w:tr w:rsidR="00CE196F" w:rsidRPr="00CE196F" w:rsidTr="00C6382D">
        <w:trPr>
          <w:trHeight w:val="303"/>
        </w:trPr>
        <w:tc>
          <w:tcPr>
            <w:tcW w:w="240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6382D" w:rsidRPr="00C6382D" w:rsidRDefault="005D6B0E" w:rsidP="00C6382D">
            <w:pPr>
              <w:widowControl/>
              <w:autoSpaceDE/>
              <w:autoSpaceDN/>
              <w:rPr>
                <w:rFonts w:ascii="Verdana" w:eastAsia="Times New Roman" w:hAnsi="Verdana"/>
                <w:b/>
                <w:bCs/>
                <w:sz w:val="18"/>
                <w:szCs w:val="18"/>
                <w:lang w:eastAsia="el-GR"/>
              </w:rPr>
            </w:pPr>
            <w:r w:rsidRPr="00C6382D">
              <w:rPr>
                <w:rFonts w:ascii="Verdana" w:eastAsia="Times New Roman" w:hAnsi="Verdana"/>
                <w:b/>
                <w:bCs/>
                <w:sz w:val="18"/>
                <w:szCs w:val="18"/>
                <w:lang w:eastAsia="el-GR"/>
              </w:rPr>
              <w:t>Φ.Π.Α. 13%</w:t>
            </w:r>
          </w:p>
        </w:tc>
        <w:tc>
          <w:tcPr>
            <w:tcW w:w="1616" w:type="dxa"/>
            <w:tcBorders>
              <w:top w:val="nil"/>
              <w:left w:val="nil"/>
              <w:bottom w:val="single" w:sz="8" w:space="0" w:color="auto"/>
              <w:right w:val="single" w:sz="8" w:space="0" w:color="auto"/>
            </w:tcBorders>
            <w:shd w:val="clear" w:color="auto" w:fill="auto"/>
            <w:noWrap/>
            <w:vAlign w:val="center"/>
            <w:hideMark/>
          </w:tcPr>
          <w:p w:rsidR="00C6382D" w:rsidRPr="00C6382D" w:rsidRDefault="005D6B0E" w:rsidP="00C6382D">
            <w:pPr>
              <w:widowControl/>
              <w:autoSpaceDE/>
              <w:autoSpaceDN/>
              <w:rPr>
                <w:rFonts w:ascii="Verdana" w:eastAsia="Times New Roman" w:hAnsi="Verdana"/>
                <w:sz w:val="18"/>
                <w:szCs w:val="18"/>
                <w:lang w:eastAsia="el-GR"/>
              </w:rPr>
            </w:pPr>
            <w:r w:rsidRPr="00C6382D">
              <w:rPr>
                <w:rFonts w:ascii="Verdana" w:eastAsia="Times New Roman" w:hAnsi="Verdana"/>
                <w:sz w:val="18"/>
                <w:szCs w:val="18"/>
                <w:lang w:eastAsia="el-GR"/>
              </w:rPr>
              <w:t> </w:t>
            </w:r>
          </w:p>
        </w:tc>
        <w:tc>
          <w:tcPr>
            <w:tcW w:w="936" w:type="dxa"/>
            <w:tcBorders>
              <w:top w:val="nil"/>
              <w:left w:val="nil"/>
              <w:bottom w:val="single" w:sz="8" w:space="0" w:color="auto"/>
              <w:right w:val="single" w:sz="8" w:space="0" w:color="auto"/>
            </w:tcBorders>
            <w:shd w:val="clear" w:color="auto" w:fill="auto"/>
            <w:noWrap/>
            <w:vAlign w:val="center"/>
            <w:hideMark/>
          </w:tcPr>
          <w:p w:rsidR="00C6382D" w:rsidRPr="00C6382D" w:rsidRDefault="005D6B0E" w:rsidP="00C6382D">
            <w:pPr>
              <w:widowControl/>
              <w:autoSpaceDE/>
              <w:autoSpaceDN/>
              <w:rPr>
                <w:rFonts w:ascii="Verdana" w:eastAsia="Times New Roman" w:hAnsi="Verdana"/>
                <w:sz w:val="18"/>
                <w:szCs w:val="18"/>
                <w:lang w:eastAsia="el-GR"/>
              </w:rPr>
            </w:pPr>
            <w:r w:rsidRPr="00C6382D">
              <w:rPr>
                <w:rFonts w:ascii="Verdana" w:eastAsia="Times New Roman" w:hAnsi="Verdana"/>
                <w:sz w:val="18"/>
                <w:szCs w:val="18"/>
                <w:lang w:eastAsia="el-GR"/>
              </w:rPr>
              <w:t> </w:t>
            </w:r>
          </w:p>
        </w:tc>
        <w:tc>
          <w:tcPr>
            <w:tcW w:w="1726" w:type="dxa"/>
            <w:tcBorders>
              <w:top w:val="nil"/>
              <w:left w:val="nil"/>
              <w:bottom w:val="single" w:sz="8" w:space="0" w:color="auto"/>
              <w:right w:val="single" w:sz="8" w:space="0" w:color="auto"/>
            </w:tcBorders>
            <w:shd w:val="clear" w:color="auto" w:fill="auto"/>
            <w:noWrap/>
            <w:vAlign w:val="center"/>
            <w:hideMark/>
          </w:tcPr>
          <w:p w:rsidR="00C6382D" w:rsidRPr="00C6382D" w:rsidRDefault="005D6B0E" w:rsidP="00C6382D">
            <w:pPr>
              <w:widowControl/>
              <w:autoSpaceDE/>
              <w:autoSpaceDN/>
              <w:rPr>
                <w:rFonts w:ascii="Verdana" w:eastAsia="Times New Roman" w:hAnsi="Verdana"/>
                <w:sz w:val="18"/>
                <w:szCs w:val="18"/>
                <w:lang w:eastAsia="el-GR"/>
              </w:rPr>
            </w:pPr>
            <w:r w:rsidRPr="00C6382D">
              <w:rPr>
                <w:rFonts w:ascii="Verdana" w:eastAsia="Times New Roman" w:hAnsi="Verdana"/>
                <w:sz w:val="18"/>
                <w:szCs w:val="18"/>
                <w:lang w:eastAsia="el-GR"/>
              </w:rPr>
              <w:t> </w:t>
            </w:r>
          </w:p>
        </w:tc>
        <w:tc>
          <w:tcPr>
            <w:tcW w:w="1559" w:type="dxa"/>
            <w:tcBorders>
              <w:top w:val="nil"/>
              <w:left w:val="nil"/>
              <w:bottom w:val="single" w:sz="8" w:space="0" w:color="auto"/>
              <w:right w:val="single" w:sz="8" w:space="0" w:color="auto"/>
            </w:tcBorders>
            <w:shd w:val="clear" w:color="auto" w:fill="auto"/>
            <w:vAlign w:val="center"/>
            <w:hideMark/>
          </w:tcPr>
          <w:p w:rsidR="00C6382D" w:rsidRPr="00C6382D" w:rsidRDefault="005D6B0E" w:rsidP="00C6382D">
            <w:pPr>
              <w:widowControl/>
              <w:autoSpaceDE/>
              <w:autoSpaceDN/>
              <w:jc w:val="right"/>
              <w:rPr>
                <w:rFonts w:ascii="Verdana" w:eastAsia="Times New Roman" w:hAnsi="Verdana"/>
                <w:sz w:val="18"/>
                <w:szCs w:val="18"/>
                <w:lang w:eastAsia="el-GR"/>
              </w:rPr>
            </w:pPr>
            <w:r w:rsidRPr="00C6382D">
              <w:rPr>
                <w:rFonts w:ascii="Verdana" w:eastAsia="Times New Roman" w:hAnsi="Verdana"/>
                <w:sz w:val="18"/>
                <w:szCs w:val="18"/>
                <w:lang w:eastAsia="el-GR"/>
              </w:rPr>
              <w:t> </w:t>
            </w:r>
          </w:p>
        </w:tc>
        <w:tc>
          <w:tcPr>
            <w:tcW w:w="1559" w:type="dxa"/>
            <w:tcBorders>
              <w:top w:val="nil"/>
              <w:left w:val="nil"/>
              <w:bottom w:val="single" w:sz="8" w:space="0" w:color="auto"/>
              <w:right w:val="single" w:sz="8" w:space="0" w:color="auto"/>
            </w:tcBorders>
            <w:shd w:val="clear" w:color="auto" w:fill="auto"/>
            <w:vAlign w:val="center"/>
            <w:hideMark/>
          </w:tcPr>
          <w:p w:rsidR="00C6382D" w:rsidRPr="00C6382D" w:rsidRDefault="005D6B0E" w:rsidP="00C6382D">
            <w:pPr>
              <w:widowControl/>
              <w:autoSpaceDE/>
              <w:autoSpaceDN/>
              <w:jc w:val="right"/>
              <w:rPr>
                <w:rFonts w:ascii="Verdana" w:eastAsia="Times New Roman" w:hAnsi="Verdana"/>
                <w:sz w:val="18"/>
                <w:szCs w:val="18"/>
                <w:lang w:eastAsia="el-GR"/>
              </w:rPr>
            </w:pPr>
            <w:r w:rsidRPr="00C6382D">
              <w:rPr>
                <w:rFonts w:ascii="Verdana" w:eastAsia="Times New Roman" w:hAnsi="Verdana"/>
                <w:sz w:val="18"/>
                <w:szCs w:val="18"/>
                <w:lang w:eastAsia="el-GR"/>
              </w:rPr>
              <w:t> </w:t>
            </w:r>
          </w:p>
        </w:tc>
        <w:tc>
          <w:tcPr>
            <w:tcW w:w="1418" w:type="dxa"/>
            <w:tcBorders>
              <w:top w:val="nil"/>
              <w:left w:val="nil"/>
              <w:bottom w:val="single" w:sz="8" w:space="0" w:color="auto"/>
              <w:right w:val="single" w:sz="8" w:space="0" w:color="auto"/>
            </w:tcBorders>
            <w:shd w:val="clear" w:color="auto" w:fill="auto"/>
            <w:vAlign w:val="center"/>
            <w:hideMark/>
          </w:tcPr>
          <w:p w:rsidR="00C6382D" w:rsidRPr="00C6382D" w:rsidRDefault="005D6B0E" w:rsidP="00C6382D">
            <w:pPr>
              <w:widowControl/>
              <w:autoSpaceDE/>
              <w:autoSpaceDN/>
              <w:jc w:val="right"/>
              <w:rPr>
                <w:rFonts w:ascii="Verdana" w:eastAsia="Times New Roman" w:hAnsi="Verdana"/>
                <w:b/>
                <w:bCs/>
                <w:sz w:val="18"/>
                <w:szCs w:val="18"/>
                <w:lang w:eastAsia="el-GR"/>
              </w:rPr>
            </w:pPr>
            <w:r w:rsidRPr="00C6382D">
              <w:rPr>
                <w:rFonts w:ascii="Verdana" w:eastAsia="Times New Roman" w:hAnsi="Verdana"/>
                <w:b/>
                <w:bCs/>
                <w:sz w:val="18"/>
                <w:szCs w:val="18"/>
                <w:lang w:eastAsia="el-GR"/>
              </w:rPr>
              <w:t>10.622,04</w:t>
            </w:r>
          </w:p>
        </w:tc>
      </w:tr>
      <w:tr w:rsidR="00CE196F" w:rsidRPr="00CE196F" w:rsidTr="00C6382D">
        <w:trPr>
          <w:trHeight w:val="303"/>
        </w:trPr>
        <w:tc>
          <w:tcPr>
            <w:tcW w:w="240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6382D" w:rsidRPr="00C6382D" w:rsidRDefault="005D6B0E" w:rsidP="00C6382D">
            <w:pPr>
              <w:widowControl/>
              <w:autoSpaceDE/>
              <w:autoSpaceDN/>
              <w:rPr>
                <w:rFonts w:ascii="Verdana" w:eastAsia="Times New Roman" w:hAnsi="Verdana"/>
                <w:b/>
                <w:bCs/>
                <w:sz w:val="18"/>
                <w:szCs w:val="18"/>
                <w:lang w:eastAsia="el-GR"/>
              </w:rPr>
            </w:pPr>
            <w:r w:rsidRPr="00C6382D">
              <w:rPr>
                <w:rFonts w:ascii="Verdana" w:eastAsia="Times New Roman" w:hAnsi="Verdana"/>
                <w:b/>
                <w:bCs/>
                <w:sz w:val="18"/>
                <w:szCs w:val="18"/>
                <w:lang w:eastAsia="el-GR"/>
              </w:rPr>
              <w:t>ΜΕΡΙΚΟ ΣΥΝΟΛΟ ΤΜ.4:</w:t>
            </w:r>
          </w:p>
        </w:tc>
        <w:tc>
          <w:tcPr>
            <w:tcW w:w="1616" w:type="dxa"/>
            <w:tcBorders>
              <w:top w:val="nil"/>
              <w:left w:val="nil"/>
              <w:bottom w:val="single" w:sz="8" w:space="0" w:color="auto"/>
              <w:right w:val="single" w:sz="8" w:space="0" w:color="auto"/>
            </w:tcBorders>
            <w:shd w:val="clear" w:color="auto" w:fill="auto"/>
            <w:noWrap/>
            <w:vAlign w:val="center"/>
            <w:hideMark/>
          </w:tcPr>
          <w:p w:rsidR="00C6382D" w:rsidRPr="00C6382D" w:rsidRDefault="005D6B0E" w:rsidP="00C6382D">
            <w:pPr>
              <w:widowControl/>
              <w:autoSpaceDE/>
              <w:autoSpaceDN/>
              <w:rPr>
                <w:rFonts w:ascii="Verdana" w:eastAsia="Times New Roman" w:hAnsi="Verdana"/>
                <w:sz w:val="18"/>
                <w:szCs w:val="18"/>
                <w:lang w:eastAsia="el-GR"/>
              </w:rPr>
            </w:pPr>
            <w:r w:rsidRPr="00C6382D">
              <w:rPr>
                <w:rFonts w:ascii="Verdana" w:eastAsia="Times New Roman" w:hAnsi="Verdana"/>
                <w:sz w:val="18"/>
                <w:szCs w:val="18"/>
                <w:lang w:eastAsia="el-GR"/>
              </w:rPr>
              <w:t> </w:t>
            </w:r>
          </w:p>
        </w:tc>
        <w:tc>
          <w:tcPr>
            <w:tcW w:w="936" w:type="dxa"/>
            <w:tcBorders>
              <w:top w:val="nil"/>
              <w:left w:val="nil"/>
              <w:bottom w:val="single" w:sz="8" w:space="0" w:color="auto"/>
              <w:right w:val="single" w:sz="8" w:space="0" w:color="auto"/>
            </w:tcBorders>
            <w:shd w:val="clear" w:color="auto" w:fill="auto"/>
            <w:noWrap/>
            <w:vAlign w:val="center"/>
            <w:hideMark/>
          </w:tcPr>
          <w:p w:rsidR="00C6382D" w:rsidRPr="00C6382D" w:rsidRDefault="005D6B0E" w:rsidP="00C6382D">
            <w:pPr>
              <w:widowControl/>
              <w:autoSpaceDE/>
              <w:autoSpaceDN/>
              <w:rPr>
                <w:rFonts w:ascii="Verdana" w:eastAsia="Times New Roman" w:hAnsi="Verdana"/>
                <w:sz w:val="18"/>
                <w:szCs w:val="18"/>
                <w:lang w:eastAsia="el-GR"/>
              </w:rPr>
            </w:pPr>
            <w:r w:rsidRPr="00C6382D">
              <w:rPr>
                <w:rFonts w:ascii="Verdana" w:eastAsia="Times New Roman" w:hAnsi="Verdana"/>
                <w:sz w:val="18"/>
                <w:szCs w:val="18"/>
                <w:lang w:eastAsia="el-GR"/>
              </w:rPr>
              <w:t> </w:t>
            </w:r>
          </w:p>
        </w:tc>
        <w:tc>
          <w:tcPr>
            <w:tcW w:w="1726" w:type="dxa"/>
            <w:tcBorders>
              <w:top w:val="nil"/>
              <w:left w:val="nil"/>
              <w:bottom w:val="single" w:sz="8" w:space="0" w:color="auto"/>
              <w:right w:val="single" w:sz="8" w:space="0" w:color="auto"/>
            </w:tcBorders>
            <w:shd w:val="clear" w:color="auto" w:fill="auto"/>
            <w:noWrap/>
            <w:vAlign w:val="center"/>
            <w:hideMark/>
          </w:tcPr>
          <w:p w:rsidR="00C6382D" w:rsidRPr="00C6382D" w:rsidRDefault="005D6B0E" w:rsidP="00C6382D">
            <w:pPr>
              <w:widowControl/>
              <w:autoSpaceDE/>
              <w:autoSpaceDN/>
              <w:rPr>
                <w:rFonts w:ascii="Verdana" w:eastAsia="Times New Roman" w:hAnsi="Verdana"/>
                <w:sz w:val="18"/>
                <w:szCs w:val="18"/>
                <w:lang w:eastAsia="el-GR"/>
              </w:rPr>
            </w:pPr>
            <w:r w:rsidRPr="00C6382D">
              <w:rPr>
                <w:rFonts w:ascii="Verdana" w:eastAsia="Times New Roman" w:hAnsi="Verdana"/>
                <w:sz w:val="18"/>
                <w:szCs w:val="18"/>
                <w:lang w:eastAsia="el-GR"/>
              </w:rPr>
              <w:t> </w:t>
            </w:r>
          </w:p>
        </w:tc>
        <w:tc>
          <w:tcPr>
            <w:tcW w:w="1559" w:type="dxa"/>
            <w:tcBorders>
              <w:top w:val="nil"/>
              <w:left w:val="nil"/>
              <w:bottom w:val="single" w:sz="8" w:space="0" w:color="auto"/>
              <w:right w:val="single" w:sz="8" w:space="0" w:color="auto"/>
            </w:tcBorders>
            <w:shd w:val="clear" w:color="auto" w:fill="auto"/>
            <w:vAlign w:val="center"/>
            <w:hideMark/>
          </w:tcPr>
          <w:p w:rsidR="00C6382D" w:rsidRPr="00C6382D" w:rsidRDefault="005D6B0E" w:rsidP="00C6382D">
            <w:pPr>
              <w:widowControl/>
              <w:autoSpaceDE/>
              <w:autoSpaceDN/>
              <w:jc w:val="right"/>
              <w:rPr>
                <w:rFonts w:ascii="Verdana" w:eastAsia="Times New Roman" w:hAnsi="Verdana"/>
                <w:sz w:val="18"/>
                <w:szCs w:val="18"/>
                <w:lang w:eastAsia="el-GR"/>
              </w:rPr>
            </w:pPr>
            <w:r w:rsidRPr="00C6382D">
              <w:rPr>
                <w:rFonts w:ascii="Verdana" w:eastAsia="Times New Roman" w:hAnsi="Verdana"/>
                <w:sz w:val="18"/>
                <w:szCs w:val="18"/>
                <w:lang w:eastAsia="el-GR"/>
              </w:rPr>
              <w:t> </w:t>
            </w:r>
          </w:p>
        </w:tc>
        <w:tc>
          <w:tcPr>
            <w:tcW w:w="1559" w:type="dxa"/>
            <w:tcBorders>
              <w:top w:val="nil"/>
              <w:left w:val="nil"/>
              <w:bottom w:val="single" w:sz="8" w:space="0" w:color="auto"/>
              <w:right w:val="single" w:sz="8" w:space="0" w:color="auto"/>
            </w:tcBorders>
            <w:shd w:val="clear" w:color="auto" w:fill="auto"/>
            <w:vAlign w:val="center"/>
            <w:hideMark/>
          </w:tcPr>
          <w:p w:rsidR="00C6382D" w:rsidRPr="00C6382D" w:rsidRDefault="005D6B0E" w:rsidP="00C6382D">
            <w:pPr>
              <w:widowControl/>
              <w:autoSpaceDE/>
              <w:autoSpaceDN/>
              <w:jc w:val="right"/>
              <w:rPr>
                <w:rFonts w:ascii="Verdana" w:eastAsia="Times New Roman" w:hAnsi="Verdana"/>
                <w:sz w:val="18"/>
                <w:szCs w:val="18"/>
                <w:lang w:eastAsia="el-GR"/>
              </w:rPr>
            </w:pPr>
            <w:r w:rsidRPr="00C6382D">
              <w:rPr>
                <w:rFonts w:ascii="Verdana" w:eastAsia="Times New Roman" w:hAnsi="Verdana"/>
                <w:sz w:val="18"/>
                <w:szCs w:val="18"/>
                <w:lang w:eastAsia="el-GR"/>
              </w:rPr>
              <w:t> </w:t>
            </w:r>
          </w:p>
        </w:tc>
        <w:tc>
          <w:tcPr>
            <w:tcW w:w="1418" w:type="dxa"/>
            <w:tcBorders>
              <w:top w:val="nil"/>
              <w:left w:val="nil"/>
              <w:bottom w:val="single" w:sz="8" w:space="0" w:color="auto"/>
              <w:right w:val="single" w:sz="8" w:space="0" w:color="auto"/>
            </w:tcBorders>
            <w:shd w:val="clear" w:color="auto" w:fill="auto"/>
            <w:vAlign w:val="center"/>
            <w:hideMark/>
          </w:tcPr>
          <w:p w:rsidR="00C6382D" w:rsidRPr="00C6382D" w:rsidRDefault="005D6B0E" w:rsidP="00C6382D">
            <w:pPr>
              <w:widowControl/>
              <w:autoSpaceDE/>
              <w:autoSpaceDN/>
              <w:jc w:val="right"/>
              <w:rPr>
                <w:rFonts w:ascii="Verdana" w:eastAsia="Times New Roman" w:hAnsi="Verdana"/>
                <w:b/>
                <w:bCs/>
                <w:sz w:val="18"/>
                <w:szCs w:val="18"/>
                <w:lang w:eastAsia="el-GR"/>
              </w:rPr>
            </w:pPr>
            <w:r w:rsidRPr="00C6382D">
              <w:rPr>
                <w:rFonts w:ascii="Verdana" w:eastAsia="Times New Roman" w:hAnsi="Verdana"/>
                <w:b/>
                <w:bCs/>
                <w:sz w:val="18"/>
                <w:szCs w:val="18"/>
                <w:lang w:eastAsia="el-GR"/>
              </w:rPr>
              <w:t>92.330,04</w:t>
            </w:r>
          </w:p>
        </w:tc>
      </w:tr>
    </w:tbl>
    <w:p w:rsidR="002F7BB2" w:rsidRDefault="002F7BB2" w:rsidP="00711983">
      <w:pPr>
        <w:pStyle w:val="4"/>
        <w:spacing w:line="360" w:lineRule="auto"/>
        <w:ind w:left="0" w:right="-1"/>
        <w:jc w:val="both"/>
        <w:rPr>
          <w:rFonts w:ascii="Verdana" w:eastAsia="Calibri" w:hAnsi="Verdana" w:cs="Calibri"/>
          <w:bCs w:val="0"/>
          <w:sz w:val="19"/>
          <w:szCs w:val="19"/>
          <w:u w:val="single"/>
        </w:rPr>
      </w:pPr>
    </w:p>
    <w:p w:rsidR="00FD0C69" w:rsidRDefault="00FD0C69" w:rsidP="005A5D96">
      <w:pPr>
        <w:pStyle w:val="a3"/>
        <w:spacing w:line="360" w:lineRule="auto"/>
        <w:rPr>
          <w:rFonts w:ascii="Verdana" w:hAnsi="Verdana"/>
          <w:sz w:val="19"/>
          <w:szCs w:val="19"/>
          <w:highlight w:val="yellow"/>
        </w:rPr>
      </w:pPr>
    </w:p>
    <w:p w:rsidR="00CE196F" w:rsidRDefault="00CE196F" w:rsidP="005A5D96">
      <w:pPr>
        <w:pStyle w:val="a3"/>
        <w:spacing w:line="360" w:lineRule="auto"/>
        <w:rPr>
          <w:rFonts w:ascii="Verdana" w:hAnsi="Verdana"/>
          <w:sz w:val="19"/>
          <w:szCs w:val="19"/>
          <w:highlight w:val="yellow"/>
        </w:rPr>
      </w:pPr>
    </w:p>
    <w:tbl>
      <w:tblPr>
        <w:tblStyle w:val="a9"/>
        <w:tblW w:w="11287" w:type="dxa"/>
        <w:tblLayout w:type="fixed"/>
        <w:tblLook w:val="04A0" w:firstRow="1" w:lastRow="0" w:firstColumn="1" w:lastColumn="0" w:noHBand="0" w:noVBand="1"/>
      </w:tblPr>
      <w:tblGrid>
        <w:gridCol w:w="6062"/>
        <w:gridCol w:w="5225"/>
      </w:tblGrid>
      <w:tr w:rsidR="00CE196F" w:rsidRPr="007F4F7C" w:rsidTr="00CE196F">
        <w:trPr>
          <w:trHeight w:val="702"/>
        </w:trPr>
        <w:tc>
          <w:tcPr>
            <w:tcW w:w="6062" w:type="dxa"/>
          </w:tcPr>
          <w:p w:rsidR="00CE196F" w:rsidRPr="00B82348" w:rsidRDefault="00B82348" w:rsidP="00CE1BD9">
            <w:pPr>
              <w:pStyle w:val="4"/>
              <w:spacing w:line="360" w:lineRule="auto"/>
              <w:ind w:left="0" w:right="-1"/>
              <w:jc w:val="both"/>
              <w:rPr>
                <w:rFonts w:ascii="Verdana" w:eastAsia="Calibri" w:hAnsi="Verdana" w:cs="Calibri"/>
                <w:bCs w:val="0"/>
                <w:sz w:val="16"/>
                <w:szCs w:val="18"/>
              </w:rPr>
            </w:pPr>
            <w:r w:rsidRPr="00B82348">
              <w:rPr>
                <w:rFonts w:ascii="Verdana" w:eastAsia="Calibri" w:hAnsi="Verdana" w:cs="Calibri"/>
                <w:bCs w:val="0"/>
                <w:sz w:val="16"/>
                <w:szCs w:val="18"/>
              </w:rPr>
              <w:t>ΓΕΝΙΚΟ ΣΥΝΟΛΟ ΤΜΗΜΑΤΩΝ 1,2,3</w:t>
            </w:r>
            <w:r w:rsidRPr="00B82348">
              <w:rPr>
                <w:rFonts w:ascii="Verdana" w:eastAsia="Calibri" w:hAnsi="Verdana" w:cs="Calibri"/>
                <w:bCs w:val="0"/>
                <w:sz w:val="16"/>
                <w:szCs w:val="18"/>
                <w:lang w:val="en-US"/>
              </w:rPr>
              <w:t xml:space="preserve"> </w:t>
            </w:r>
            <w:r w:rsidRPr="00B82348">
              <w:rPr>
                <w:rFonts w:ascii="Verdana" w:eastAsia="Calibri" w:hAnsi="Verdana" w:cs="Calibri"/>
                <w:bCs w:val="0"/>
                <w:sz w:val="16"/>
                <w:szCs w:val="18"/>
              </w:rPr>
              <w:t>ΚΑΙ 4</w:t>
            </w:r>
          </w:p>
        </w:tc>
        <w:tc>
          <w:tcPr>
            <w:tcW w:w="5225" w:type="dxa"/>
          </w:tcPr>
          <w:p w:rsidR="00CE196F" w:rsidRPr="007F4F7C" w:rsidRDefault="00CE196F" w:rsidP="00CE1BD9">
            <w:pPr>
              <w:pStyle w:val="4"/>
              <w:spacing w:line="360" w:lineRule="auto"/>
              <w:ind w:left="0" w:right="-1"/>
              <w:jc w:val="right"/>
              <w:rPr>
                <w:rFonts w:ascii="Verdana" w:eastAsia="Calibri" w:hAnsi="Verdana" w:cs="Calibri"/>
                <w:bCs w:val="0"/>
                <w:sz w:val="18"/>
                <w:szCs w:val="18"/>
                <w:u w:val="single"/>
              </w:rPr>
            </w:pPr>
            <w:r w:rsidRPr="007F4F7C">
              <w:rPr>
                <w:rFonts w:ascii="Verdana" w:eastAsia="Times New Roman" w:hAnsi="Verdana"/>
                <w:color w:val="000000"/>
                <w:sz w:val="18"/>
                <w:szCs w:val="18"/>
                <w:lang w:eastAsia="el-GR"/>
              </w:rPr>
              <w:t>165.068,00€</w:t>
            </w:r>
          </w:p>
        </w:tc>
      </w:tr>
      <w:tr w:rsidR="00CE196F" w:rsidRPr="007F4F7C" w:rsidTr="00CE196F">
        <w:trPr>
          <w:trHeight w:val="356"/>
        </w:trPr>
        <w:tc>
          <w:tcPr>
            <w:tcW w:w="6062" w:type="dxa"/>
          </w:tcPr>
          <w:p w:rsidR="00CE196F" w:rsidRPr="00B82348" w:rsidRDefault="00B82348" w:rsidP="00CE1BD9">
            <w:pPr>
              <w:pStyle w:val="4"/>
              <w:spacing w:line="360" w:lineRule="auto"/>
              <w:ind w:left="0" w:right="-1"/>
              <w:jc w:val="both"/>
              <w:rPr>
                <w:rFonts w:ascii="Verdana" w:eastAsia="Calibri" w:hAnsi="Verdana" w:cs="Calibri"/>
                <w:bCs w:val="0"/>
                <w:sz w:val="16"/>
                <w:szCs w:val="18"/>
              </w:rPr>
            </w:pPr>
            <w:r w:rsidRPr="00B82348">
              <w:rPr>
                <w:rFonts w:ascii="Verdana" w:eastAsia="Calibri" w:hAnsi="Verdana" w:cs="Calibri"/>
                <w:bCs w:val="0"/>
                <w:sz w:val="16"/>
                <w:szCs w:val="18"/>
              </w:rPr>
              <w:t>Φ.Π.Α. 13%</w:t>
            </w:r>
          </w:p>
        </w:tc>
        <w:tc>
          <w:tcPr>
            <w:tcW w:w="5225" w:type="dxa"/>
          </w:tcPr>
          <w:p w:rsidR="00CE196F" w:rsidRPr="007F4F7C" w:rsidRDefault="00CE196F" w:rsidP="00CE1BD9">
            <w:pPr>
              <w:pStyle w:val="4"/>
              <w:spacing w:line="360" w:lineRule="auto"/>
              <w:ind w:left="0" w:right="-1"/>
              <w:jc w:val="right"/>
              <w:rPr>
                <w:rFonts w:ascii="Verdana" w:eastAsia="Calibri" w:hAnsi="Verdana" w:cs="Calibri"/>
                <w:bCs w:val="0"/>
                <w:sz w:val="18"/>
                <w:szCs w:val="18"/>
                <w:u w:val="single"/>
              </w:rPr>
            </w:pPr>
            <w:r w:rsidRPr="007F4F7C">
              <w:rPr>
                <w:rFonts w:ascii="Verdana" w:eastAsia="Times New Roman" w:hAnsi="Verdana"/>
                <w:color w:val="000000"/>
                <w:sz w:val="18"/>
                <w:szCs w:val="18"/>
                <w:lang w:eastAsia="el-GR"/>
              </w:rPr>
              <w:t>21.458,84€</w:t>
            </w:r>
          </w:p>
        </w:tc>
      </w:tr>
      <w:tr w:rsidR="00CE196F" w:rsidRPr="007F4F7C" w:rsidTr="00CE196F">
        <w:trPr>
          <w:trHeight w:val="470"/>
        </w:trPr>
        <w:tc>
          <w:tcPr>
            <w:tcW w:w="6062" w:type="dxa"/>
          </w:tcPr>
          <w:p w:rsidR="00CE196F" w:rsidRPr="00B82348" w:rsidRDefault="00B82348" w:rsidP="00CE1BD9">
            <w:pPr>
              <w:pStyle w:val="4"/>
              <w:spacing w:line="360" w:lineRule="auto"/>
              <w:ind w:left="0" w:right="-1"/>
              <w:jc w:val="both"/>
              <w:rPr>
                <w:rFonts w:ascii="Verdana" w:eastAsia="Calibri" w:hAnsi="Verdana" w:cs="Calibri"/>
                <w:bCs w:val="0"/>
                <w:sz w:val="16"/>
                <w:szCs w:val="18"/>
              </w:rPr>
            </w:pPr>
            <w:r w:rsidRPr="00B82348">
              <w:rPr>
                <w:rFonts w:ascii="Verdana" w:eastAsia="Calibri" w:hAnsi="Verdana" w:cs="Calibri"/>
                <w:bCs w:val="0"/>
                <w:sz w:val="16"/>
                <w:szCs w:val="18"/>
              </w:rPr>
              <w:t>ΓΕΝΙΚΟ ΣΥΝΟΛΟ ΤΜΗΜΑΤΩΝ 1,2,3 ΚΑΙ 4 ΜΕ ΦΠΑ:</w:t>
            </w:r>
          </w:p>
        </w:tc>
        <w:tc>
          <w:tcPr>
            <w:tcW w:w="5225" w:type="dxa"/>
          </w:tcPr>
          <w:p w:rsidR="00CE196F" w:rsidRPr="007F4F7C" w:rsidRDefault="00CE196F" w:rsidP="00CE1BD9">
            <w:pPr>
              <w:pStyle w:val="4"/>
              <w:spacing w:line="360" w:lineRule="auto"/>
              <w:ind w:left="0" w:right="-1"/>
              <w:jc w:val="right"/>
              <w:rPr>
                <w:rFonts w:ascii="Verdana" w:eastAsia="Calibri" w:hAnsi="Verdana" w:cs="Calibri"/>
                <w:bCs w:val="0"/>
                <w:sz w:val="18"/>
                <w:szCs w:val="18"/>
                <w:u w:val="single"/>
              </w:rPr>
            </w:pPr>
            <w:r w:rsidRPr="007F4F7C">
              <w:rPr>
                <w:rFonts w:ascii="Verdana" w:eastAsia="Times New Roman" w:hAnsi="Verdana"/>
                <w:color w:val="000000"/>
                <w:sz w:val="18"/>
                <w:szCs w:val="18"/>
                <w:lang w:eastAsia="el-GR"/>
              </w:rPr>
              <w:t>186.526,84€</w:t>
            </w:r>
          </w:p>
        </w:tc>
      </w:tr>
    </w:tbl>
    <w:p w:rsidR="00CE196F" w:rsidRDefault="00CE196F" w:rsidP="005A5D96">
      <w:pPr>
        <w:pStyle w:val="a3"/>
        <w:spacing w:line="360" w:lineRule="auto"/>
        <w:rPr>
          <w:rFonts w:ascii="Verdana" w:hAnsi="Verdana"/>
          <w:sz w:val="19"/>
          <w:szCs w:val="19"/>
          <w:highlight w:val="yellow"/>
        </w:rPr>
      </w:pPr>
    </w:p>
    <w:p w:rsidR="00CE196F" w:rsidRDefault="00CE196F" w:rsidP="005A5D96">
      <w:pPr>
        <w:pStyle w:val="a3"/>
        <w:spacing w:line="360" w:lineRule="auto"/>
        <w:rPr>
          <w:rFonts w:ascii="Verdana" w:hAnsi="Verdana"/>
          <w:sz w:val="19"/>
          <w:szCs w:val="19"/>
          <w:highlight w:val="yellow"/>
        </w:rPr>
      </w:pPr>
    </w:p>
    <w:p w:rsidR="008C032B" w:rsidRDefault="008C032B" w:rsidP="008C032B">
      <w:pPr>
        <w:ind w:left="567"/>
        <w:rPr>
          <w:rFonts w:ascii="Verdana" w:hAnsi="Verdana"/>
          <w:b/>
          <w:sz w:val="19"/>
          <w:szCs w:val="19"/>
          <w:u w:val="single"/>
        </w:rPr>
      </w:pPr>
      <w:r w:rsidRPr="00711983">
        <w:rPr>
          <w:rFonts w:ascii="Verdana" w:hAnsi="Verdana"/>
          <w:b/>
          <w:sz w:val="19"/>
          <w:szCs w:val="19"/>
          <w:u w:val="single"/>
        </w:rPr>
        <w:t>ΣΥΝΟΛΙΚΟΣ ΕΝΔΕΙΚΤΙΚΟΣ ΠΡΟΫΠΟΛΟΓΙΣΜΟΣ</w:t>
      </w:r>
    </w:p>
    <w:p w:rsidR="00F26DA6" w:rsidRDefault="00F26DA6" w:rsidP="008C032B">
      <w:pPr>
        <w:ind w:left="567"/>
        <w:rPr>
          <w:rFonts w:ascii="Verdana" w:hAnsi="Verdana"/>
          <w:b/>
          <w:sz w:val="19"/>
          <w:szCs w:val="19"/>
          <w:u w:val="single"/>
        </w:rPr>
      </w:pPr>
    </w:p>
    <w:p w:rsidR="00F26DA6" w:rsidRDefault="00F26DA6" w:rsidP="008C032B">
      <w:pPr>
        <w:ind w:left="567"/>
        <w:rPr>
          <w:rFonts w:ascii="Verdana" w:hAnsi="Verdana"/>
          <w:b/>
          <w:sz w:val="19"/>
          <w:szCs w:val="19"/>
          <w:u w:val="single"/>
        </w:rPr>
      </w:pPr>
    </w:p>
    <w:tbl>
      <w:tblPr>
        <w:tblW w:w="11244" w:type="dxa"/>
        <w:tblInd w:w="93" w:type="dxa"/>
        <w:tblLook w:val="04A0" w:firstRow="1" w:lastRow="0" w:firstColumn="1" w:lastColumn="0" w:noHBand="0" w:noVBand="1"/>
      </w:tblPr>
      <w:tblGrid>
        <w:gridCol w:w="2572"/>
        <w:gridCol w:w="2362"/>
        <w:gridCol w:w="2484"/>
        <w:gridCol w:w="3826"/>
      </w:tblGrid>
      <w:tr w:rsidR="00F26DA6" w:rsidRPr="007F4F7C" w:rsidTr="00E84C5E">
        <w:trPr>
          <w:trHeight w:val="492"/>
        </w:trPr>
        <w:tc>
          <w:tcPr>
            <w:tcW w:w="2572" w:type="dxa"/>
            <w:tcBorders>
              <w:top w:val="single" w:sz="8" w:space="0" w:color="000000"/>
              <w:left w:val="single" w:sz="8" w:space="0" w:color="000000"/>
              <w:bottom w:val="single" w:sz="8" w:space="0" w:color="auto"/>
              <w:right w:val="single" w:sz="8" w:space="0" w:color="000000"/>
            </w:tcBorders>
            <w:shd w:val="clear" w:color="auto" w:fill="auto"/>
            <w:vAlign w:val="center"/>
            <w:hideMark/>
          </w:tcPr>
          <w:p w:rsidR="00F26DA6" w:rsidRPr="00B82348" w:rsidRDefault="00B82348" w:rsidP="00F26DA6">
            <w:pPr>
              <w:widowControl/>
              <w:autoSpaceDE/>
              <w:autoSpaceDN/>
              <w:jc w:val="center"/>
              <w:rPr>
                <w:rFonts w:ascii="Verdana" w:eastAsia="Times New Roman" w:hAnsi="Verdana"/>
                <w:b/>
                <w:color w:val="000000"/>
                <w:sz w:val="18"/>
                <w:szCs w:val="18"/>
                <w:lang w:eastAsia="el-GR"/>
              </w:rPr>
            </w:pPr>
            <w:r w:rsidRPr="00B82348">
              <w:rPr>
                <w:rFonts w:ascii="Verdana" w:eastAsia="Times New Roman" w:hAnsi="Verdana"/>
                <w:b/>
                <w:color w:val="000000"/>
                <w:sz w:val="18"/>
                <w:szCs w:val="18"/>
                <w:lang w:eastAsia="el-GR"/>
              </w:rPr>
              <w:t>ΤΜΗΜΑ / Κ.Α.</w:t>
            </w:r>
          </w:p>
        </w:tc>
        <w:tc>
          <w:tcPr>
            <w:tcW w:w="2362" w:type="dxa"/>
            <w:tcBorders>
              <w:top w:val="single" w:sz="8" w:space="0" w:color="000000"/>
              <w:left w:val="nil"/>
              <w:bottom w:val="single" w:sz="8" w:space="0" w:color="000000"/>
              <w:right w:val="single" w:sz="8" w:space="0" w:color="000000"/>
            </w:tcBorders>
            <w:shd w:val="clear" w:color="auto" w:fill="auto"/>
            <w:vAlign w:val="center"/>
            <w:hideMark/>
          </w:tcPr>
          <w:p w:rsidR="00F26DA6" w:rsidRPr="00B82348" w:rsidRDefault="00B82348" w:rsidP="00F26DA6">
            <w:pPr>
              <w:widowControl/>
              <w:autoSpaceDE/>
              <w:autoSpaceDN/>
              <w:jc w:val="center"/>
              <w:rPr>
                <w:rFonts w:ascii="Verdana" w:eastAsia="Times New Roman" w:hAnsi="Verdana"/>
                <w:b/>
                <w:color w:val="000000"/>
                <w:sz w:val="18"/>
                <w:szCs w:val="18"/>
                <w:lang w:eastAsia="el-GR"/>
              </w:rPr>
            </w:pPr>
            <w:r w:rsidRPr="00B82348">
              <w:rPr>
                <w:rFonts w:ascii="Verdana" w:eastAsia="Times New Roman" w:hAnsi="Verdana"/>
                <w:b/>
                <w:color w:val="000000"/>
                <w:sz w:val="18"/>
                <w:szCs w:val="18"/>
                <w:lang w:eastAsia="el-GR"/>
              </w:rPr>
              <w:t>ΕΚΤΙΜΩΜΕΝΗ ΑΞΙΑ</w:t>
            </w:r>
          </w:p>
        </w:tc>
        <w:tc>
          <w:tcPr>
            <w:tcW w:w="2484" w:type="dxa"/>
            <w:tcBorders>
              <w:top w:val="single" w:sz="8" w:space="0" w:color="000000"/>
              <w:left w:val="nil"/>
              <w:bottom w:val="single" w:sz="8" w:space="0" w:color="000000"/>
              <w:right w:val="single" w:sz="8" w:space="0" w:color="000000"/>
            </w:tcBorders>
            <w:shd w:val="clear" w:color="auto" w:fill="auto"/>
            <w:vAlign w:val="center"/>
            <w:hideMark/>
          </w:tcPr>
          <w:p w:rsidR="00F26DA6" w:rsidRPr="00B82348" w:rsidRDefault="00B82348" w:rsidP="00F26DA6">
            <w:pPr>
              <w:widowControl/>
              <w:autoSpaceDE/>
              <w:autoSpaceDN/>
              <w:jc w:val="center"/>
              <w:rPr>
                <w:rFonts w:ascii="Verdana" w:eastAsia="Times New Roman" w:hAnsi="Verdana"/>
                <w:b/>
                <w:color w:val="000000"/>
                <w:sz w:val="18"/>
                <w:szCs w:val="18"/>
                <w:lang w:eastAsia="el-GR"/>
              </w:rPr>
            </w:pPr>
            <w:r w:rsidRPr="00B82348">
              <w:rPr>
                <w:rFonts w:ascii="Verdana" w:eastAsia="Times New Roman" w:hAnsi="Verdana"/>
                <w:b/>
                <w:color w:val="000000"/>
                <w:sz w:val="18"/>
                <w:szCs w:val="18"/>
                <w:lang w:eastAsia="el-GR"/>
              </w:rPr>
              <w:t>Φ.Π.Α. 13%</w:t>
            </w:r>
          </w:p>
        </w:tc>
        <w:tc>
          <w:tcPr>
            <w:tcW w:w="3826" w:type="dxa"/>
            <w:tcBorders>
              <w:top w:val="single" w:sz="8" w:space="0" w:color="000000"/>
              <w:left w:val="nil"/>
              <w:bottom w:val="single" w:sz="8" w:space="0" w:color="000000"/>
              <w:right w:val="single" w:sz="8" w:space="0" w:color="000000"/>
            </w:tcBorders>
            <w:shd w:val="clear" w:color="auto" w:fill="auto"/>
            <w:vAlign w:val="center"/>
            <w:hideMark/>
          </w:tcPr>
          <w:p w:rsidR="00F26DA6" w:rsidRPr="00B82348" w:rsidRDefault="00B82348" w:rsidP="00F26DA6">
            <w:pPr>
              <w:widowControl/>
              <w:autoSpaceDE/>
              <w:autoSpaceDN/>
              <w:jc w:val="center"/>
              <w:rPr>
                <w:rFonts w:ascii="Verdana" w:eastAsia="Times New Roman" w:hAnsi="Verdana"/>
                <w:b/>
                <w:color w:val="000000"/>
                <w:sz w:val="18"/>
                <w:szCs w:val="18"/>
                <w:lang w:eastAsia="el-GR"/>
              </w:rPr>
            </w:pPr>
            <w:r w:rsidRPr="00B82348">
              <w:rPr>
                <w:rFonts w:ascii="Verdana" w:eastAsia="Times New Roman" w:hAnsi="Verdana"/>
                <w:b/>
                <w:color w:val="000000"/>
                <w:sz w:val="18"/>
                <w:szCs w:val="18"/>
                <w:lang w:eastAsia="el-GR"/>
              </w:rPr>
              <w:t>ΣΥΝΟΛΙΚΗ ΕΝΔΕΙΚΤΙΚΗ ΔΑΠΑΝΗ</w:t>
            </w:r>
          </w:p>
        </w:tc>
      </w:tr>
      <w:tr w:rsidR="00F26DA6" w:rsidRPr="007F4F7C" w:rsidTr="00E84C5E">
        <w:trPr>
          <w:trHeight w:val="288"/>
        </w:trPr>
        <w:tc>
          <w:tcPr>
            <w:tcW w:w="2572" w:type="dxa"/>
            <w:tcBorders>
              <w:top w:val="nil"/>
              <w:left w:val="single" w:sz="8" w:space="0" w:color="auto"/>
              <w:bottom w:val="nil"/>
              <w:right w:val="single" w:sz="8" w:space="0" w:color="auto"/>
            </w:tcBorders>
            <w:shd w:val="clear" w:color="auto" w:fill="auto"/>
            <w:vAlign w:val="center"/>
            <w:hideMark/>
          </w:tcPr>
          <w:p w:rsidR="00F26DA6" w:rsidRPr="007F4F7C" w:rsidRDefault="00B82348" w:rsidP="00F26DA6">
            <w:pPr>
              <w:widowControl/>
              <w:autoSpaceDE/>
              <w:autoSpaceDN/>
              <w:jc w:val="center"/>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 xml:space="preserve">ΤΜΗΜΑΤΑ 1,2,3 </w:t>
            </w:r>
          </w:p>
        </w:tc>
        <w:tc>
          <w:tcPr>
            <w:tcW w:w="2362" w:type="dxa"/>
            <w:tcBorders>
              <w:top w:val="nil"/>
              <w:left w:val="nil"/>
              <w:bottom w:val="nil"/>
              <w:right w:val="single" w:sz="8" w:space="0" w:color="000000"/>
            </w:tcBorders>
            <w:shd w:val="clear" w:color="auto" w:fill="auto"/>
            <w:vAlign w:val="center"/>
            <w:hideMark/>
          </w:tcPr>
          <w:p w:rsidR="00F26DA6" w:rsidRPr="007F4F7C" w:rsidRDefault="00B82348" w:rsidP="00F26DA6">
            <w:pPr>
              <w:widowControl/>
              <w:autoSpaceDE/>
              <w:autoSpaceDN/>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 </w:t>
            </w:r>
          </w:p>
        </w:tc>
        <w:tc>
          <w:tcPr>
            <w:tcW w:w="2484" w:type="dxa"/>
            <w:tcBorders>
              <w:top w:val="nil"/>
              <w:left w:val="nil"/>
              <w:bottom w:val="nil"/>
              <w:right w:val="single" w:sz="8" w:space="0" w:color="000000"/>
            </w:tcBorders>
            <w:shd w:val="clear" w:color="auto" w:fill="auto"/>
            <w:vAlign w:val="center"/>
            <w:hideMark/>
          </w:tcPr>
          <w:p w:rsidR="00F26DA6" w:rsidRPr="007F4F7C" w:rsidRDefault="00B82348" w:rsidP="00F26DA6">
            <w:pPr>
              <w:widowControl/>
              <w:autoSpaceDE/>
              <w:autoSpaceDN/>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 </w:t>
            </w:r>
          </w:p>
        </w:tc>
        <w:tc>
          <w:tcPr>
            <w:tcW w:w="3826" w:type="dxa"/>
            <w:tcBorders>
              <w:top w:val="nil"/>
              <w:left w:val="nil"/>
              <w:bottom w:val="nil"/>
              <w:right w:val="single" w:sz="8" w:space="0" w:color="000000"/>
            </w:tcBorders>
            <w:shd w:val="clear" w:color="auto" w:fill="auto"/>
            <w:vAlign w:val="center"/>
            <w:hideMark/>
          </w:tcPr>
          <w:p w:rsidR="00F26DA6" w:rsidRPr="007F4F7C" w:rsidRDefault="00B82348" w:rsidP="00F26DA6">
            <w:pPr>
              <w:widowControl/>
              <w:autoSpaceDE/>
              <w:autoSpaceDN/>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 </w:t>
            </w:r>
          </w:p>
        </w:tc>
      </w:tr>
      <w:tr w:rsidR="00F26DA6" w:rsidRPr="007F4F7C" w:rsidTr="00E84C5E">
        <w:trPr>
          <w:trHeight w:val="492"/>
        </w:trPr>
        <w:tc>
          <w:tcPr>
            <w:tcW w:w="2572" w:type="dxa"/>
            <w:tcBorders>
              <w:top w:val="nil"/>
              <w:left w:val="single" w:sz="8" w:space="0" w:color="auto"/>
              <w:bottom w:val="single" w:sz="8" w:space="0" w:color="auto"/>
              <w:right w:val="single" w:sz="8" w:space="0" w:color="auto"/>
            </w:tcBorders>
            <w:shd w:val="clear" w:color="auto" w:fill="auto"/>
            <w:vAlign w:val="center"/>
            <w:hideMark/>
          </w:tcPr>
          <w:p w:rsidR="00F26DA6" w:rsidRPr="007F4F7C" w:rsidRDefault="00B82348" w:rsidP="00F26DA6">
            <w:pPr>
              <w:widowControl/>
              <w:autoSpaceDE/>
              <w:autoSpaceDN/>
              <w:jc w:val="center"/>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Κ.Α 10.6413.00001</w:t>
            </w:r>
          </w:p>
        </w:tc>
        <w:tc>
          <w:tcPr>
            <w:tcW w:w="2362" w:type="dxa"/>
            <w:tcBorders>
              <w:top w:val="nil"/>
              <w:left w:val="nil"/>
              <w:bottom w:val="single" w:sz="8" w:space="0" w:color="000000"/>
              <w:right w:val="single" w:sz="8" w:space="0" w:color="000000"/>
            </w:tcBorders>
            <w:shd w:val="clear" w:color="auto" w:fill="auto"/>
            <w:vAlign w:val="center"/>
            <w:hideMark/>
          </w:tcPr>
          <w:p w:rsidR="00F26DA6" w:rsidRPr="007F4F7C" w:rsidRDefault="00B82348" w:rsidP="00F26DA6">
            <w:pPr>
              <w:widowControl/>
              <w:autoSpaceDE/>
              <w:autoSpaceDN/>
              <w:jc w:val="center"/>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83.360,00€</w:t>
            </w:r>
          </w:p>
        </w:tc>
        <w:tc>
          <w:tcPr>
            <w:tcW w:w="2484" w:type="dxa"/>
            <w:tcBorders>
              <w:top w:val="nil"/>
              <w:left w:val="nil"/>
              <w:bottom w:val="single" w:sz="8" w:space="0" w:color="000000"/>
              <w:right w:val="single" w:sz="8" w:space="0" w:color="000000"/>
            </w:tcBorders>
            <w:shd w:val="clear" w:color="auto" w:fill="auto"/>
            <w:vAlign w:val="center"/>
            <w:hideMark/>
          </w:tcPr>
          <w:p w:rsidR="00F26DA6" w:rsidRPr="007F4F7C" w:rsidRDefault="00B82348" w:rsidP="00F26DA6">
            <w:pPr>
              <w:widowControl/>
              <w:autoSpaceDE/>
              <w:autoSpaceDN/>
              <w:jc w:val="center"/>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10.836,08€</w:t>
            </w:r>
          </w:p>
        </w:tc>
        <w:tc>
          <w:tcPr>
            <w:tcW w:w="3826" w:type="dxa"/>
            <w:tcBorders>
              <w:top w:val="nil"/>
              <w:left w:val="nil"/>
              <w:bottom w:val="single" w:sz="8" w:space="0" w:color="000000"/>
              <w:right w:val="single" w:sz="8" w:space="0" w:color="000000"/>
            </w:tcBorders>
            <w:shd w:val="clear" w:color="auto" w:fill="auto"/>
            <w:vAlign w:val="center"/>
            <w:hideMark/>
          </w:tcPr>
          <w:p w:rsidR="00F26DA6" w:rsidRPr="007F4F7C" w:rsidRDefault="00B82348" w:rsidP="00F26DA6">
            <w:pPr>
              <w:widowControl/>
              <w:autoSpaceDE/>
              <w:autoSpaceDN/>
              <w:jc w:val="center"/>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94.196,08€</w:t>
            </w:r>
          </w:p>
        </w:tc>
      </w:tr>
      <w:tr w:rsidR="00F26DA6" w:rsidRPr="007F4F7C" w:rsidTr="00E84C5E">
        <w:trPr>
          <w:trHeight w:val="288"/>
        </w:trPr>
        <w:tc>
          <w:tcPr>
            <w:tcW w:w="2572" w:type="dxa"/>
            <w:tcBorders>
              <w:top w:val="nil"/>
              <w:left w:val="single" w:sz="8" w:space="0" w:color="auto"/>
              <w:bottom w:val="nil"/>
              <w:right w:val="single" w:sz="8" w:space="0" w:color="auto"/>
            </w:tcBorders>
            <w:shd w:val="clear" w:color="auto" w:fill="auto"/>
            <w:vAlign w:val="center"/>
            <w:hideMark/>
          </w:tcPr>
          <w:p w:rsidR="00F26DA6" w:rsidRPr="007F4F7C" w:rsidRDefault="00B82348" w:rsidP="00F26DA6">
            <w:pPr>
              <w:widowControl/>
              <w:autoSpaceDE/>
              <w:autoSpaceDN/>
              <w:jc w:val="center"/>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ΤΜΗΜΑ 4</w:t>
            </w:r>
          </w:p>
        </w:tc>
        <w:tc>
          <w:tcPr>
            <w:tcW w:w="2362" w:type="dxa"/>
            <w:tcBorders>
              <w:top w:val="nil"/>
              <w:left w:val="nil"/>
              <w:bottom w:val="nil"/>
              <w:right w:val="single" w:sz="8" w:space="0" w:color="000000"/>
            </w:tcBorders>
            <w:shd w:val="clear" w:color="auto" w:fill="auto"/>
            <w:vAlign w:val="center"/>
            <w:hideMark/>
          </w:tcPr>
          <w:p w:rsidR="00F26DA6" w:rsidRPr="007F4F7C" w:rsidRDefault="00B82348" w:rsidP="00F26DA6">
            <w:pPr>
              <w:widowControl/>
              <w:autoSpaceDE/>
              <w:autoSpaceDN/>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 </w:t>
            </w:r>
          </w:p>
        </w:tc>
        <w:tc>
          <w:tcPr>
            <w:tcW w:w="2484" w:type="dxa"/>
            <w:tcBorders>
              <w:top w:val="nil"/>
              <w:left w:val="nil"/>
              <w:bottom w:val="nil"/>
              <w:right w:val="single" w:sz="8" w:space="0" w:color="000000"/>
            </w:tcBorders>
            <w:shd w:val="clear" w:color="auto" w:fill="auto"/>
            <w:vAlign w:val="center"/>
            <w:hideMark/>
          </w:tcPr>
          <w:p w:rsidR="00F26DA6" w:rsidRPr="007F4F7C" w:rsidRDefault="00B82348" w:rsidP="00F26DA6">
            <w:pPr>
              <w:widowControl/>
              <w:autoSpaceDE/>
              <w:autoSpaceDN/>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 </w:t>
            </w:r>
          </w:p>
        </w:tc>
        <w:tc>
          <w:tcPr>
            <w:tcW w:w="3826" w:type="dxa"/>
            <w:tcBorders>
              <w:top w:val="nil"/>
              <w:left w:val="nil"/>
              <w:bottom w:val="nil"/>
              <w:right w:val="single" w:sz="8" w:space="0" w:color="000000"/>
            </w:tcBorders>
            <w:shd w:val="clear" w:color="auto" w:fill="auto"/>
            <w:vAlign w:val="center"/>
            <w:hideMark/>
          </w:tcPr>
          <w:p w:rsidR="00F26DA6" w:rsidRPr="007F4F7C" w:rsidRDefault="00B82348" w:rsidP="00F26DA6">
            <w:pPr>
              <w:widowControl/>
              <w:autoSpaceDE/>
              <w:autoSpaceDN/>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 </w:t>
            </w:r>
          </w:p>
        </w:tc>
      </w:tr>
      <w:tr w:rsidR="00F26DA6" w:rsidRPr="007F4F7C" w:rsidTr="00E84C5E">
        <w:trPr>
          <w:trHeight w:val="384"/>
        </w:trPr>
        <w:tc>
          <w:tcPr>
            <w:tcW w:w="2572" w:type="dxa"/>
            <w:tcBorders>
              <w:top w:val="nil"/>
              <w:left w:val="single" w:sz="8" w:space="0" w:color="auto"/>
              <w:bottom w:val="single" w:sz="8" w:space="0" w:color="auto"/>
              <w:right w:val="single" w:sz="8" w:space="0" w:color="auto"/>
            </w:tcBorders>
            <w:shd w:val="clear" w:color="auto" w:fill="auto"/>
            <w:vAlign w:val="center"/>
            <w:hideMark/>
          </w:tcPr>
          <w:p w:rsidR="00F26DA6" w:rsidRPr="007F4F7C" w:rsidRDefault="00B82348" w:rsidP="00F26DA6">
            <w:pPr>
              <w:widowControl/>
              <w:autoSpaceDE/>
              <w:autoSpaceDN/>
              <w:jc w:val="center"/>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 xml:space="preserve">Κ. Α. 15.6414 </w:t>
            </w:r>
          </w:p>
        </w:tc>
        <w:tc>
          <w:tcPr>
            <w:tcW w:w="2362" w:type="dxa"/>
            <w:tcBorders>
              <w:top w:val="nil"/>
              <w:left w:val="nil"/>
              <w:bottom w:val="single" w:sz="8" w:space="0" w:color="000000"/>
              <w:right w:val="single" w:sz="8" w:space="0" w:color="000000"/>
            </w:tcBorders>
            <w:shd w:val="clear" w:color="auto" w:fill="auto"/>
            <w:vAlign w:val="center"/>
            <w:hideMark/>
          </w:tcPr>
          <w:p w:rsidR="00F26DA6" w:rsidRPr="007F4F7C" w:rsidRDefault="00B82348" w:rsidP="001B68A0">
            <w:pPr>
              <w:widowControl/>
              <w:autoSpaceDE/>
              <w:autoSpaceDN/>
              <w:jc w:val="center"/>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81.708,00€</w:t>
            </w:r>
          </w:p>
        </w:tc>
        <w:tc>
          <w:tcPr>
            <w:tcW w:w="2484" w:type="dxa"/>
            <w:tcBorders>
              <w:top w:val="nil"/>
              <w:left w:val="nil"/>
              <w:bottom w:val="single" w:sz="8" w:space="0" w:color="000000"/>
              <w:right w:val="single" w:sz="8" w:space="0" w:color="000000"/>
            </w:tcBorders>
            <w:shd w:val="clear" w:color="auto" w:fill="auto"/>
            <w:vAlign w:val="center"/>
            <w:hideMark/>
          </w:tcPr>
          <w:p w:rsidR="00F26DA6" w:rsidRPr="007F4F7C" w:rsidRDefault="00B82348" w:rsidP="00F26DA6">
            <w:pPr>
              <w:widowControl/>
              <w:autoSpaceDE/>
              <w:autoSpaceDN/>
              <w:jc w:val="center"/>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10.622,04€</w:t>
            </w:r>
          </w:p>
        </w:tc>
        <w:tc>
          <w:tcPr>
            <w:tcW w:w="3826" w:type="dxa"/>
            <w:tcBorders>
              <w:top w:val="nil"/>
              <w:left w:val="nil"/>
              <w:bottom w:val="single" w:sz="8" w:space="0" w:color="000000"/>
              <w:right w:val="single" w:sz="8" w:space="0" w:color="000000"/>
            </w:tcBorders>
            <w:shd w:val="clear" w:color="auto" w:fill="auto"/>
            <w:vAlign w:val="center"/>
            <w:hideMark/>
          </w:tcPr>
          <w:p w:rsidR="00F26DA6" w:rsidRPr="007F4F7C" w:rsidRDefault="00B82348" w:rsidP="00F26DA6">
            <w:pPr>
              <w:widowControl/>
              <w:autoSpaceDE/>
              <w:autoSpaceDN/>
              <w:jc w:val="center"/>
              <w:rPr>
                <w:rFonts w:ascii="Verdana" w:eastAsia="Times New Roman" w:hAnsi="Verdana"/>
                <w:color w:val="000000"/>
                <w:sz w:val="18"/>
                <w:szCs w:val="18"/>
                <w:lang w:eastAsia="el-GR"/>
              </w:rPr>
            </w:pPr>
            <w:r w:rsidRPr="007F4F7C">
              <w:rPr>
                <w:rFonts w:ascii="Verdana" w:eastAsia="Times New Roman" w:hAnsi="Verdana"/>
                <w:color w:val="000000"/>
                <w:sz w:val="18"/>
                <w:szCs w:val="18"/>
                <w:lang w:eastAsia="el-GR"/>
              </w:rPr>
              <w:t>92.330,04€</w:t>
            </w:r>
          </w:p>
        </w:tc>
      </w:tr>
      <w:tr w:rsidR="00F26DA6" w:rsidRPr="007F4F7C" w:rsidTr="00E84C5E">
        <w:trPr>
          <w:trHeight w:val="528"/>
        </w:trPr>
        <w:tc>
          <w:tcPr>
            <w:tcW w:w="2572" w:type="dxa"/>
            <w:tcBorders>
              <w:top w:val="nil"/>
              <w:left w:val="single" w:sz="8" w:space="0" w:color="000000"/>
              <w:bottom w:val="single" w:sz="8" w:space="0" w:color="000000"/>
              <w:right w:val="single" w:sz="8" w:space="0" w:color="000000"/>
            </w:tcBorders>
            <w:shd w:val="clear" w:color="auto" w:fill="auto"/>
            <w:vAlign w:val="center"/>
            <w:hideMark/>
          </w:tcPr>
          <w:p w:rsidR="00F26DA6" w:rsidRPr="00B82348" w:rsidRDefault="00B82348" w:rsidP="00F26DA6">
            <w:pPr>
              <w:widowControl/>
              <w:autoSpaceDE/>
              <w:autoSpaceDN/>
              <w:jc w:val="center"/>
              <w:rPr>
                <w:rFonts w:ascii="Verdana" w:eastAsia="Times New Roman" w:hAnsi="Verdana"/>
                <w:b/>
                <w:color w:val="000000"/>
                <w:sz w:val="18"/>
                <w:szCs w:val="18"/>
                <w:lang w:eastAsia="el-GR"/>
              </w:rPr>
            </w:pPr>
            <w:r w:rsidRPr="00B82348">
              <w:rPr>
                <w:rFonts w:ascii="Verdana" w:eastAsia="Times New Roman" w:hAnsi="Verdana"/>
                <w:b/>
                <w:color w:val="000000"/>
                <w:sz w:val="18"/>
                <w:szCs w:val="18"/>
                <w:lang w:eastAsia="el-GR"/>
              </w:rPr>
              <w:t>ΓΕΝΙΚΟ ΣΥΝΟΛΟ</w:t>
            </w:r>
          </w:p>
        </w:tc>
        <w:tc>
          <w:tcPr>
            <w:tcW w:w="2362" w:type="dxa"/>
            <w:tcBorders>
              <w:top w:val="nil"/>
              <w:left w:val="nil"/>
              <w:bottom w:val="single" w:sz="8" w:space="0" w:color="000000"/>
              <w:right w:val="single" w:sz="8" w:space="0" w:color="000000"/>
            </w:tcBorders>
            <w:shd w:val="clear" w:color="auto" w:fill="auto"/>
            <w:vAlign w:val="center"/>
            <w:hideMark/>
          </w:tcPr>
          <w:p w:rsidR="00F26DA6" w:rsidRPr="00B82348" w:rsidRDefault="00B82348" w:rsidP="00F26DA6">
            <w:pPr>
              <w:widowControl/>
              <w:autoSpaceDE/>
              <w:autoSpaceDN/>
              <w:jc w:val="center"/>
              <w:rPr>
                <w:rFonts w:ascii="Verdana" w:eastAsia="Times New Roman" w:hAnsi="Verdana"/>
                <w:b/>
                <w:color w:val="000000"/>
                <w:sz w:val="18"/>
                <w:szCs w:val="18"/>
                <w:lang w:eastAsia="el-GR"/>
              </w:rPr>
            </w:pPr>
            <w:r w:rsidRPr="00B82348">
              <w:rPr>
                <w:rFonts w:ascii="Verdana" w:eastAsia="Times New Roman" w:hAnsi="Verdana"/>
                <w:b/>
                <w:color w:val="000000"/>
                <w:sz w:val="18"/>
                <w:szCs w:val="18"/>
                <w:lang w:eastAsia="el-GR"/>
              </w:rPr>
              <w:t>165.068,00€</w:t>
            </w:r>
          </w:p>
        </w:tc>
        <w:tc>
          <w:tcPr>
            <w:tcW w:w="2484" w:type="dxa"/>
            <w:tcBorders>
              <w:top w:val="nil"/>
              <w:left w:val="nil"/>
              <w:bottom w:val="single" w:sz="8" w:space="0" w:color="000000"/>
              <w:right w:val="single" w:sz="8" w:space="0" w:color="000000"/>
            </w:tcBorders>
            <w:shd w:val="clear" w:color="auto" w:fill="auto"/>
            <w:vAlign w:val="center"/>
            <w:hideMark/>
          </w:tcPr>
          <w:p w:rsidR="00F26DA6" w:rsidRPr="00B82348" w:rsidRDefault="00B82348" w:rsidP="00F26DA6">
            <w:pPr>
              <w:widowControl/>
              <w:autoSpaceDE/>
              <w:autoSpaceDN/>
              <w:jc w:val="center"/>
              <w:rPr>
                <w:rFonts w:ascii="Verdana" w:eastAsia="Times New Roman" w:hAnsi="Verdana"/>
                <w:b/>
                <w:color w:val="000000"/>
                <w:sz w:val="18"/>
                <w:szCs w:val="18"/>
                <w:lang w:eastAsia="el-GR"/>
              </w:rPr>
            </w:pPr>
            <w:r w:rsidRPr="00B82348">
              <w:rPr>
                <w:rFonts w:ascii="Verdana" w:eastAsia="Times New Roman" w:hAnsi="Verdana"/>
                <w:b/>
                <w:color w:val="000000"/>
                <w:sz w:val="18"/>
                <w:szCs w:val="18"/>
                <w:lang w:eastAsia="el-GR"/>
              </w:rPr>
              <w:t>21.458,84€</w:t>
            </w:r>
          </w:p>
        </w:tc>
        <w:tc>
          <w:tcPr>
            <w:tcW w:w="3826" w:type="dxa"/>
            <w:tcBorders>
              <w:top w:val="nil"/>
              <w:left w:val="nil"/>
              <w:bottom w:val="single" w:sz="8" w:space="0" w:color="000000"/>
              <w:right w:val="single" w:sz="8" w:space="0" w:color="000000"/>
            </w:tcBorders>
            <w:shd w:val="clear" w:color="auto" w:fill="auto"/>
            <w:vAlign w:val="center"/>
            <w:hideMark/>
          </w:tcPr>
          <w:p w:rsidR="00F26DA6" w:rsidRPr="00B82348" w:rsidRDefault="00B82348" w:rsidP="00F26DA6">
            <w:pPr>
              <w:widowControl/>
              <w:autoSpaceDE/>
              <w:autoSpaceDN/>
              <w:jc w:val="center"/>
              <w:rPr>
                <w:rFonts w:ascii="Verdana" w:eastAsia="Times New Roman" w:hAnsi="Verdana"/>
                <w:b/>
                <w:color w:val="000000"/>
                <w:sz w:val="18"/>
                <w:szCs w:val="18"/>
                <w:lang w:eastAsia="el-GR"/>
              </w:rPr>
            </w:pPr>
            <w:r w:rsidRPr="00B82348">
              <w:rPr>
                <w:rFonts w:ascii="Verdana" w:eastAsia="Times New Roman" w:hAnsi="Verdana"/>
                <w:b/>
                <w:color w:val="000000"/>
                <w:sz w:val="18"/>
                <w:szCs w:val="18"/>
                <w:lang w:eastAsia="el-GR"/>
              </w:rPr>
              <w:t>186.526,84€</w:t>
            </w:r>
          </w:p>
        </w:tc>
      </w:tr>
    </w:tbl>
    <w:p w:rsidR="00F26DA6" w:rsidRDefault="00F26DA6" w:rsidP="008C032B">
      <w:pPr>
        <w:ind w:left="567"/>
        <w:rPr>
          <w:rFonts w:ascii="Verdana" w:hAnsi="Verdana"/>
          <w:b/>
          <w:sz w:val="19"/>
          <w:szCs w:val="19"/>
          <w:u w:val="single"/>
        </w:rPr>
      </w:pPr>
    </w:p>
    <w:p w:rsidR="00F14842" w:rsidRDefault="00F14842" w:rsidP="008C032B">
      <w:pPr>
        <w:ind w:left="567"/>
        <w:rPr>
          <w:rFonts w:ascii="Verdana" w:hAnsi="Verdana"/>
          <w:sz w:val="19"/>
          <w:szCs w:val="19"/>
          <w:highlight w:val="yellow"/>
        </w:rPr>
      </w:pPr>
    </w:p>
    <w:p w:rsidR="00F14842" w:rsidRDefault="00F14842" w:rsidP="008C032B">
      <w:pPr>
        <w:ind w:left="567"/>
        <w:rPr>
          <w:rFonts w:ascii="Verdana" w:hAnsi="Verdana"/>
          <w:sz w:val="19"/>
          <w:szCs w:val="19"/>
          <w:highlight w:val="yellow"/>
        </w:rPr>
      </w:pPr>
    </w:p>
    <w:p w:rsidR="00250191" w:rsidRPr="00863A19" w:rsidRDefault="00250191" w:rsidP="008C032B">
      <w:pPr>
        <w:ind w:firstLine="720"/>
        <w:rPr>
          <w:rFonts w:ascii="Verdana" w:hAnsi="Verdana"/>
          <w:sz w:val="19"/>
          <w:szCs w:val="19"/>
          <w:highlight w:val="yellow"/>
        </w:rPr>
      </w:pPr>
    </w:p>
    <w:p w:rsidR="00400817" w:rsidRPr="00863A19" w:rsidRDefault="00EE0B75" w:rsidP="001D76F1">
      <w:pPr>
        <w:pStyle w:val="4"/>
        <w:numPr>
          <w:ilvl w:val="0"/>
          <w:numId w:val="1"/>
        </w:numPr>
        <w:tabs>
          <w:tab w:val="left" w:pos="4845"/>
        </w:tabs>
        <w:rPr>
          <w:rFonts w:ascii="Verdana" w:eastAsia="Calibri" w:hAnsi="Verdana" w:cs="Calibri"/>
          <w:bCs w:val="0"/>
          <w:sz w:val="19"/>
          <w:szCs w:val="19"/>
        </w:rPr>
      </w:pPr>
      <w:r w:rsidRPr="00863A19">
        <w:rPr>
          <w:rFonts w:ascii="Verdana" w:eastAsia="Calibri" w:hAnsi="Verdana" w:cs="Calibri"/>
          <w:bCs w:val="0"/>
          <w:sz w:val="19"/>
          <w:szCs w:val="19"/>
        </w:rPr>
        <w:t>ΣΥΓΓΡΑΦΗ ΥΠΟΧΡΕΩΣΕΩΝ</w:t>
      </w:r>
    </w:p>
    <w:p w:rsidR="00817B34" w:rsidRPr="00863A19" w:rsidRDefault="00817B34" w:rsidP="00817B34">
      <w:pPr>
        <w:spacing w:before="158"/>
        <w:ind w:left="1134"/>
        <w:jc w:val="both"/>
        <w:rPr>
          <w:rFonts w:ascii="Verdana" w:hAnsi="Verdana"/>
          <w:sz w:val="19"/>
          <w:szCs w:val="19"/>
        </w:rPr>
      </w:pPr>
    </w:p>
    <w:p w:rsidR="00817B34" w:rsidRPr="00863A19" w:rsidRDefault="00817B34" w:rsidP="00863A19">
      <w:pPr>
        <w:spacing w:line="360" w:lineRule="auto"/>
        <w:jc w:val="both"/>
        <w:rPr>
          <w:rFonts w:ascii="Verdana" w:hAnsi="Verdana"/>
          <w:sz w:val="19"/>
          <w:szCs w:val="19"/>
          <w:u w:val="single"/>
        </w:rPr>
      </w:pPr>
      <w:r w:rsidRPr="00863A19">
        <w:rPr>
          <w:rFonts w:ascii="Verdana" w:hAnsi="Verdana"/>
          <w:sz w:val="19"/>
          <w:szCs w:val="19"/>
          <w:u w:val="single"/>
        </w:rPr>
        <w:t>Άρθρο: 1</w:t>
      </w:r>
      <w:r w:rsidR="008C032B" w:rsidRPr="00863A19">
        <w:rPr>
          <w:rFonts w:ascii="Verdana" w:hAnsi="Verdana"/>
          <w:sz w:val="19"/>
          <w:szCs w:val="19"/>
          <w:u w:val="single"/>
          <w:vertAlign w:val="superscript"/>
        </w:rPr>
        <w:t>ο</w:t>
      </w:r>
      <w:r w:rsidRPr="00863A19">
        <w:rPr>
          <w:rFonts w:ascii="Verdana" w:hAnsi="Verdana"/>
          <w:sz w:val="19"/>
          <w:szCs w:val="19"/>
          <w:u w:val="single"/>
        </w:rPr>
        <w:t xml:space="preserve"> Αντικείμενο παροχής υπηρεσίας</w:t>
      </w:r>
    </w:p>
    <w:p w:rsidR="00817B34" w:rsidRPr="00863A19" w:rsidRDefault="00817B34" w:rsidP="00863A19">
      <w:pPr>
        <w:spacing w:line="360" w:lineRule="auto"/>
        <w:ind w:left="1134"/>
        <w:jc w:val="both"/>
        <w:rPr>
          <w:rFonts w:ascii="Verdana" w:hAnsi="Verdana"/>
          <w:sz w:val="19"/>
          <w:szCs w:val="19"/>
        </w:rPr>
      </w:pPr>
    </w:p>
    <w:p w:rsidR="00817B34" w:rsidRPr="00863A19" w:rsidRDefault="00817B34" w:rsidP="00863A19">
      <w:pPr>
        <w:pStyle w:val="a3"/>
        <w:spacing w:line="360" w:lineRule="auto"/>
        <w:ind w:right="283"/>
        <w:jc w:val="both"/>
        <w:rPr>
          <w:rFonts w:ascii="Verdana" w:hAnsi="Verdana"/>
          <w:sz w:val="19"/>
          <w:szCs w:val="19"/>
        </w:rPr>
      </w:pPr>
      <w:r w:rsidRPr="00863A19">
        <w:rPr>
          <w:rFonts w:ascii="Verdana" w:hAnsi="Verdana"/>
          <w:sz w:val="19"/>
          <w:szCs w:val="19"/>
        </w:rPr>
        <w:t xml:space="preserve">Η παρούσα διαδικασία αφορά στην «Παροχή υπηρεσιών μεταφοράς ατόμων προκειμένου να καλυφθούν οι ανάγκες των ΚΑΠΗ και </w:t>
      </w:r>
      <w:r w:rsidR="00711983" w:rsidRPr="00711983">
        <w:rPr>
          <w:rFonts w:ascii="Verdana" w:hAnsi="Verdana"/>
          <w:sz w:val="19"/>
          <w:szCs w:val="19"/>
        </w:rPr>
        <w:t>του Κέντρου Δημιουργικής Απασχόλησης Ατόμων με Αναπηρία</w:t>
      </w:r>
      <w:r w:rsidRPr="00863A19">
        <w:rPr>
          <w:rFonts w:ascii="Verdana" w:hAnsi="Verdana"/>
          <w:sz w:val="19"/>
          <w:szCs w:val="19"/>
        </w:rPr>
        <w:t xml:space="preserve"> του Δήμου Μοσχάτου- Ταύρου», </w:t>
      </w:r>
    </w:p>
    <w:p w:rsidR="00400817" w:rsidRPr="00863A19" w:rsidRDefault="00EE0B75" w:rsidP="00863A19">
      <w:pPr>
        <w:pStyle w:val="a3"/>
        <w:spacing w:line="360" w:lineRule="auto"/>
        <w:ind w:right="283"/>
        <w:jc w:val="both"/>
        <w:rPr>
          <w:rFonts w:ascii="Verdana" w:hAnsi="Verdana"/>
          <w:sz w:val="19"/>
          <w:szCs w:val="19"/>
        </w:rPr>
      </w:pPr>
      <w:r w:rsidRPr="00863A19">
        <w:rPr>
          <w:rFonts w:ascii="Verdana" w:hAnsi="Verdana"/>
          <w:sz w:val="19"/>
          <w:szCs w:val="19"/>
        </w:rPr>
        <w:t xml:space="preserve">Εργοδότης θα ονομάζεται </w:t>
      </w:r>
      <w:r w:rsidR="00C2656E" w:rsidRPr="00863A19">
        <w:rPr>
          <w:rFonts w:ascii="Verdana" w:hAnsi="Verdana"/>
          <w:sz w:val="19"/>
          <w:szCs w:val="19"/>
        </w:rPr>
        <w:t xml:space="preserve">ο </w:t>
      </w:r>
      <w:r w:rsidRPr="00863A19">
        <w:rPr>
          <w:rFonts w:ascii="Verdana" w:hAnsi="Verdana"/>
          <w:sz w:val="19"/>
          <w:szCs w:val="19"/>
        </w:rPr>
        <w:t xml:space="preserve">Δήμος </w:t>
      </w:r>
      <w:r w:rsidR="00CA06C5" w:rsidRPr="00863A19">
        <w:rPr>
          <w:rFonts w:ascii="Verdana" w:hAnsi="Verdana"/>
          <w:sz w:val="19"/>
          <w:szCs w:val="19"/>
        </w:rPr>
        <w:t xml:space="preserve">Μοσχάτου-Ταύρου </w:t>
      </w:r>
      <w:r w:rsidRPr="00863A19">
        <w:rPr>
          <w:rFonts w:ascii="Verdana" w:hAnsi="Verdana"/>
          <w:sz w:val="19"/>
          <w:szCs w:val="19"/>
        </w:rPr>
        <w:t>και ανάδοχος θα ονομάζεται ο οικονομικός φορέας στον οποίο θα ανατεθεί η εκτέλεση της παροχής υπηρεσίας, βάσει της προσφοράς του.</w:t>
      </w:r>
    </w:p>
    <w:p w:rsidR="00400817" w:rsidRPr="00863A19" w:rsidRDefault="00400817" w:rsidP="00863A19">
      <w:pPr>
        <w:pStyle w:val="a3"/>
        <w:spacing w:line="360" w:lineRule="auto"/>
        <w:ind w:right="283"/>
        <w:jc w:val="both"/>
        <w:rPr>
          <w:rFonts w:ascii="Verdana" w:hAnsi="Verdana"/>
          <w:sz w:val="19"/>
          <w:szCs w:val="19"/>
        </w:rPr>
      </w:pPr>
    </w:p>
    <w:p w:rsidR="008C032B" w:rsidRPr="00863A19" w:rsidRDefault="00817B34" w:rsidP="00863A19">
      <w:pPr>
        <w:spacing w:line="360" w:lineRule="auto"/>
        <w:ind w:right="283"/>
        <w:jc w:val="both"/>
        <w:rPr>
          <w:rFonts w:ascii="Verdana" w:hAnsi="Verdana"/>
          <w:sz w:val="19"/>
          <w:szCs w:val="19"/>
          <w:u w:val="single"/>
        </w:rPr>
      </w:pPr>
      <w:r w:rsidRPr="00863A19">
        <w:rPr>
          <w:rFonts w:ascii="Verdana" w:hAnsi="Verdana"/>
          <w:sz w:val="19"/>
          <w:szCs w:val="19"/>
          <w:u w:val="single"/>
        </w:rPr>
        <w:t>Άρθρο: 2</w:t>
      </w:r>
      <w:r w:rsidR="008C032B" w:rsidRPr="00863A19">
        <w:rPr>
          <w:rFonts w:ascii="Verdana" w:hAnsi="Verdana"/>
          <w:sz w:val="19"/>
          <w:szCs w:val="19"/>
          <w:u w:val="single"/>
          <w:vertAlign w:val="superscript"/>
        </w:rPr>
        <w:t>ο</w:t>
      </w:r>
      <w:r w:rsidR="00B82348">
        <w:rPr>
          <w:rFonts w:ascii="Verdana" w:hAnsi="Verdana"/>
          <w:sz w:val="19"/>
          <w:szCs w:val="19"/>
          <w:u w:val="single"/>
          <w:vertAlign w:val="superscript"/>
        </w:rPr>
        <w:t xml:space="preserve"> </w:t>
      </w:r>
      <w:r w:rsidR="008C032B" w:rsidRPr="00863A19">
        <w:rPr>
          <w:rFonts w:ascii="Verdana" w:hAnsi="Verdana"/>
          <w:sz w:val="19"/>
          <w:szCs w:val="19"/>
          <w:u w:val="single"/>
        </w:rPr>
        <w:t>Ισχύουσες διατάξεις</w:t>
      </w:r>
    </w:p>
    <w:p w:rsidR="00400817" w:rsidRPr="00863A19" w:rsidRDefault="00EE0B75" w:rsidP="00863A19">
      <w:pPr>
        <w:pStyle w:val="a3"/>
        <w:spacing w:line="360" w:lineRule="auto"/>
        <w:ind w:right="283"/>
        <w:jc w:val="both"/>
        <w:rPr>
          <w:rFonts w:ascii="Verdana" w:hAnsi="Verdana"/>
          <w:sz w:val="19"/>
          <w:szCs w:val="19"/>
        </w:rPr>
      </w:pPr>
      <w:r w:rsidRPr="00863A19">
        <w:rPr>
          <w:rFonts w:ascii="Verdana" w:hAnsi="Verdana"/>
          <w:sz w:val="19"/>
          <w:szCs w:val="19"/>
        </w:rPr>
        <w:t>Η παροχή υπηρεσίας θα πραγματοποιηθεί σύμφωνα με τις διατάξεις:</w:t>
      </w:r>
    </w:p>
    <w:p w:rsidR="008C032B" w:rsidRPr="00863A19" w:rsidRDefault="008C032B" w:rsidP="00863A19">
      <w:pPr>
        <w:pStyle w:val="a3"/>
        <w:spacing w:line="360" w:lineRule="auto"/>
        <w:ind w:left="567" w:right="283"/>
        <w:jc w:val="both"/>
        <w:rPr>
          <w:rFonts w:ascii="Verdana" w:hAnsi="Verdana"/>
          <w:sz w:val="19"/>
          <w:szCs w:val="19"/>
        </w:rPr>
      </w:pPr>
    </w:p>
    <w:p w:rsidR="00C128C9" w:rsidRPr="00CE196F" w:rsidRDefault="00C128C9" w:rsidP="00B82348">
      <w:pPr>
        <w:pStyle w:val="a3"/>
        <w:numPr>
          <w:ilvl w:val="0"/>
          <w:numId w:val="18"/>
        </w:numPr>
        <w:spacing w:line="360" w:lineRule="auto"/>
        <w:ind w:left="709" w:right="283" w:firstLine="0"/>
        <w:jc w:val="both"/>
        <w:rPr>
          <w:rFonts w:ascii="Verdana" w:hAnsi="Verdana"/>
          <w:sz w:val="19"/>
          <w:szCs w:val="19"/>
        </w:rPr>
      </w:pPr>
      <w:bookmarkStart w:id="0" w:name="_Hlk168510842"/>
      <w:r w:rsidRPr="00CE196F">
        <w:rPr>
          <w:rFonts w:ascii="Verdana" w:hAnsi="Verdana"/>
          <w:sz w:val="19"/>
          <w:szCs w:val="19"/>
        </w:rPr>
        <w:t>του ν. 4412/2016 (Α’ 147) “Δημόσιες Συμβάσεις Έργων, Προμηθειών και Υπηρεσιών (προσαρμογή στις Οδηγίες 2014/24/ ΕΕ και 2014/25/ΕΕ)»</w:t>
      </w:r>
      <w:bookmarkEnd w:id="0"/>
    </w:p>
    <w:p w:rsidR="00C128C9" w:rsidRPr="00CE196F" w:rsidRDefault="00C128C9" w:rsidP="00B82348">
      <w:pPr>
        <w:pStyle w:val="a3"/>
        <w:numPr>
          <w:ilvl w:val="0"/>
          <w:numId w:val="20"/>
        </w:numPr>
        <w:spacing w:line="360" w:lineRule="auto"/>
        <w:ind w:left="709" w:right="283" w:firstLine="0"/>
        <w:jc w:val="both"/>
        <w:rPr>
          <w:rFonts w:ascii="Verdana" w:hAnsi="Verdana"/>
          <w:sz w:val="19"/>
          <w:szCs w:val="19"/>
        </w:rPr>
      </w:pPr>
      <w:r w:rsidRPr="00CE196F">
        <w:rPr>
          <w:rFonts w:ascii="Verdana" w:hAnsi="Verdana"/>
          <w:sz w:val="19"/>
          <w:szCs w:val="19"/>
        </w:rPr>
        <w:t>της Κατευθυντήριας Οδηγίας 25 της ΕΑΑΔΗΣΥ(ΑΔΑ: ΩΔΣΙΟΞΤΒ-92Ω)</w:t>
      </w:r>
    </w:p>
    <w:p w:rsidR="00C128C9" w:rsidRPr="00CE196F" w:rsidRDefault="00C128C9" w:rsidP="00C128C9">
      <w:pPr>
        <w:pStyle w:val="a3"/>
        <w:spacing w:line="360" w:lineRule="auto"/>
        <w:ind w:left="720" w:right="283"/>
        <w:jc w:val="both"/>
        <w:rPr>
          <w:rFonts w:ascii="Verdana" w:hAnsi="Verdana"/>
          <w:sz w:val="19"/>
          <w:szCs w:val="19"/>
        </w:rPr>
      </w:pPr>
      <w:r w:rsidRPr="00CE196F">
        <w:rPr>
          <w:rFonts w:ascii="Verdana" w:hAnsi="Verdana"/>
          <w:sz w:val="19"/>
          <w:szCs w:val="19"/>
        </w:rPr>
        <w:t>­</w:t>
      </w:r>
      <w:r w:rsidRPr="00CE196F">
        <w:rPr>
          <w:rFonts w:ascii="Verdana" w:hAnsi="Verdana"/>
          <w:sz w:val="19"/>
          <w:szCs w:val="19"/>
        </w:rPr>
        <w:tab/>
        <w:t xml:space="preserve">του ν. 4700/2020 (Α’ 127) «Ενιαίο κείμενο Δικονομίας για το Ελεγκτικό Συνέδριο, ολοκληρωμένο νομοθετικό πλαίσιο για τον </w:t>
      </w:r>
      <w:proofErr w:type="spellStart"/>
      <w:r w:rsidRPr="00CE196F">
        <w:rPr>
          <w:rFonts w:ascii="Verdana" w:hAnsi="Verdana"/>
          <w:sz w:val="19"/>
          <w:szCs w:val="19"/>
        </w:rPr>
        <w:t>προσυμβατικό</w:t>
      </w:r>
      <w:proofErr w:type="spellEnd"/>
      <w:r w:rsidRPr="00CE196F">
        <w:rPr>
          <w:rFonts w:ascii="Verdana" w:hAnsi="Verdana"/>
          <w:sz w:val="19"/>
          <w:szCs w:val="19"/>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και ιδίως των άρθρων 324-337</w:t>
      </w:r>
    </w:p>
    <w:p w:rsidR="00C128C9" w:rsidRPr="00CE196F" w:rsidRDefault="00C128C9" w:rsidP="00C128C9">
      <w:pPr>
        <w:pStyle w:val="a3"/>
        <w:spacing w:line="360" w:lineRule="auto"/>
        <w:ind w:left="720" w:right="283"/>
        <w:jc w:val="both"/>
        <w:rPr>
          <w:rFonts w:ascii="Verdana" w:hAnsi="Verdana"/>
          <w:sz w:val="19"/>
          <w:szCs w:val="19"/>
        </w:rPr>
      </w:pPr>
      <w:r w:rsidRPr="00CE196F">
        <w:rPr>
          <w:rFonts w:ascii="Verdana" w:hAnsi="Verdana"/>
          <w:sz w:val="19"/>
          <w:szCs w:val="19"/>
        </w:rPr>
        <w:t>­</w:t>
      </w:r>
      <w:r w:rsidRPr="00CE196F">
        <w:rPr>
          <w:rFonts w:ascii="Verdana" w:hAnsi="Verdana"/>
          <w:sz w:val="19"/>
          <w:szCs w:val="19"/>
        </w:rPr>
        <w:tab/>
        <w:t>του ν. 4622/2019 (Α’ 133) «Επιτελικό Κράτος: οργάνωση, λειτουργία &amp; διαφάνεια της Κυβέρνησης, των κυβερνητικών οργάνων &amp; της κεντρικής δημόσιας διοίκησης» και ιδίως του άρθρου 37</w:t>
      </w:r>
    </w:p>
    <w:p w:rsidR="00C128C9" w:rsidRPr="00CE196F" w:rsidRDefault="00C128C9" w:rsidP="00C128C9">
      <w:pPr>
        <w:pStyle w:val="a3"/>
        <w:spacing w:line="360" w:lineRule="auto"/>
        <w:ind w:left="720" w:right="283"/>
        <w:jc w:val="both"/>
        <w:rPr>
          <w:rFonts w:ascii="Verdana" w:hAnsi="Verdana"/>
          <w:sz w:val="19"/>
          <w:szCs w:val="19"/>
        </w:rPr>
      </w:pPr>
      <w:r w:rsidRPr="00CE196F">
        <w:rPr>
          <w:rFonts w:ascii="Verdana" w:hAnsi="Verdana"/>
          <w:sz w:val="19"/>
          <w:szCs w:val="19"/>
        </w:rPr>
        <w:t>­</w:t>
      </w:r>
      <w:r w:rsidRPr="00CE196F">
        <w:rPr>
          <w:rFonts w:ascii="Verdana" w:hAnsi="Verdana"/>
          <w:sz w:val="19"/>
          <w:szCs w:val="19"/>
        </w:rPr>
        <w:tab/>
        <w:t>του ν. 4601/2019 (Α’ 44) «Εταιρικοί µ</w:t>
      </w:r>
      <w:proofErr w:type="spellStart"/>
      <w:r w:rsidRPr="00CE196F">
        <w:rPr>
          <w:rFonts w:ascii="Verdana" w:hAnsi="Verdana"/>
          <w:sz w:val="19"/>
          <w:szCs w:val="19"/>
        </w:rPr>
        <w:t>ετασχηµατισµοί</w:t>
      </w:r>
      <w:proofErr w:type="spellEnd"/>
      <w:r w:rsidRPr="00CE196F">
        <w:rPr>
          <w:rFonts w:ascii="Verdana" w:hAnsi="Verdana"/>
          <w:sz w:val="19"/>
          <w:szCs w:val="19"/>
        </w:rPr>
        <w:t xml:space="preserve"> και </w:t>
      </w:r>
      <w:proofErr w:type="spellStart"/>
      <w:r w:rsidRPr="00CE196F">
        <w:rPr>
          <w:rFonts w:ascii="Verdana" w:hAnsi="Verdana"/>
          <w:sz w:val="19"/>
          <w:szCs w:val="19"/>
        </w:rPr>
        <w:t>εναρµόνιση</w:t>
      </w:r>
      <w:proofErr w:type="spellEnd"/>
      <w:r w:rsidRPr="00CE196F">
        <w:rPr>
          <w:rFonts w:ascii="Verdana" w:hAnsi="Verdana"/>
          <w:sz w:val="19"/>
          <w:szCs w:val="19"/>
        </w:rPr>
        <w:t xml:space="preserve"> του </w:t>
      </w:r>
      <w:proofErr w:type="spellStart"/>
      <w:r w:rsidRPr="00CE196F">
        <w:rPr>
          <w:rFonts w:ascii="Verdana" w:hAnsi="Verdana"/>
          <w:sz w:val="19"/>
          <w:szCs w:val="19"/>
        </w:rPr>
        <w:t>νοµοθετικού</w:t>
      </w:r>
      <w:proofErr w:type="spellEnd"/>
      <w:r w:rsidRPr="00CE196F">
        <w:rPr>
          <w:rFonts w:ascii="Verdana" w:hAnsi="Verdana"/>
          <w:sz w:val="19"/>
          <w:szCs w:val="19"/>
        </w:rPr>
        <w:t xml:space="preserve"> πλαισίου µε τις διατάξεις της Οδηγίας 2014/55/ΕΕ του Ευρωπαϊκού Κοινοβουλίου και του </w:t>
      </w:r>
      <w:proofErr w:type="spellStart"/>
      <w:r w:rsidRPr="00CE196F">
        <w:rPr>
          <w:rFonts w:ascii="Verdana" w:hAnsi="Verdana"/>
          <w:sz w:val="19"/>
          <w:szCs w:val="19"/>
        </w:rPr>
        <w:t>Συµβουλίου</w:t>
      </w:r>
      <w:proofErr w:type="spellEnd"/>
      <w:r w:rsidRPr="00CE196F">
        <w:rPr>
          <w:rFonts w:ascii="Verdana" w:hAnsi="Verdana"/>
          <w:sz w:val="19"/>
          <w:szCs w:val="19"/>
        </w:rPr>
        <w:t xml:space="preserve"> της 16ης Απριλίου 2014 για την έκδοση ηλεκτρονικών </w:t>
      </w:r>
      <w:proofErr w:type="spellStart"/>
      <w:r w:rsidRPr="00CE196F">
        <w:rPr>
          <w:rFonts w:ascii="Verdana" w:hAnsi="Verdana"/>
          <w:sz w:val="19"/>
          <w:szCs w:val="19"/>
        </w:rPr>
        <w:t>τιµολογίων</w:t>
      </w:r>
      <w:proofErr w:type="spellEnd"/>
      <w:r w:rsidRPr="00CE196F">
        <w:rPr>
          <w:rFonts w:ascii="Verdana" w:hAnsi="Verdana"/>
          <w:sz w:val="19"/>
          <w:szCs w:val="19"/>
        </w:rPr>
        <w:t xml:space="preserve"> στο πλαίσιο </w:t>
      </w:r>
      <w:proofErr w:type="spellStart"/>
      <w:r w:rsidRPr="00CE196F">
        <w:rPr>
          <w:rFonts w:ascii="Verdana" w:hAnsi="Verdana"/>
          <w:sz w:val="19"/>
          <w:szCs w:val="19"/>
        </w:rPr>
        <w:t>δηµόσιων</w:t>
      </w:r>
      <w:proofErr w:type="spellEnd"/>
      <w:r w:rsidRPr="00CE196F">
        <w:rPr>
          <w:rFonts w:ascii="Verdana" w:hAnsi="Verdana"/>
          <w:sz w:val="19"/>
          <w:szCs w:val="19"/>
        </w:rPr>
        <w:t xml:space="preserve"> </w:t>
      </w:r>
      <w:proofErr w:type="spellStart"/>
      <w:r w:rsidRPr="00CE196F">
        <w:rPr>
          <w:rFonts w:ascii="Verdana" w:hAnsi="Verdana"/>
          <w:sz w:val="19"/>
          <w:szCs w:val="19"/>
        </w:rPr>
        <w:t>συµβάσεων</w:t>
      </w:r>
      <w:proofErr w:type="spellEnd"/>
      <w:r w:rsidRPr="00CE196F">
        <w:rPr>
          <w:rFonts w:ascii="Verdana" w:hAnsi="Verdana"/>
          <w:sz w:val="19"/>
          <w:szCs w:val="19"/>
        </w:rPr>
        <w:t xml:space="preserve"> και λοιπές </w:t>
      </w:r>
      <w:r w:rsidRPr="00CE196F">
        <w:rPr>
          <w:rFonts w:ascii="Verdana" w:hAnsi="Verdana"/>
          <w:sz w:val="19"/>
          <w:szCs w:val="19"/>
        </w:rPr>
        <w:lastRenderedPageBreak/>
        <w:t>διατάξεις»</w:t>
      </w:r>
    </w:p>
    <w:p w:rsidR="00C128C9" w:rsidRPr="00CE196F" w:rsidRDefault="00C128C9" w:rsidP="00C128C9">
      <w:pPr>
        <w:pStyle w:val="a3"/>
        <w:spacing w:line="360" w:lineRule="auto"/>
        <w:ind w:left="720" w:right="283"/>
        <w:jc w:val="both"/>
        <w:rPr>
          <w:rFonts w:ascii="Verdana" w:hAnsi="Verdana"/>
          <w:sz w:val="19"/>
          <w:szCs w:val="19"/>
        </w:rPr>
      </w:pPr>
      <w:r w:rsidRPr="00CE196F">
        <w:rPr>
          <w:rFonts w:ascii="Verdana" w:hAnsi="Verdana"/>
          <w:sz w:val="19"/>
          <w:szCs w:val="19"/>
        </w:rPr>
        <w:t>­</w:t>
      </w:r>
      <w:r w:rsidRPr="00CE196F">
        <w:rPr>
          <w:rFonts w:ascii="Verdana" w:hAnsi="Verdana"/>
          <w:sz w:val="19"/>
          <w:szCs w:val="19"/>
        </w:rPr>
        <w:tab/>
        <w:t>του άρθρου 11 του ν. 4013/2011 (Α’ 204) «Σύσταση ενιαίας Ανεξάρτητης Αρχής Δημοσίων Συμβάσεων και Κεντρικού Ηλεκτρονικού Μητρώου Δημοσίων Συμβάσεων…»,</w:t>
      </w:r>
    </w:p>
    <w:p w:rsidR="00C128C9" w:rsidRPr="00CE196F" w:rsidRDefault="00C128C9" w:rsidP="00C128C9">
      <w:pPr>
        <w:pStyle w:val="a3"/>
        <w:spacing w:line="360" w:lineRule="auto"/>
        <w:ind w:left="720" w:right="283"/>
        <w:jc w:val="both"/>
        <w:rPr>
          <w:rFonts w:ascii="Verdana" w:hAnsi="Verdana"/>
          <w:sz w:val="19"/>
          <w:szCs w:val="19"/>
        </w:rPr>
      </w:pPr>
      <w:r w:rsidRPr="00CE196F">
        <w:rPr>
          <w:rFonts w:ascii="Verdana" w:hAnsi="Verdana"/>
          <w:sz w:val="19"/>
          <w:szCs w:val="19"/>
        </w:rPr>
        <w:t>­</w:t>
      </w:r>
      <w:r w:rsidRPr="00CE196F">
        <w:rPr>
          <w:rFonts w:ascii="Verdana" w:hAnsi="Verdana"/>
          <w:sz w:val="19"/>
          <w:szCs w:val="19"/>
        </w:rPr>
        <w:tab/>
        <w:t xml:space="preserve">του </w:t>
      </w:r>
      <w:proofErr w:type="spellStart"/>
      <w:r w:rsidRPr="00CE196F">
        <w:rPr>
          <w:rFonts w:ascii="Verdana" w:hAnsi="Verdana"/>
          <w:sz w:val="19"/>
          <w:szCs w:val="19"/>
        </w:rPr>
        <w:t>π.δ</w:t>
      </w:r>
      <w:proofErr w:type="spellEnd"/>
      <w:r w:rsidRPr="00CE196F">
        <w:rPr>
          <w:rFonts w:ascii="Verdana" w:hAnsi="Verdana"/>
          <w:sz w:val="19"/>
          <w:szCs w:val="19"/>
        </w:rPr>
        <w:t>/</w:t>
      </w:r>
      <w:proofErr w:type="spellStart"/>
      <w:r w:rsidRPr="00CE196F">
        <w:rPr>
          <w:rFonts w:ascii="Verdana" w:hAnsi="Verdana"/>
          <w:sz w:val="19"/>
          <w:szCs w:val="19"/>
        </w:rPr>
        <w:t>τος</w:t>
      </w:r>
      <w:proofErr w:type="spellEnd"/>
      <w:r w:rsidRPr="00CE196F">
        <w:rPr>
          <w:rFonts w:ascii="Verdana" w:hAnsi="Verdana"/>
          <w:sz w:val="19"/>
          <w:szCs w:val="19"/>
        </w:rPr>
        <w:t xml:space="preserve"> 39/2017 (Α’ 64) «Κανονισμός εξέτασης προδικαστικών προσφυγών ενώπιων της Α.Ε.Π.Π.»</w:t>
      </w:r>
    </w:p>
    <w:p w:rsidR="00C128C9" w:rsidRPr="00CE196F" w:rsidRDefault="00C128C9" w:rsidP="00C128C9">
      <w:pPr>
        <w:pStyle w:val="a3"/>
        <w:spacing w:line="360" w:lineRule="auto"/>
        <w:ind w:left="720" w:right="283"/>
        <w:jc w:val="both"/>
        <w:rPr>
          <w:rFonts w:ascii="Verdana" w:hAnsi="Verdana"/>
          <w:sz w:val="19"/>
          <w:szCs w:val="19"/>
        </w:rPr>
      </w:pPr>
      <w:r w:rsidRPr="00CE196F">
        <w:rPr>
          <w:rFonts w:ascii="Verdana" w:hAnsi="Verdana"/>
          <w:sz w:val="19"/>
          <w:szCs w:val="19"/>
        </w:rPr>
        <w:t>­</w:t>
      </w:r>
      <w:r w:rsidRPr="00CE196F">
        <w:rPr>
          <w:rFonts w:ascii="Verdana" w:hAnsi="Verdana"/>
          <w:sz w:val="19"/>
          <w:szCs w:val="19"/>
        </w:rPr>
        <w:tab/>
        <w:t xml:space="preserve">της υπ’ </w:t>
      </w:r>
      <w:proofErr w:type="spellStart"/>
      <w:r w:rsidRPr="00CE196F">
        <w:rPr>
          <w:rFonts w:ascii="Verdana" w:hAnsi="Verdana"/>
          <w:sz w:val="19"/>
          <w:szCs w:val="19"/>
        </w:rPr>
        <w:t>αριθμ</w:t>
      </w:r>
      <w:proofErr w:type="spellEnd"/>
      <w:r w:rsidRPr="00CE196F">
        <w:rPr>
          <w:rFonts w:ascii="Verdana" w:hAnsi="Verdana"/>
          <w:sz w:val="19"/>
          <w:szCs w:val="19"/>
        </w:rPr>
        <w:t xml:space="preserve">. 102080/24-10-2022 (Β΄5623/02.11.2022) απόφασης του Υπουργού Ανάπτυξης και Επενδύσεων  «Ρύθμιση θεμάτων σχετικά με την εξέταση επανορθωτικών μέτρων από την Επιτροπή της παρ.  9 του άρθρου 73 του ν. 4412/2016» </w:t>
      </w:r>
    </w:p>
    <w:p w:rsidR="00C128C9" w:rsidRPr="00CE196F" w:rsidRDefault="00C128C9" w:rsidP="00C128C9">
      <w:pPr>
        <w:pStyle w:val="a3"/>
        <w:spacing w:line="360" w:lineRule="auto"/>
        <w:ind w:left="720" w:right="283"/>
        <w:jc w:val="both"/>
        <w:rPr>
          <w:rFonts w:ascii="Verdana" w:hAnsi="Verdana"/>
          <w:sz w:val="19"/>
          <w:szCs w:val="19"/>
        </w:rPr>
      </w:pPr>
      <w:r w:rsidRPr="00CE196F">
        <w:rPr>
          <w:rFonts w:ascii="Verdana" w:hAnsi="Verdana"/>
          <w:sz w:val="19"/>
          <w:szCs w:val="19"/>
        </w:rPr>
        <w:t>­</w:t>
      </w:r>
      <w:r w:rsidRPr="00CE196F">
        <w:rPr>
          <w:rFonts w:ascii="Verdana" w:hAnsi="Verdana"/>
          <w:sz w:val="19"/>
          <w:szCs w:val="19"/>
        </w:rPr>
        <w:tab/>
        <w:t xml:space="preserve">της υπ' </w:t>
      </w:r>
      <w:proofErr w:type="spellStart"/>
      <w:r w:rsidRPr="00CE196F">
        <w:rPr>
          <w:rFonts w:ascii="Verdana" w:hAnsi="Verdana"/>
          <w:sz w:val="19"/>
          <w:szCs w:val="19"/>
        </w:rPr>
        <w:t>αριθμ</w:t>
      </w:r>
      <w:proofErr w:type="spellEnd"/>
      <w:r w:rsidRPr="00CE196F">
        <w:rPr>
          <w:rFonts w:ascii="Verdana" w:hAnsi="Verdana"/>
          <w:sz w:val="19"/>
          <w:szCs w:val="19"/>
        </w:rPr>
        <w:t xml:space="preserve">. 76928/13.07.2021 Κοινής Απόφασης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(Β’ 3075) </w:t>
      </w:r>
    </w:p>
    <w:p w:rsidR="001364CE" w:rsidRDefault="00C128C9" w:rsidP="00C128C9">
      <w:pPr>
        <w:pStyle w:val="a3"/>
        <w:spacing w:line="360" w:lineRule="auto"/>
        <w:ind w:left="720" w:right="283"/>
        <w:jc w:val="both"/>
        <w:rPr>
          <w:rFonts w:ascii="Verdana" w:hAnsi="Verdana"/>
          <w:sz w:val="19"/>
          <w:szCs w:val="19"/>
        </w:rPr>
      </w:pPr>
      <w:r w:rsidRPr="00CE196F">
        <w:rPr>
          <w:rFonts w:ascii="Verdana" w:hAnsi="Verdana"/>
          <w:sz w:val="19"/>
          <w:szCs w:val="19"/>
        </w:rPr>
        <w:t>­</w:t>
      </w:r>
      <w:r w:rsidRPr="00CE196F">
        <w:rPr>
          <w:rFonts w:ascii="Verdana" w:hAnsi="Verdana"/>
          <w:sz w:val="19"/>
          <w:szCs w:val="19"/>
        </w:rPr>
        <w:tab/>
      </w:r>
      <w:r w:rsidR="001364CE">
        <w:rPr>
          <w:rFonts w:ascii="Verdana" w:hAnsi="Verdana"/>
          <w:sz w:val="19"/>
          <w:szCs w:val="19"/>
        </w:rPr>
        <w:t>44756/2024</w:t>
      </w:r>
      <w:r w:rsidR="001364CE">
        <w:t xml:space="preserve"> </w:t>
      </w:r>
      <w:r w:rsidR="001364CE">
        <w:rPr>
          <w:rFonts w:ascii="Verdana" w:hAnsi="Verdana"/>
          <w:sz w:val="19"/>
          <w:szCs w:val="19"/>
        </w:rPr>
        <w:t>KYA (ΦΕΚ 3380/Β/13-06-2024)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rsidR="00C128C9" w:rsidRPr="00CE196F" w:rsidRDefault="00C128C9" w:rsidP="00C128C9">
      <w:pPr>
        <w:pStyle w:val="a3"/>
        <w:spacing w:line="360" w:lineRule="auto"/>
        <w:ind w:left="720" w:right="283"/>
        <w:jc w:val="both"/>
        <w:rPr>
          <w:rFonts w:ascii="Verdana" w:hAnsi="Verdana"/>
          <w:sz w:val="19"/>
          <w:szCs w:val="19"/>
        </w:rPr>
      </w:pPr>
      <w:r w:rsidRPr="00CE196F">
        <w:rPr>
          <w:rFonts w:ascii="Verdana" w:hAnsi="Verdana"/>
          <w:sz w:val="19"/>
          <w:szCs w:val="19"/>
        </w:rPr>
        <w:t>­</w:t>
      </w:r>
      <w:r w:rsidRPr="00CE196F">
        <w:rPr>
          <w:rFonts w:ascii="Verdana" w:hAnsi="Verdana"/>
          <w:sz w:val="19"/>
          <w:szCs w:val="19"/>
        </w:rPr>
        <w:tab/>
        <w:t xml:space="preserve"> της υπ’ </w:t>
      </w:r>
      <w:proofErr w:type="spellStart"/>
      <w:r w:rsidRPr="00CE196F">
        <w:rPr>
          <w:rFonts w:ascii="Verdana" w:hAnsi="Verdana"/>
          <w:sz w:val="19"/>
          <w:szCs w:val="19"/>
        </w:rPr>
        <w:t>αριθμ</w:t>
      </w:r>
      <w:proofErr w:type="spellEnd"/>
      <w:r w:rsidRPr="00CE196F">
        <w:rPr>
          <w:rFonts w:ascii="Verdana" w:hAnsi="Verdana"/>
          <w:sz w:val="19"/>
          <w:szCs w:val="19"/>
        </w:rPr>
        <w:t xml:space="preserve">. 63446/2021 Κ.Υ.Α. (B’ 2338/02.06.2021) «Καθορισμός Εθνικού </w:t>
      </w:r>
      <w:proofErr w:type="spellStart"/>
      <w:r w:rsidRPr="00CE196F">
        <w:rPr>
          <w:rFonts w:ascii="Verdana" w:hAnsi="Verdana"/>
          <w:sz w:val="19"/>
          <w:szCs w:val="19"/>
        </w:rPr>
        <w:t>Μορφότυπου</w:t>
      </w:r>
      <w:proofErr w:type="spellEnd"/>
      <w:r w:rsidRPr="00CE196F">
        <w:rPr>
          <w:rFonts w:ascii="Verdana" w:hAnsi="Verdana"/>
          <w:sz w:val="19"/>
          <w:szCs w:val="19"/>
        </w:rPr>
        <w:t xml:space="preserve"> ηλεκτρονικού τιμολογίου στο πλαίσιο των Δημοσίων Συμβάσεων»</w:t>
      </w:r>
    </w:p>
    <w:p w:rsidR="00C128C9" w:rsidRPr="00CE196F" w:rsidRDefault="00C128C9" w:rsidP="00C128C9">
      <w:pPr>
        <w:pStyle w:val="a3"/>
        <w:spacing w:line="360" w:lineRule="auto"/>
        <w:ind w:left="720" w:right="283"/>
        <w:jc w:val="both"/>
        <w:rPr>
          <w:rFonts w:ascii="Verdana" w:hAnsi="Verdana"/>
          <w:sz w:val="19"/>
          <w:szCs w:val="19"/>
        </w:rPr>
      </w:pPr>
      <w:r w:rsidRPr="00CE196F">
        <w:rPr>
          <w:rFonts w:ascii="Verdana" w:hAnsi="Verdana"/>
          <w:sz w:val="19"/>
          <w:szCs w:val="19"/>
        </w:rPr>
        <w:t>­</w:t>
      </w:r>
      <w:r w:rsidRPr="00CE196F">
        <w:rPr>
          <w:rFonts w:ascii="Verdana" w:hAnsi="Verdana"/>
          <w:sz w:val="19"/>
          <w:szCs w:val="19"/>
        </w:rPr>
        <w:tab/>
        <w:t xml:space="preserve"> της </w:t>
      </w:r>
      <w:proofErr w:type="spellStart"/>
      <w:r w:rsidRPr="00CE196F">
        <w:rPr>
          <w:rFonts w:ascii="Verdana" w:hAnsi="Verdana"/>
          <w:sz w:val="19"/>
          <w:szCs w:val="19"/>
        </w:rPr>
        <w:t>υπ΄</w:t>
      </w:r>
      <w:proofErr w:type="spellEnd"/>
      <w:r w:rsidRPr="00CE196F">
        <w:rPr>
          <w:rFonts w:ascii="Verdana" w:hAnsi="Verdana"/>
          <w:sz w:val="19"/>
          <w:szCs w:val="19"/>
        </w:rPr>
        <w:t xml:space="preserve"> </w:t>
      </w:r>
      <w:proofErr w:type="spellStart"/>
      <w:r w:rsidRPr="00CE196F">
        <w:rPr>
          <w:rFonts w:ascii="Verdana" w:hAnsi="Verdana"/>
          <w:sz w:val="19"/>
          <w:szCs w:val="19"/>
        </w:rPr>
        <w:t>αριθμ</w:t>
      </w:r>
      <w:proofErr w:type="spellEnd"/>
      <w:r w:rsidRPr="00CE196F">
        <w:rPr>
          <w:rFonts w:ascii="Verdana" w:hAnsi="Verdana"/>
          <w:sz w:val="19"/>
          <w:szCs w:val="19"/>
        </w:rPr>
        <w:t>. Κ.Υ.Α. οικ. 98979 ΕΞ2021 (B’ 3766/13.08.2021) «Ηλεκτρονική Τιμολόγηση στο πλαίσιο των Δημόσιων Συμβάσεων δυνάμει του ν. 4601/2019» (Α΄44)</w:t>
      </w:r>
    </w:p>
    <w:p w:rsidR="00C128C9" w:rsidRPr="00CE196F" w:rsidRDefault="00C128C9" w:rsidP="00C128C9">
      <w:pPr>
        <w:pStyle w:val="a3"/>
        <w:spacing w:line="360" w:lineRule="auto"/>
        <w:ind w:left="720" w:right="283"/>
        <w:jc w:val="both"/>
        <w:rPr>
          <w:rFonts w:ascii="Verdana" w:hAnsi="Verdana"/>
          <w:sz w:val="19"/>
          <w:szCs w:val="19"/>
        </w:rPr>
      </w:pPr>
      <w:r w:rsidRPr="00CE196F">
        <w:rPr>
          <w:rFonts w:ascii="Verdana" w:hAnsi="Verdana"/>
          <w:sz w:val="19"/>
          <w:szCs w:val="19"/>
        </w:rPr>
        <w:t>­</w:t>
      </w:r>
      <w:r w:rsidRPr="00CE196F">
        <w:rPr>
          <w:rFonts w:ascii="Verdana" w:hAnsi="Verdana"/>
          <w:sz w:val="19"/>
          <w:szCs w:val="19"/>
        </w:rPr>
        <w:tab/>
        <w:t xml:space="preserve">του ν. 4919/2022 (Α’ 71) «Σύσταση εταιρειών μέσω των Υπηρεσιών Μιας Στάσης (Υ.Μ.Σ.) και τήρηση του Γενικού Εμπορικού Μητρώου (Γ.Ε.ΜΗ.) - Ενσωμάτωση της Οδηγίας (ΕΕ) 2019/1151 του Ευρωπαϊκού Κοινοβουλίου και του Συμβουλίου της 20ής Ιουνίου 2019 για την τροποποίηση της </w:t>
      </w:r>
      <w:proofErr w:type="spellStart"/>
      <w:r w:rsidRPr="00CE196F">
        <w:rPr>
          <w:rFonts w:ascii="Verdana" w:hAnsi="Verdana"/>
          <w:sz w:val="19"/>
          <w:szCs w:val="19"/>
        </w:rPr>
        <w:t>Oδηγίας</w:t>
      </w:r>
      <w:proofErr w:type="spellEnd"/>
      <w:r w:rsidRPr="00CE196F">
        <w:rPr>
          <w:rFonts w:ascii="Verdana" w:hAnsi="Verdana"/>
          <w:sz w:val="19"/>
          <w:szCs w:val="19"/>
        </w:rPr>
        <w:t xml:space="preserve"> (ΕΕ) 2017/1132, όσον αφορά τη χρήση ψηφιακών εργαλείων και διαδικασιών στον τομέα του εταιρικού δικαίου (L 186) και λοιπές επείγουσες διατάξεις»</w:t>
      </w:r>
    </w:p>
    <w:p w:rsidR="00C128C9" w:rsidRPr="00CE196F" w:rsidRDefault="00C128C9" w:rsidP="00C128C9">
      <w:pPr>
        <w:pStyle w:val="a3"/>
        <w:spacing w:line="360" w:lineRule="auto"/>
        <w:ind w:left="720" w:right="283"/>
        <w:jc w:val="both"/>
        <w:rPr>
          <w:rFonts w:ascii="Verdana" w:hAnsi="Verdana"/>
          <w:sz w:val="19"/>
          <w:szCs w:val="19"/>
        </w:rPr>
      </w:pPr>
      <w:r w:rsidRPr="00CE196F">
        <w:rPr>
          <w:rFonts w:ascii="Verdana" w:hAnsi="Verdana"/>
          <w:sz w:val="19"/>
          <w:szCs w:val="19"/>
        </w:rPr>
        <w:t>­</w:t>
      </w:r>
      <w:r w:rsidRPr="00CE196F">
        <w:rPr>
          <w:rFonts w:ascii="Verdana" w:hAnsi="Verdana"/>
          <w:sz w:val="19"/>
          <w:szCs w:val="19"/>
        </w:rPr>
        <w:tab/>
        <w:t xml:space="preserve">του  ν. 4727/2020 (Α’ 184)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w:t>
      </w:r>
    </w:p>
    <w:p w:rsidR="00C128C9" w:rsidRPr="00CE196F" w:rsidRDefault="00C128C9" w:rsidP="00C128C9">
      <w:pPr>
        <w:pStyle w:val="a3"/>
        <w:spacing w:line="360" w:lineRule="auto"/>
        <w:ind w:left="720" w:right="283"/>
        <w:jc w:val="both"/>
        <w:rPr>
          <w:rFonts w:ascii="Verdana" w:hAnsi="Verdana"/>
          <w:sz w:val="19"/>
          <w:szCs w:val="19"/>
        </w:rPr>
      </w:pPr>
      <w:r w:rsidRPr="00CE196F">
        <w:rPr>
          <w:rFonts w:ascii="Verdana" w:hAnsi="Verdana"/>
          <w:sz w:val="19"/>
          <w:szCs w:val="19"/>
        </w:rPr>
        <w:t>­</w:t>
      </w:r>
      <w:r w:rsidRPr="00CE196F">
        <w:rPr>
          <w:rFonts w:ascii="Verdana" w:hAnsi="Verdana"/>
          <w:sz w:val="19"/>
          <w:szCs w:val="19"/>
        </w:rPr>
        <w:tab/>
        <w:t>του ν. 4624/2019 (Α’ 137)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p>
    <w:p w:rsidR="00C128C9" w:rsidRPr="00CE196F" w:rsidRDefault="00C128C9" w:rsidP="00C128C9">
      <w:pPr>
        <w:pStyle w:val="a3"/>
        <w:spacing w:line="360" w:lineRule="auto"/>
        <w:ind w:left="720" w:right="283"/>
        <w:jc w:val="both"/>
        <w:rPr>
          <w:rFonts w:ascii="Verdana" w:hAnsi="Verdana"/>
          <w:sz w:val="19"/>
          <w:szCs w:val="19"/>
        </w:rPr>
      </w:pPr>
      <w:r w:rsidRPr="00CE196F">
        <w:rPr>
          <w:rFonts w:ascii="Verdana" w:hAnsi="Verdana"/>
          <w:sz w:val="19"/>
          <w:szCs w:val="19"/>
        </w:rPr>
        <w:t>­</w:t>
      </w:r>
      <w:r w:rsidRPr="00CE196F">
        <w:rPr>
          <w:rFonts w:ascii="Verdana" w:hAnsi="Verdana"/>
          <w:sz w:val="19"/>
          <w:szCs w:val="19"/>
        </w:rPr>
        <w:tab/>
        <w:t>του ν. 4270/2014 (Α’ 143) «Αρχές δημοσιονομικής διαχείρισης και εποπτείας (ενσωμάτωση της Οδηγίας 2011/85/ΕΕ) – δημόσιο λογιστικό και άλλες διατάξεις»</w:t>
      </w:r>
    </w:p>
    <w:p w:rsidR="00C128C9" w:rsidRPr="00CE196F" w:rsidRDefault="00C128C9" w:rsidP="00C128C9">
      <w:pPr>
        <w:pStyle w:val="a3"/>
        <w:spacing w:line="360" w:lineRule="auto"/>
        <w:ind w:left="720" w:right="283"/>
        <w:jc w:val="both"/>
        <w:rPr>
          <w:rFonts w:ascii="Verdana" w:hAnsi="Verdana"/>
          <w:sz w:val="19"/>
          <w:szCs w:val="19"/>
        </w:rPr>
      </w:pPr>
      <w:r w:rsidRPr="00CE196F">
        <w:rPr>
          <w:rFonts w:ascii="Verdana" w:hAnsi="Verdana"/>
          <w:sz w:val="19"/>
          <w:szCs w:val="19"/>
        </w:rPr>
        <w:t>­</w:t>
      </w:r>
      <w:r w:rsidRPr="00CE196F">
        <w:rPr>
          <w:rFonts w:ascii="Verdana" w:hAnsi="Verdana"/>
          <w:sz w:val="19"/>
          <w:szCs w:val="19"/>
        </w:rPr>
        <w:tab/>
        <w:t>της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w:t>
      </w:r>
    </w:p>
    <w:p w:rsidR="00C128C9" w:rsidRPr="00CE196F" w:rsidRDefault="00C128C9" w:rsidP="00C128C9">
      <w:pPr>
        <w:pStyle w:val="a3"/>
        <w:spacing w:line="360" w:lineRule="auto"/>
        <w:ind w:left="720" w:right="283"/>
        <w:jc w:val="both"/>
        <w:rPr>
          <w:rFonts w:ascii="Verdana" w:hAnsi="Verdana"/>
          <w:sz w:val="19"/>
          <w:szCs w:val="19"/>
        </w:rPr>
      </w:pPr>
      <w:r w:rsidRPr="00CE196F">
        <w:rPr>
          <w:rFonts w:ascii="Verdana" w:hAnsi="Verdana"/>
          <w:sz w:val="19"/>
          <w:szCs w:val="19"/>
        </w:rPr>
        <w:t>­</w:t>
      </w:r>
      <w:r w:rsidRPr="00CE196F">
        <w:rPr>
          <w:rFonts w:ascii="Verdana" w:hAnsi="Verdana"/>
          <w:sz w:val="19"/>
          <w:szCs w:val="19"/>
        </w:rPr>
        <w:tab/>
        <w:t xml:space="preserve">του ν. 2859/2000 (Α’ 248) «Κύρωση Κώδικα Φόρου Προστιθέμενης Αξίας» </w:t>
      </w:r>
    </w:p>
    <w:p w:rsidR="00C128C9" w:rsidRPr="00CE196F" w:rsidRDefault="00C128C9" w:rsidP="00C128C9">
      <w:pPr>
        <w:pStyle w:val="a3"/>
        <w:spacing w:line="360" w:lineRule="auto"/>
        <w:ind w:left="720" w:right="283"/>
        <w:jc w:val="both"/>
        <w:rPr>
          <w:rFonts w:ascii="Verdana" w:hAnsi="Verdana"/>
          <w:sz w:val="19"/>
          <w:szCs w:val="19"/>
        </w:rPr>
      </w:pPr>
      <w:r w:rsidRPr="00CE196F">
        <w:rPr>
          <w:rFonts w:ascii="Verdana" w:hAnsi="Verdana"/>
          <w:sz w:val="19"/>
          <w:szCs w:val="19"/>
        </w:rPr>
        <w:t>­</w:t>
      </w:r>
      <w:r w:rsidRPr="00CE196F">
        <w:rPr>
          <w:rFonts w:ascii="Verdana" w:hAnsi="Verdana"/>
          <w:sz w:val="19"/>
          <w:szCs w:val="19"/>
        </w:rPr>
        <w:tab/>
        <w:t>του ν.2690/1999 (Α’ 45) «Κύρωση του Κώδικα Διοικητικής Διαδικασίας και άλλες διατάξεις»  και ιδίως των άρθρων 1,2, 7, 11 και 13 έως 15</w:t>
      </w:r>
    </w:p>
    <w:p w:rsidR="00C128C9" w:rsidRPr="00CE196F" w:rsidRDefault="00C128C9" w:rsidP="00C128C9">
      <w:pPr>
        <w:pStyle w:val="a3"/>
        <w:spacing w:line="360" w:lineRule="auto"/>
        <w:ind w:left="720" w:right="283"/>
        <w:jc w:val="both"/>
        <w:rPr>
          <w:rFonts w:ascii="Verdana" w:hAnsi="Verdana"/>
          <w:sz w:val="19"/>
          <w:szCs w:val="19"/>
        </w:rPr>
      </w:pPr>
      <w:r w:rsidRPr="00CE196F">
        <w:rPr>
          <w:rFonts w:ascii="Verdana" w:hAnsi="Verdana"/>
          <w:sz w:val="19"/>
          <w:szCs w:val="19"/>
        </w:rPr>
        <w:t>­</w:t>
      </w:r>
      <w:r w:rsidRPr="00CE196F">
        <w:rPr>
          <w:rFonts w:ascii="Verdana" w:hAnsi="Verdana"/>
          <w:sz w:val="19"/>
          <w:szCs w:val="19"/>
        </w:rPr>
        <w:tab/>
        <w:t xml:space="preserve">του </w:t>
      </w:r>
      <w:proofErr w:type="spellStart"/>
      <w:r w:rsidRPr="00CE196F">
        <w:rPr>
          <w:rFonts w:ascii="Verdana" w:hAnsi="Verdana"/>
          <w:sz w:val="19"/>
          <w:szCs w:val="19"/>
        </w:rPr>
        <w:t>π.δ</w:t>
      </w:r>
      <w:proofErr w:type="spellEnd"/>
      <w:r w:rsidRPr="00CE196F">
        <w:rPr>
          <w:rFonts w:ascii="Verdana" w:hAnsi="Verdana"/>
          <w:sz w:val="19"/>
          <w:szCs w:val="19"/>
        </w:rPr>
        <w:t>/</w:t>
      </w:r>
      <w:proofErr w:type="spellStart"/>
      <w:r w:rsidRPr="00CE196F">
        <w:rPr>
          <w:rFonts w:ascii="Verdana" w:hAnsi="Verdana"/>
          <w:sz w:val="19"/>
          <w:szCs w:val="19"/>
        </w:rPr>
        <w:t>τος</w:t>
      </w:r>
      <w:proofErr w:type="spellEnd"/>
      <w:r w:rsidRPr="00CE196F">
        <w:rPr>
          <w:rFonts w:ascii="Verdana" w:hAnsi="Verdana"/>
          <w:sz w:val="19"/>
          <w:szCs w:val="19"/>
        </w:rPr>
        <w:t xml:space="preserve"> 80/2016 (Α’ 145) «Ανάληψη υποχρεώσεων από τους </w:t>
      </w:r>
      <w:proofErr w:type="spellStart"/>
      <w:r w:rsidRPr="00CE196F">
        <w:rPr>
          <w:rFonts w:ascii="Verdana" w:hAnsi="Verdana"/>
          <w:sz w:val="19"/>
          <w:szCs w:val="19"/>
        </w:rPr>
        <w:t>Διατάκτες</w:t>
      </w:r>
      <w:proofErr w:type="spellEnd"/>
      <w:r w:rsidRPr="00CE196F">
        <w:rPr>
          <w:rFonts w:ascii="Verdana" w:hAnsi="Verdana"/>
          <w:sz w:val="19"/>
          <w:szCs w:val="19"/>
        </w:rPr>
        <w:t>»</w:t>
      </w:r>
    </w:p>
    <w:p w:rsidR="00C128C9" w:rsidRDefault="00C128C9" w:rsidP="00C128C9">
      <w:pPr>
        <w:pStyle w:val="a3"/>
        <w:spacing w:line="360" w:lineRule="auto"/>
        <w:ind w:left="720" w:right="283"/>
        <w:jc w:val="both"/>
        <w:rPr>
          <w:rFonts w:ascii="Verdana" w:hAnsi="Verdana"/>
          <w:sz w:val="19"/>
          <w:szCs w:val="19"/>
        </w:rPr>
      </w:pPr>
      <w:r w:rsidRPr="00CE196F">
        <w:rPr>
          <w:rFonts w:ascii="Verdana" w:hAnsi="Verdana"/>
          <w:sz w:val="19"/>
          <w:szCs w:val="19"/>
        </w:rPr>
        <w:t>­</w:t>
      </w:r>
      <w:r w:rsidRPr="00CE196F">
        <w:rPr>
          <w:rFonts w:ascii="Verdana" w:hAnsi="Verdana"/>
          <w:sz w:val="19"/>
          <w:szCs w:val="19"/>
        </w:rPr>
        <w:tab/>
        <w:t xml:space="preserve">του </w:t>
      </w:r>
      <w:proofErr w:type="spellStart"/>
      <w:r w:rsidRPr="00CE196F">
        <w:rPr>
          <w:rFonts w:ascii="Verdana" w:hAnsi="Verdana"/>
          <w:sz w:val="19"/>
          <w:szCs w:val="19"/>
        </w:rPr>
        <w:t>π.δ</w:t>
      </w:r>
      <w:proofErr w:type="spellEnd"/>
      <w:r w:rsidRPr="00CE196F">
        <w:rPr>
          <w:rFonts w:ascii="Verdana" w:hAnsi="Verdana"/>
          <w:sz w:val="19"/>
          <w:szCs w:val="19"/>
        </w:rPr>
        <w:t>/</w:t>
      </w:r>
      <w:proofErr w:type="spellStart"/>
      <w:r w:rsidRPr="00CE196F">
        <w:rPr>
          <w:rFonts w:ascii="Verdana" w:hAnsi="Verdana"/>
          <w:sz w:val="19"/>
          <w:szCs w:val="19"/>
        </w:rPr>
        <w:t>τος</w:t>
      </w:r>
      <w:proofErr w:type="spellEnd"/>
      <w:r w:rsidRPr="00CE196F">
        <w:rPr>
          <w:rFonts w:ascii="Verdana" w:hAnsi="Verdana"/>
          <w:sz w:val="19"/>
          <w:szCs w:val="19"/>
        </w:rPr>
        <w:t xml:space="preserve"> 28/2015 (Α’ 34) «Κωδικοποίηση διατάξεων για την πρόσβαση σε δημόσια έγγραφα και στοιχεία»,</w:t>
      </w:r>
    </w:p>
    <w:p w:rsidR="00B55C04" w:rsidRDefault="00B55C04" w:rsidP="00863A19">
      <w:pPr>
        <w:pStyle w:val="a3"/>
        <w:spacing w:line="360" w:lineRule="auto"/>
        <w:ind w:left="720" w:right="283"/>
        <w:jc w:val="both"/>
        <w:rPr>
          <w:rFonts w:ascii="Verdana" w:hAnsi="Verdana"/>
          <w:sz w:val="19"/>
          <w:szCs w:val="19"/>
        </w:rPr>
      </w:pPr>
    </w:p>
    <w:p w:rsidR="00C76A66" w:rsidRDefault="00C76A66" w:rsidP="00863A19">
      <w:pPr>
        <w:pStyle w:val="a3"/>
        <w:spacing w:line="360" w:lineRule="auto"/>
        <w:ind w:left="720" w:right="283"/>
        <w:jc w:val="both"/>
        <w:rPr>
          <w:rFonts w:ascii="Verdana" w:hAnsi="Verdana"/>
          <w:sz w:val="19"/>
          <w:szCs w:val="19"/>
        </w:rPr>
      </w:pPr>
    </w:p>
    <w:p w:rsidR="00C76A66" w:rsidRDefault="00C76A66" w:rsidP="00863A19">
      <w:pPr>
        <w:pStyle w:val="a3"/>
        <w:spacing w:line="360" w:lineRule="auto"/>
        <w:ind w:left="720" w:right="283"/>
        <w:jc w:val="both"/>
        <w:rPr>
          <w:rFonts w:ascii="Verdana" w:hAnsi="Verdana"/>
          <w:sz w:val="19"/>
          <w:szCs w:val="19"/>
        </w:rPr>
      </w:pPr>
    </w:p>
    <w:p w:rsidR="00C76A66" w:rsidRPr="00863A19" w:rsidRDefault="00C76A66" w:rsidP="00863A19">
      <w:pPr>
        <w:pStyle w:val="a3"/>
        <w:spacing w:line="360" w:lineRule="auto"/>
        <w:ind w:left="720" w:right="283"/>
        <w:jc w:val="both"/>
        <w:rPr>
          <w:rFonts w:ascii="Verdana" w:hAnsi="Verdana"/>
          <w:sz w:val="19"/>
          <w:szCs w:val="19"/>
        </w:rPr>
      </w:pPr>
    </w:p>
    <w:p w:rsidR="008C032B" w:rsidRPr="00863A19" w:rsidRDefault="008C032B" w:rsidP="00863A19">
      <w:pPr>
        <w:spacing w:line="360" w:lineRule="auto"/>
        <w:ind w:right="283"/>
        <w:jc w:val="both"/>
        <w:rPr>
          <w:rFonts w:ascii="Verdana" w:hAnsi="Verdana"/>
          <w:sz w:val="19"/>
          <w:szCs w:val="19"/>
        </w:rPr>
      </w:pPr>
      <w:r w:rsidRPr="00863A19">
        <w:rPr>
          <w:rFonts w:ascii="Verdana" w:hAnsi="Verdana"/>
          <w:sz w:val="19"/>
          <w:szCs w:val="19"/>
          <w:u w:val="single"/>
        </w:rPr>
        <w:t>Άρθρο: 3</w:t>
      </w:r>
      <w:r w:rsidRPr="00863A19">
        <w:rPr>
          <w:rFonts w:ascii="Verdana" w:hAnsi="Verdana"/>
          <w:sz w:val="19"/>
          <w:szCs w:val="19"/>
          <w:u w:val="single"/>
          <w:vertAlign w:val="superscript"/>
        </w:rPr>
        <w:t>ο</w:t>
      </w:r>
      <w:r w:rsidRPr="00863A19">
        <w:rPr>
          <w:rFonts w:ascii="Verdana" w:hAnsi="Verdana"/>
          <w:sz w:val="19"/>
          <w:szCs w:val="19"/>
          <w:u w:val="single"/>
        </w:rPr>
        <w:t xml:space="preserve"> Έγγραφα της σύμβασης</w:t>
      </w:r>
    </w:p>
    <w:p w:rsidR="00400817" w:rsidRPr="00863A19" w:rsidRDefault="00400817" w:rsidP="00863A19">
      <w:pPr>
        <w:pStyle w:val="a3"/>
        <w:tabs>
          <w:tab w:val="left" w:pos="1310"/>
        </w:tabs>
        <w:spacing w:line="360" w:lineRule="auto"/>
        <w:ind w:right="-52"/>
        <w:jc w:val="both"/>
        <w:rPr>
          <w:rFonts w:ascii="Verdana" w:hAnsi="Verdana"/>
          <w:sz w:val="19"/>
          <w:szCs w:val="19"/>
        </w:rPr>
      </w:pPr>
    </w:p>
    <w:p w:rsidR="00400817" w:rsidRPr="00863A19" w:rsidRDefault="00EE0B75" w:rsidP="00863A19">
      <w:pPr>
        <w:pStyle w:val="a3"/>
        <w:spacing w:line="360" w:lineRule="auto"/>
        <w:ind w:right="-52"/>
        <w:jc w:val="both"/>
        <w:rPr>
          <w:rFonts w:ascii="Verdana" w:hAnsi="Verdana"/>
          <w:sz w:val="19"/>
          <w:szCs w:val="19"/>
        </w:rPr>
      </w:pPr>
      <w:r w:rsidRPr="00863A19">
        <w:rPr>
          <w:rFonts w:ascii="Verdana" w:hAnsi="Verdana"/>
          <w:sz w:val="19"/>
          <w:szCs w:val="19"/>
        </w:rPr>
        <w:t>Τα έγγραφα της σύμβασης, κατά σειρά ισχύος, είναι:</w:t>
      </w:r>
    </w:p>
    <w:p w:rsidR="001A6015" w:rsidRPr="00863A19" w:rsidRDefault="001A6015" w:rsidP="00863A19">
      <w:pPr>
        <w:widowControl/>
        <w:numPr>
          <w:ilvl w:val="0"/>
          <w:numId w:val="15"/>
        </w:numPr>
        <w:suppressAutoHyphens/>
        <w:autoSpaceDE/>
        <w:autoSpaceDN/>
        <w:spacing w:line="360" w:lineRule="auto"/>
        <w:jc w:val="both"/>
        <w:rPr>
          <w:rFonts w:ascii="Verdana" w:hAnsi="Verdana"/>
          <w:bCs/>
          <w:sz w:val="19"/>
          <w:szCs w:val="19"/>
        </w:rPr>
      </w:pPr>
      <w:r w:rsidRPr="00863A19">
        <w:rPr>
          <w:rFonts w:ascii="Verdana" w:hAnsi="Verdana"/>
          <w:bCs/>
          <w:sz w:val="19"/>
          <w:szCs w:val="19"/>
        </w:rPr>
        <w:t>το συμφωνητικό</w:t>
      </w:r>
    </w:p>
    <w:p w:rsidR="001A6015" w:rsidRPr="00863A19" w:rsidRDefault="001A6015" w:rsidP="00863A19">
      <w:pPr>
        <w:widowControl/>
        <w:numPr>
          <w:ilvl w:val="0"/>
          <w:numId w:val="15"/>
        </w:numPr>
        <w:suppressAutoHyphens/>
        <w:autoSpaceDE/>
        <w:autoSpaceDN/>
        <w:spacing w:line="360" w:lineRule="auto"/>
        <w:jc w:val="both"/>
        <w:rPr>
          <w:rFonts w:ascii="Verdana" w:hAnsi="Verdana"/>
          <w:bCs/>
          <w:sz w:val="19"/>
          <w:szCs w:val="19"/>
        </w:rPr>
      </w:pPr>
      <w:r w:rsidRPr="00863A19">
        <w:rPr>
          <w:rFonts w:ascii="Verdana" w:hAnsi="Verdana"/>
          <w:bCs/>
          <w:sz w:val="19"/>
          <w:szCs w:val="19"/>
        </w:rPr>
        <w:t>η διακήρυξη με τα παραρτήματά της</w:t>
      </w:r>
    </w:p>
    <w:p w:rsidR="001A6015" w:rsidRPr="00863A19" w:rsidRDefault="001A6015" w:rsidP="00863A19">
      <w:pPr>
        <w:widowControl/>
        <w:numPr>
          <w:ilvl w:val="0"/>
          <w:numId w:val="15"/>
        </w:numPr>
        <w:suppressAutoHyphens/>
        <w:autoSpaceDE/>
        <w:autoSpaceDN/>
        <w:spacing w:line="360" w:lineRule="auto"/>
        <w:jc w:val="both"/>
        <w:rPr>
          <w:rFonts w:ascii="Verdana" w:hAnsi="Verdana"/>
          <w:bCs/>
          <w:sz w:val="19"/>
          <w:szCs w:val="19"/>
        </w:rPr>
      </w:pPr>
      <w:r w:rsidRPr="00863A19">
        <w:rPr>
          <w:rFonts w:ascii="Verdana" w:hAnsi="Verdana"/>
          <w:bCs/>
          <w:sz w:val="19"/>
          <w:szCs w:val="19"/>
        </w:rPr>
        <w:t xml:space="preserve">το Ευρωπαϊκό Ενιαίο Έγγραφο Σύμβασης [ΕΕΕΣ] </w:t>
      </w:r>
    </w:p>
    <w:p w:rsidR="001A6015" w:rsidRPr="00863A19" w:rsidRDefault="001A6015" w:rsidP="00863A19">
      <w:pPr>
        <w:widowControl/>
        <w:numPr>
          <w:ilvl w:val="0"/>
          <w:numId w:val="15"/>
        </w:numPr>
        <w:suppressAutoHyphens/>
        <w:autoSpaceDE/>
        <w:autoSpaceDN/>
        <w:spacing w:line="360" w:lineRule="auto"/>
        <w:jc w:val="both"/>
        <w:rPr>
          <w:rFonts w:ascii="Verdana" w:hAnsi="Verdana"/>
          <w:bCs/>
          <w:sz w:val="19"/>
          <w:szCs w:val="19"/>
        </w:rPr>
      </w:pPr>
      <w:r w:rsidRPr="00863A19">
        <w:rPr>
          <w:rFonts w:ascii="Verdana" w:hAnsi="Verdana"/>
          <w:bCs/>
          <w:sz w:val="19"/>
          <w:szCs w:val="19"/>
        </w:rPr>
        <w:t>η Περίληψη της Διακήρυξης</w:t>
      </w:r>
    </w:p>
    <w:p w:rsidR="001A6015" w:rsidRPr="00863A19" w:rsidRDefault="001A6015" w:rsidP="00863A19">
      <w:pPr>
        <w:widowControl/>
        <w:numPr>
          <w:ilvl w:val="0"/>
          <w:numId w:val="15"/>
        </w:numPr>
        <w:suppressAutoHyphens/>
        <w:autoSpaceDE/>
        <w:autoSpaceDN/>
        <w:spacing w:line="360" w:lineRule="auto"/>
        <w:jc w:val="both"/>
        <w:rPr>
          <w:rFonts w:ascii="Verdana" w:hAnsi="Verdana"/>
          <w:bCs/>
          <w:sz w:val="19"/>
          <w:szCs w:val="19"/>
        </w:rPr>
      </w:pPr>
      <w:r w:rsidRPr="00863A19">
        <w:rPr>
          <w:rFonts w:ascii="Verdana" w:hAnsi="Verdana"/>
          <w:bCs/>
          <w:sz w:val="19"/>
          <w:szCs w:val="19"/>
        </w:rPr>
        <w:t>η προσφορά του αναδόχου</w:t>
      </w:r>
    </w:p>
    <w:p w:rsidR="001A6015" w:rsidRPr="00863A19" w:rsidRDefault="001A6015" w:rsidP="00863A19">
      <w:pPr>
        <w:widowControl/>
        <w:numPr>
          <w:ilvl w:val="0"/>
          <w:numId w:val="15"/>
        </w:numPr>
        <w:suppressAutoHyphens/>
        <w:autoSpaceDE/>
        <w:autoSpaceDN/>
        <w:spacing w:line="360" w:lineRule="auto"/>
        <w:jc w:val="both"/>
        <w:rPr>
          <w:rFonts w:ascii="Verdana" w:hAnsi="Verdana"/>
          <w:bCs/>
          <w:sz w:val="19"/>
          <w:szCs w:val="19"/>
        </w:rPr>
      </w:pPr>
      <w:r w:rsidRPr="00863A19">
        <w:rPr>
          <w:rFonts w:ascii="Verdana" w:hAnsi="Verdana"/>
          <w:bCs/>
          <w:sz w:val="19"/>
          <w:szCs w:val="19"/>
        </w:rPr>
        <w:t>οι συμπληρωματικές πληροφορίες-διευκρινίσεις που τυχόν παρέχονται στο πλαίσιο της διαδικασίας, ιδίως σχετικά με τις προδιαγραφές και τα σχετικά δικαιολογητικά</w:t>
      </w:r>
    </w:p>
    <w:p w:rsidR="00527BE0" w:rsidRPr="00863A19" w:rsidRDefault="00527BE0" w:rsidP="00863A19">
      <w:pPr>
        <w:tabs>
          <w:tab w:val="left" w:pos="2159"/>
        </w:tabs>
        <w:spacing w:line="360" w:lineRule="auto"/>
        <w:ind w:right="-52"/>
        <w:jc w:val="both"/>
        <w:rPr>
          <w:rFonts w:ascii="Verdana" w:hAnsi="Verdana"/>
          <w:sz w:val="19"/>
          <w:szCs w:val="19"/>
        </w:rPr>
      </w:pPr>
    </w:p>
    <w:p w:rsidR="00527BE0" w:rsidRPr="00863A19" w:rsidRDefault="00527BE0" w:rsidP="00863A19">
      <w:pPr>
        <w:spacing w:line="360" w:lineRule="auto"/>
        <w:ind w:right="283"/>
        <w:jc w:val="both"/>
        <w:rPr>
          <w:rFonts w:ascii="Verdana" w:hAnsi="Verdana"/>
          <w:sz w:val="19"/>
          <w:szCs w:val="19"/>
        </w:rPr>
      </w:pPr>
      <w:r w:rsidRPr="00863A19">
        <w:rPr>
          <w:rFonts w:ascii="Verdana" w:hAnsi="Verdana"/>
          <w:sz w:val="19"/>
          <w:szCs w:val="19"/>
        </w:rPr>
        <w:t>Τα συμβατικά τεύχη αλληλοσυμπληρώνονται. Σε περίπτωση που υπάρξουν αντικρουόμενες διατάξεις ή</w:t>
      </w:r>
      <w:r w:rsidR="001509E5" w:rsidRPr="00863A19">
        <w:rPr>
          <w:rFonts w:ascii="Verdana" w:hAnsi="Verdana"/>
          <w:sz w:val="19"/>
          <w:szCs w:val="19"/>
        </w:rPr>
        <w:t xml:space="preserve"> </w:t>
      </w:r>
      <w:r w:rsidRPr="00863A19">
        <w:rPr>
          <w:rFonts w:ascii="Verdana" w:hAnsi="Verdana"/>
          <w:sz w:val="19"/>
          <w:szCs w:val="19"/>
        </w:rPr>
        <w:t>όροι στα συμβατικά τεύχη, υπερισχύουν τα αναγραφόμενα στο ισχυρότερο κάθε φορά, κατά τη σειρά</w:t>
      </w:r>
      <w:r w:rsidR="001509E5" w:rsidRPr="00863A19">
        <w:rPr>
          <w:rFonts w:ascii="Verdana" w:hAnsi="Verdana"/>
          <w:sz w:val="19"/>
          <w:szCs w:val="19"/>
        </w:rPr>
        <w:t xml:space="preserve"> </w:t>
      </w:r>
      <w:r w:rsidRPr="00863A19">
        <w:rPr>
          <w:rFonts w:ascii="Verdana" w:hAnsi="Verdana"/>
          <w:sz w:val="19"/>
          <w:szCs w:val="19"/>
        </w:rPr>
        <w:t>προτεραιότητας.</w:t>
      </w:r>
    </w:p>
    <w:p w:rsidR="00DD5593" w:rsidRPr="00863A19" w:rsidRDefault="00DD5593" w:rsidP="00863A19">
      <w:pPr>
        <w:spacing w:line="360" w:lineRule="auto"/>
        <w:ind w:right="283"/>
        <w:jc w:val="both"/>
        <w:rPr>
          <w:rFonts w:ascii="Verdana" w:hAnsi="Verdana"/>
          <w:sz w:val="19"/>
          <w:szCs w:val="19"/>
        </w:rPr>
      </w:pPr>
    </w:p>
    <w:p w:rsidR="00DD5593" w:rsidRPr="00863A19" w:rsidRDefault="00DD5593" w:rsidP="00863A19">
      <w:pPr>
        <w:spacing w:line="360" w:lineRule="auto"/>
        <w:ind w:right="283"/>
        <w:jc w:val="both"/>
        <w:rPr>
          <w:rFonts w:ascii="Verdana" w:hAnsi="Verdana"/>
          <w:sz w:val="19"/>
          <w:szCs w:val="19"/>
          <w:u w:val="single"/>
        </w:rPr>
      </w:pPr>
      <w:r w:rsidRPr="00863A19">
        <w:rPr>
          <w:rFonts w:ascii="Verdana" w:hAnsi="Verdana"/>
          <w:sz w:val="19"/>
          <w:szCs w:val="19"/>
          <w:u w:val="single"/>
        </w:rPr>
        <w:t>Άρθρο: 4</w:t>
      </w:r>
      <w:r w:rsidRPr="00863A19">
        <w:rPr>
          <w:rFonts w:ascii="Verdana" w:hAnsi="Verdana"/>
          <w:sz w:val="19"/>
          <w:szCs w:val="19"/>
          <w:u w:val="single"/>
          <w:vertAlign w:val="superscript"/>
        </w:rPr>
        <w:t>ο</w:t>
      </w:r>
      <w:r w:rsidR="00241724">
        <w:rPr>
          <w:rFonts w:ascii="Verdana" w:hAnsi="Verdana"/>
          <w:sz w:val="19"/>
          <w:szCs w:val="19"/>
          <w:u w:val="single"/>
          <w:vertAlign w:val="superscript"/>
        </w:rPr>
        <w:t xml:space="preserve"> </w:t>
      </w:r>
      <w:r w:rsidRPr="00863A19">
        <w:rPr>
          <w:rFonts w:ascii="Verdana" w:hAnsi="Verdana"/>
          <w:sz w:val="19"/>
          <w:szCs w:val="19"/>
          <w:u w:val="single"/>
        </w:rPr>
        <w:t xml:space="preserve">Προϋποθέσεις συμμετοχής </w:t>
      </w:r>
    </w:p>
    <w:p w:rsidR="001A6015" w:rsidRPr="00863A19" w:rsidRDefault="001A6015" w:rsidP="00863A19">
      <w:pPr>
        <w:spacing w:line="360" w:lineRule="auto"/>
        <w:jc w:val="both"/>
        <w:rPr>
          <w:rFonts w:ascii="Verdana" w:hAnsi="Verdana"/>
          <w:bCs/>
          <w:sz w:val="19"/>
          <w:szCs w:val="19"/>
        </w:rPr>
      </w:pPr>
      <w:r w:rsidRPr="00863A19">
        <w:rPr>
          <w:rFonts w:ascii="Verdana" w:hAnsi="Verdana"/>
          <w:bCs/>
          <w:sz w:val="19"/>
          <w:szCs w:val="19"/>
        </w:rPr>
        <w:t>Οι δικαιούμενοι συμμετοχής οικονομικοί φορείς και, σε περίπτωση ενώσεων τα μέλη αυτών, μπορούν να είναι φυσικά ή νομικά πρόσωπα εγκατεστημένα σε:</w:t>
      </w:r>
    </w:p>
    <w:p w:rsidR="001A6015" w:rsidRPr="00863A19" w:rsidRDefault="001A6015" w:rsidP="00863A19">
      <w:pPr>
        <w:spacing w:line="360" w:lineRule="auto"/>
        <w:jc w:val="both"/>
        <w:rPr>
          <w:rFonts w:ascii="Verdana" w:hAnsi="Verdana"/>
          <w:bCs/>
          <w:sz w:val="19"/>
          <w:szCs w:val="19"/>
        </w:rPr>
      </w:pPr>
      <w:r w:rsidRPr="00863A19">
        <w:rPr>
          <w:rFonts w:ascii="Verdana" w:hAnsi="Verdana"/>
          <w:bCs/>
          <w:sz w:val="19"/>
          <w:szCs w:val="19"/>
        </w:rPr>
        <w:t>α) σε κράτος-μέλος της Ένωσης,</w:t>
      </w:r>
    </w:p>
    <w:p w:rsidR="001A6015" w:rsidRPr="00863A19" w:rsidRDefault="001A6015" w:rsidP="00863A19">
      <w:pPr>
        <w:spacing w:line="360" w:lineRule="auto"/>
        <w:jc w:val="both"/>
        <w:rPr>
          <w:rFonts w:ascii="Verdana" w:hAnsi="Verdana"/>
          <w:bCs/>
          <w:sz w:val="19"/>
          <w:szCs w:val="19"/>
        </w:rPr>
      </w:pPr>
      <w:r w:rsidRPr="00863A19">
        <w:rPr>
          <w:rFonts w:ascii="Verdana" w:hAnsi="Verdana"/>
          <w:bCs/>
          <w:sz w:val="19"/>
          <w:szCs w:val="19"/>
        </w:rPr>
        <w:t>β) σε κράτος-μέλος του Ευρωπαϊκού Οικονομικού Χώρου (Ε.Ο.Χ.),</w:t>
      </w:r>
    </w:p>
    <w:p w:rsidR="001A6015" w:rsidRPr="00863A19" w:rsidRDefault="001A6015" w:rsidP="00863A19">
      <w:pPr>
        <w:spacing w:line="360" w:lineRule="auto"/>
        <w:jc w:val="both"/>
        <w:rPr>
          <w:rFonts w:ascii="Verdana" w:hAnsi="Verdana"/>
          <w:bCs/>
          <w:sz w:val="19"/>
          <w:szCs w:val="19"/>
        </w:rPr>
      </w:pPr>
      <w:r w:rsidRPr="00863A19">
        <w:rPr>
          <w:rFonts w:ascii="Verdana" w:hAnsi="Verdana"/>
          <w:bCs/>
          <w:sz w:val="19"/>
          <w:szCs w:val="19"/>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Ι της ως άνω Συμφωνίας, καθώς και</w:t>
      </w:r>
    </w:p>
    <w:p w:rsidR="001A6015" w:rsidRPr="00863A19" w:rsidRDefault="001A6015" w:rsidP="00863A19">
      <w:pPr>
        <w:spacing w:line="360" w:lineRule="auto"/>
        <w:jc w:val="both"/>
        <w:rPr>
          <w:rFonts w:ascii="Verdana" w:hAnsi="Verdana"/>
          <w:bCs/>
          <w:sz w:val="19"/>
          <w:szCs w:val="19"/>
        </w:rPr>
      </w:pPr>
      <w:r w:rsidRPr="00863A19">
        <w:rPr>
          <w:rFonts w:ascii="Verdana" w:hAnsi="Verdana"/>
          <w:bCs/>
          <w:sz w:val="19"/>
          <w:szCs w:val="19"/>
        </w:rPr>
        <w:t>δ) σε τρίτες χώρες που δεν εμπίπτουν στην ανωτέρω περίπτωση γ' και έχουν συνάψει διμερείς ή πολυμερείς συμφωνίες με την Ένωση σε θέματα διαδικασιών ανάθεσης δημοσίων συμβάσεων.</w:t>
      </w:r>
    </w:p>
    <w:p w:rsidR="001A6015" w:rsidRPr="00863A19" w:rsidRDefault="001A6015" w:rsidP="00863A19">
      <w:pPr>
        <w:spacing w:line="360" w:lineRule="auto"/>
        <w:jc w:val="both"/>
        <w:rPr>
          <w:rFonts w:ascii="Verdana" w:hAnsi="Verdana"/>
          <w:bCs/>
          <w:sz w:val="19"/>
          <w:szCs w:val="19"/>
        </w:rPr>
      </w:pPr>
      <w:r w:rsidRPr="00863A19">
        <w:rPr>
          <w:rFonts w:ascii="Verdana" w:hAnsi="Verdana"/>
          <w:bCs/>
          <w:sz w:val="19"/>
          <w:szCs w:val="19"/>
        </w:rP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όμως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rsidR="001A6015" w:rsidRPr="00863A19" w:rsidRDefault="001A6015" w:rsidP="00863A19">
      <w:pPr>
        <w:spacing w:line="360" w:lineRule="auto"/>
        <w:jc w:val="both"/>
        <w:rPr>
          <w:rFonts w:ascii="Verdana" w:hAnsi="Verdana"/>
          <w:bCs/>
          <w:sz w:val="19"/>
          <w:szCs w:val="19"/>
        </w:rPr>
      </w:pPr>
      <w:r w:rsidRPr="00863A19">
        <w:rPr>
          <w:rFonts w:ascii="Verdana" w:hAnsi="Verdana"/>
          <w:bCs/>
          <w:sz w:val="19"/>
          <w:szCs w:val="19"/>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863A19">
        <w:rPr>
          <w:rFonts w:ascii="Verdana" w:hAnsi="Verdana"/>
          <w:bCs/>
          <w:sz w:val="19"/>
          <w:szCs w:val="19"/>
        </w:rPr>
        <w:t>ολόκληρον</w:t>
      </w:r>
      <w:proofErr w:type="spellEnd"/>
      <w:r w:rsidRPr="00863A19">
        <w:rPr>
          <w:rFonts w:ascii="Verdana" w:hAnsi="Verdana"/>
          <w:bCs/>
          <w:sz w:val="19"/>
          <w:szCs w:val="19"/>
        </w:rPr>
        <w:t>.</w:t>
      </w:r>
    </w:p>
    <w:p w:rsidR="00BA369D" w:rsidRDefault="00BA369D" w:rsidP="00BA369D">
      <w:pPr>
        <w:spacing w:line="360" w:lineRule="auto"/>
        <w:ind w:right="283"/>
        <w:jc w:val="both"/>
        <w:rPr>
          <w:rFonts w:ascii="Verdana" w:hAnsi="Verdana"/>
          <w:sz w:val="19"/>
          <w:szCs w:val="19"/>
        </w:rPr>
      </w:pPr>
    </w:p>
    <w:p w:rsidR="00BA369D" w:rsidRPr="00863A19" w:rsidRDefault="00BA369D" w:rsidP="00863A19">
      <w:pPr>
        <w:spacing w:line="360" w:lineRule="auto"/>
        <w:ind w:right="283"/>
        <w:jc w:val="both"/>
        <w:rPr>
          <w:rFonts w:ascii="Verdana" w:hAnsi="Verdana"/>
          <w:sz w:val="19"/>
          <w:szCs w:val="19"/>
          <w:u w:val="single"/>
        </w:rPr>
      </w:pPr>
      <w:r w:rsidRPr="00863A19">
        <w:rPr>
          <w:rFonts w:ascii="Verdana" w:hAnsi="Verdana"/>
          <w:sz w:val="19"/>
          <w:szCs w:val="19"/>
          <w:u w:val="single"/>
        </w:rPr>
        <w:t>Άρθρο 5</w:t>
      </w:r>
      <w:r w:rsidRPr="00863A19">
        <w:rPr>
          <w:rFonts w:ascii="Verdana" w:hAnsi="Verdana"/>
          <w:sz w:val="19"/>
          <w:szCs w:val="19"/>
          <w:u w:val="single"/>
          <w:vertAlign w:val="superscript"/>
        </w:rPr>
        <w:t>ο</w:t>
      </w:r>
      <w:r w:rsidRPr="00863A19">
        <w:rPr>
          <w:rFonts w:ascii="Verdana" w:hAnsi="Verdana"/>
          <w:sz w:val="19"/>
          <w:szCs w:val="19"/>
          <w:u w:val="single"/>
        </w:rPr>
        <w:t xml:space="preserve">: Λόγοι αποκλεισμού </w:t>
      </w:r>
    </w:p>
    <w:p w:rsidR="001A6015" w:rsidRPr="00863A19" w:rsidRDefault="001A6015" w:rsidP="00863A19">
      <w:pPr>
        <w:spacing w:line="360" w:lineRule="auto"/>
        <w:jc w:val="both"/>
        <w:rPr>
          <w:rFonts w:ascii="Verdana" w:hAnsi="Verdana"/>
          <w:bCs/>
          <w:sz w:val="19"/>
          <w:szCs w:val="19"/>
        </w:rPr>
      </w:pPr>
      <w:r w:rsidRPr="00863A19">
        <w:rPr>
          <w:rFonts w:ascii="Verdana" w:hAnsi="Verdana"/>
          <w:bCs/>
          <w:sz w:val="19"/>
          <w:szCs w:val="19"/>
        </w:rPr>
        <w:t xml:space="preserve">Αποκλείεται από τη διαδικασία οποιοσδήποτε οικονομικός φορέας:  </w:t>
      </w:r>
    </w:p>
    <w:p w:rsidR="001A6015" w:rsidRPr="00863A19" w:rsidRDefault="001A6015" w:rsidP="00863A19">
      <w:pPr>
        <w:spacing w:line="360" w:lineRule="auto"/>
        <w:jc w:val="both"/>
        <w:rPr>
          <w:rFonts w:ascii="Verdana" w:hAnsi="Verdana"/>
          <w:bCs/>
          <w:sz w:val="19"/>
          <w:szCs w:val="19"/>
        </w:rPr>
      </w:pPr>
      <w:r w:rsidRPr="00863A19">
        <w:rPr>
          <w:rFonts w:ascii="Verdana" w:hAnsi="Verdana"/>
          <w:b/>
          <w:bCs/>
          <w:sz w:val="19"/>
          <w:szCs w:val="19"/>
        </w:rPr>
        <w:t>5.1.</w:t>
      </w:r>
      <w:r w:rsidRPr="00863A19">
        <w:rPr>
          <w:rFonts w:ascii="Verdana" w:hAnsi="Verdana"/>
          <w:bCs/>
          <w:sz w:val="19"/>
          <w:szCs w:val="19"/>
        </w:rPr>
        <w:t xml:space="preserve"> Εάν υπάρχει εις βάρος του αμετάκλητη καταδικαστική απόφαση για ένα από τα ακόλουθα εγκλήματα:</w:t>
      </w:r>
    </w:p>
    <w:p w:rsidR="001A6015" w:rsidRPr="00863A19" w:rsidRDefault="001A6015" w:rsidP="00863A19">
      <w:pPr>
        <w:spacing w:line="360" w:lineRule="auto"/>
        <w:jc w:val="both"/>
        <w:rPr>
          <w:rFonts w:ascii="Verdana" w:hAnsi="Verdana"/>
          <w:bCs/>
          <w:sz w:val="19"/>
          <w:szCs w:val="19"/>
        </w:rPr>
      </w:pPr>
      <w:r w:rsidRPr="00863A19">
        <w:rPr>
          <w:rFonts w:ascii="Verdana" w:hAnsi="Verdana"/>
          <w:bCs/>
          <w:sz w:val="19"/>
          <w:szCs w:val="19"/>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w:t>
      </w:r>
    </w:p>
    <w:p w:rsidR="001A6015" w:rsidRPr="00863A19" w:rsidRDefault="001A6015" w:rsidP="00863A19">
      <w:pPr>
        <w:spacing w:line="360" w:lineRule="auto"/>
        <w:jc w:val="both"/>
        <w:rPr>
          <w:rFonts w:ascii="Verdana" w:hAnsi="Verdana"/>
          <w:bCs/>
          <w:sz w:val="19"/>
          <w:szCs w:val="19"/>
        </w:rPr>
      </w:pPr>
      <w:r w:rsidRPr="00863A19">
        <w:rPr>
          <w:rFonts w:ascii="Verdana" w:hAnsi="Verdana"/>
          <w:bCs/>
          <w:sz w:val="19"/>
          <w:szCs w:val="19"/>
        </w:rPr>
        <w:t>β) ενεργητική δωροδοκία, όπως ορίζεται στο άρθρο 3 της σύμβασης περί της καταπολέμησης της δωροδοκίας στην οποία ενέχονται υπάλληλοι των Ευρωπαϊκών Κοινοτήτων ή των κρατών-μελών της Ένωσης (ΕΕ C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rsidR="001A6015" w:rsidRPr="00863A19" w:rsidRDefault="001A6015" w:rsidP="00863A19">
      <w:pPr>
        <w:adjustRightInd w:val="0"/>
        <w:spacing w:line="360" w:lineRule="auto"/>
        <w:jc w:val="both"/>
        <w:rPr>
          <w:rFonts w:ascii="Verdana" w:hAnsi="Verdana"/>
          <w:bCs/>
          <w:sz w:val="19"/>
          <w:szCs w:val="19"/>
        </w:rPr>
      </w:pPr>
      <w:r w:rsidRPr="00863A19">
        <w:rPr>
          <w:rFonts w:ascii="Verdana" w:hAnsi="Verdana"/>
          <w:bCs/>
          <w:sz w:val="19"/>
          <w:szCs w:val="19"/>
        </w:rPr>
        <w:lastRenderedPageBreak/>
        <w:t xml:space="preserve">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863A19">
        <w:rPr>
          <w:rFonts w:ascii="Verdana" w:hAnsi="Verdana"/>
          <w:bCs/>
          <w:sz w:val="19"/>
          <w:szCs w:val="19"/>
        </w:rPr>
        <w:t>επ</w:t>
      </w:r>
      <w:proofErr w:type="spellEnd"/>
      <w:r w:rsidRPr="00863A19">
        <w:rPr>
          <w:rFonts w:ascii="Verdana" w:hAnsi="Verdana"/>
          <w:bCs/>
          <w:sz w:val="19"/>
          <w:szCs w:val="19"/>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rsidR="001A6015" w:rsidRPr="00863A19" w:rsidRDefault="001A6015" w:rsidP="00863A19">
      <w:pPr>
        <w:spacing w:line="360" w:lineRule="auto"/>
        <w:jc w:val="both"/>
        <w:rPr>
          <w:rFonts w:ascii="Verdana" w:hAnsi="Verdana"/>
          <w:bCs/>
          <w:sz w:val="19"/>
          <w:szCs w:val="19"/>
        </w:rPr>
      </w:pPr>
      <w:r w:rsidRPr="00863A19">
        <w:rPr>
          <w:rFonts w:ascii="Verdana" w:hAnsi="Verdana"/>
          <w:bCs/>
          <w:sz w:val="19"/>
          <w:szCs w:val="19"/>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rsidR="001A6015" w:rsidRPr="00863A19" w:rsidRDefault="001A6015" w:rsidP="00863A19">
      <w:pPr>
        <w:spacing w:line="360" w:lineRule="auto"/>
        <w:jc w:val="both"/>
        <w:rPr>
          <w:rFonts w:ascii="Verdana" w:hAnsi="Verdana"/>
          <w:bCs/>
          <w:sz w:val="19"/>
          <w:szCs w:val="19"/>
        </w:rPr>
      </w:pPr>
      <w:r w:rsidRPr="00863A19">
        <w:rPr>
          <w:rFonts w:ascii="Verdana" w:hAnsi="Verdana"/>
          <w:bCs/>
          <w:sz w:val="19"/>
          <w:szCs w:val="19"/>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863A19">
        <w:rPr>
          <w:rFonts w:ascii="Verdana" w:hAnsi="Verdana"/>
          <w:bCs/>
          <w:sz w:val="19"/>
          <w:szCs w:val="19"/>
        </w:rPr>
        <w:t>αριθμ</w:t>
      </w:r>
      <w:proofErr w:type="spellEnd"/>
      <w:r w:rsidRPr="00863A19">
        <w:rPr>
          <w:rFonts w:ascii="Verdana" w:hAnsi="Verdana"/>
          <w:bCs/>
          <w:sz w:val="19"/>
          <w:szCs w:val="19"/>
        </w:rPr>
        <w:t xml:space="preserve">.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L 141/05.06.2015) και τα εγκλήματα των άρθρων 2 και 39 του ν. 4557/2018 (Α’ 139), </w:t>
      </w:r>
    </w:p>
    <w:p w:rsidR="001A6015" w:rsidRPr="00863A19" w:rsidRDefault="001A6015" w:rsidP="00863A19">
      <w:pPr>
        <w:spacing w:line="360" w:lineRule="auto"/>
        <w:jc w:val="both"/>
        <w:rPr>
          <w:rFonts w:ascii="Verdana" w:hAnsi="Verdana"/>
          <w:bCs/>
          <w:sz w:val="19"/>
          <w:szCs w:val="19"/>
        </w:rPr>
      </w:pPr>
      <w:r w:rsidRPr="00863A19">
        <w:rPr>
          <w:rFonts w:ascii="Verdana" w:hAnsi="Verdana"/>
          <w:bCs/>
          <w:sz w:val="19"/>
          <w:szCs w:val="19"/>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και τα εγκλήματα του άρθρου 323Α του Ποινικού Κώδικα (εμπορία ανθρώπων). </w:t>
      </w:r>
    </w:p>
    <w:p w:rsidR="001A6015" w:rsidRPr="00863A19" w:rsidRDefault="001A6015" w:rsidP="00863A19">
      <w:pPr>
        <w:spacing w:line="360" w:lineRule="auto"/>
        <w:jc w:val="both"/>
        <w:rPr>
          <w:rFonts w:ascii="Verdana" w:hAnsi="Verdana"/>
          <w:bCs/>
          <w:sz w:val="19"/>
          <w:szCs w:val="19"/>
        </w:rPr>
      </w:pPr>
      <w:r w:rsidRPr="00863A19">
        <w:rPr>
          <w:rFonts w:ascii="Verdana" w:hAnsi="Verdana"/>
          <w:bCs/>
          <w:sz w:val="19"/>
          <w:szCs w:val="19"/>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1A6015" w:rsidRPr="00863A19" w:rsidRDefault="001A6015" w:rsidP="00863A19">
      <w:pPr>
        <w:spacing w:line="360" w:lineRule="auto"/>
        <w:jc w:val="both"/>
        <w:rPr>
          <w:rFonts w:ascii="Verdana" w:hAnsi="Verdana"/>
          <w:bCs/>
          <w:sz w:val="19"/>
          <w:szCs w:val="19"/>
        </w:rPr>
      </w:pPr>
      <w:r w:rsidRPr="00863A19">
        <w:rPr>
          <w:rFonts w:ascii="Verdana" w:hAnsi="Verdana"/>
          <w:bCs/>
          <w:sz w:val="19"/>
          <w:szCs w:val="19"/>
        </w:rPr>
        <w:t xml:space="preserve">Η υποχρέωση του προηγούμενου εδαφίου αφορά: </w:t>
      </w:r>
    </w:p>
    <w:p w:rsidR="001A6015" w:rsidRPr="00863A19" w:rsidRDefault="001A6015" w:rsidP="00863A19">
      <w:pPr>
        <w:spacing w:line="360" w:lineRule="auto"/>
        <w:jc w:val="both"/>
        <w:rPr>
          <w:rFonts w:ascii="Verdana" w:hAnsi="Verdana"/>
          <w:sz w:val="19"/>
          <w:szCs w:val="19"/>
        </w:rPr>
      </w:pPr>
      <w:r w:rsidRPr="00863A19">
        <w:rPr>
          <w:rFonts w:ascii="Verdana" w:hAnsi="Verdana"/>
          <w:sz w:val="19"/>
          <w:szCs w:val="19"/>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rsidR="001A6015" w:rsidRPr="00863A19" w:rsidRDefault="001A6015" w:rsidP="00863A19">
      <w:pPr>
        <w:spacing w:line="360" w:lineRule="auto"/>
        <w:jc w:val="both"/>
        <w:rPr>
          <w:rFonts w:ascii="Verdana" w:hAnsi="Verdana"/>
          <w:sz w:val="19"/>
          <w:szCs w:val="19"/>
        </w:rPr>
      </w:pPr>
      <w:r w:rsidRPr="00863A19">
        <w:rPr>
          <w:rFonts w:ascii="Verdana" w:hAnsi="Verdana"/>
          <w:sz w:val="19"/>
          <w:szCs w:val="19"/>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rsidR="001A6015" w:rsidRPr="00863A19" w:rsidRDefault="001A6015" w:rsidP="00863A19">
      <w:pPr>
        <w:spacing w:line="360" w:lineRule="auto"/>
        <w:jc w:val="both"/>
        <w:rPr>
          <w:rFonts w:ascii="Verdana" w:hAnsi="Verdana"/>
          <w:sz w:val="19"/>
          <w:szCs w:val="19"/>
        </w:rPr>
      </w:pPr>
      <w:r w:rsidRPr="00863A19">
        <w:rPr>
          <w:rFonts w:ascii="Verdana" w:hAnsi="Verdana"/>
          <w:sz w:val="19"/>
          <w:szCs w:val="19"/>
        </w:rPr>
        <w:t>- στις περιπτώσεις Συνεταιρισμών, τα μέλη του Διοικητικού Συμβουλίου.</w:t>
      </w:r>
    </w:p>
    <w:p w:rsidR="001A6015" w:rsidRDefault="001A6015" w:rsidP="00863A19">
      <w:pPr>
        <w:spacing w:line="360" w:lineRule="auto"/>
        <w:jc w:val="both"/>
        <w:rPr>
          <w:rFonts w:ascii="Verdana" w:hAnsi="Verdana"/>
          <w:sz w:val="19"/>
          <w:szCs w:val="19"/>
        </w:rPr>
      </w:pPr>
      <w:r w:rsidRPr="00863A19">
        <w:rPr>
          <w:rFonts w:ascii="Verdana" w:hAnsi="Verdana"/>
          <w:sz w:val="19"/>
          <w:szCs w:val="19"/>
        </w:rPr>
        <w:t>- σε όλες τις υπόλοιπες περιπτώσεις νομικών προσώπων, τον κατά περίπτωση  νόμιμο εκπρόσωπο.</w:t>
      </w:r>
    </w:p>
    <w:p w:rsidR="00C76A66" w:rsidRDefault="00C76A66" w:rsidP="00863A19">
      <w:pPr>
        <w:spacing w:line="360" w:lineRule="auto"/>
        <w:jc w:val="both"/>
        <w:rPr>
          <w:rFonts w:ascii="Verdana" w:hAnsi="Verdana"/>
          <w:sz w:val="19"/>
          <w:szCs w:val="19"/>
        </w:rPr>
      </w:pPr>
    </w:p>
    <w:p w:rsidR="00C76A66" w:rsidRDefault="00C76A66" w:rsidP="00863A19">
      <w:pPr>
        <w:spacing w:line="360" w:lineRule="auto"/>
        <w:jc w:val="both"/>
        <w:rPr>
          <w:rFonts w:ascii="Verdana" w:hAnsi="Verdana"/>
          <w:sz w:val="19"/>
          <w:szCs w:val="19"/>
        </w:rPr>
      </w:pPr>
    </w:p>
    <w:p w:rsidR="00C76A66" w:rsidRPr="00863A19" w:rsidRDefault="00C76A66" w:rsidP="00863A19">
      <w:pPr>
        <w:spacing w:line="360" w:lineRule="auto"/>
        <w:jc w:val="both"/>
        <w:rPr>
          <w:rFonts w:ascii="Verdana" w:hAnsi="Verdana"/>
          <w:b/>
          <w:sz w:val="19"/>
          <w:szCs w:val="19"/>
        </w:rPr>
      </w:pPr>
    </w:p>
    <w:p w:rsidR="001A6015" w:rsidRPr="00863A19" w:rsidRDefault="001A6015" w:rsidP="00863A19">
      <w:pPr>
        <w:spacing w:line="360" w:lineRule="auto"/>
        <w:jc w:val="both"/>
        <w:rPr>
          <w:rFonts w:ascii="Verdana" w:hAnsi="Verdana"/>
          <w:b/>
          <w:bCs/>
          <w:sz w:val="19"/>
          <w:szCs w:val="19"/>
        </w:rPr>
      </w:pPr>
      <w:r w:rsidRPr="00863A19">
        <w:rPr>
          <w:rFonts w:ascii="Verdana" w:hAnsi="Verdana"/>
          <w:b/>
          <w:bCs/>
          <w:sz w:val="19"/>
          <w:szCs w:val="19"/>
        </w:rPr>
        <w:lastRenderedPageBreak/>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rsidR="001A6015" w:rsidRPr="00863A19" w:rsidRDefault="001A6015" w:rsidP="00863A19">
      <w:pPr>
        <w:spacing w:line="360" w:lineRule="auto"/>
        <w:jc w:val="both"/>
        <w:rPr>
          <w:rFonts w:ascii="Verdana" w:hAnsi="Verdana"/>
          <w:bCs/>
          <w:sz w:val="19"/>
          <w:szCs w:val="19"/>
        </w:rPr>
      </w:pPr>
      <w:r w:rsidRPr="00863A19">
        <w:rPr>
          <w:rFonts w:ascii="Verdana" w:hAnsi="Verdana"/>
          <w:b/>
          <w:bCs/>
          <w:sz w:val="19"/>
          <w:szCs w:val="19"/>
        </w:rPr>
        <w:t>5.2</w:t>
      </w:r>
      <w:r w:rsidRPr="00863A19">
        <w:rPr>
          <w:rFonts w:ascii="Verdana" w:hAnsi="Verdana"/>
          <w:bCs/>
          <w:sz w:val="19"/>
          <w:szCs w:val="19"/>
        </w:rPr>
        <w:t xml:space="preserve"> Στις ακόλουθες περιπτώσεις:</w:t>
      </w:r>
    </w:p>
    <w:p w:rsidR="001A6015" w:rsidRPr="00863A19" w:rsidRDefault="001A6015" w:rsidP="00863A19">
      <w:pPr>
        <w:spacing w:line="360" w:lineRule="auto"/>
        <w:jc w:val="both"/>
        <w:rPr>
          <w:rFonts w:ascii="Verdana" w:hAnsi="Verdana"/>
          <w:bCs/>
          <w:sz w:val="19"/>
          <w:szCs w:val="19"/>
        </w:rPr>
      </w:pPr>
      <w:r w:rsidRPr="00863A19">
        <w:rPr>
          <w:rFonts w:ascii="Verdana" w:hAnsi="Verdana"/>
          <w:bCs/>
          <w:sz w:val="19"/>
          <w:szCs w:val="19"/>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rsidR="001A6015" w:rsidRPr="00863A19" w:rsidRDefault="001A6015" w:rsidP="00863A19">
      <w:pPr>
        <w:spacing w:line="360" w:lineRule="auto"/>
        <w:jc w:val="both"/>
        <w:rPr>
          <w:rFonts w:ascii="Verdana" w:hAnsi="Verdana"/>
          <w:bCs/>
          <w:sz w:val="19"/>
          <w:szCs w:val="19"/>
        </w:rPr>
      </w:pPr>
      <w:r w:rsidRPr="00863A19">
        <w:rPr>
          <w:rFonts w:ascii="Verdana" w:hAnsi="Verdana"/>
          <w:bCs/>
          <w:sz w:val="19"/>
          <w:szCs w:val="19"/>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rsidR="001A6015" w:rsidRPr="00863A19" w:rsidRDefault="001A6015" w:rsidP="00863A19">
      <w:pPr>
        <w:spacing w:line="360" w:lineRule="auto"/>
        <w:jc w:val="both"/>
        <w:rPr>
          <w:rFonts w:ascii="Verdana" w:hAnsi="Verdana"/>
          <w:bCs/>
          <w:sz w:val="19"/>
          <w:szCs w:val="19"/>
        </w:rPr>
      </w:pPr>
      <w:r w:rsidRPr="00863A19">
        <w:rPr>
          <w:rFonts w:ascii="Verdana" w:hAnsi="Verdana"/>
          <w:bCs/>
          <w:sz w:val="19"/>
          <w:szCs w:val="19"/>
        </w:rPr>
        <w:t xml:space="preserve">Αν ο οικονομικός φορέας είναι Έλληνας πολίτης ή έχει την εγκατάστασή του στην Ελλάδα, οι υποχρεώσεις του που αφορούν στις εισφορές κοινωνικής ασφάλισης καλύπτουν τόσο την κύρια όσο και την επικουρική ασφάλιση. </w:t>
      </w:r>
    </w:p>
    <w:p w:rsidR="001A6015" w:rsidRPr="00863A19" w:rsidRDefault="001A6015" w:rsidP="00863A19">
      <w:pPr>
        <w:spacing w:line="360" w:lineRule="auto"/>
        <w:jc w:val="both"/>
        <w:rPr>
          <w:rFonts w:ascii="Verdana" w:hAnsi="Verdana"/>
          <w:bCs/>
          <w:sz w:val="19"/>
          <w:szCs w:val="19"/>
        </w:rPr>
      </w:pPr>
      <w:r w:rsidRPr="00863A19">
        <w:rPr>
          <w:rFonts w:ascii="Verdana" w:hAnsi="Verdana"/>
          <w:bCs/>
          <w:sz w:val="19"/>
          <w:szCs w:val="19"/>
        </w:rPr>
        <w:t xml:space="preserve">Οι υποχρεώσεις των </w:t>
      </w:r>
      <w:proofErr w:type="spellStart"/>
      <w:r w:rsidRPr="00863A19">
        <w:rPr>
          <w:rFonts w:ascii="Verdana" w:hAnsi="Verdana"/>
          <w:bCs/>
          <w:sz w:val="19"/>
          <w:szCs w:val="19"/>
        </w:rPr>
        <w:t>περ</w:t>
      </w:r>
      <w:proofErr w:type="spellEnd"/>
      <w:r w:rsidRPr="00863A19">
        <w:rPr>
          <w:rFonts w:ascii="Verdana" w:hAnsi="Verdana"/>
          <w:bCs/>
          <w:sz w:val="19"/>
          <w:szCs w:val="19"/>
        </w:rPr>
        <w:t>. α’ και β’ θεωρείται ότι δεν έχουν αθετηθεί εφόσον δεν έχουν καταστεί ληξιπρόθεσμες ή εφόσον αυτές έχουν υπαχθεί σε δεσμευτικό διακανονισμό που τηρείται.</w:t>
      </w:r>
    </w:p>
    <w:p w:rsidR="001A6015" w:rsidRPr="00863A19" w:rsidRDefault="001A6015" w:rsidP="00863A19">
      <w:pPr>
        <w:spacing w:line="360" w:lineRule="auto"/>
        <w:jc w:val="both"/>
        <w:rPr>
          <w:rFonts w:ascii="Verdana" w:hAnsi="Verdana"/>
          <w:bCs/>
          <w:sz w:val="19"/>
          <w:szCs w:val="19"/>
        </w:rPr>
      </w:pPr>
      <w:r w:rsidRPr="00863A19">
        <w:rPr>
          <w:rFonts w:ascii="Verdana" w:hAnsi="Verdana"/>
          <w:bCs/>
          <w:sz w:val="19"/>
          <w:szCs w:val="19"/>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 </w:t>
      </w:r>
    </w:p>
    <w:p w:rsidR="00BA369D" w:rsidRPr="00863A19" w:rsidRDefault="00BA369D" w:rsidP="00863A19">
      <w:pPr>
        <w:spacing w:line="360" w:lineRule="auto"/>
        <w:jc w:val="both"/>
        <w:rPr>
          <w:rFonts w:ascii="Verdana" w:hAnsi="Verdana"/>
          <w:b/>
          <w:bCs/>
          <w:sz w:val="19"/>
          <w:szCs w:val="19"/>
          <w:u w:val="single"/>
        </w:rPr>
      </w:pPr>
    </w:p>
    <w:p w:rsidR="00BA369D" w:rsidRPr="00863A19" w:rsidRDefault="00BA369D" w:rsidP="00863A19">
      <w:pPr>
        <w:spacing w:line="360" w:lineRule="auto"/>
        <w:ind w:right="283"/>
        <w:jc w:val="both"/>
        <w:rPr>
          <w:rFonts w:ascii="Verdana" w:hAnsi="Verdana"/>
          <w:sz w:val="19"/>
          <w:szCs w:val="19"/>
          <w:u w:val="single"/>
        </w:rPr>
      </w:pPr>
      <w:r w:rsidRPr="00863A19">
        <w:rPr>
          <w:rFonts w:ascii="Verdana" w:hAnsi="Verdana"/>
          <w:sz w:val="19"/>
          <w:szCs w:val="19"/>
          <w:u w:val="single"/>
        </w:rPr>
        <w:t>Άρθρο 6</w:t>
      </w:r>
      <w:r w:rsidRPr="00863A19">
        <w:rPr>
          <w:rFonts w:ascii="Verdana" w:hAnsi="Verdana"/>
          <w:sz w:val="19"/>
          <w:szCs w:val="19"/>
          <w:u w:val="single"/>
          <w:vertAlign w:val="superscript"/>
        </w:rPr>
        <w:t>ο</w:t>
      </w:r>
      <w:r w:rsidRPr="00863A19">
        <w:rPr>
          <w:rFonts w:ascii="Verdana" w:hAnsi="Verdana"/>
          <w:sz w:val="19"/>
          <w:szCs w:val="19"/>
          <w:u w:val="single"/>
        </w:rPr>
        <w:t>: Αποδεικτικά Μέσα</w:t>
      </w:r>
    </w:p>
    <w:p w:rsidR="00BA369D" w:rsidRPr="00863A19" w:rsidRDefault="00BA369D" w:rsidP="00863A19">
      <w:pPr>
        <w:spacing w:line="360" w:lineRule="auto"/>
        <w:jc w:val="both"/>
        <w:rPr>
          <w:rFonts w:ascii="Verdana" w:hAnsi="Verdana"/>
          <w:bCs/>
          <w:sz w:val="19"/>
          <w:szCs w:val="19"/>
        </w:rPr>
      </w:pPr>
      <w:r w:rsidRPr="00863A19">
        <w:rPr>
          <w:rFonts w:ascii="Verdana" w:hAnsi="Verdana"/>
          <w:bCs/>
          <w:sz w:val="19"/>
          <w:szCs w:val="19"/>
        </w:rPr>
        <w:t>Ο ανάδοχος, πριν την έκδοση της απόφασης ανάθεσης, θα πρέπει να υποβάλλει τα αναφερόμενα στο παρόν άρθρο πιστοποιητικά, βεβαιώσεις και λοιπά αποδεικτικά μέσα εκτός και εάν τα έχει συνυποβάλλει με την προσφορά του.</w:t>
      </w:r>
    </w:p>
    <w:p w:rsidR="00BA369D" w:rsidRPr="00863A19" w:rsidRDefault="00BA369D" w:rsidP="00863A19">
      <w:pPr>
        <w:spacing w:line="360" w:lineRule="auto"/>
        <w:jc w:val="both"/>
        <w:rPr>
          <w:rFonts w:ascii="Verdana" w:hAnsi="Verdana"/>
          <w:bCs/>
          <w:sz w:val="19"/>
          <w:szCs w:val="19"/>
        </w:rPr>
      </w:pPr>
      <w:r w:rsidRPr="00863A19">
        <w:rPr>
          <w:rFonts w:ascii="Verdana" w:hAnsi="Verdana"/>
          <w:bCs/>
          <w:sz w:val="19"/>
          <w:szCs w:val="19"/>
        </w:rPr>
        <w:t>Τα απαιτούμενα έγγραφα είναι τα ακόλουθα:</w:t>
      </w:r>
    </w:p>
    <w:p w:rsidR="00BA369D" w:rsidRPr="00863A19" w:rsidRDefault="00BA369D" w:rsidP="00863A19">
      <w:pPr>
        <w:spacing w:line="360" w:lineRule="auto"/>
        <w:jc w:val="both"/>
        <w:rPr>
          <w:rFonts w:ascii="Verdana" w:hAnsi="Verdana"/>
          <w:bCs/>
          <w:sz w:val="19"/>
          <w:szCs w:val="19"/>
        </w:rPr>
      </w:pPr>
      <w:r w:rsidRPr="00863A19">
        <w:rPr>
          <w:rFonts w:ascii="Verdana" w:hAnsi="Verdana"/>
          <w:b/>
          <w:bCs/>
          <w:sz w:val="19"/>
          <w:szCs w:val="19"/>
        </w:rPr>
        <w:t>6.1</w:t>
      </w:r>
      <w:r w:rsidRPr="00863A19">
        <w:rPr>
          <w:rFonts w:ascii="Verdana" w:hAnsi="Verdana"/>
          <w:bCs/>
          <w:sz w:val="19"/>
          <w:szCs w:val="19"/>
        </w:rPr>
        <w:t xml:space="preserve"> Απόσπασμα του σχετικού μητρώου (για την περίπτωση 5.1), όπως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w:t>
      </w:r>
    </w:p>
    <w:p w:rsidR="00BA369D" w:rsidRPr="00863A19" w:rsidRDefault="00BA369D" w:rsidP="00863A19">
      <w:pPr>
        <w:spacing w:line="360" w:lineRule="auto"/>
        <w:jc w:val="both"/>
        <w:rPr>
          <w:rFonts w:ascii="Verdana" w:hAnsi="Verdana"/>
          <w:bCs/>
          <w:sz w:val="19"/>
          <w:szCs w:val="19"/>
        </w:rPr>
      </w:pPr>
      <w:r w:rsidRPr="00863A19">
        <w:rPr>
          <w:rFonts w:ascii="Verdana" w:hAnsi="Verdana"/>
          <w:bCs/>
          <w:sz w:val="19"/>
          <w:szCs w:val="19"/>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BA369D" w:rsidRPr="00863A19" w:rsidRDefault="00BA369D" w:rsidP="00863A19">
      <w:pPr>
        <w:spacing w:line="360" w:lineRule="auto"/>
        <w:jc w:val="both"/>
        <w:rPr>
          <w:rFonts w:ascii="Verdana" w:hAnsi="Verdana"/>
          <w:bCs/>
          <w:sz w:val="19"/>
          <w:szCs w:val="19"/>
        </w:rPr>
      </w:pPr>
      <w:r w:rsidRPr="00863A19">
        <w:rPr>
          <w:rFonts w:ascii="Verdana" w:hAnsi="Verdana"/>
          <w:bCs/>
          <w:sz w:val="19"/>
          <w:szCs w:val="19"/>
        </w:rPr>
        <w:t>Η υποχρέωση προσκόμισης αφορά τα φυσικά πρόσωπα (ατομικές επιχειρήσεις), τους διαχειριστές στις περιπτώσεις εταιρειών περιορισμένης ευθύνης (Ε.Π.Ε.) και προσωπικών εταιρειών (Ο.Ε. και Ε.Ε.) και IKE ιδιωτικών κεφαλαιουχικών εταιρειών, τον Διευθύνοντα Σύμβουλο, καθώς και όλα τα μέλη του Διοικητικού Συμβουλίου, στις περιπτώσεις ανωνύμων εταιρειών (Α.Ε.).</w:t>
      </w:r>
    </w:p>
    <w:p w:rsidR="00BA369D" w:rsidRPr="00863A19" w:rsidRDefault="00BA369D" w:rsidP="00863A19">
      <w:pPr>
        <w:spacing w:line="360" w:lineRule="auto"/>
        <w:jc w:val="both"/>
        <w:rPr>
          <w:rFonts w:ascii="Verdana" w:hAnsi="Verdana"/>
          <w:bCs/>
          <w:sz w:val="19"/>
          <w:szCs w:val="19"/>
        </w:rPr>
      </w:pPr>
      <w:r w:rsidRPr="00863A19">
        <w:rPr>
          <w:rFonts w:ascii="Verdana" w:hAnsi="Verdana"/>
          <w:bCs/>
          <w:sz w:val="19"/>
          <w:szCs w:val="19"/>
        </w:rPr>
        <w:t>Στις περιπτώσεις Συνεταιρισμών, αφορά στα μέλη του Διοικητικού Συμβουλίου.</w:t>
      </w:r>
    </w:p>
    <w:p w:rsidR="00BA369D" w:rsidRPr="00863A19" w:rsidRDefault="00BA369D" w:rsidP="00863A19">
      <w:pPr>
        <w:spacing w:line="360" w:lineRule="auto"/>
        <w:jc w:val="both"/>
        <w:rPr>
          <w:rFonts w:ascii="Verdana" w:hAnsi="Verdana"/>
          <w:bCs/>
          <w:sz w:val="19"/>
          <w:szCs w:val="19"/>
        </w:rPr>
      </w:pPr>
      <w:r w:rsidRPr="00863A19">
        <w:rPr>
          <w:rFonts w:ascii="Verdana" w:hAnsi="Verdana"/>
          <w:bCs/>
          <w:sz w:val="19"/>
          <w:szCs w:val="19"/>
        </w:rPr>
        <w:t>Σε όλες τις υπόλοιπες περιπτώσεις νομικών προσώπων, η υποχρέωση αφορά στους νόμιμους εκπροσώπους τους.</w:t>
      </w:r>
    </w:p>
    <w:p w:rsidR="00F441F7" w:rsidRPr="00863A19" w:rsidRDefault="00F441F7" w:rsidP="00863A19">
      <w:pPr>
        <w:spacing w:line="360" w:lineRule="auto"/>
        <w:jc w:val="both"/>
        <w:rPr>
          <w:rFonts w:ascii="Verdana" w:hAnsi="Verdana"/>
          <w:bCs/>
          <w:sz w:val="19"/>
          <w:szCs w:val="19"/>
        </w:rPr>
      </w:pPr>
      <w:r w:rsidRPr="00863A19">
        <w:rPr>
          <w:rFonts w:ascii="Verdana" w:hAnsi="Verdana"/>
          <w:b/>
          <w:sz w:val="19"/>
          <w:szCs w:val="19"/>
        </w:rPr>
        <w:t>6.2</w:t>
      </w:r>
      <w:r w:rsidRPr="00863A19">
        <w:rPr>
          <w:rFonts w:ascii="Verdana" w:hAnsi="Verdana"/>
          <w:bCs/>
          <w:sz w:val="19"/>
          <w:szCs w:val="19"/>
        </w:rPr>
        <w:t xml:space="preserve"> Πιστοποιητικό (για την περίπτωση 5.2), που εκδίδεται από την αρμόδια αρχή του οικείου κράτους – μέλους ή χώρας από το οποίο να προκύπτει ότι ο οικονομικός φορέας δεν έχει αθετήσει τις υποχρεώσεις του όσο αφορά στην: </w:t>
      </w:r>
    </w:p>
    <w:p w:rsidR="00F441F7" w:rsidRPr="00863A19" w:rsidRDefault="00F441F7" w:rsidP="00863A19">
      <w:pPr>
        <w:spacing w:line="360" w:lineRule="auto"/>
        <w:jc w:val="both"/>
        <w:rPr>
          <w:rFonts w:ascii="Verdana" w:hAnsi="Verdana"/>
          <w:bCs/>
          <w:sz w:val="19"/>
          <w:szCs w:val="19"/>
        </w:rPr>
      </w:pPr>
      <w:r w:rsidRPr="00863A19">
        <w:rPr>
          <w:rFonts w:ascii="Verdana" w:hAnsi="Verdana"/>
          <w:bCs/>
          <w:sz w:val="19"/>
          <w:szCs w:val="19"/>
        </w:rPr>
        <w:t>α) καταβολή φόρων</w:t>
      </w:r>
    </w:p>
    <w:p w:rsidR="00F441F7" w:rsidRPr="00863A19" w:rsidRDefault="00F441F7" w:rsidP="00863A19">
      <w:pPr>
        <w:spacing w:line="360" w:lineRule="auto"/>
        <w:jc w:val="both"/>
        <w:rPr>
          <w:rFonts w:ascii="Verdana" w:hAnsi="Verdana"/>
          <w:bCs/>
          <w:sz w:val="19"/>
          <w:szCs w:val="19"/>
        </w:rPr>
      </w:pPr>
      <w:r w:rsidRPr="00863A19">
        <w:rPr>
          <w:rFonts w:ascii="Verdana" w:hAnsi="Verdana"/>
          <w:bCs/>
          <w:sz w:val="19"/>
          <w:szCs w:val="19"/>
        </w:rPr>
        <w:t>β) καταβολή εισφορών κοινωνικής ασφάλισης (κύρια και επικουρική για τους Έλληνες πολίτες και για τους οικονομικούς φορείς που έχουν την εγκατάστασή τους στην Ελλάδα)</w:t>
      </w:r>
    </w:p>
    <w:p w:rsidR="00F441F7" w:rsidRPr="00863A19" w:rsidRDefault="00F441F7" w:rsidP="00863A19">
      <w:pPr>
        <w:spacing w:line="360" w:lineRule="auto"/>
        <w:jc w:val="both"/>
        <w:rPr>
          <w:rFonts w:ascii="Verdana" w:hAnsi="Verdana"/>
          <w:bCs/>
          <w:sz w:val="19"/>
          <w:szCs w:val="19"/>
        </w:rPr>
      </w:pPr>
      <w:r w:rsidRPr="00863A19">
        <w:rPr>
          <w:rFonts w:ascii="Verdana" w:hAnsi="Verdana"/>
          <w:bCs/>
          <w:sz w:val="19"/>
          <w:szCs w:val="19"/>
        </w:rPr>
        <w:t xml:space="preserve">Σε περίπτωση νομικών προσώπων, αφορά το νομικό πρόσωπο και όχι τα φυσικά πρόσωπα που τη διοικούν ή την </w:t>
      </w:r>
      <w:r w:rsidRPr="00863A19">
        <w:rPr>
          <w:rFonts w:ascii="Verdana" w:hAnsi="Verdana"/>
          <w:bCs/>
          <w:sz w:val="19"/>
          <w:szCs w:val="19"/>
        </w:rPr>
        <w:lastRenderedPageBreak/>
        <w:t xml:space="preserve">εκπροσωπούν, εκτός εάν αυτά έχουν εργασιακή σχέση με την εταιρεία.  </w:t>
      </w:r>
    </w:p>
    <w:p w:rsidR="00F441F7" w:rsidRPr="00863A19" w:rsidRDefault="00F441F7" w:rsidP="00863A19">
      <w:pPr>
        <w:spacing w:line="360" w:lineRule="auto"/>
        <w:jc w:val="both"/>
        <w:rPr>
          <w:rFonts w:ascii="Verdana" w:hAnsi="Verdana"/>
          <w:bCs/>
          <w:sz w:val="19"/>
          <w:szCs w:val="19"/>
        </w:rPr>
      </w:pPr>
      <w:r w:rsidRPr="00863A19">
        <w:rPr>
          <w:rFonts w:ascii="Verdana" w:hAnsi="Verdana"/>
          <w:bCs/>
          <w:sz w:val="19"/>
          <w:szCs w:val="19"/>
        </w:rPr>
        <w:t>Σε περίπτωση φυσικών προσώπων (ατομικών επιχειρήσεων), αφορά και όσους είναι ασφαλισμένοι ως εργοδότες ή ελεύθεροι επαγγελματίες σε οποιονδήποτε ασφαλιστικό οργανισμό.</w:t>
      </w:r>
    </w:p>
    <w:p w:rsidR="00F441F7" w:rsidRPr="00863A19" w:rsidRDefault="00F441F7" w:rsidP="00863A19">
      <w:pPr>
        <w:spacing w:line="360" w:lineRule="auto"/>
        <w:jc w:val="both"/>
        <w:rPr>
          <w:rFonts w:ascii="Verdana" w:hAnsi="Verdana"/>
          <w:bCs/>
          <w:sz w:val="19"/>
          <w:szCs w:val="19"/>
        </w:rPr>
      </w:pPr>
      <w:r w:rsidRPr="00863A19">
        <w:rPr>
          <w:rFonts w:ascii="Verdana" w:hAnsi="Verdana"/>
          <w:bCs/>
          <w:sz w:val="19"/>
          <w:szCs w:val="19"/>
        </w:rPr>
        <w:t>Ιδίως οι οικονομικοί φορείς που είναι εγκατεστημένοι στην Ελλάδα προσκομίζουν:</w:t>
      </w:r>
    </w:p>
    <w:p w:rsidR="00F441F7" w:rsidRPr="00863A19" w:rsidRDefault="00F441F7" w:rsidP="00863A19">
      <w:pPr>
        <w:widowControl/>
        <w:numPr>
          <w:ilvl w:val="0"/>
          <w:numId w:val="16"/>
        </w:numPr>
        <w:suppressAutoHyphens/>
        <w:autoSpaceDE/>
        <w:autoSpaceDN/>
        <w:spacing w:line="360" w:lineRule="auto"/>
        <w:ind w:left="360" w:hanging="349"/>
        <w:jc w:val="both"/>
        <w:rPr>
          <w:rFonts w:ascii="Verdana" w:hAnsi="Verdana"/>
          <w:bCs/>
          <w:sz w:val="19"/>
          <w:szCs w:val="19"/>
        </w:rPr>
      </w:pPr>
      <w:r w:rsidRPr="00863A19">
        <w:rPr>
          <w:rFonts w:ascii="Verdana" w:hAnsi="Verdana"/>
          <w:bCs/>
          <w:sz w:val="19"/>
          <w:szCs w:val="19"/>
        </w:rPr>
        <w:t>Για την απόδειξη της εκπλήρωσης των φορολογικών υποχρεώσεων, αποδεικτικό ενημερότητας εκδιδόμενο από την Α.Α.Δ.Ε.</w:t>
      </w:r>
      <w:r w:rsidRPr="00863A19">
        <w:rPr>
          <w:rFonts w:ascii="Verdana" w:hAnsi="Verdana"/>
          <w:sz w:val="19"/>
          <w:szCs w:val="19"/>
        </w:rPr>
        <w:t xml:space="preserve"> </w:t>
      </w:r>
      <w:r w:rsidRPr="00863A19">
        <w:rPr>
          <w:rFonts w:ascii="Verdana" w:hAnsi="Verdana"/>
          <w:bCs/>
          <w:sz w:val="19"/>
          <w:szCs w:val="19"/>
        </w:rPr>
        <w:t xml:space="preserve">το οποίο θα πρέπει να φέρει ως αιτία έκδοσης τη φράση: </w:t>
      </w:r>
      <w:bookmarkStart w:id="1" w:name="_Hlk141169363"/>
      <w:r w:rsidRPr="00863A19">
        <w:rPr>
          <w:rFonts w:ascii="Verdana" w:hAnsi="Verdana"/>
          <w:bCs/>
          <w:sz w:val="19"/>
          <w:szCs w:val="19"/>
        </w:rPr>
        <w:t>«</w:t>
      </w:r>
      <w:bookmarkEnd w:id="1"/>
      <w:r w:rsidRPr="00863A19">
        <w:rPr>
          <w:rFonts w:ascii="Verdana" w:hAnsi="Verdana"/>
          <w:bCs/>
          <w:sz w:val="19"/>
          <w:szCs w:val="19"/>
        </w:rPr>
        <w:t>Κάθε νόμιμη χρήση εκτός είσπραξης και εκτός μεταβίβασης ακινήτου».</w:t>
      </w:r>
    </w:p>
    <w:p w:rsidR="00F441F7" w:rsidRPr="00863A19" w:rsidRDefault="00F441F7" w:rsidP="00863A19">
      <w:pPr>
        <w:widowControl/>
        <w:numPr>
          <w:ilvl w:val="0"/>
          <w:numId w:val="16"/>
        </w:numPr>
        <w:suppressAutoHyphens/>
        <w:autoSpaceDE/>
        <w:autoSpaceDN/>
        <w:spacing w:line="360" w:lineRule="auto"/>
        <w:ind w:left="360" w:hanging="491"/>
        <w:jc w:val="both"/>
        <w:rPr>
          <w:rFonts w:ascii="Verdana" w:hAnsi="Verdana"/>
          <w:bCs/>
          <w:sz w:val="19"/>
          <w:szCs w:val="19"/>
        </w:rPr>
      </w:pPr>
      <w:r w:rsidRPr="00863A19">
        <w:rPr>
          <w:rFonts w:ascii="Verdana" w:hAnsi="Verdana"/>
          <w:bCs/>
          <w:sz w:val="19"/>
          <w:szCs w:val="19"/>
        </w:rPr>
        <w:t>Για την απόδειξη της εκπλήρωσης των υποχρεώσεων προς τους οργανισμούς κοινωνικής ασφάλισης, πιστοποιητικό εκδιδόμενο από τον e-ΕΦΚΑ</w:t>
      </w:r>
      <w:r w:rsidR="000275FE" w:rsidRPr="00863A19">
        <w:rPr>
          <w:rFonts w:ascii="Verdana" w:hAnsi="Verdana"/>
          <w:bCs/>
          <w:sz w:val="19"/>
          <w:szCs w:val="19"/>
        </w:rPr>
        <w:t xml:space="preserve"> </w:t>
      </w:r>
      <w:r w:rsidRPr="00863A19">
        <w:rPr>
          <w:rFonts w:ascii="Verdana" w:hAnsi="Verdana"/>
          <w:bCs/>
          <w:sz w:val="19"/>
          <w:szCs w:val="19"/>
        </w:rPr>
        <w:t>το οποίο θα πρέπει να φέρει ως αιτία έκδοσης τη φράση: «Συμμετοχή σε διαγωνισμούς ανάληψης δημοσίων έργων ή προμηθειών του Δημοσίου και των ΝΠΔΔ»</w:t>
      </w:r>
    </w:p>
    <w:p w:rsidR="000275FE" w:rsidRPr="00863A19" w:rsidRDefault="000275FE" w:rsidP="00863A19">
      <w:pPr>
        <w:widowControl/>
        <w:suppressAutoHyphens/>
        <w:autoSpaceDE/>
        <w:autoSpaceDN/>
        <w:spacing w:line="360" w:lineRule="auto"/>
        <w:jc w:val="both"/>
        <w:rPr>
          <w:rFonts w:ascii="Verdana" w:hAnsi="Verdana"/>
          <w:bCs/>
          <w:sz w:val="19"/>
          <w:szCs w:val="19"/>
        </w:rPr>
      </w:pPr>
    </w:p>
    <w:p w:rsidR="00F441F7" w:rsidRPr="00863A19" w:rsidRDefault="00F441F7" w:rsidP="00863A19">
      <w:pPr>
        <w:spacing w:line="360" w:lineRule="auto"/>
        <w:jc w:val="both"/>
        <w:rPr>
          <w:rFonts w:ascii="Verdana" w:hAnsi="Verdana"/>
          <w:bCs/>
          <w:sz w:val="19"/>
          <w:szCs w:val="19"/>
        </w:rPr>
      </w:pPr>
      <w:r w:rsidRPr="00863A19">
        <w:rPr>
          <w:rFonts w:ascii="Verdana" w:hAnsi="Verdana"/>
          <w:b/>
          <w:sz w:val="19"/>
          <w:szCs w:val="19"/>
        </w:rPr>
        <w:t>Πλέον των ως άνω αποδεικτικών,</w:t>
      </w:r>
      <w:r w:rsidRPr="00863A19">
        <w:rPr>
          <w:rFonts w:ascii="Verdana" w:hAnsi="Verdana"/>
          <w:bCs/>
          <w:sz w:val="19"/>
          <w:szCs w:val="19"/>
        </w:rPr>
        <w:t xml:space="preserve"> </w:t>
      </w:r>
      <w:r w:rsidRPr="00863A19">
        <w:rPr>
          <w:rFonts w:ascii="Verdana" w:hAnsi="Verdana"/>
          <w:bCs/>
          <w:i/>
          <w:iCs/>
          <w:sz w:val="19"/>
          <w:szCs w:val="19"/>
          <w:u w:val="single"/>
        </w:rPr>
        <w:t>προσκομίζεται υπεύθυνη δήλωση</w:t>
      </w:r>
      <w:r w:rsidRPr="00863A19">
        <w:rPr>
          <w:rFonts w:ascii="Verdana" w:hAnsi="Verdana"/>
          <w:bCs/>
          <w:sz w:val="19"/>
          <w:szCs w:val="19"/>
        </w:rPr>
        <w:t xml:space="preserve">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rsidR="00BA369D" w:rsidRPr="00863A19" w:rsidRDefault="00BA369D" w:rsidP="00863A19">
      <w:pPr>
        <w:spacing w:line="360" w:lineRule="auto"/>
        <w:jc w:val="both"/>
        <w:rPr>
          <w:rFonts w:ascii="Verdana" w:hAnsi="Verdana"/>
          <w:bCs/>
          <w:sz w:val="19"/>
          <w:szCs w:val="19"/>
        </w:rPr>
      </w:pPr>
    </w:p>
    <w:p w:rsidR="00BA369D" w:rsidRPr="00863A19" w:rsidRDefault="00BA369D" w:rsidP="00863A19">
      <w:pPr>
        <w:spacing w:line="360" w:lineRule="auto"/>
        <w:ind w:right="283"/>
        <w:jc w:val="both"/>
        <w:rPr>
          <w:rFonts w:ascii="Verdana" w:hAnsi="Verdana"/>
          <w:sz w:val="19"/>
          <w:szCs w:val="19"/>
          <w:u w:val="single"/>
          <w:lang w:val="en-US"/>
        </w:rPr>
      </w:pPr>
      <w:r w:rsidRPr="00863A19">
        <w:rPr>
          <w:rFonts w:ascii="Verdana" w:hAnsi="Verdana"/>
          <w:sz w:val="19"/>
          <w:szCs w:val="19"/>
          <w:u w:val="single"/>
        </w:rPr>
        <w:t xml:space="preserve">Άρθρο: </w:t>
      </w:r>
      <w:r w:rsidRPr="00863A19">
        <w:rPr>
          <w:rFonts w:ascii="Verdana" w:hAnsi="Verdana"/>
          <w:sz w:val="19"/>
          <w:szCs w:val="19"/>
          <w:u w:val="single"/>
          <w:lang w:val="en-US"/>
        </w:rPr>
        <w:t>7</w:t>
      </w:r>
      <w:r w:rsidRPr="00863A19">
        <w:rPr>
          <w:rFonts w:ascii="Verdana" w:hAnsi="Verdana"/>
          <w:sz w:val="19"/>
          <w:szCs w:val="19"/>
          <w:u w:val="single"/>
          <w:vertAlign w:val="superscript"/>
        </w:rPr>
        <w:t>ο</w:t>
      </w:r>
      <w:r w:rsidRPr="00863A19">
        <w:rPr>
          <w:rFonts w:ascii="Verdana" w:hAnsi="Verdana"/>
          <w:sz w:val="19"/>
          <w:szCs w:val="19"/>
          <w:u w:val="single"/>
        </w:rPr>
        <w:t xml:space="preserve"> Εγγυητικές επιστολές</w:t>
      </w:r>
    </w:p>
    <w:p w:rsidR="00BA369D" w:rsidRPr="008E222E" w:rsidRDefault="00BA369D" w:rsidP="00863A19">
      <w:pPr>
        <w:pStyle w:val="a3"/>
        <w:numPr>
          <w:ilvl w:val="0"/>
          <w:numId w:val="8"/>
        </w:numPr>
        <w:spacing w:line="360" w:lineRule="auto"/>
        <w:ind w:left="567" w:right="284" w:hanging="720"/>
        <w:jc w:val="both"/>
        <w:rPr>
          <w:rFonts w:ascii="Verdana" w:hAnsi="Verdana"/>
          <w:sz w:val="19"/>
          <w:szCs w:val="19"/>
        </w:rPr>
      </w:pPr>
      <w:r w:rsidRPr="008E222E">
        <w:rPr>
          <w:rFonts w:ascii="Verdana" w:hAnsi="Verdana"/>
          <w:sz w:val="19"/>
          <w:szCs w:val="19"/>
        </w:rPr>
        <w:t>Εγγύηση συμμετοχής</w:t>
      </w:r>
    </w:p>
    <w:p w:rsidR="00BA369D" w:rsidRPr="008E222E" w:rsidRDefault="00BA369D" w:rsidP="00863A19">
      <w:pPr>
        <w:pStyle w:val="a3"/>
        <w:spacing w:line="360" w:lineRule="auto"/>
        <w:ind w:left="567" w:right="284" w:hanging="720"/>
        <w:jc w:val="both"/>
        <w:rPr>
          <w:rFonts w:ascii="Verdana" w:hAnsi="Verdana"/>
          <w:sz w:val="19"/>
          <w:szCs w:val="19"/>
        </w:rPr>
      </w:pPr>
      <w:r w:rsidRPr="008E222E">
        <w:rPr>
          <w:rFonts w:ascii="Verdana" w:hAnsi="Verdana"/>
          <w:sz w:val="19"/>
          <w:szCs w:val="19"/>
        </w:rPr>
        <w:t xml:space="preserve">Οι οικονομικοί φορείς που θα συμμετάσχουν στον διαγωνισμό οφείλουν να προσκομίσουν εγγυητική επιστολή συμμετοχής που θα αναλογεί σε ποσοστό έως 2% επί της εκτιμώμενης αξίας σύμβασης μη συνυπολογιζόμενων των δικαιωμάτων προαίρεσης και παράτασης της σύμβασης, (χωρίς Φ.Π.Α.) ήτοι </w:t>
      </w:r>
      <w:r w:rsidR="00027794" w:rsidRPr="008E222E">
        <w:rPr>
          <w:rFonts w:ascii="Verdana" w:hAnsi="Verdana"/>
          <w:sz w:val="19"/>
          <w:szCs w:val="19"/>
        </w:rPr>
        <w:t>3.302,00</w:t>
      </w:r>
      <w:r w:rsidRPr="008E222E">
        <w:rPr>
          <w:rFonts w:ascii="Verdana" w:hAnsi="Verdana"/>
          <w:sz w:val="19"/>
          <w:szCs w:val="19"/>
        </w:rPr>
        <w:t>€ σύμφωνα με το άρθρο 72 του Ν. 4412/2016 όπως τροποποιήθηκε και ισχύει.</w:t>
      </w:r>
    </w:p>
    <w:p w:rsidR="00742035" w:rsidRDefault="00742035" w:rsidP="00863A19">
      <w:pPr>
        <w:spacing w:line="360" w:lineRule="auto"/>
        <w:ind w:left="567" w:right="284" w:hanging="720"/>
        <w:jc w:val="both"/>
        <w:rPr>
          <w:rFonts w:ascii="Verdana" w:hAnsi="Verdana"/>
          <w:sz w:val="19"/>
          <w:szCs w:val="19"/>
        </w:rPr>
      </w:pPr>
    </w:p>
    <w:p w:rsidR="00BA369D" w:rsidRPr="008E222E" w:rsidRDefault="00BA369D" w:rsidP="00863A19">
      <w:pPr>
        <w:spacing w:line="360" w:lineRule="auto"/>
        <w:ind w:left="567" w:right="284" w:hanging="720"/>
        <w:jc w:val="both"/>
        <w:rPr>
          <w:rFonts w:ascii="Verdana" w:hAnsi="Verdana"/>
          <w:sz w:val="19"/>
          <w:szCs w:val="19"/>
        </w:rPr>
      </w:pPr>
      <w:r w:rsidRPr="008E222E">
        <w:rPr>
          <w:rFonts w:ascii="Verdana" w:hAnsi="Verdana"/>
          <w:sz w:val="19"/>
          <w:szCs w:val="19"/>
        </w:rPr>
        <w:t>Σε περίπτωση που οικονομικός φορέας συμμετάσχει σε μέρος των τμημάτων του παρόντος διαγωνισμού οφείλει να προσκομίσει εγγυητική επιστολή ανάλογη με το ποσοστό του/ των τμήματος/ τμημάτων που θα συμμετάσχει.</w:t>
      </w:r>
    </w:p>
    <w:p w:rsidR="0024177F" w:rsidRDefault="0024177F" w:rsidP="0024177F">
      <w:pPr>
        <w:pStyle w:val="a3"/>
        <w:spacing w:line="360" w:lineRule="auto"/>
        <w:ind w:left="567" w:right="284" w:hanging="720"/>
        <w:jc w:val="both"/>
        <w:rPr>
          <w:rFonts w:ascii="Verdana" w:hAnsi="Verdana"/>
          <w:sz w:val="19"/>
          <w:szCs w:val="19"/>
        </w:rPr>
      </w:pPr>
      <w:r w:rsidRPr="00742035">
        <w:rPr>
          <w:rFonts w:ascii="Verdana" w:hAnsi="Verdana"/>
          <w:sz w:val="19"/>
          <w:szCs w:val="19"/>
        </w:rPr>
        <w:t>Για το Τμήμα 1</w:t>
      </w:r>
      <w:r w:rsidR="00866990" w:rsidRPr="00742035">
        <w:rPr>
          <w:rFonts w:ascii="Verdana" w:hAnsi="Verdana"/>
          <w:sz w:val="19"/>
          <w:szCs w:val="19"/>
        </w:rPr>
        <w:t xml:space="preserve"> </w:t>
      </w:r>
      <w:r w:rsidR="00866990" w:rsidRPr="00742035">
        <w:rPr>
          <w:rFonts w:ascii="Verdana" w:hAnsi="Verdana"/>
          <w:sz w:val="19"/>
          <w:szCs w:val="19"/>
        </w:rPr>
        <w:t>στο ποσό των</w:t>
      </w:r>
      <w:r w:rsidR="00866990" w:rsidRPr="00742035">
        <w:rPr>
          <w:rFonts w:ascii="Verdana" w:hAnsi="Verdana"/>
          <w:sz w:val="19"/>
          <w:szCs w:val="19"/>
        </w:rPr>
        <w:t xml:space="preserve"> 1.221,00</w:t>
      </w:r>
      <w:r w:rsidR="00866990" w:rsidRPr="00742035">
        <w:rPr>
          <w:rFonts w:ascii="Verdana" w:hAnsi="Verdana"/>
          <w:sz w:val="19"/>
          <w:szCs w:val="19"/>
        </w:rPr>
        <w:t>€</w:t>
      </w:r>
      <w:r w:rsidR="00866990" w:rsidRPr="00742035">
        <w:rPr>
          <w:rFonts w:ascii="Verdana" w:hAnsi="Verdana"/>
          <w:sz w:val="19"/>
          <w:szCs w:val="19"/>
        </w:rPr>
        <w:t>,</w:t>
      </w:r>
      <w:r w:rsidR="00866990" w:rsidRPr="00742035">
        <w:rPr>
          <w:rFonts w:ascii="Verdana" w:hAnsi="Verdana"/>
          <w:sz w:val="19"/>
          <w:szCs w:val="19"/>
        </w:rPr>
        <w:t xml:space="preserve"> </w:t>
      </w:r>
      <w:r w:rsidR="00866990" w:rsidRPr="00742035">
        <w:rPr>
          <w:rFonts w:ascii="Verdana" w:hAnsi="Verdana"/>
          <w:sz w:val="19"/>
          <w:szCs w:val="19"/>
        </w:rPr>
        <w:t>γ</w:t>
      </w:r>
      <w:r w:rsidR="00866990" w:rsidRPr="00742035">
        <w:rPr>
          <w:rFonts w:ascii="Verdana" w:hAnsi="Verdana"/>
          <w:sz w:val="19"/>
          <w:szCs w:val="19"/>
        </w:rPr>
        <w:t>ια το Τμήμα</w:t>
      </w:r>
      <w:r w:rsidR="00866990" w:rsidRPr="00742035">
        <w:rPr>
          <w:rFonts w:ascii="Verdana" w:hAnsi="Verdana"/>
          <w:sz w:val="19"/>
          <w:szCs w:val="19"/>
        </w:rPr>
        <w:t xml:space="preserve"> </w:t>
      </w:r>
      <w:r w:rsidRPr="00742035">
        <w:rPr>
          <w:rFonts w:ascii="Verdana" w:hAnsi="Verdana"/>
          <w:sz w:val="19"/>
          <w:szCs w:val="19"/>
        </w:rPr>
        <w:t>2</w:t>
      </w:r>
      <w:r w:rsidR="00866990" w:rsidRPr="00742035">
        <w:rPr>
          <w:rFonts w:ascii="Verdana" w:hAnsi="Verdana"/>
          <w:sz w:val="19"/>
          <w:szCs w:val="19"/>
        </w:rPr>
        <w:t xml:space="preserve"> </w:t>
      </w:r>
      <w:r w:rsidR="00866990" w:rsidRPr="00742035">
        <w:rPr>
          <w:rFonts w:ascii="Verdana" w:hAnsi="Verdana"/>
          <w:sz w:val="19"/>
          <w:szCs w:val="19"/>
        </w:rPr>
        <w:t>στο ποσό των</w:t>
      </w:r>
      <w:r w:rsidR="00866990" w:rsidRPr="00742035">
        <w:rPr>
          <w:rFonts w:ascii="Verdana" w:hAnsi="Verdana"/>
          <w:sz w:val="19"/>
          <w:szCs w:val="19"/>
        </w:rPr>
        <w:t xml:space="preserve"> 84,00</w:t>
      </w:r>
      <w:r w:rsidR="00866990" w:rsidRPr="00742035">
        <w:rPr>
          <w:rFonts w:ascii="Verdana" w:hAnsi="Verdana"/>
          <w:sz w:val="19"/>
          <w:szCs w:val="19"/>
        </w:rPr>
        <w:t>€</w:t>
      </w:r>
      <w:r w:rsidR="00866990" w:rsidRPr="00742035">
        <w:rPr>
          <w:rFonts w:ascii="Verdana" w:hAnsi="Verdana"/>
          <w:sz w:val="19"/>
          <w:szCs w:val="19"/>
        </w:rPr>
        <w:t xml:space="preserve"> </w:t>
      </w:r>
      <w:r w:rsidRPr="00742035">
        <w:rPr>
          <w:rFonts w:ascii="Verdana" w:hAnsi="Verdana"/>
          <w:sz w:val="19"/>
          <w:szCs w:val="19"/>
        </w:rPr>
        <w:t>,</w:t>
      </w:r>
      <w:r w:rsidR="00866990" w:rsidRPr="00742035">
        <w:rPr>
          <w:rFonts w:ascii="Verdana" w:hAnsi="Verdana"/>
          <w:sz w:val="19"/>
          <w:szCs w:val="19"/>
        </w:rPr>
        <w:t xml:space="preserve"> </w:t>
      </w:r>
      <w:r w:rsidR="00866990" w:rsidRPr="00742035">
        <w:rPr>
          <w:rFonts w:ascii="Verdana" w:hAnsi="Verdana"/>
          <w:sz w:val="19"/>
          <w:szCs w:val="19"/>
        </w:rPr>
        <w:t xml:space="preserve">για το Τμήμα </w:t>
      </w:r>
      <w:r w:rsidRPr="00742035">
        <w:rPr>
          <w:rFonts w:ascii="Verdana" w:hAnsi="Verdana"/>
          <w:sz w:val="19"/>
          <w:szCs w:val="19"/>
        </w:rPr>
        <w:t xml:space="preserve">3 στο ποσό των </w:t>
      </w:r>
      <w:r w:rsidR="00866990" w:rsidRPr="00742035">
        <w:rPr>
          <w:rFonts w:ascii="Verdana" w:hAnsi="Verdana"/>
          <w:sz w:val="19"/>
          <w:szCs w:val="19"/>
        </w:rPr>
        <w:t>363,00</w:t>
      </w:r>
      <w:r w:rsidRPr="00742035">
        <w:rPr>
          <w:rFonts w:ascii="Verdana" w:hAnsi="Verdana"/>
          <w:sz w:val="19"/>
          <w:szCs w:val="19"/>
        </w:rPr>
        <w:t xml:space="preserve"> € </w:t>
      </w:r>
      <w:r w:rsidR="00742035" w:rsidRPr="00742035">
        <w:rPr>
          <w:rFonts w:ascii="Verdana" w:hAnsi="Verdana"/>
          <w:sz w:val="19"/>
          <w:szCs w:val="19"/>
        </w:rPr>
        <w:t xml:space="preserve">και για το </w:t>
      </w:r>
      <w:r w:rsidRPr="00742035">
        <w:rPr>
          <w:rFonts w:ascii="Verdana" w:hAnsi="Verdana"/>
          <w:sz w:val="19"/>
          <w:szCs w:val="19"/>
        </w:rPr>
        <w:t xml:space="preserve"> Τμήμα 4 στο ποσό  των 1.634,00 €</w:t>
      </w:r>
      <w:r w:rsidRPr="008E222E">
        <w:rPr>
          <w:rFonts w:ascii="Verdana" w:hAnsi="Verdana"/>
          <w:sz w:val="19"/>
          <w:szCs w:val="19"/>
        </w:rPr>
        <w:t xml:space="preserve"> </w:t>
      </w:r>
    </w:p>
    <w:p w:rsidR="00BA369D" w:rsidRPr="00863A19" w:rsidRDefault="00BA369D" w:rsidP="00863A19">
      <w:pPr>
        <w:pStyle w:val="a3"/>
        <w:spacing w:line="360" w:lineRule="auto"/>
        <w:ind w:left="567" w:right="284" w:hanging="720"/>
        <w:jc w:val="both"/>
        <w:rPr>
          <w:rFonts w:ascii="Verdana" w:hAnsi="Verdana"/>
          <w:sz w:val="19"/>
          <w:szCs w:val="19"/>
        </w:rPr>
      </w:pPr>
    </w:p>
    <w:p w:rsidR="00BA369D" w:rsidRPr="00863A19" w:rsidRDefault="00BA369D" w:rsidP="00863A19">
      <w:pPr>
        <w:pStyle w:val="a3"/>
        <w:spacing w:line="360" w:lineRule="auto"/>
        <w:ind w:left="567" w:right="284" w:hanging="720"/>
        <w:jc w:val="both"/>
        <w:rPr>
          <w:rFonts w:ascii="Verdana" w:hAnsi="Verdana"/>
          <w:sz w:val="19"/>
          <w:szCs w:val="19"/>
        </w:rPr>
      </w:pPr>
      <w:r w:rsidRPr="00863A19">
        <w:rPr>
          <w:rFonts w:ascii="Verdana" w:hAnsi="Verdana"/>
          <w:sz w:val="19"/>
          <w:szCs w:val="19"/>
        </w:rPr>
        <w:t>Η εγγύηση συμμετοχής πρέπει να ισχύει τουλάχιστον για τριάντα (30) ημέρες μετά τη λήξη του χρόνου ισχύος της προσφοράς που καθορίζουν τα έγγραφα της σύμβασης. Ο Δήμος μπορεί, πριν τη λήξη της προσφοράς, να ζητά από τον προσφέροντα να παρατείνει τη διάρκεια ισχύος της προσφοράς και της εγγύησης συμμετοχής.</w:t>
      </w:r>
    </w:p>
    <w:p w:rsidR="00BA369D" w:rsidRPr="00863A19" w:rsidRDefault="00BA369D" w:rsidP="00863A19">
      <w:pPr>
        <w:pStyle w:val="a3"/>
        <w:spacing w:line="360" w:lineRule="auto"/>
        <w:ind w:left="567" w:right="284" w:hanging="720"/>
        <w:jc w:val="both"/>
        <w:rPr>
          <w:rFonts w:ascii="Verdana" w:hAnsi="Verdana"/>
          <w:sz w:val="19"/>
          <w:szCs w:val="19"/>
        </w:rPr>
      </w:pPr>
      <w:r w:rsidRPr="00863A19">
        <w:rPr>
          <w:rFonts w:ascii="Verdana" w:hAnsi="Verdana"/>
          <w:sz w:val="19"/>
          <w:szCs w:val="19"/>
        </w:rPr>
        <w:t>Η εγγύηση συμμετοχής επιστρέφεται στον ανάδοχο με την προσκόμιση της εγγύησης καλής εκτέλεσης. Στους λοιπούς προσφέροντες επιστρέφεται κατά τα οριζόμενα στο άρθρο 72 του Ν.4412/16.</w:t>
      </w:r>
    </w:p>
    <w:p w:rsidR="00BA369D" w:rsidRPr="00863A19" w:rsidRDefault="00BA369D" w:rsidP="00863A19">
      <w:pPr>
        <w:pStyle w:val="a3"/>
        <w:spacing w:line="360" w:lineRule="auto"/>
        <w:ind w:left="567" w:right="284" w:hanging="720"/>
        <w:jc w:val="both"/>
        <w:rPr>
          <w:rFonts w:ascii="Verdana" w:hAnsi="Verdana"/>
          <w:sz w:val="19"/>
          <w:szCs w:val="19"/>
        </w:rPr>
      </w:pPr>
    </w:p>
    <w:p w:rsidR="00BA369D" w:rsidRPr="00863A19" w:rsidRDefault="00BA369D" w:rsidP="00863A19">
      <w:pPr>
        <w:pStyle w:val="a3"/>
        <w:numPr>
          <w:ilvl w:val="0"/>
          <w:numId w:val="8"/>
        </w:numPr>
        <w:spacing w:line="360" w:lineRule="auto"/>
        <w:ind w:left="567" w:right="284" w:hanging="720"/>
        <w:jc w:val="both"/>
        <w:rPr>
          <w:rFonts w:ascii="Verdana" w:hAnsi="Verdana"/>
          <w:sz w:val="19"/>
          <w:szCs w:val="19"/>
        </w:rPr>
      </w:pPr>
      <w:r w:rsidRPr="00863A19">
        <w:rPr>
          <w:rFonts w:ascii="Verdana" w:hAnsi="Verdana"/>
          <w:sz w:val="19"/>
          <w:szCs w:val="19"/>
        </w:rPr>
        <w:t>Εγγύηση καλής εκτέλεσης</w:t>
      </w:r>
    </w:p>
    <w:p w:rsidR="00742035" w:rsidRDefault="00BA369D" w:rsidP="00863A19">
      <w:pPr>
        <w:pStyle w:val="a3"/>
        <w:spacing w:line="360" w:lineRule="auto"/>
        <w:ind w:left="567" w:right="284" w:hanging="720"/>
        <w:jc w:val="both"/>
        <w:rPr>
          <w:rFonts w:ascii="Verdana" w:hAnsi="Verdana"/>
          <w:sz w:val="19"/>
          <w:szCs w:val="19"/>
        </w:rPr>
      </w:pPr>
      <w:r w:rsidRPr="008E222E">
        <w:rPr>
          <w:rFonts w:ascii="Verdana" w:hAnsi="Verdana"/>
          <w:sz w:val="19"/>
          <w:szCs w:val="19"/>
        </w:rPr>
        <w:t xml:space="preserve">Ο ανάδοχος υποχρεούται να προσκομίσει εγγυητική επιστολή καλής εκτέλεσης σε ποσοστό 4% επί της εκτιμώμενης αξίας της σύμβασης (ή του τμήματος) και χωρίς να συμπεριλαμβάνονται τα δικαιώματα προαίρεσης χωρίς Φ.Π.Α. ήτοι </w:t>
      </w:r>
      <w:r w:rsidR="0024177F" w:rsidRPr="008E222E">
        <w:rPr>
          <w:rFonts w:ascii="Verdana" w:hAnsi="Verdana"/>
          <w:sz w:val="19"/>
          <w:szCs w:val="19"/>
        </w:rPr>
        <w:t>6.60</w:t>
      </w:r>
      <w:r w:rsidR="008E222E" w:rsidRPr="008E222E">
        <w:rPr>
          <w:rFonts w:ascii="Verdana" w:hAnsi="Verdana"/>
          <w:sz w:val="19"/>
          <w:szCs w:val="19"/>
        </w:rPr>
        <w:t>3</w:t>
      </w:r>
      <w:r w:rsidR="0024177F" w:rsidRPr="008E222E">
        <w:rPr>
          <w:rFonts w:ascii="Verdana" w:hAnsi="Verdana"/>
          <w:sz w:val="19"/>
          <w:szCs w:val="19"/>
        </w:rPr>
        <w:t>,00</w:t>
      </w:r>
      <w:r w:rsidRPr="008E222E">
        <w:rPr>
          <w:rFonts w:ascii="Verdana" w:hAnsi="Verdana"/>
          <w:sz w:val="19"/>
          <w:szCs w:val="19"/>
        </w:rPr>
        <w:t xml:space="preserve">€. </w:t>
      </w:r>
    </w:p>
    <w:p w:rsidR="00742035" w:rsidRDefault="00742035" w:rsidP="00863A19">
      <w:pPr>
        <w:pStyle w:val="a3"/>
        <w:spacing w:line="360" w:lineRule="auto"/>
        <w:ind w:left="567" w:right="284" w:hanging="720"/>
        <w:jc w:val="both"/>
        <w:rPr>
          <w:rFonts w:ascii="Verdana" w:hAnsi="Verdana"/>
          <w:sz w:val="19"/>
          <w:szCs w:val="19"/>
        </w:rPr>
      </w:pPr>
    </w:p>
    <w:p w:rsidR="00BA369D" w:rsidRDefault="00BA369D" w:rsidP="00863A19">
      <w:pPr>
        <w:pStyle w:val="a3"/>
        <w:spacing w:line="360" w:lineRule="auto"/>
        <w:ind w:left="567" w:right="284" w:hanging="720"/>
        <w:jc w:val="both"/>
        <w:rPr>
          <w:rFonts w:ascii="Verdana" w:hAnsi="Verdana"/>
          <w:sz w:val="19"/>
          <w:szCs w:val="19"/>
        </w:rPr>
      </w:pPr>
      <w:r w:rsidRPr="008E222E">
        <w:rPr>
          <w:rFonts w:ascii="Verdana" w:hAnsi="Verdana"/>
          <w:sz w:val="19"/>
          <w:szCs w:val="19"/>
        </w:rPr>
        <w:t>Σε περίπτωση που οικονομικός φορέας συμμετάσχει σε μέρος των τμημάτων του παρόντος διαγωνισμού οφείλει να προσκομίσει εγγυητική επιστολή ανάλογη με το ποσοστό του/ των τμήματος/ τμημάτων που θα συμμετάσχει.</w:t>
      </w:r>
    </w:p>
    <w:p w:rsidR="00FD30A8" w:rsidRDefault="00CC16AE" w:rsidP="00863A19">
      <w:pPr>
        <w:pStyle w:val="a3"/>
        <w:spacing w:line="360" w:lineRule="auto"/>
        <w:ind w:left="567" w:right="284" w:hanging="720"/>
        <w:jc w:val="both"/>
        <w:rPr>
          <w:rFonts w:ascii="Verdana" w:hAnsi="Verdana"/>
          <w:sz w:val="19"/>
          <w:szCs w:val="19"/>
        </w:rPr>
      </w:pPr>
      <w:r w:rsidRPr="00742035">
        <w:rPr>
          <w:rFonts w:ascii="Verdana" w:hAnsi="Verdana"/>
          <w:sz w:val="19"/>
          <w:szCs w:val="19"/>
        </w:rPr>
        <w:t xml:space="preserve">Για το Τμήμα 1 στο ποσό των </w:t>
      </w:r>
      <w:r w:rsidRPr="00742035">
        <w:rPr>
          <w:rFonts w:ascii="Verdana" w:hAnsi="Verdana"/>
          <w:sz w:val="19"/>
          <w:szCs w:val="19"/>
        </w:rPr>
        <w:t>2.442</w:t>
      </w:r>
      <w:r w:rsidRPr="00742035">
        <w:rPr>
          <w:rFonts w:ascii="Verdana" w:hAnsi="Verdana"/>
          <w:sz w:val="19"/>
          <w:szCs w:val="19"/>
        </w:rPr>
        <w:t xml:space="preserve">,00€, για το Τμήμα 2 στο ποσό των </w:t>
      </w:r>
      <w:r w:rsidRPr="00742035">
        <w:rPr>
          <w:rFonts w:ascii="Verdana" w:hAnsi="Verdana"/>
          <w:sz w:val="19"/>
          <w:szCs w:val="19"/>
        </w:rPr>
        <w:t>168</w:t>
      </w:r>
      <w:r w:rsidRPr="00742035">
        <w:rPr>
          <w:rFonts w:ascii="Verdana" w:hAnsi="Verdana"/>
          <w:sz w:val="19"/>
          <w:szCs w:val="19"/>
        </w:rPr>
        <w:t xml:space="preserve">,00€ , για το Τμήμα 3 στο ποσό των </w:t>
      </w:r>
      <w:r w:rsidRPr="00742035">
        <w:rPr>
          <w:rFonts w:ascii="Verdana" w:hAnsi="Verdana"/>
          <w:sz w:val="19"/>
          <w:szCs w:val="19"/>
        </w:rPr>
        <w:t>725</w:t>
      </w:r>
      <w:r w:rsidRPr="00742035">
        <w:rPr>
          <w:rFonts w:ascii="Verdana" w:hAnsi="Verdana"/>
          <w:sz w:val="19"/>
          <w:szCs w:val="19"/>
        </w:rPr>
        <w:t xml:space="preserve">,00 € </w:t>
      </w:r>
      <w:r w:rsidR="00742035" w:rsidRPr="00742035">
        <w:rPr>
          <w:rFonts w:ascii="Verdana" w:hAnsi="Verdana"/>
          <w:sz w:val="19"/>
          <w:szCs w:val="19"/>
        </w:rPr>
        <w:t>και γ</w:t>
      </w:r>
      <w:r w:rsidR="00BA369D" w:rsidRPr="00742035">
        <w:rPr>
          <w:rFonts w:ascii="Verdana" w:hAnsi="Verdana"/>
          <w:sz w:val="19"/>
          <w:szCs w:val="19"/>
        </w:rPr>
        <w:t xml:space="preserve">ια το Τμήμα </w:t>
      </w:r>
      <w:r w:rsidR="0024177F" w:rsidRPr="00742035">
        <w:rPr>
          <w:rFonts w:ascii="Verdana" w:hAnsi="Verdana"/>
          <w:sz w:val="19"/>
          <w:szCs w:val="19"/>
        </w:rPr>
        <w:t>4</w:t>
      </w:r>
      <w:r w:rsidR="00BA369D" w:rsidRPr="00742035">
        <w:rPr>
          <w:rFonts w:ascii="Verdana" w:hAnsi="Verdana"/>
          <w:sz w:val="19"/>
          <w:szCs w:val="19"/>
        </w:rPr>
        <w:t xml:space="preserve"> στο ποσό </w:t>
      </w:r>
      <w:r w:rsidR="00027794" w:rsidRPr="00742035">
        <w:rPr>
          <w:rFonts w:ascii="Verdana" w:hAnsi="Verdana"/>
          <w:sz w:val="19"/>
          <w:szCs w:val="19"/>
        </w:rPr>
        <w:t xml:space="preserve"> των </w:t>
      </w:r>
      <w:r w:rsidR="0024177F" w:rsidRPr="00742035">
        <w:rPr>
          <w:rFonts w:ascii="Verdana" w:hAnsi="Verdana"/>
          <w:sz w:val="19"/>
          <w:szCs w:val="19"/>
        </w:rPr>
        <w:t>3.268</w:t>
      </w:r>
      <w:r w:rsidR="00FD30A8" w:rsidRPr="00742035">
        <w:rPr>
          <w:rFonts w:ascii="Verdana" w:hAnsi="Verdana"/>
          <w:sz w:val="19"/>
          <w:szCs w:val="19"/>
        </w:rPr>
        <w:t>,00</w:t>
      </w:r>
      <w:r w:rsidR="00BA369D" w:rsidRPr="00742035">
        <w:rPr>
          <w:rFonts w:ascii="Verdana" w:hAnsi="Verdana"/>
          <w:sz w:val="19"/>
          <w:szCs w:val="19"/>
        </w:rPr>
        <w:t xml:space="preserve"> €</w:t>
      </w:r>
      <w:r w:rsidR="00BA369D" w:rsidRPr="008E222E">
        <w:rPr>
          <w:rFonts w:ascii="Verdana" w:hAnsi="Verdana"/>
          <w:sz w:val="19"/>
          <w:szCs w:val="19"/>
        </w:rPr>
        <w:t xml:space="preserve"> </w:t>
      </w:r>
    </w:p>
    <w:p w:rsidR="00BA369D" w:rsidRPr="00863A19" w:rsidRDefault="00BA369D" w:rsidP="00863A19">
      <w:pPr>
        <w:pStyle w:val="a3"/>
        <w:spacing w:line="360" w:lineRule="auto"/>
        <w:ind w:left="567" w:right="284" w:hanging="720"/>
        <w:jc w:val="both"/>
        <w:rPr>
          <w:rFonts w:ascii="Verdana" w:hAnsi="Verdana"/>
          <w:sz w:val="19"/>
          <w:szCs w:val="19"/>
        </w:rPr>
      </w:pPr>
      <w:r w:rsidRPr="00863A19">
        <w:rPr>
          <w:rFonts w:ascii="Verdana" w:hAnsi="Verdana"/>
          <w:sz w:val="19"/>
          <w:szCs w:val="19"/>
        </w:rPr>
        <w:lastRenderedPageBreak/>
        <w:t>Ο χρόνος της εγγύησης καλής εκτέλεσης πρέπει να είναι μεγαλύτερος κατά 2 μήνες από το συμβατικό χρόνο. Επιστρέφεται δε μετά την ολοκλήρωση εκτέλεσης του συνόλου του αντικειμένου της σύμβασης.</w:t>
      </w:r>
    </w:p>
    <w:p w:rsidR="00BA369D" w:rsidRPr="00863A19" w:rsidRDefault="00BA369D" w:rsidP="00863A19">
      <w:pPr>
        <w:pStyle w:val="a3"/>
        <w:spacing w:line="360" w:lineRule="auto"/>
        <w:ind w:left="567" w:right="284" w:hanging="720"/>
        <w:jc w:val="both"/>
        <w:rPr>
          <w:rFonts w:ascii="Verdana" w:hAnsi="Verdana"/>
          <w:sz w:val="19"/>
          <w:szCs w:val="19"/>
        </w:rPr>
      </w:pPr>
      <w:r w:rsidRPr="00863A19">
        <w:rPr>
          <w:rFonts w:ascii="Verdana" w:hAnsi="Verdana"/>
          <w:sz w:val="19"/>
          <w:szCs w:val="19"/>
        </w:rPr>
        <w:t>Οι εγγυήσεις του παρόντος άρθρου πρέπει να έχουν εκδοθεί από τους φορείς που αναφέρονται στην παράγραφο 11 του άρθρου 72 του Ν.4412/16 και να περιλαμβάνουν κατ’ ελάχιστο τα αναφερόμενα στην παράγραφο 12 του ίδιου άρθρου.</w:t>
      </w:r>
    </w:p>
    <w:p w:rsidR="00DD5593" w:rsidRPr="00863A19" w:rsidRDefault="00DD5593" w:rsidP="00863A19">
      <w:pPr>
        <w:spacing w:line="360" w:lineRule="auto"/>
        <w:ind w:right="283"/>
        <w:jc w:val="both"/>
        <w:rPr>
          <w:rFonts w:ascii="Verdana" w:hAnsi="Verdana"/>
          <w:sz w:val="19"/>
          <w:szCs w:val="19"/>
        </w:rPr>
      </w:pPr>
    </w:p>
    <w:p w:rsidR="00F441F7" w:rsidRPr="00863A19" w:rsidRDefault="00A86AF2" w:rsidP="00863A19">
      <w:pPr>
        <w:spacing w:line="360" w:lineRule="auto"/>
        <w:jc w:val="both"/>
        <w:rPr>
          <w:rFonts w:ascii="Verdana" w:hAnsi="Verdana"/>
          <w:bCs/>
          <w:sz w:val="19"/>
          <w:szCs w:val="19"/>
          <w:u w:val="single"/>
        </w:rPr>
      </w:pPr>
      <w:r w:rsidRPr="00863A19">
        <w:rPr>
          <w:rFonts w:ascii="Verdana" w:hAnsi="Verdana"/>
          <w:sz w:val="19"/>
          <w:szCs w:val="19"/>
          <w:u w:val="single"/>
        </w:rPr>
        <w:t>Άρθρο: 8</w:t>
      </w:r>
      <w:r w:rsidRPr="00863A19">
        <w:rPr>
          <w:rFonts w:ascii="Verdana" w:hAnsi="Verdana"/>
          <w:sz w:val="19"/>
          <w:szCs w:val="19"/>
          <w:u w:val="single"/>
          <w:vertAlign w:val="superscript"/>
        </w:rPr>
        <w:t>ο</w:t>
      </w:r>
      <w:r w:rsidRPr="00863A19">
        <w:rPr>
          <w:rFonts w:ascii="Verdana" w:hAnsi="Verdana"/>
          <w:sz w:val="19"/>
          <w:szCs w:val="19"/>
          <w:u w:val="single"/>
        </w:rPr>
        <w:t xml:space="preserve"> </w:t>
      </w:r>
      <w:r w:rsidR="00F441F7" w:rsidRPr="00863A19">
        <w:rPr>
          <w:rFonts w:ascii="Verdana" w:hAnsi="Verdana"/>
          <w:bCs/>
          <w:sz w:val="19"/>
          <w:szCs w:val="19"/>
          <w:u w:val="single"/>
        </w:rPr>
        <w:t>Ισχύς σύμβασης</w:t>
      </w:r>
    </w:p>
    <w:p w:rsidR="00A86AF2" w:rsidRPr="00863A19" w:rsidRDefault="00F441F7" w:rsidP="00863A19">
      <w:pPr>
        <w:spacing w:line="360" w:lineRule="auto"/>
        <w:jc w:val="both"/>
        <w:rPr>
          <w:rFonts w:ascii="Verdana" w:hAnsi="Verdana"/>
          <w:sz w:val="19"/>
          <w:szCs w:val="19"/>
          <w:u w:val="single"/>
        </w:rPr>
      </w:pPr>
      <w:r w:rsidRPr="00863A19">
        <w:rPr>
          <w:rFonts w:ascii="Verdana" w:hAnsi="Verdana"/>
          <w:bCs/>
          <w:sz w:val="19"/>
          <w:szCs w:val="19"/>
        </w:rPr>
        <w:t>Η σύμβαση θεωρείται συναφθείσα με την κοινοποίηση στον ανάδοχο της πρόσκλησης για υπογραφή συμφωνητικού.</w:t>
      </w:r>
    </w:p>
    <w:p w:rsidR="00A86AF2" w:rsidRPr="00863A19" w:rsidRDefault="00F441F7" w:rsidP="00863A19">
      <w:pPr>
        <w:spacing w:line="360" w:lineRule="auto"/>
        <w:jc w:val="both"/>
        <w:rPr>
          <w:rFonts w:ascii="Verdana" w:hAnsi="Verdana"/>
          <w:sz w:val="19"/>
          <w:szCs w:val="19"/>
        </w:rPr>
      </w:pPr>
      <w:r w:rsidRPr="00863A19">
        <w:rPr>
          <w:rFonts w:ascii="Verdana" w:hAnsi="Verdana"/>
          <w:bCs/>
          <w:sz w:val="19"/>
          <w:szCs w:val="19"/>
        </w:rPr>
        <w:t xml:space="preserve">Το συμφωνητικό συντάσσεται με βάση τα έγγραφα της σύμβασης και τίθεται σε ισχύ από την ημερομηνία υπογραφής και ανάρτησής του στο ΚΗΜΔΗΣ  και για </w:t>
      </w:r>
      <w:r w:rsidR="00A86AF2" w:rsidRPr="00863A19">
        <w:rPr>
          <w:rFonts w:ascii="Verdana" w:hAnsi="Verdana"/>
          <w:sz w:val="19"/>
          <w:szCs w:val="19"/>
        </w:rPr>
        <w:t xml:space="preserve"> 2 έτη ή μέχρι εξαντλήσεως του ποσού (με πρόβλεψη παράτασης προθεσμίας).</w:t>
      </w:r>
    </w:p>
    <w:p w:rsidR="00863A19" w:rsidRPr="00863A19" w:rsidRDefault="00863A19" w:rsidP="00863A19">
      <w:pPr>
        <w:spacing w:line="360" w:lineRule="auto"/>
        <w:jc w:val="both"/>
        <w:rPr>
          <w:rFonts w:ascii="Verdana" w:hAnsi="Verdana"/>
          <w:sz w:val="19"/>
          <w:szCs w:val="19"/>
        </w:rPr>
      </w:pPr>
    </w:p>
    <w:p w:rsidR="00AD13F8" w:rsidRPr="00863A19" w:rsidRDefault="00AD13F8" w:rsidP="00863A19">
      <w:pPr>
        <w:spacing w:line="360" w:lineRule="auto"/>
        <w:ind w:right="283"/>
        <w:jc w:val="both"/>
        <w:rPr>
          <w:rFonts w:ascii="Verdana" w:hAnsi="Verdana"/>
          <w:sz w:val="19"/>
          <w:szCs w:val="19"/>
          <w:u w:val="single"/>
        </w:rPr>
      </w:pPr>
      <w:r w:rsidRPr="00863A19">
        <w:rPr>
          <w:rFonts w:ascii="Verdana" w:hAnsi="Verdana"/>
          <w:sz w:val="19"/>
          <w:szCs w:val="19"/>
          <w:u w:val="single"/>
        </w:rPr>
        <w:t>ΑΡΘΡΟ 9</w:t>
      </w:r>
      <w:r w:rsidRPr="00863A19">
        <w:rPr>
          <w:rFonts w:ascii="Verdana" w:hAnsi="Verdana"/>
          <w:sz w:val="19"/>
          <w:szCs w:val="19"/>
          <w:u w:val="single"/>
          <w:vertAlign w:val="superscript"/>
        </w:rPr>
        <w:t>ο</w:t>
      </w:r>
      <w:r w:rsidR="000161A4">
        <w:rPr>
          <w:rFonts w:ascii="Verdana" w:hAnsi="Verdana"/>
          <w:sz w:val="19"/>
          <w:szCs w:val="19"/>
          <w:u w:val="single"/>
          <w:vertAlign w:val="superscript"/>
        </w:rPr>
        <w:t xml:space="preserve"> </w:t>
      </w:r>
      <w:r w:rsidRPr="00863A19">
        <w:rPr>
          <w:rFonts w:ascii="Verdana" w:hAnsi="Verdana"/>
          <w:sz w:val="19"/>
          <w:szCs w:val="19"/>
          <w:u w:val="single"/>
        </w:rPr>
        <w:t>Υπογραφή σύμβασης</w:t>
      </w:r>
    </w:p>
    <w:p w:rsidR="00AD13F8" w:rsidRPr="00863A19" w:rsidRDefault="00AD13F8" w:rsidP="00863A19">
      <w:pPr>
        <w:pStyle w:val="a3"/>
        <w:spacing w:line="360" w:lineRule="auto"/>
        <w:ind w:right="-51"/>
        <w:jc w:val="both"/>
        <w:rPr>
          <w:rFonts w:ascii="Verdana" w:hAnsi="Verdana"/>
          <w:sz w:val="19"/>
          <w:szCs w:val="19"/>
        </w:rPr>
      </w:pPr>
      <w:r w:rsidRPr="00863A19">
        <w:rPr>
          <w:rFonts w:ascii="Verdana" w:hAnsi="Verdana"/>
          <w:sz w:val="19"/>
          <w:szCs w:val="19"/>
        </w:rPr>
        <w:t>Ο ανάδοχος στον οποίο κατακυρώθηκε η υπηρεσία υποχρεούται εντός (15) δεκαπέντε ημερών από την κοινοποίηση σε αυτόν με ειδική έγγραφη πρόσκληση (αρ. 105 του Ν. 4412/16), να προσέλθει για την υπογραφή του συμφωνητικού.</w:t>
      </w:r>
    </w:p>
    <w:p w:rsidR="00AD13F8" w:rsidRPr="00863A19" w:rsidRDefault="00AD13F8" w:rsidP="00863A19">
      <w:pPr>
        <w:pStyle w:val="a3"/>
        <w:spacing w:line="360" w:lineRule="auto"/>
        <w:ind w:right="-51"/>
        <w:jc w:val="both"/>
        <w:rPr>
          <w:rFonts w:ascii="Verdana" w:hAnsi="Verdana"/>
          <w:sz w:val="19"/>
          <w:szCs w:val="19"/>
        </w:rPr>
      </w:pPr>
      <w:r w:rsidRPr="00863A19">
        <w:rPr>
          <w:rFonts w:ascii="Verdana" w:hAnsi="Verdana"/>
          <w:sz w:val="19"/>
          <w:szCs w:val="19"/>
        </w:rPr>
        <w:t>Η αναθέτουσα Αρχή διατηρεί το δικαίωμα να μην εκτελεστεί η σύμβαση (μερικώς ή συνολικά) λόγω ανωτέρας βίας (όπως ορίζεται από το νόμο).</w:t>
      </w:r>
    </w:p>
    <w:p w:rsidR="00AD13F8" w:rsidRPr="00863A19" w:rsidRDefault="00AD13F8" w:rsidP="00863A19">
      <w:pPr>
        <w:spacing w:line="360" w:lineRule="auto"/>
        <w:jc w:val="both"/>
        <w:rPr>
          <w:rFonts w:ascii="Verdana" w:hAnsi="Verdana"/>
          <w:sz w:val="19"/>
          <w:szCs w:val="19"/>
        </w:rPr>
      </w:pPr>
    </w:p>
    <w:p w:rsidR="00A86AF2" w:rsidRPr="00863A19" w:rsidRDefault="00A86AF2" w:rsidP="00863A19">
      <w:pPr>
        <w:spacing w:line="360" w:lineRule="auto"/>
        <w:ind w:right="283"/>
        <w:jc w:val="both"/>
        <w:rPr>
          <w:rFonts w:ascii="Verdana" w:hAnsi="Verdana"/>
          <w:sz w:val="19"/>
          <w:szCs w:val="19"/>
          <w:u w:val="single"/>
        </w:rPr>
      </w:pPr>
      <w:r w:rsidRPr="00863A19">
        <w:rPr>
          <w:rFonts w:ascii="Verdana" w:hAnsi="Verdana"/>
          <w:sz w:val="19"/>
          <w:szCs w:val="19"/>
          <w:u w:val="single"/>
        </w:rPr>
        <w:t xml:space="preserve">Άρθρο: </w:t>
      </w:r>
      <w:r w:rsidR="00AD13F8" w:rsidRPr="00863A19">
        <w:rPr>
          <w:rFonts w:ascii="Verdana" w:hAnsi="Verdana"/>
          <w:sz w:val="19"/>
          <w:szCs w:val="19"/>
          <w:u w:val="single"/>
        </w:rPr>
        <w:t>10</w:t>
      </w:r>
      <w:r w:rsidRPr="00863A19">
        <w:rPr>
          <w:rFonts w:ascii="Verdana" w:hAnsi="Verdana"/>
          <w:sz w:val="19"/>
          <w:szCs w:val="19"/>
          <w:u w:val="single"/>
          <w:vertAlign w:val="superscript"/>
        </w:rPr>
        <w:t>ο</w:t>
      </w:r>
      <w:r w:rsidRPr="00863A19">
        <w:rPr>
          <w:rFonts w:ascii="Verdana" w:hAnsi="Verdana"/>
          <w:sz w:val="19"/>
          <w:szCs w:val="19"/>
          <w:u w:val="single"/>
        </w:rPr>
        <w:t xml:space="preserve"> Παρακολούθηση και παραλαβή υπηρεσιών</w:t>
      </w:r>
    </w:p>
    <w:p w:rsidR="00AD13F8" w:rsidRPr="002B46BA" w:rsidRDefault="00A86AF2" w:rsidP="00FD30A8">
      <w:pPr>
        <w:spacing w:line="360" w:lineRule="auto"/>
        <w:jc w:val="both"/>
        <w:rPr>
          <w:rFonts w:ascii="Verdana" w:hAnsi="Verdana"/>
          <w:bCs/>
          <w:sz w:val="19"/>
          <w:szCs w:val="19"/>
        </w:rPr>
      </w:pPr>
      <w:r w:rsidRPr="002B46BA">
        <w:rPr>
          <w:rFonts w:ascii="Verdana" w:hAnsi="Verdana"/>
          <w:bCs/>
          <w:sz w:val="19"/>
          <w:szCs w:val="19"/>
        </w:rPr>
        <w:t xml:space="preserve">Για την εκτέλεση της υπηρεσίας εφαρμόζονται οι διατάξεις του Ν. 4412/16 </w:t>
      </w:r>
      <w:r w:rsidR="00AD13F8" w:rsidRPr="002B46BA">
        <w:rPr>
          <w:rFonts w:ascii="Verdana" w:hAnsi="Verdana"/>
          <w:bCs/>
          <w:sz w:val="19"/>
          <w:szCs w:val="19"/>
        </w:rPr>
        <w:t xml:space="preserve">όπως </w:t>
      </w:r>
      <w:proofErr w:type="spellStart"/>
      <w:r w:rsidR="00AD13F8" w:rsidRPr="002B46BA">
        <w:rPr>
          <w:rFonts w:ascii="Verdana" w:hAnsi="Verdana"/>
          <w:bCs/>
          <w:sz w:val="19"/>
          <w:szCs w:val="19"/>
        </w:rPr>
        <w:t>τροπ</w:t>
      </w:r>
      <w:proofErr w:type="spellEnd"/>
      <w:r w:rsidR="00AD13F8" w:rsidRPr="002B46BA">
        <w:rPr>
          <w:rFonts w:ascii="Verdana" w:hAnsi="Verdana"/>
          <w:bCs/>
          <w:sz w:val="19"/>
          <w:szCs w:val="19"/>
        </w:rPr>
        <w:t xml:space="preserve">/κε και ισχύει </w:t>
      </w:r>
      <w:r w:rsidRPr="002B46BA">
        <w:rPr>
          <w:rFonts w:ascii="Verdana" w:hAnsi="Verdana"/>
          <w:bCs/>
          <w:sz w:val="19"/>
          <w:szCs w:val="19"/>
        </w:rPr>
        <w:t xml:space="preserve">και ιδίως των άρθρων </w:t>
      </w:r>
      <w:r w:rsidR="00C76A66">
        <w:rPr>
          <w:rFonts w:ascii="Verdana" w:hAnsi="Verdana"/>
          <w:bCs/>
          <w:sz w:val="19"/>
          <w:szCs w:val="19"/>
        </w:rPr>
        <w:t>216-220</w:t>
      </w:r>
      <w:r w:rsidR="00FD30A8" w:rsidRPr="002B46BA">
        <w:rPr>
          <w:rFonts w:ascii="Verdana" w:hAnsi="Verdana"/>
          <w:bCs/>
          <w:sz w:val="19"/>
          <w:szCs w:val="19"/>
        </w:rPr>
        <w:t>.</w:t>
      </w:r>
      <w:r w:rsidRPr="002B46BA">
        <w:rPr>
          <w:rFonts w:ascii="Verdana" w:hAnsi="Verdana"/>
          <w:bCs/>
          <w:sz w:val="19"/>
          <w:szCs w:val="19"/>
        </w:rPr>
        <w:t xml:space="preserve"> </w:t>
      </w:r>
    </w:p>
    <w:p w:rsidR="00BC1CFB" w:rsidRPr="00863A19" w:rsidRDefault="00BC1CFB" w:rsidP="00863A19">
      <w:pPr>
        <w:spacing w:line="360" w:lineRule="auto"/>
        <w:jc w:val="both"/>
        <w:rPr>
          <w:rFonts w:ascii="Verdana" w:hAnsi="Verdana"/>
          <w:bCs/>
          <w:sz w:val="19"/>
          <w:szCs w:val="19"/>
        </w:rPr>
      </w:pPr>
    </w:p>
    <w:p w:rsidR="00BC1CFB" w:rsidRPr="00863A19" w:rsidRDefault="00BC1CFB" w:rsidP="00863A19">
      <w:pPr>
        <w:spacing w:line="360" w:lineRule="auto"/>
        <w:ind w:right="283"/>
        <w:jc w:val="both"/>
        <w:rPr>
          <w:rFonts w:ascii="Verdana" w:hAnsi="Verdana"/>
          <w:sz w:val="19"/>
          <w:szCs w:val="19"/>
          <w:u w:val="single"/>
        </w:rPr>
      </w:pPr>
      <w:r w:rsidRPr="00863A19">
        <w:rPr>
          <w:rFonts w:ascii="Verdana" w:hAnsi="Verdana"/>
          <w:sz w:val="19"/>
          <w:szCs w:val="19"/>
          <w:u w:val="single"/>
        </w:rPr>
        <w:t xml:space="preserve">Άρθρο: </w:t>
      </w:r>
      <w:r w:rsidR="00AD13F8" w:rsidRPr="00863A19">
        <w:rPr>
          <w:rFonts w:ascii="Verdana" w:hAnsi="Verdana"/>
          <w:sz w:val="19"/>
          <w:szCs w:val="19"/>
          <w:u w:val="single"/>
        </w:rPr>
        <w:t>11</w:t>
      </w:r>
      <w:r w:rsidRPr="00863A19">
        <w:rPr>
          <w:rFonts w:ascii="Verdana" w:hAnsi="Verdana"/>
          <w:sz w:val="19"/>
          <w:szCs w:val="19"/>
          <w:u w:val="single"/>
          <w:vertAlign w:val="superscript"/>
        </w:rPr>
        <w:t>ο</w:t>
      </w:r>
      <w:r w:rsidRPr="00863A19">
        <w:rPr>
          <w:rFonts w:ascii="Verdana" w:hAnsi="Verdana"/>
          <w:sz w:val="19"/>
          <w:szCs w:val="19"/>
          <w:u w:val="single"/>
        </w:rPr>
        <w:t xml:space="preserve"> Σταθερότητα τιμών</w:t>
      </w:r>
    </w:p>
    <w:p w:rsidR="00BC1CFB" w:rsidRPr="00863A19" w:rsidRDefault="00BC1CFB" w:rsidP="00863A19">
      <w:pPr>
        <w:pStyle w:val="a3"/>
        <w:spacing w:line="360" w:lineRule="auto"/>
        <w:ind w:right="-51"/>
        <w:jc w:val="both"/>
        <w:rPr>
          <w:rFonts w:ascii="Verdana" w:hAnsi="Verdana"/>
          <w:sz w:val="19"/>
          <w:szCs w:val="19"/>
        </w:rPr>
      </w:pPr>
      <w:r w:rsidRPr="00863A19">
        <w:rPr>
          <w:rFonts w:ascii="Verdana" w:hAnsi="Verdana"/>
          <w:sz w:val="19"/>
          <w:szCs w:val="19"/>
        </w:rPr>
        <w:t>Η προσφερόμενη τιμή μονάδας θα δοθεί υποχρεωτικά σε «ευρώ». Η τιμή μονάδας της προσφοράς θα είναι σταθερή και αμετάβλητη κατά τη διάρκεια εκτέλεσης της σύμβασης και για κανένα λόγο και σε καμία αναθεώρηση δεν υπόκειται.</w:t>
      </w:r>
    </w:p>
    <w:p w:rsidR="00FD30A8" w:rsidRPr="00863A19" w:rsidRDefault="00FD30A8" w:rsidP="00863A19">
      <w:pPr>
        <w:pStyle w:val="a3"/>
        <w:spacing w:line="360" w:lineRule="auto"/>
        <w:ind w:right="-51"/>
        <w:jc w:val="both"/>
        <w:rPr>
          <w:rFonts w:ascii="Verdana" w:hAnsi="Verdana"/>
          <w:sz w:val="19"/>
          <w:szCs w:val="19"/>
        </w:rPr>
      </w:pPr>
    </w:p>
    <w:p w:rsidR="00A86AF2" w:rsidRPr="00863A19" w:rsidRDefault="00A86AF2" w:rsidP="00863A19">
      <w:pPr>
        <w:spacing w:line="360" w:lineRule="auto"/>
        <w:ind w:right="283"/>
        <w:jc w:val="both"/>
        <w:rPr>
          <w:rFonts w:ascii="Verdana" w:hAnsi="Verdana"/>
          <w:sz w:val="19"/>
          <w:szCs w:val="19"/>
          <w:u w:val="single"/>
        </w:rPr>
      </w:pPr>
      <w:r w:rsidRPr="00863A19">
        <w:rPr>
          <w:rFonts w:ascii="Verdana" w:hAnsi="Verdana"/>
          <w:sz w:val="19"/>
          <w:szCs w:val="19"/>
          <w:u w:val="single"/>
        </w:rPr>
        <w:t>Άρθρο: 1</w:t>
      </w:r>
      <w:r w:rsidR="00AD13F8" w:rsidRPr="00863A19">
        <w:rPr>
          <w:rFonts w:ascii="Verdana" w:hAnsi="Verdana"/>
          <w:sz w:val="19"/>
          <w:szCs w:val="19"/>
          <w:u w:val="single"/>
        </w:rPr>
        <w:t>2</w:t>
      </w:r>
      <w:r w:rsidRPr="00863A19">
        <w:rPr>
          <w:rFonts w:ascii="Verdana" w:hAnsi="Verdana"/>
          <w:sz w:val="19"/>
          <w:szCs w:val="19"/>
          <w:u w:val="single"/>
          <w:vertAlign w:val="superscript"/>
        </w:rPr>
        <w:t>ο</w:t>
      </w:r>
      <w:r w:rsidRPr="00863A19">
        <w:rPr>
          <w:rFonts w:ascii="Verdana" w:hAnsi="Verdana"/>
          <w:sz w:val="19"/>
          <w:szCs w:val="19"/>
          <w:u w:val="single"/>
        </w:rPr>
        <w:t xml:space="preserve"> Πληρωμή αναδόχου</w:t>
      </w:r>
    </w:p>
    <w:p w:rsidR="00A86AF2" w:rsidRPr="00863A19" w:rsidRDefault="00A86AF2" w:rsidP="00863A19">
      <w:pPr>
        <w:spacing w:line="360" w:lineRule="auto"/>
        <w:ind w:right="283"/>
        <w:jc w:val="both"/>
        <w:rPr>
          <w:rFonts w:ascii="Verdana" w:hAnsi="Verdana"/>
          <w:sz w:val="19"/>
          <w:szCs w:val="19"/>
        </w:rPr>
      </w:pPr>
      <w:r w:rsidRPr="00863A19">
        <w:rPr>
          <w:rFonts w:ascii="Verdana" w:hAnsi="Verdana"/>
          <w:sz w:val="19"/>
          <w:szCs w:val="19"/>
        </w:rPr>
        <w:t xml:space="preserve">Η πληρωμή του/των αναδόχων θα γίνει τμηματικά και στο 100% των τμηματικά προσκομιζόμενων τιμολογίων των εκτελεσμένων εργασιών μεταφοράς, μετά την παράδοση και την υπογραφή του σχετικού πρωτοκόλλου οριστικής παραλαβής υπηρεσιών από την αρμόδια Επιτροπή. Μετά την προσκόμιση των απαιτούμενων δικαιολογητικών πληρωμής σύμφωνα με το άρθρο 200 του Ν.4412/2016 όπως </w:t>
      </w:r>
      <w:proofErr w:type="spellStart"/>
      <w:r w:rsidRPr="00863A19">
        <w:rPr>
          <w:rFonts w:ascii="Verdana" w:hAnsi="Verdana"/>
          <w:sz w:val="19"/>
          <w:szCs w:val="19"/>
        </w:rPr>
        <w:t>τροπ</w:t>
      </w:r>
      <w:proofErr w:type="spellEnd"/>
      <w:r w:rsidRPr="00863A19">
        <w:rPr>
          <w:rFonts w:ascii="Verdana" w:hAnsi="Verdana"/>
          <w:sz w:val="19"/>
          <w:szCs w:val="19"/>
        </w:rPr>
        <w:t>/κε και ισχύει θα πραγματοποιείται η έκδοση του χρηματικού εντάλματος πληρωμής από την αρμόδια υπηρεσία του Δήμου, αφού δε γίνουν όλες οι, από τις κείμενες διατάξεις, κρατήσεις.</w:t>
      </w:r>
    </w:p>
    <w:p w:rsidR="00A86AF2" w:rsidRDefault="00A86AF2" w:rsidP="00863A19">
      <w:pPr>
        <w:spacing w:line="360" w:lineRule="auto"/>
        <w:ind w:right="141"/>
        <w:jc w:val="both"/>
        <w:rPr>
          <w:rFonts w:ascii="Verdana" w:hAnsi="Verdana"/>
          <w:sz w:val="19"/>
          <w:szCs w:val="19"/>
        </w:rPr>
      </w:pPr>
      <w:r w:rsidRPr="00863A19">
        <w:rPr>
          <w:rFonts w:ascii="Verdana" w:hAnsi="Verdana"/>
          <w:sz w:val="19"/>
          <w:szCs w:val="19"/>
        </w:rPr>
        <w:t>Πέραν των ανωτέρω δικαιολογητικών οι αρμόδιες υπηρεσίες που διενεργούν τον έλεγχο και την πληρωμή, μπορούν να ζητήσουν οποιοδήποτε άλλο δικαιολογητικό, εφόσον προβλέπεται στην κείμενη νομοθεσία ή στα έγγραφα της σύμβασης.</w:t>
      </w:r>
    </w:p>
    <w:p w:rsidR="0070479F" w:rsidRPr="00863A19" w:rsidRDefault="0070479F" w:rsidP="00863A19">
      <w:pPr>
        <w:spacing w:line="360" w:lineRule="auto"/>
        <w:ind w:right="141"/>
        <w:jc w:val="both"/>
        <w:rPr>
          <w:rFonts w:ascii="Verdana" w:hAnsi="Verdana"/>
          <w:sz w:val="19"/>
          <w:szCs w:val="19"/>
        </w:rPr>
      </w:pPr>
    </w:p>
    <w:p w:rsidR="00FF637A" w:rsidRPr="00863A19" w:rsidRDefault="00FF637A" w:rsidP="00863A19">
      <w:pPr>
        <w:spacing w:line="360" w:lineRule="auto"/>
        <w:ind w:right="283"/>
        <w:jc w:val="both"/>
        <w:rPr>
          <w:rFonts w:ascii="Verdana" w:hAnsi="Verdana"/>
          <w:sz w:val="19"/>
          <w:szCs w:val="19"/>
          <w:u w:val="single"/>
        </w:rPr>
      </w:pPr>
      <w:r w:rsidRPr="00863A19">
        <w:rPr>
          <w:rFonts w:ascii="Verdana" w:hAnsi="Verdana"/>
          <w:sz w:val="19"/>
          <w:szCs w:val="19"/>
          <w:u w:val="single"/>
        </w:rPr>
        <w:t>ΑΡΘΡΟ 1</w:t>
      </w:r>
      <w:r w:rsidR="00AD13F8" w:rsidRPr="00863A19">
        <w:rPr>
          <w:rFonts w:ascii="Verdana" w:hAnsi="Verdana"/>
          <w:sz w:val="19"/>
          <w:szCs w:val="19"/>
          <w:u w:val="single"/>
        </w:rPr>
        <w:t>3</w:t>
      </w:r>
      <w:r w:rsidRPr="00863A19">
        <w:rPr>
          <w:rFonts w:ascii="Verdana" w:hAnsi="Verdana"/>
          <w:sz w:val="19"/>
          <w:szCs w:val="19"/>
          <w:u w:val="single"/>
          <w:vertAlign w:val="superscript"/>
        </w:rPr>
        <w:t>ο</w:t>
      </w:r>
      <w:r w:rsidRPr="00863A19">
        <w:rPr>
          <w:rFonts w:ascii="Verdana" w:hAnsi="Verdana"/>
          <w:sz w:val="19"/>
          <w:szCs w:val="19"/>
          <w:u w:val="single"/>
        </w:rPr>
        <w:t xml:space="preserve"> Πρόληψη ατυχημάτων– μέτρα υγιεινής και ασφάλειας της κυκλοφορίας</w:t>
      </w:r>
    </w:p>
    <w:p w:rsidR="00FF637A" w:rsidRPr="00863A19" w:rsidRDefault="00FF637A" w:rsidP="00863A19">
      <w:pPr>
        <w:pStyle w:val="a3"/>
        <w:spacing w:line="360" w:lineRule="auto"/>
        <w:ind w:left="360"/>
        <w:jc w:val="both"/>
        <w:rPr>
          <w:rFonts w:ascii="Verdana" w:hAnsi="Verdana"/>
          <w:sz w:val="19"/>
          <w:szCs w:val="19"/>
        </w:rPr>
      </w:pPr>
    </w:p>
    <w:p w:rsidR="00FF637A" w:rsidRPr="00863A19" w:rsidRDefault="00FF637A" w:rsidP="00863A19">
      <w:pPr>
        <w:spacing w:line="360" w:lineRule="auto"/>
        <w:ind w:right="283"/>
        <w:jc w:val="both"/>
        <w:rPr>
          <w:rFonts w:ascii="Verdana" w:hAnsi="Verdana"/>
          <w:sz w:val="19"/>
          <w:szCs w:val="19"/>
        </w:rPr>
      </w:pPr>
      <w:r w:rsidRPr="00863A19">
        <w:rPr>
          <w:rFonts w:ascii="Verdana" w:hAnsi="Verdana"/>
          <w:sz w:val="19"/>
          <w:szCs w:val="19"/>
        </w:rPr>
        <w:t xml:space="preserve">Ο ανάδοχος πρέπει να συμμορφώνεται στις υποχρεώσεις και ευθύνες που απορρέουν από τις κείμενες διατάξεις-Κανονισμός (ΕΕ αριθ. 181/2011 του Ευρωπαϊκού Κοινοβουλίου και του Συμβουλίου της 16ης Φεβρουαρίου 2011 για τα δικαιώματα των επιβατών λεωφορείων και πούλμαν και για την Τροποποίηση του </w:t>
      </w:r>
      <w:r w:rsidRPr="00863A19">
        <w:rPr>
          <w:rFonts w:ascii="Verdana" w:hAnsi="Verdana"/>
          <w:sz w:val="19"/>
          <w:szCs w:val="19"/>
        </w:rPr>
        <w:lastRenderedPageBreak/>
        <w:t>κανονισμού (ΕΚ) αριθ. 2006/2004.</w:t>
      </w:r>
    </w:p>
    <w:p w:rsidR="00FF637A" w:rsidRPr="00863A19" w:rsidRDefault="00FF637A" w:rsidP="00863A19">
      <w:pPr>
        <w:spacing w:line="360" w:lineRule="auto"/>
        <w:ind w:right="283"/>
        <w:jc w:val="both"/>
        <w:rPr>
          <w:rFonts w:ascii="Verdana" w:hAnsi="Verdana"/>
          <w:sz w:val="19"/>
          <w:szCs w:val="19"/>
        </w:rPr>
      </w:pPr>
      <w:r w:rsidRPr="00863A19">
        <w:rPr>
          <w:rFonts w:ascii="Verdana" w:hAnsi="Verdana"/>
          <w:sz w:val="19"/>
          <w:szCs w:val="19"/>
        </w:rPr>
        <w:t>Ατυχήματα – Ζημίες – Ασφάλιστρα – Αποζημιώσεις</w:t>
      </w:r>
    </w:p>
    <w:p w:rsidR="00FF637A" w:rsidRPr="00863A19" w:rsidRDefault="00FF637A" w:rsidP="00863A19">
      <w:pPr>
        <w:spacing w:line="360" w:lineRule="auto"/>
        <w:ind w:right="283"/>
        <w:jc w:val="both"/>
        <w:rPr>
          <w:rFonts w:ascii="Verdana" w:hAnsi="Verdana"/>
          <w:sz w:val="19"/>
          <w:szCs w:val="19"/>
        </w:rPr>
      </w:pPr>
      <w:r w:rsidRPr="00863A19">
        <w:rPr>
          <w:rFonts w:ascii="Verdana" w:hAnsi="Verdana"/>
          <w:sz w:val="19"/>
          <w:szCs w:val="19"/>
        </w:rPr>
        <w:t xml:space="preserve">α) Ο </w:t>
      </w:r>
      <w:r w:rsidR="000161A4" w:rsidRPr="00863A19">
        <w:rPr>
          <w:rFonts w:ascii="Verdana" w:hAnsi="Verdana"/>
          <w:sz w:val="19"/>
          <w:szCs w:val="19"/>
        </w:rPr>
        <w:t>Ανάδοχος</w:t>
      </w:r>
      <w:r w:rsidRPr="00863A19">
        <w:rPr>
          <w:rFonts w:ascii="Verdana" w:hAnsi="Verdana"/>
          <w:sz w:val="19"/>
          <w:szCs w:val="19"/>
        </w:rPr>
        <w:t xml:space="preserve"> υποχρεούται να έχει ασφαλισμένο στον ΕΦΚΑ όλο το προσωπικό το οποίο απασχολεί.</w:t>
      </w:r>
    </w:p>
    <w:p w:rsidR="00FF637A" w:rsidRPr="00863A19" w:rsidRDefault="00FF637A" w:rsidP="00863A19">
      <w:pPr>
        <w:spacing w:line="360" w:lineRule="auto"/>
        <w:ind w:right="283"/>
        <w:jc w:val="both"/>
        <w:rPr>
          <w:rFonts w:ascii="Verdana" w:hAnsi="Verdana"/>
          <w:sz w:val="19"/>
          <w:szCs w:val="19"/>
        </w:rPr>
      </w:pPr>
      <w:r w:rsidRPr="00863A19">
        <w:rPr>
          <w:rFonts w:ascii="Verdana" w:hAnsi="Verdana"/>
          <w:sz w:val="19"/>
          <w:szCs w:val="19"/>
        </w:rPr>
        <w:t xml:space="preserve">β) Η δαπάνη των ασφαλίστρων του προσωπικού και των μηχανημάτων του Αναδόχου, συμπεριλαμβανομένης και της εργοδοτικής εισφοράς υπέρ ΕΦΚΑ, ΤΕΑΔΚΕΕ </w:t>
      </w:r>
      <w:proofErr w:type="spellStart"/>
      <w:r w:rsidRPr="00863A19">
        <w:rPr>
          <w:rFonts w:ascii="Verdana" w:hAnsi="Verdana"/>
          <w:sz w:val="19"/>
          <w:szCs w:val="19"/>
        </w:rPr>
        <w:t>κ.λ.π</w:t>
      </w:r>
      <w:proofErr w:type="spellEnd"/>
      <w:r w:rsidRPr="00863A19">
        <w:rPr>
          <w:rFonts w:ascii="Verdana" w:hAnsi="Verdana"/>
          <w:sz w:val="19"/>
          <w:szCs w:val="19"/>
        </w:rPr>
        <w:t>. Ταμείων και η καταβολή των κάθε φύσης έκτακτων χρηματικών παροχών του εργατοτεχνικού προσωπικού του, ή υπό τύπου δώρου ή υπό τύπου έκτακτης οικονομικής ενίσχυσης, βαρύνουν αποκλειστικά και μόνο τον ίδιο.</w:t>
      </w:r>
    </w:p>
    <w:p w:rsidR="00FF637A" w:rsidRPr="00863A19" w:rsidRDefault="00FF637A" w:rsidP="00863A19">
      <w:pPr>
        <w:spacing w:line="360" w:lineRule="auto"/>
        <w:ind w:right="283"/>
        <w:jc w:val="both"/>
        <w:rPr>
          <w:rFonts w:ascii="Verdana" w:hAnsi="Verdana"/>
          <w:sz w:val="19"/>
          <w:szCs w:val="19"/>
        </w:rPr>
      </w:pPr>
      <w:r w:rsidRPr="00863A19">
        <w:rPr>
          <w:rFonts w:ascii="Verdana" w:hAnsi="Verdana"/>
          <w:sz w:val="19"/>
          <w:szCs w:val="19"/>
        </w:rPr>
        <w:t>γ) Σε καμία περίπτωση δεν επιβαρύνεται η Υπηρεσία με δαπάνες από ατυχήματα στο εργαζόμενο προσωπικό του Αναδόχου ή σε τρίτους, όπως επίσης και με αποζημιώσεις για ζημιές που προκαλούνται από το προσωπικό του Αναδόχου και των μεταφορικών του μέσων σε ξένη ιδιοκτησία και σε κατασκευές κοινωφελών και λοιπών έργων, του Αναδόχου όντως υπευθύνου αστικώς και ποινικώς για τα ανωτέρω ατυχήματα φθοράς, ακόμη και αν αυτό δεν οφείλεται στην υπαιτιότητα ή παράλειψή του αλλά σε τυχαίο γεγονός.</w:t>
      </w:r>
    </w:p>
    <w:p w:rsidR="00FF637A" w:rsidRPr="00863A19" w:rsidRDefault="00FF637A" w:rsidP="00863A19">
      <w:pPr>
        <w:spacing w:line="360" w:lineRule="auto"/>
        <w:ind w:right="862"/>
        <w:jc w:val="both"/>
        <w:rPr>
          <w:rFonts w:ascii="Verdana" w:hAnsi="Verdana"/>
          <w:sz w:val="19"/>
          <w:szCs w:val="19"/>
        </w:rPr>
      </w:pPr>
    </w:p>
    <w:p w:rsidR="00857C92" w:rsidRPr="00863A19" w:rsidRDefault="00857C92" w:rsidP="00863A19">
      <w:pPr>
        <w:spacing w:line="360" w:lineRule="auto"/>
        <w:ind w:right="283"/>
        <w:jc w:val="both"/>
        <w:rPr>
          <w:rFonts w:ascii="Verdana" w:hAnsi="Verdana"/>
          <w:sz w:val="19"/>
          <w:szCs w:val="19"/>
          <w:u w:val="single"/>
        </w:rPr>
      </w:pPr>
      <w:r w:rsidRPr="00863A19">
        <w:rPr>
          <w:rFonts w:ascii="Verdana" w:hAnsi="Verdana"/>
          <w:sz w:val="19"/>
          <w:szCs w:val="19"/>
          <w:u w:val="single"/>
        </w:rPr>
        <w:t xml:space="preserve">Άρθρο: </w:t>
      </w:r>
      <w:r w:rsidR="00AD13F8" w:rsidRPr="00863A19">
        <w:rPr>
          <w:rFonts w:ascii="Verdana" w:hAnsi="Verdana"/>
          <w:sz w:val="19"/>
          <w:szCs w:val="19"/>
          <w:u w:val="single"/>
        </w:rPr>
        <w:t>14</w:t>
      </w:r>
      <w:r w:rsidRPr="00863A19">
        <w:rPr>
          <w:rFonts w:ascii="Verdana" w:hAnsi="Verdana"/>
          <w:sz w:val="19"/>
          <w:szCs w:val="19"/>
          <w:u w:val="single"/>
        </w:rPr>
        <w:t>ο Τροποποίηση σύμβασης κατά τη διάρκειά της – Χρονική παράταση</w:t>
      </w:r>
    </w:p>
    <w:p w:rsidR="00857C92" w:rsidRPr="00863A19" w:rsidRDefault="00857C92" w:rsidP="00863A19">
      <w:pPr>
        <w:pStyle w:val="a3"/>
        <w:spacing w:line="360" w:lineRule="auto"/>
        <w:ind w:right="-51"/>
        <w:jc w:val="both"/>
        <w:rPr>
          <w:rFonts w:ascii="Verdana" w:hAnsi="Verdana"/>
          <w:sz w:val="19"/>
          <w:szCs w:val="19"/>
        </w:rPr>
      </w:pPr>
      <w:r w:rsidRPr="00863A19">
        <w:rPr>
          <w:rFonts w:ascii="Verdana" w:hAnsi="Verdana"/>
          <w:sz w:val="19"/>
          <w:szCs w:val="19"/>
        </w:rPr>
        <w:t>Η σύμβαση δύναται να τροποποιηθεί βάσει των οριζόμενων στο άρθρο 132 του Ν.4412/16. Υπάρχει δυνατότητα χρονικής παράτασης της εν λόγω διαδικασίας όπως ορίζεται από το Ν. 4412/16.</w:t>
      </w:r>
    </w:p>
    <w:p w:rsidR="00AD13F8" w:rsidRPr="00863A19" w:rsidRDefault="00AD13F8" w:rsidP="00863A19">
      <w:pPr>
        <w:pStyle w:val="a3"/>
        <w:spacing w:line="360" w:lineRule="auto"/>
        <w:ind w:right="-51"/>
        <w:jc w:val="both"/>
        <w:rPr>
          <w:rFonts w:ascii="Verdana" w:hAnsi="Verdana"/>
          <w:sz w:val="19"/>
          <w:szCs w:val="19"/>
        </w:rPr>
      </w:pPr>
    </w:p>
    <w:p w:rsidR="00857C92" w:rsidRPr="00863A19" w:rsidRDefault="00857C92" w:rsidP="00863A19">
      <w:pPr>
        <w:spacing w:line="360" w:lineRule="auto"/>
        <w:ind w:right="283"/>
        <w:jc w:val="both"/>
        <w:rPr>
          <w:rFonts w:ascii="Verdana" w:hAnsi="Verdana"/>
          <w:sz w:val="19"/>
          <w:szCs w:val="19"/>
          <w:u w:val="single"/>
        </w:rPr>
      </w:pPr>
      <w:r w:rsidRPr="00863A19">
        <w:rPr>
          <w:rFonts w:ascii="Verdana" w:hAnsi="Verdana"/>
          <w:sz w:val="19"/>
          <w:szCs w:val="19"/>
          <w:u w:val="single"/>
        </w:rPr>
        <w:t>ΑΡΘΡΟ 1</w:t>
      </w:r>
      <w:r w:rsidR="00AD13F8" w:rsidRPr="00863A19">
        <w:rPr>
          <w:rFonts w:ascii="Verdana" w:hAnsi="Verdana"/>
          <w:sz w:val="19"/>
          <w:szCs w:val="19"/>
          <w:u w:val="single"/>
        </w:rPr>
        <w:t>5</w:t>
      </w:r>
      <w:r w:rsidRPr="00863A19">
        <w:rPr>
          <w:rFonts w:ascii="Verdana" w:hAnsi="Verdana"/>
          <w:sz w:val="19"/>
          <w:szCs w:val="19"/>
          <w:u w:val="single"/>
          <w:vertAlign w:val="superscript"/>
        </w:rPr>
        <w:t>ο</w:t>
      </w:r>
      <w:r w:rsidR="000161A4">
        <w:rPr>
          <w:rFonts w:ascii="Verdana" w:hAnsi="Verdana"/>
          <w:sz w:val="19"/>
          <w:szCs w:val="19"/>
          <w:u w:val="single"/>
          <w:vertAlign w:val="superscript"/>
        </w:rPr>
        <w:t xml:space="preserve">  </w:t>
      </w:r>
      <w:r w:rsidRPr="00863A19">
        <w:rPr>
          <w:rFonts w:ascii="Verdana" w:hAnsi="Verdana"/>
          <w:sz w:val="19"/>
          <w:szCs w:val="19"/>
          <w:u w:val="single"/>
        </w:rPr>
        <w:t>Κρατήσεις</w:t>
      </w:r>
    </w:p>
    <w:p w:rsidR="00857C92" w:rsidRPr="00863A19" w:rsidRDefault="00857C92" w:rsidP="00863A19">
      <w:pPr>
        <w:pStyle w:val="a3"/>
        <w:spacing w:line="360" w:lineRule="auto"/>
        <w:ind w:right="-51"/>
        <w:jc w:val="both"/>
        <w:rPr>
          <w:rFonts w:ascii="Verdana" w:hAnsi="Verdana"/>
          <w:sz w:val="19"/>
          <w:szCs w:val="19"/>
        </w:rPr>
      </w:pPr>
      <w:r w:rsidRPr="00863A19">
        <w:rPr>
          <w:rFonts w:ascii="Verdana" w:hAnsi="Verdana"/>
          <w:sz w:val="19"/>
          <w:szCs w:val="19"/>
        </w:rPr>
        <w:t>Ο ανάδοχος υπόκειται σε όλες τις νόμιμες κρατήσεις, πλην του Φ.Π.Α. ο οποίος βαρύνει τον εργοδότη.</w:t>
      </w:r>
    </w:p>
    <w:p w:rsidR="00AD13F8" w:rsidRPr="00863A19" w:rsidRDefault="00AD13F8" w:rsidP="00863A19">
      <w:pPr>
        <w:pStyle w:val="a3"/>
        <w:spacing w:line="360" w:lineRule="auto"/>
        <w:ind w:right="-51"/>
        <w:jc w:val="both"/>
        <w:rPr>
          <w:rFonts w:ascii="Verdana" w:hAnsi="Verdana"/>
          <w:sz w:val="19"/>
          <w:szCs w:val="19"/>
        </w:rPr>
      </w:pPr>
    </w:p>
    <w:p w:rsidR="00AD13F8" w:rsidRPr="00863A19" w:rsidRDefault="00AD13F8" w:rsidP="00863A19">
      <w:pPr>
        <w:spacing w:line="360" w:lineRule="auto"/>
        <w:ind w:right="283"/>
        <w:jc w:val="both"/>
        <w:rPr>
          <w:rFonts w:ascii="Verdana" w:hAnsi="Verdana"/>
          <w:sz w:val="19"/>
          <w:szCs w:val="19"/>
          <w:u w:val="single"/>
        </w:rPr>
      </w:pPr>
      <w:r w:rsidRPr="00863A19">
        <w:rPr>
          <w:rFonts w:ascii="Verdana" w:hAnsi="Verdana"/>
          <w:sz w:val="19"/>
          <w:szCs w:val="19"/>
          <w:u w:val="single"/>
        </w:rPr>
        <w:t>Άρθρο: 1</w:t>
      </w:r>
      <w:r w:rsidR="002F5AF9" w:rsidRPr="00863A19">
        <w:rPr>
          <w:rFonts w:ascii="Verdana" w:hAnsi="Verdana"/>
          <w:sz w:val="19"/>
          <w:szCs w:val="19"/>
          <w:u w:val="single"/>
        </w:rPr>
        <w:t>6</w:t>
      </w:r>
      <w:r w:rsidRPr="00863A19">
        <w:rPr>
          <w:rFonts w:ascii="Verdana" w:hAnsi="Verdana"/>
          <w:sz w:val="19"/>
          <w:szCs w:val="19"/>
          <w:u w:val="single"/>
          <w:vertAlign w:val="superscript"/>
        </w:rPr>
        <w:t>ο</w:t>
      </w:r>
      <w:r w:rsidRPr="00863A19">
        <w:rPr>
          <w:rFonts w:ascii="Verdana" w:hAnsi="Verdana"/>
          <w:sz w:val="19"/>
          <w:szCs w:val="19"/>
          <w:u w:val="single"/>
        </w:rPr>
        <w:t xml:space="preserve"> Ειδικές Υποχρεώσεις</w:t>
      </w:r>
    </w:p>
    <w:p w:rsidR="00AD13F8" w:rsidRPr="00863A19" w:rsidRDefault="00AD13F8" w:rsidP="00863A19">
      <w:pPr>
        <w:pStyle w:val="a3"/>
        <w:spacing w:line="360" w:lineRule="auto"/>
        <w:ind w:right="283"/>
        <w:jc w:val="both"/>
        <w:rPr>
          <w:rFonts w:ascii="Verdana" w:hAnsi="Verdana"/>
          <w:sz w:val="19"/>
          <w:szCs w:val="19"/>
        </w:rPr>
      </w:pPr>
      <w:r w:rsidRPr="00863A19">
        <w:rPr>
          <w:rFonts w:ascii="Verdana" w:hAnsi="Verdana"/>
          <w:sz w:val="19"/>
          <w:szCs w:val="19"/>
        </w:rPr>
        <w:t>Οι προσφέροντες οικονομικοί φορείς θα πρέπει να γνωρίζουν ότι οι υπηρεσίες και τα οχήματα μεταφορών θα πρέπει υποχρεωτικά να είναι σύμφωνα με τις τεχνικές προδιαγραφές της παρούσης μελέτης.</w:t>
      </w:r>
    </w:p>
    <w:p w:rsidR="00AD13F8" w:rsidRPr="00863A19" w:rsidRDefault="00AD13F8" w:rsidP="00863A19">
      <w:pPr>
        <w:spacing w:line="360" w:lineRule="auto"/>
        <w:ind w:left="567" w:right="283"/>
        <w:jc w:val="both"/>
        <w:rPr>
          <w:rFonts w:ascii="Verdana" w:hAnsi="Verdana"/>
          <w:sz w:val="19"/>
          <w:szCs w:val="19"/>
        </w:rPr>
      </w:pPr>
      <w:r w:rsidRPr="00863A19">
        <w:rPr>
          <w:rFonts w:ascii="Verdana" w:hAnsi="Verdana"/>
          <w:sz w:val="19"/>
          <w:szCs w:val="19"/>
        </w:rPr>
        <w:t>Παράλληλα, οφείλουν, οι οικονομικοί φορείς, επί ποινή αποκλεισμού, να προσκομίσουν για την υλοποίηση της σύμβασης:</w:t>
      </w:r>
    </w:p>
    <w:p w:rsidR="00AD13F8" w:rsidRPr="00863A19" w:rsidRDefault="00AD13F8" w:rsidP="00863A19">
      <w:pPr>
        <w:pStyle w:val="a5"/>
        <w:numPr>
          <w:ilvl w:val="0"/>
          <w:numId w:val="2"/>
        </w:numPr>
        <w:tabs>
          <w:tab w:val="left" w:pos="3086"/>
        </w:tabs>
        <w:spacing w:line="360" w:lineRule="auto"/>
        <w:ind w:right="283"/>
        <w:jc w:val="both"/>
        <w:rPr>
          <w:rFonts w:ascii="Verdana" w:hAnsi="Verdana"/>
          <w:sz w:val="19"/>
          <w:szCs w:val="19"/>
        </w:rPr>
      </w:pPr>
      <w:r w:rsidRPr="00863A19">
        <w:rPr>
          <w:rFonts w:ascii="Verdana" w:hAnsi="Verdana"/>
          <w:sz w:val="19"/>
          <w:szCs w:val="19"/>
        </w:rPr>
        <w:t>αντίγραφο άδειας λειτουργίας και ειδικού σήματος λειτουργίας επιχειρήσεων Τουριστικών Γραφείων (Γενικού και Εσωτερικού Τουρισμού) από τον ΕΟΤ (ν. 393/1976 όπως τροποποιήθηκε και ισχύει) ή τη Διεύθυνση Τουρισμού της οικείας Περιφέρειας Γραφείου Γενικού Τουρισμού,</w:t>
      </w:r>
    </w:p>
    <w:p w:rsidR="00AD13F8" w:rsidRPr="00863A19" w:rsidRDefault="00AD13F8" w:rsidP="00863A19">
      <w:pPr>
        <w:pStyle w:val="a5"/>
        <w:numPr>
          <w:ilvl w:val="0"/>
          <w:numId w:val="2"/>
        </w:numPr>
        <w:tabs>
          <w:tab w:val="left" w:pos="3086"/>
        </w:tabs>
        <w:spacing w:line="360" w:lineRule="auto"/>
        <w:ind w:right="283"/>
        <w:jc w:val="both"/>
        <w:rPr>
          <w:rFonts w:ascii="Verdana" w:hAnsi="Verdana"/>
          <w:sz w:val="19"/>
          <w:szCs w:val="19"/>
        </w:rPr>
      </w:pPr>
      <w:r w:rsidRPr="00863A19">
        <w:rPr>
          <w:rFonts w:ascii="Verdana" w:hAnsi="Verdana"/>
          <w:sz w:val="19"/>
          <w:szCs w:val="19"/>
        </w:rPr>
        <w:t>αντίγραφο άδειας επαγγελματικής οδήγησης και Πιστοποιητικού Επαγγελματικής Ικανότητας (ΠΕΙ), σύμφωνα με την ισχύουσα νομοθεσία, για κάθε οδηγό που θα απασχοληθεί στα οχήματα που θα χρησιμοποιηθούν,</w:t>
      </w:r>
    </w:p>
    <w:p w:rsidR="00AD13F8" w:rsidRPr="00863A19" w:rsidRDefault="00AD13F8" w:rsidP="00863A19">
      <w:pPr>
        <w:pStyle w:val="a5"/>
        <w:numPr>
          <w:ilvl w:val="0"/>
          <w:numId w:val="2"/>
        </w:numPr>
        <w:tabs>
          <w:tab w:val="left" w:pos="3086"/>
        </w:tabs>
        <w:spacing w:line="360" w:lineRule="auto"/>
        <w:ind w:right="283"/>
        <w:jc w:val="both"/>
        <w:rPr>
          <w:rFonts w:ascii="Verdana" w:hAnsi="Verdana"/>
          <w:sz w:val="19"/>
          <w:szCs w:val="19"/>
        </w:rPr>
      </w:pPr>
      <w:r w:rsidRPr="00863A19">
        <w:rPr>
          <w:rFonts w:ascii="Verdana" w:hAnsi="Verdana"/>
          <w:sz w:val="19"/>
          <w:szCs w:val="19"/>
        </w:rPr>
        <w:t>αντίγραφα άδειας κυκλοφορίας των τουριστικών λεωφορείων που θα χρησιμοποιηθούν για κάθε δρομολόγιο, των ισχυόντων δελτίων τεχνικού ελέγχου των οχημάτων από Δημόσιο ή Ιδιωτικό Κ.Τ.Ε.Ο., καθώς και των αντίστοιχων καρτών καυσαερίου σε ισχύ,</w:t>
      </w:r>
    </w:p>
    <w:p w:rsidR="00AD13F8" w:rsidRPr="00863A19" w:rsidRDefault="00AD13F8" w:rsidP="00863A19">
      <w:pPr>
        <w:pStyle w:val="a5"/>
        <w:numPr>
          <w:ilvl w:val="0"/>
          <w:numId w:val="2"/>
        </w:numPr>
        <w:tabs>
          <w:tab w:val="left" w:pos="3086"/>
        </w:tabs>
        <w:spacing w:line="360" w:lineRule="auto"/>
        <w:ind w:right="283"/>
        <w:jc w:val="both"/>
        <w:rPr>
          <w:rFonts w:ascii="Verdana" w:hAnsi="Verdana"/>
          <w:sz w:val="19"/>
          <w:szCs w:val="19"/>
        </w:rPr>
      </w:pPr>
      <w:r w:rsidRPr="00863A19">
        <w:rPr>
          <w:rFonts w:ascii="Verdana" w:hAnsi="Verdana"/>
          <w:sz w:val="19"/>
          <w:szCs w:val="19"/>
        </w:rPr>
        <w:t>αντίγραφο συμβολαίων, μίας εκ των αναγνωρισμένων ασφαλιστικών εταιρειών, όπου θα προκύπτει ότι τα προσφερόμενα προς χρήση οχήματα (πούλμαν) είναι ασφαλισμένα για αστική ευθύνη και κάθε περίπτωση αποζημίωσης προς τρίτους (επιβαίνοντες), και</w:t>
      </w:r>
    </w:p>
    <w:p w:rsidR="00AD13F8" w:rsidRPr="00863A19" w:rsidRDefault="00AD13F8" w:rsidP="00863A19">
      <w:pPr>
        <w:pStyle w:val="a5"/>
        <w:numPr>
          <w:ilvl w:val="0"/>
          <w:numId w:val="2"/>
        </w:numPr>
        <w:tabs>
          <w:tab w:val="left" w:pos="3086"/>
        </w:tabs>
        <w:spacing w:line="360" w:lineRule="auto"/>
        <w:ind w:right="283"/>
        <w:jc w:val="both"/>
        <w:rPr>
          <w:rFonts w:ascii="Verdana" w:hAnsi="Verdana"/>
          <w:sz w:val="19"/>
          <w:szCs w:val="19"/>
        </w:rPr>
      </w:pPr>
      <w:r w:rsidRPr="00863A19">
        <w:rPr>
          <w:rFonts w:ascii="Verdana" w:hAnsi="Verdana"/>
          <w:sz w:val="19"/>
          <w:szCs w:val="19"/>
        </w:rPr>
        <w:t>υπεύθυνη δήλωση, ψηφιακά υπογεγραμμένη από τον νόμιμο εκπρόσωπο του οικονομικού φορέα, σύμφωνα με την οποία θα δηλώνει ότι:</w:t>
      </w:r>
    </w:p>
    <w:p w:rsidR="00AD13F8" w:rsidRPr="00863A19" w:rsidRDefault="00AD13F8" w:rsidP="00863A19">
      <w:pPr>
        <w:spacing w:line="360" w:lineRule="auto"/>
        <w:ind w:left="1134" w:right="283"/>
        <w:jc w:val="both"/>
        <w:rPr>
          <w:rFonts w:ascii="Verdana" w:hAnsi="Verdana"/>
          <w:sz w:val="19"/>
          <w:szCs w:val="19"/>
        </w:rPr>
      </w:pPr>
      <w:r w:rsidRPr="00863A19">
        <w:rPr>
          <w:rFonts w:ascii="Verdana" w:hAnsi="Verdana"/>
          <w:sz w:val="19"/>
          <w:szCs w:val="19"/>
        </w:rPr>
        <w:t>α) «Έχουμε στην ιδιοκτησία μας τουλάχιστον τέσσερα (4) τουριστικά λεωφορεία (πούλμαν) αρίστης κατάστασης με κλιματισμό, τα οποία τηρούν όλες τις σύγχρονες προδιαγραφές που προβλέπονται από την Ελληνική νομοθεσία και με έτος κατασκευής από το 2005 και μετά.»,</w:t>
      </w:r>
    </w:p>
    <w:p w:rsidR="00AD13F8" w:rsidRPr="00863A19" w:rsidRDefault="00AD13F8" w:rsidP="00863A19">
      <w:pPr>
        <w:pStyle w:val="a3"/>
        <w:spacing w:line="360" w:lineRule="auto"/>
        <w:ind w:left="1134" w:right="283"/>
        <w:jc w:val="both"/>
        <w:rPr>
          <w:rFonts w:ascii="Verdana" w:hAnsi="Verdana"/>
          <w:sz w:val="19"/>
          <w:szCs w:val="19"/>
        </w:rPr>
      </w:pPr>
      <w:r w:rsidRPr="00863A19">
        <w:rPr>
          <w:rFonts w:ascii="Verdana" w:hAnsi="Verdana"/>
          <w:sz w:val="19"/>
          <w:szCs w:val="19"/>
        </w:rPr>
        <w:t>ενώ, σε περιπτώσεις που δεν επαρκούν τα λεωφορεία (πούλμαν), ιδιοκτησίας της συμμετέχουσας εταιρείας (οικονομικού φορέα), θα δηλώνει επίσης ότι:</w:t>
      </w:r>
    </w:p>
    <w:p w:rsidR="00AD13F8" w:rsidRPr="00863A19" w:rsidRDefault="00AD13F8" w:rsidP="00863A19">
      <w:pPr>
        <w:spacing w:line="360" w:lineRule="auto"/>
        <w:ind w:left="1134" w:right="283"/>
        <w:jc w:val="both"/>
        <w:rPr>
          <w:rFonts w:ascii="Verdana" w:hAnsi="Verdana"/>
          <w:sz w:val="19"/>
          <w:szCs w:val="19"/>
        </w:rPr>
      </w:pPr>
      <w:r w:rsidRPr="00863A19">
        <w:rPr>
          <w:rFonts w:ascii="Verdana" w:hAnsi="Verdana"/>
          <w:sz w:val="19"/>
          <w:szCs w:val="19"/>
        </w:rPr>
        <w:t xml:space="preserve">β) «Θα καλύψουμε τις ανάγκες της παρούσας μελέτης, όπου ζητούνται περισσότερα πούλμαν, </w:t>
      </w:r>
      <w:r w:rsidRPr="00863A19">
        <w:rPr>
          <w:rFonts w:ascii="Verdana" w:hAnsi="Verdana"/>
          <w:sz w:val="19"/>
          <w:szCs w:val="19"/>
        </w:rPr>
        <w:lastRenderedPageBreak/>
        <w:t>χρησιμοποιώντας μεταφορικά μέσα που δεν είναι στο όνομα της εταιρείας μας και τα οποία θα πληρούν τις ίδιες προδιαγραφές.»,</w:t>
      </w:r>
    </w:p>
    <w:p w:rsidR="00AD13F8" w:rsidRPr="00863A19" w:rsidRDefault="00AD13F8" w:rsidP="00863A19">
      <w:pPr>
        <w:spacing w:line="360" w:lineRule="auto"/>
        <w:ind w:left="1134" w:right="283"/>
        <w:jc w:val="both"/>
        <w:rPr>
          <w:rFonts w:ascii="Verdana" w:hAnsi="Verdana"/>
          <w:sz w:val="19"/>
          <w:szCs w:val="19"/>
        </w:rPr>
      </w:pPr>
      <w:r w:rsidRPr="00863A19">
        <w:rPr>
          <w:rFonts w:ascii="Verdana" w:hAnsi="Verdana"/>
          <w:sz w:val="19"/>
          <w:szCs w:val="19"/>
        </w:rPr>
        <w:t>όμως, θα υποχρεούται στην ταυτόχρονη υποβολή και του αντίστοιχου ιδιωτικού συμφωνητικού ενοικίασης ή παραχώρησης μεταξύ του συμμετέχοντος και του ιδιοκτήτη των μεταφορικών μέσων (λεωφορείων), το οποίο θα ισχύει για όλη τη διάρκεια της σύμβασης και μέχρι την πλήρη εκτέλεσή της.</w:t>
      </w:r>
    </w:p>
    <w:p w:rsidR="002F5AF9" w:rsidRPr="00863A19" w:rsidRDefault="002F5AF9" w:rsidP="00863A19">
      <w:pPr>
        <w:spacing w:line="360" w:lineRule="auto"/>
        <w:ind w:left="1134" w:right="283"/>
        <w:jc w:val="both"/>
        <w:rPr>
          <w:rFonts w:ascii="Verdana" w:hAnsi="Verdana"/>
          <w:sz w:val="19"/>
          <w:szCs w:val="19"/>
        </w:rPr>
      </w:pPr>
    </w:p>
    <w:p w:rsidR="00AD13F8" w:rsidRPr="00863A19" w:rsidRDefault="00AD13F8" w:rsidP="00863A19">
      <w:pPr>
        <w:spacing w:line="360" w:lineRule="auto"/>
        <w:ind w:right="283"/>
        <w:jc w:val="both"/>
        <w:rPr>
          <w:rFonts w:ascii="Verdana" w:hAnsi="Verdana"/>
          <w:sz w:val="19"/>
          <w:szCs w:val="19"/>
          <w:u w:val="single"/>
        </w:rPr>
      </w:pPr>
      <w:r w:rsidRPr="00863A19">
        <w:rPr>
          <w:rFonts w:ascii="Verdana" w:hAnsi="Verdana"/>
          <w:sz w:val="19"/>
          <w:szCs w:val="19"/>
          <w:u w:val="single"/>
        </w:rPr>
        <w:t>Άρθρο: 1</w:t>
      </w:r>
      <w:r w:rsidR="002F5AF9" w:rsidRPr="00863A19">
        <w:rPr>
          <w:rFonts w:ascii="Verdana" w:hAnsi="Verdana"/>
          <w:sz w:val="19"/>
          <w:szCs w:val="19"/>
          <w:u w:val="single"/>
        </w:rPr>
        <w:t>7</w:t>
      </w:r>
      <w:r w:rsidRPr="00863A19">
        <w:rPr>
          <w:rFonts w:ascii="Verdana" w:hAnsi="Verdana"/>
          <w:sz w:val="19"/>
          <w:szCs w:val="19"/>
          <w:u w:val="single"/>
        </w:rPr>
        <w:t>ο Υποχρεώσεις ανάδοχου</w:t>
      </w:r>
    </w:p>
    <w:p w:rsidR="00AD13F8" w:rsidRPr="00863A19" w:rsidRDefault="00AD13F8" w:rsidP="00863A19">
      <w:pPr>
        <w:widowControl/>
        <w:numPr>
          <w:ilvl w:val="0"/>
          <w:numId w:val="10"/>
        </w:numPr>
        <w:autoSpaceDE/>
        <w:autoSpaceDN/>
        <w:spacing w:line="360" w:lineRule="auto"/>
        <w:ind w:left="450" w:hanging="450"/>
        <w:jc w:val="both"/>
        <w:rPr>
          <w:rFonts w:ascii="Verdana" w:eastAsia="Times New Roman" w:hAnsi="Verdana"/>
          <w:sz w:val="19"/>
          <w:szCs w:val="19"/>
          <w:lang w:eastAsia="el-GR"/>
        </w:rPr>
      </w:pPr>
      <w:r w:rsidRPr="00863A19">
        <w:rPr>
          <w:rFonts w:ascii="Verdana" w:eastAsia="Times New Roman" w:hAnsi="Verdana"/>
          <w:sz w:val="19"/>
          <w:szCs w:val="19"/>
          <w:lang w:eastAsia="el-GR"/>
        </w:rPr>
        <w:t xml:space="preserve">Ο Ανάδοχος υποχρεούται κατά τη διάρκεια της σύμβασης να ακολουθεί πιστά τις οδηγίες και τις υποδείξεις των αρμόδιων υπηρεσιών του ΝΠΔΔ. </w:t>
      </w:r>
    </w:p>
    <w:p w:rsidR="00AD13F8" w:rsidRPr="00863A19" w:rsidRDefault="00AD13F8" w:rsidP="00863A19">
      <w:pPr>
        <w:widowControl/>
        <w:numPr>
          <w:ilvl w:val="0"/>
          <w:numId w:val="10"/>
        </w:numPr>
        <w:autoSpaceDE/>
        <w:autoSpaceDN/>
        <w:spacing w:line="360" w:lineRule="auto"/>
        <w:ind w:left="450" w:hanging="450"/>
        <w:jc w:val="both"/>
        <w:rPr>
          <w:rFonts w:ascii="Verdana" w:eastAsia="Times New Roman" w:hAnsi="Verdana"/>
          <w:sz w:val="19"/>
          <w:szCs w:val="19"/>
          <w:lang w:eastAsia="el-GR"/>
        </w:rPr>
      </w:pPr>
      <w:r w:rsidRPr="00863A19">
        <w:rPr>
          <w:rFonts w:ascii="Verdana" w:eastAsia="Times New Roman" w:hAnsi="Verdana"/>
          <w:sz w:val="19"/>
          <w:szCs w:val="19"/>
          <w:lang w:eastAsia="el-GR"/>
        </w:rPr>
        <w:t>Ο  Ανάδοχος  υποχρεούται  να  παρέχει  στο Δήμο οποιεσδήποτε  αναφορές  και  πληροφορίες  του ζητηθούν σχετικά με την εκτέλεση της σύμβασης.</w:t>
      </w:r>
    </w:p>
    <w:p w:rsidR="00AD13F8" w:rsidRPr="00863A19" w:rsidRDefault="00AD13F8" w:rsidP="00863A19">
      <w:pPr>
        <w:widowControl/>
        <w:numPr>
          <w:ilvl w:val="0"/>
          <w:numId w:val="10"/>
        </w:numPr>
        <w:autoSpaceDE/>
        <w:autoSpaceDN/>
        <w:spacing w:line="360" w:lineRule="auto"/>
        <w:ind w:left="450" w:hanging="450"/>
        <w:jc w:val="both"/>
        <w:rPr>
          <w:rFonts w:ascii="Verdana" w:eastAsia="Times New Roman" w:hAnsi="Verdana"/>
          <w:sz w:val="19"/>
          <w:szCs w:val="19"/>
          <w:lang w:eastAsia="el-GR"/>
        </w:rPr>
      </w:pPr>
      <w:r w:rsidRPr="00863A19">
        <w:rPr>
          <w:rFonts w:ascii="Verdana" w:eastAsia="Times New Roman" w:hAnsi="Verdana"/>
          <w:sz w:val="19"/>
          <w:szCs w:val="19"/>
          <w:lang w:eastAsia="el-GR"/>
        </w:rPr>
        <w:t>Ο Ανάδοχος υποχρεούται να συνεργαστεί με οποιαδήποτε Υπηρεσία, Επιτροπή ή και κάθε τρίτο, με τον τρόπο που θα του υποδείξει η αρμόδια υπηρεσία του Δήμου.</w:t>
      </w:r>
    </w:p>
    <w:p w:rsidR="00AD13F8" w:rsidRPr="00863A19" w:rsidRDefault="00AD13F8" w:rsidP="00863A19">
      <w:pPr>
        <w:widowControl/>
        <w:numPr>
          <w:ilvl w:val="0"/>
          <w:numId w:val="10"/>
        </w:numPr>
        <w:autoSpaceDE/>
        <w:autoSpaceDN/>
        <w:spacing w:line="360" w:lineRule="auto"/>
        <w:ind w:left="450" w:hanging="450"/>
        <w:jc w:val="both"/>
        <w:rPr>
          <w:rFonts w:ascii="Verdana" w:eastAsia="Times New Roman" w:hAnsi="Verdana"/>
          <w:sz w:val="19"/>
          <w:szCs w:val="19"/>
          <w:lang w:eastAsia="el-GR"/>
        </w:rPr>
      </w:pPr>
      <w:r w:rsidRPr="00863A19">
        <w:rPr>
          <w:rFonts w:ascii="Verdana" w:eastAsia="Times New Roman" w:hAnsi="Verdana"/>
          <w:sz w:val="19"/>
          <w:szCs w:val="19"/>
          <w:lang w:eastAsia="el-GR"/>
        </w:rPr>
        <w:t>Ο   Ανάδοχος   ρητά   ευθύνεται   για   κάθε   ενέργεια   των   υπαλλήλων, τυχόν   συμβούλων  ή αντιπροσώπων αυτού, συμπεριλαμβανομένου ανεξαιρέτως οποιουδήποτε χρησιμοποιηθεί από αυτόν για  την  εκπλήρωση  των  υποχρεώσεων  που  αναλαμβάνει  καθώς  και  για  τις  τυχόν  παρεπόμενες υποχρεώσεις.</w:t>
      </w:r>
    </w:p>
    <w:p w:rsidR="00AD13F8" w:rsidRPr="007B4E8C" w:rsidRDefault="00AD13F8" w:rsidP="00863A19">
      <w:pPr>
        <w:widowControl/>
        <w:numPr>
          <w:ilvl w:val="0"/>
          <w:numId w:val="10"/>
        </w:numPr>
        <w:autoSpaceDE/>
        <w:autoSpaceDN/>
        <w:spacing w:line="360" w:lineRule="auto"/>
        <w:ind w:left="450" w:hanging="450"/>
        <w:jc w:val="both"/>
        <w:rPr>
          <w:rFonts w:ascii="Verdana" w:eastAsia="Times New Roman" w:hAnsi="Verdana"/>
          <w:sz w:val="19"/>
          <w:szCs w:val="19"/>
          <w:lang w:eastAsia="el-GR"/>
        </w:rPr>
      </w:pPr>
      <w:r w:rsidRPr="00863A19">
        <w:rPr>
          <w:rFonts w:ascii="Verdana" w:eastAsia="Times New Roman" w:hAnsi="Verdana"/>
          <w:sz w:val="19"/>
          <w:szCs w:val="19"/>
          <w:lang w:eastAsia="el-GR"/>
        </w:rPr>
        <w:t xml:space="preserve">Να υπάρχει άμεση συνεννόηση μεταξύ τουριστικού γραφείου, </w:t>
      </w:r>
      <w:r w:rsidRPr="007B4E8C">
        <w:rPr>
          <w:rFonts w:ascii="Verdana" w:eastAsia="Times New Roman" w:hAnsi="Verdana"/>
          <w:sz w:val="19"/>
          <w:szCs w:val="19"/>
          <w:lang w:eastAsia="el-GR"/>
        </w:rPr>
        <w:t xml:space="preserve">οδηγών και </w:t>
      </w:r>
      <w:r w:rsidRPr="007B4E8C">
        <w:rPr>
          <w:rFonts w:ascii="Verdana" w:hAnsi="Verdana"/>
          <w:sz w:val="19"/>
          <w:szCs w:val="19"/>
        </w:rPr>
        <w:t>προϊσταμένου του τμήματος προστασίας 3ης ηλικίας (ΚΑΠΗ)</w:t>
      </w:r>
      <w:r w:rsidRPr="007B4E8C">
        <w:rPr>
          <w:rFonts w:ascii="Verdana" w:eastAsia="Times New Roman" w:hAnsi="Verdana"/>
          <w:sz w:val="19"/>
          <w:szCs w:val="19"/>
          <w:lang w:eastAsia="el-GR"/>
        </w:rPr>
        <w:t xml:space="preserve"> για  έκτακτες μεταβολές του  προγράμματος.</w:t>
      </w:r>
    </w:p>
    <w:p w:rsidR="00AD13F8" w:rsidRPr="007B4E8C" w:rsidRDefault="00AD13F8" w:rsidP="00863A19">
      <w:pPr>
        <w:widowControl/>
        <w:numPr>
          <w:ilvl w:val="0"/>
          <w:numId w:val="10"/>
        </w:numPr>
        <w:autoSpaceDE/>
        <w:autoSpaceDN/>
        <w:spacing w:line="360" w:lineRule="auto"/>
        <w:ind w:left="450" w:hanging="450"/>
        <w:jc w:val="both"/>
        <w:rPr>
          <w:rFonts w:ascii="Verdana" w:eastAsia="Times New Roman" w:hAnsi="Verdana"/>
          <w:sz w:val="19"/>
          <w:szCs w:val="19"/>
          <w:lang w:eastAsia="el-GR"/>
        </w:rPr>
      </w:pPr>
      <w:r w:rsidRPr="007B4E8C">
        <w:rPr>
          <w:rFonts w:ascii="Verdana" w:eastAsia="Times New Roman" w:hAnsi="Verdana"/>
          <w:sz w:val="19"/>
          <w:szCs w:val="19"/>
          <w:lang w:eastAsia="el-GR"/>
        </w:rPr>
        <w:t>Ο Ανάδοχος είναι υποχρεωμένος να τηρεί όλους τους όρους της παρούσας μελέτης.</w:t>
      </w:r>
    </w:p>
    <w:p w:rsidR="00AD13F8" w:rsidRPr="00863A19" w:rsidRDefault="00AD13F8" w:rsidP="00863A19">
      <w:pPr>
        <w:widowControl/>
        <w:numPr>
          <w:ilvl w:val="0"/>
          <w:numId w:val="10"/>
        </w:numPr>
        <w:autoSpaceDE/>
        <w:autoSpaceDN/>
        <w:spacing w:line="360" w:lineRule="auto"/>
        <w:ind w:left="450" w:hanging="450"/>
        <w:jc w:val="both"/>
        <w:rPr>
          <w:rFonts w:ascii="Verdana" w:eastAsia="Times New Roman" w:hAnsi="Verdana"/>
          <w:sz w:val="19"/>
          <w:szCs w:val="19"/>
          <w:lang w:eastAsia="el-GR"/>
        </w:rPr>
      </w:pPr>
      <w:r w:rsidRPr="00863A19">
        <w:rPr>
          <w:rFonts w:ascii="Verdana" w:eastAsia="Times New Roman" w:hAnsi="Verdana"/>
          <w:sz w:val="19"/>
          <w:szCs w:val="19"/>
          <w:lang w:eastAsia="el-GR"/>
        </w:rPr>
        <w:t>Κατά την εκτέλεση της σύμβασης, ο ανάδοχος τηρεί τις υποχρεώσεις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Ν.4412/16 και σε κάθε τροποποίησή του, όπως θα ισχύει.</w:t>
      </w:r>
    </w:p>
    <w:p w:rsidR="00AD13F8" w:rsidRPr="00863A19" w:rsidRDefault="00AD13F8" w:rsidP="00863A19">
      <w:pPr>
        <w:widowControl/>
        <w:numPr>
          <w:ilvl w:val="0"/>
          <w:numId w:val="10"/>
        </w:numPr>
        <w:autoSpaceDE/>
        <w:autoSpaceDN/>
        <w:spacing w:line="360" w:lineRule="auto"/>
        <w:ind w:left="450" w:hanging="450"/>
        <w:jc w:val="both"/>
        <w:rPr>
          <w:rFonts w:ascii="Verdana" w:eastAsia="Times New Roman" w:hAnsi="Verdana"/>
          <w:sz w:val="19"/>
          <w:szCs w:val="19"/>
          <w:lang w:eastAsia="el-GR"/>
        </w:rPr>
      </w:pPr>
      <w:r w:rsidRPr="00863A19">
        <w:rPr>
          <w:rFonts w:ascii="Verdana" w:eastAsia="Times New Roman" w:hAnsi="Verdana"/>
          <w:sz w:val="19"/>
          <w:szCs w:val="19"/>
          <w:lang w:eastAsia="el-GR"/>
        </w:rPr>
        <w:t>Κάθε αυτοκίνητο που θα χρησιμοποιηθεί για τις μεταφορές θα είναι υποχρεωτικά ασφαλισμένο για αστική  ευθύνη  και  για  αποζημιώσεις  προς  τρίτους  (επιβαίνοντες),  τα  δε  γενικά  έξοδα  και  τυχούσες ζημίες θα βαρύνουν αποκλειστικά και μόνο τον ανάδοχο.</w:t>
      </w:r>
    </w:p>
    <w:p w:rsidR="00AD13F8" w:rsidRPr="00863A19" w:rsidRDefault="00AD13F8" w:rsidP="00863A19">
      <w:pPr>
        <w:widowControl/>
        <w:numPr>
          <w:ilvl w:val="0"/>
          <w:numId w:val="10"/>
        </w:numPr>
        <w:autoSpaceDE/>
        <w:autoSpaceDN/>
        <w:spacing w:line="360" w:lineRule="auto"/>
        <w:ind w:left="450" w:hanging="450"/>
        <w:jc w:val="both"/>
        <w:rPr>
          <w:rFonts w:ascii="Verdana" w:eastAsia="Times New Roman" w:hAnsi="Verdana"/>
          <w:sz w:val="19"/>
          <w:szCs w:val="19"/>
          <w:lang w:eastAsia="el-GR"/>
        </w:rPr>
      </w:pPr>
      <w:r w:rsidRPr="00863A19">
        <w:rPr>
          <w:rFonts w:ascii="Verdana" w:hAnsi="Verdana" w:cstheme="minorHAnsi"/>
          <w:sz w:val="19"/>
          <w:szCs w:val="19"/>
        </w:rPr>
        <w:t>Η ασφάλιση των επιβατών έναντι κάθε κινδύνου είναι υποχρέωση του αναδόχου.</w:t>
      </w:r>
    </w:p>
    <w:p w:rsidR="00AD13F8" w:rsidRPr="00863A19" w:rsidRDefault="00AD13F8" w:rsidP="00863A19">
      <w:pPr>
        <w:widowControl/>
        <w:numPr>
          <w:ilvl w:val="0"/>
          <w:numId w:val="10"/>
        </w:numPr>
        <w:autoSpaceDE/>
        <w:autoSpaceDN/>
        <w:spacing w:line="360" w:lineRule="auto"/>
        <w:ind w:left="450" w:hanging="450"/>
        <w:jc w:val="both"/>
        <w:rPr>
          <w:rFonts w:ascii="Verdana" w:eastAsia="Times New Roman" w:hAnsi="Verdana"/>
          <w:sz w:val="19"/>
          <w:szCs w:val="19"/>
          <w:lang w:eastAsia="el-GR"/>
        </w:rPr>
      </w:pPr>
      <w:r w:rsidRPr="00863A19">
        <w:rPr>
          <w:rFonts w:ascii="Verdana" w:eastAsia="Times New Roman" w:hAnsi="Verdana"/>
          <w:sz w:val="19"/>
          <w:szCs w:val="19"/>
          <w:lang w:eastAsia="el-GR"/>
        </w:rPr>
        <w:t xml:space="preserve">Ο ανάδοχος </w:t>
      </w:r>
      <w:r w:rsidRPr="00863A19">
        <w:rPr>
          <w:rFonts w:ascii="Verdana" w:eastAsia="Times New Roman" w:hAnsi="Verdana"/>
          <w:sz w:val="19"/>
          <w:szCs w:val="19"/>
          <w:u w:val="single"/>
          <w:lang w:eastAsia="el-GR"/>
        </w:rPr>
        <w:t>θα καταθέσει  έγγραφα ελέγχου Κ.Τ.Ε.Ο.</w:t>
      </w:r>
      <w:r w:rsidRPr="00863A19">
        <w:rPr>
          <w:rFonts w:ascii="Verdana" w:eastAsia="Times New Roman" w:hAnsi="Verdana"/>
          <w:sz w:val="19"/>
          <w:szCs w:val="19"/>
          <w:lang w:eastAsia="el-GR"/>
        </w:rPr>
        <w:t xml:space="preserve">  όλων των τουριστικών λεωφορείων που θα χρησιμοποιεί.</w:t>
      </w:r>
    </w:p>
    <w:p w:rsidR="00AD13F8" w:rsidRPr="00863A19" w:rsidRDefault="00AD13F8" w:rsidP="00863A19">
      <w:pPr>
        <w:widowControl/>
        <w:numPr>
          <w:ilvl w:val="0"/>
          <w:numId w:val="10"/>
        </w:numPr>
        <w:autoSpaceDE/>
        <w:autoSpaceDN/>
        <w:spacing w:line="360" w:lineRule="auto"/>
        <w:ind w:left="450" w:hanging="450"/>
        <w:jc w:val="both"/>
        <w:rPr>
          <w:rFonts w:ascii="Verdana" w:eastAsia="Times New Roman" w:hAnsi="Verdana"/>
          <w:sz w:val="19"/>
          <w:szCs w:val="19"/>
          <w:lang w:eastAsia="el-GR"/>
        </w:rPr>
      </w:pPr>
      <w:r w:rsidRPr="00863A19">
        <w:rPr>
          <w:rFonts w:ascii="Verdana" w:hAnsi="Verdana" w:cstheme="minorHAnsi"/>
          <w:sz w:val="19"/>
          <w:szCs w:val="19"/>
        </w:rPr>
        <w:t xml:space="preserve">Ο ανάδοχος θα πρέπει να εγγυηθεί </w:t>
      </w:r>
      <w:r w:rsidRPr="00863A19">
        <w:rPr>
          <w:rFonts w:ascii="Verdana" w:hAnsi="Verdana" w:cstheme="minorHAnsi"/>
          <w:sz w:val="19"/>
          <w:szCs w:val="19"/>
          <w:u w:val="single"/>
        </w:rPr>
        <w:t>με υπεύθυνη δήλωση του Νόμου 1599/86 τα κάτωθι</w:t>
      </w:r>
      <w:r w:rsidRPr="00863A19">
        <w:rPr>
          <w:rFonts w:ascii="Verdana" w:hAnsi="Verdana" w:cstheme="minorHAnsi"/>
          <w:sz w:val="19"/>
          <w:szCs w:val="19"/>
        </w:rPr>
        <w:t xml:space="preserve">: </w:t>
      </w:r>
    </w:p>
    <w:p w:rsidR="00AD13F8" w:rsidRPr="0070479F" w:rsidRDefault="00AD13F8" w:rsidP="00863A19">
      <w:pPr>
        <w:pStyle w:val="a5"/>
        <w:widowControl/>
        <w:numPr>
          <w:ilvl w:val="0"/>
          <w:numId w:val="12"/>
        </w:numPr>
        <w:autoSpaceDE/>
        <w:autoSpaceDN/>
        <w:spacing w:line="360" w:lineRule="auto"/>
        <w:contextualSpacing/>
        <w:jc w:val="both"/>
        <w:rPr>
          <w:rFonts w:ascii="Verdana" w:eastAsia="Times New Roman" w:hAnsi="Verdana"/>
          <w:sz w:val="19"/>
          <w:szCs w:val="19"/>
          <w:lang w:eastAsia="el-GR"/>
        </w:rPr>
      </w:pPr>
      <w:r w:rsidRPr="0070479F">
        <w:rPr>
          <w:rFonts w:ascii="Verdana" w:hAnsi="Verdana" w:cstheme="minorHAnsi"/>
          <w:sz w:val="19"/>
          <w:szCs w:val="19"/>
        </w:rPr>
        <w:t xml:space="preserve">Τα οχήματα δεν θα παρουσιάζουν κανένα νομικό ή πραγματικό ελάττωμα και ότι διατηρεί ακέραια την ευθύνη γι’ αυτά, καθώς και για την τυχόν έλλειψη των συνομολογημένων ιδιοτήτων τους. </w:t>
      </w:r>
    </w:p>
    <w:p w:rsidR="00AD13F8" w:rsidRPr="0070479F" w:rsidRDefault="00AD13F8" w:rsidP="00863A19">
      <w:pPr>
        <w:pStyle w:val="a5"/>
        <w:widowControl/>
        <w:numPr>
          <w:ilvl w:val="0"/>
          <w:numId w:val="12"/>
        </w:numPr>
        <w:autoSpaceDE/>
        <w:autoSpaceDN/>
        <w:spacing w:line="360" w:lineRule="auto"/>
        <w:contextualSpacing/>
        <w:jc w:val="both"/>
        <w:rPr>
          <w:rFonts w:ascii="Verdana" w:eastAsia="Times New Roman" w:hAnsi="Verdana"/>
          <w:sz w:val="19"/>
          <w:szCs w:val="19"/>
          <w:lang w:eastAsia="el-GR"/>
        </w:rPr>
      </w:pPr>
      <w:r w:rsidRPr="0070479F">
        <w:rPr>
          <w:rFonts w:ascii="Verdana" w:hAnsi="Verdana" w:cstheme="minorHAnsi"/>
          <w:sz w:val="19"/>
          <w:szCs w:val="19"/>
        </w:rPr>
        <w:t>Τα οχήματα θα είναι καθαρά και εξοπλισμένα με όλα τα είδη υγιεινής και θα έχουν φαρμακείο.</w:t>
      </w:r>
    </w:p>
    <w:p w:rsidR="00AD13F8" w:rsidRPr="0070479F" w:rsidRDefault="00AD13F8" w:rsidP="00863A19">
      <w:pPr>
        <w:pStyle w:val="a5"/>
        <w:widowControl/>
        <w:numPr>
          <w:ilvl w:val="0"/>
          <w:numId w:val="12"/>
        </w:numPr>
        <w:autoSpaceDE/>
        <w:autoSpaceDN/>
        <w:spacing w:line="360" w:lineRule="auto"/>
        <w:contextualSpacing/>
        <w:jc w:val="both"/>
        <w:rPr>
          <w:rFonts w:ascii="Verdana" w:eastAsia="Times New Roman" w:hAnsi="Verdana"/>
          <w:sz w:val="19"/>
          <w:szCs w:val="19"/>
          <w:lang w:eastAsia="el-GR"/>
        </w:rPr>
      </w:pPr>
      <w:r w:rsidRPr="0070479F">
        <w:rPr>
          <w:rFonts w:ascii="Verdana" w:hAnsi="Verdana" w:cstheme="minorHAnsi"/>
          <w:sz w:val="19"/>
          <w:szCs w:val="19"/>
        </w:rPr>
        <w:t xml:space="preserve">Τα οχήματα θα βρίσκονται στο χώρο εκκίνησης τουλάχιστον 30 λεπτά πριν την αναχώρηση </w:t>
      </w:r>
      <w:r w:rsidRPr="0070479F">
        <w:rPr>
          <w:rFonts w:ascii="Verdana" w:hAnsi="Verdana"/>
          <w:sz w:val="19"/>
          <w:szCs w:val="19"/>
        </w:rPr>
        <w:t xml:space="preserve">ώστε τα δρομολόγια να εκτελεστούν στην ώρα τους και να ακολουθούν πιστά το αντίστοιχο πρόγραμμα για κάθε μεταφορά. </w:t>
      </w:r>
    </w:p>
    <w:p w:rsidR="00AD13F8" w:rsidRPr="00863A19" w:rsidRDefault="00AD13F8" w:rsidP="00863A19">
      <w:pPr>
        <w:pStyle w:val="a5"/>
        <w:widowControl/>
        <w:numPr>
          <w:ilvl w:val="0"/>
          <w:numId w:val="11"/>
        </w:numPr>
        <w:autoSpaceDE/>
        <w:autoSpaceDN/>
        <w:spacing w:line="360" w:lineRule="auto"/>
        <w:contextualSpacing/>
        <w:jc w:val="both"/>
        <w:rPr>
          <w:rFonts w:ascii="Verdana" w:hAnsi="Verdana" w:cstheme="minorHAnsi"/>
          <w:sz w:val="19"/>
          <w:szCs w:val="19"/>
        </w:rPr>
      </w:pPr>
      <w:r w:rsidRPr="00863A19">
        <w:rPr>
          <w:rFonts w:ascii="Verdana" w:hAnsi="Verdana" w:cstheme="minorHAnsi"/>
          <w:sz w:val="19"/>
          <w:szCs w:val="19"/>
        </w:rPr>
        <w:t xml:space="preserve"> Οι οδηγοί θα συνεργάζονται και θα είναι ευγενικοί απέναντι στα μέλη, έτσι ώστε θα εξασφαλίζεται η άνετη και ασφαλής μεταφορά των μελών σε κάθε μετακίνηση – εκδρομή τους. </w:t>
      </w:r>
    </w:p>
    <w:p w:rsidR="00AD13F8" w:rsidRPr="00CE196F" w:rsidRDefault="00AD13F8" w:rsidP="00863A19">
      <w:pPr>
        <w:widowControl/>
        <w:numPr>
          <w:ilvl w:val="0"/>
          <w:numId w:val="10"/>
        </w:numPr>
        <w:autoSpaceDE/>
        <w:autoSpaceDN/>
        <w:spacing w:line="360" w:lineRule="auto"/>
        <w:ind w:left="450" w:hanging="450"/>
        <w:jc w:val="both"/>
        <w:rPr>
          <w:rFonts w:ascii="Verdana" w:hAnsi="Verdana"/>
          <w:sz w:val="19"/>
          <w:szCs w:val="19"/>
        </w:rPr>
      </w:pPr>
      <w:r w:rsidRPr="00CE196F">
        <w:rPr>
          <w:rFonts w:ascii="Verdana" w:hAnsi="Verdana"/>
          <w:sz w:val="19"/>
          <w:szCs w:val="19"/>
        </w:rPr>
        <w:t>Σε περίπτωση βλάβης του λεωφορείου, ο ανάδοχος θα είναι υποχρεωμένος να το αντικαταστήσει αμέσως.</w:t>
      </w:r>
    </w:p>
    <w:p w:rsidR="00AD13F8" w:rsidRPr="00CE196F" w:rsidRDefault="00AD13F8" w:rsidP="00863A19">
      <w:pPr>
        <w:widowControl/>
        <w:numPr>
          <w:ilvl w:val="0"/>
          <w:numId w:val="10"/>
        </w:numPr>
        <w:autoSpaceDE/>
        <w:autoSpaceDN/>
        <w:spacing w:line="360" w:lineRule="auto"/>
        <w:ind w:left="450" w:hanging="450"/>
        <w:jc w:val="both"/>
        <w:rPr>
          <w:rFonts w:ascii="Verdana" w:hAnsi="Verdana"/>
          <w:sz w:val="19"/>
          <w:szCs w:val="19"/>
        </w:rPr>
      </w:pPr>
      <w:r w:rsidRPr="00CE196F">
        <w:rPr>
          <w:rFonts w:ascii="Verdana" w:hAnsi="Verdana"/>
          <w:sz w:val="19"/>
          <w:szCs w:val="19"/>
        </w:rPr>
        <w:t>Να υπάρχει άμεση συνεννόηση μεταξύ τουριστικού γραφείου, οδηγών και προϊσταμένου του</w:t>
      </w:r>
      <w:r w:rsidR="00CE196F">
        <w:rPr>
          <w:rFonts w:ascii="Verdana" w:hAnsi="Verdana"/>
          <w:sz w:val="19"/>
          <w:szCs w:val="19"/>
        </w:rPr>
        <w:t xml:space="preserve"> </w:t>
      </w:r>
      <w:r w:rsidRPr="00CE196F">
        <w:rPr>
          <w:rFonts w:ascii="Verdana" w:hAnsi="Verdana"/>
          <w:sz w:val="19"/>
          <w:szCs w:val="19"/>
        </w:rPr>
        <w:t>τμήματος προστασίας 3ης ηλικίας (ΚΑΠΗ) για  έκτακτες μεταβολές του  προγράμματος.</w:t>
      </w:r>
    </w:p>
    <w:p w:rsidR="00AD13F8" w:rsidRPr="00CE196F" w:rsidRDefault="00AD13F8" w:rsidP="00863A19">
      <w:pPr>
        <w:widowControl/>
        <w:numPr>
          <w:ilvl w:val="0"/>
          <w:numId w:val="10"/>
        </w:numPr>
        <w:autoSpaceDE/>
        <w:autoSpaceDN/>
        <w:spacing w:line="360" w:lineRule="auto"/>
        <w:ind w:left="450" w:hanging="450"/>
        <w:jc w:val="both"/>
        <w:rPr>
          <w:rFonts w:ascii="Verdana" w:hAnsi="Verdana"/>
          <w:sz w:val="19"/>
          <w:szCs w:val="19"/>
        </w:rPr>
      </w:pPr>
      <w:r w:rsidRPr="00CE196F">
        <w:rPr>
          <w:rFonts w:ascii="Verdana" w:hAnsi="Verdana"/>
          <w:sz w:val="19"/>
          <w:szCs w:val="19"/>
        </w:rPr>
        <w:lastRenderedPageBreak/>
        <w:t>Για όλες τις μεταφορές, όλα τα έξοδα του οχήματος (λιπαντικά, καύσιμα, ελαστικά, έξοδα  συντήρησης  αυτού,  ανταλλακτικά,  φθορές,  καθαρισμός,  λίπανση,  ασφάλιση  αυτοκινήτου, οδηγού και μεταφερόμενων ατόμων καθώς και πάσα ζημία προς τρίτους) βαρύνουν τον ανάδοχο.</w:t>
      </w:r>
    </w:p>
    <w:p w:rsidR="00AD13F8" w:rsidRPr="00863A19" w:rsidRDefault="00AD13F8" w:rsidP="00863A19">
      <w:pPr>
        <w:spacing w:line="360" w:lineRule="auto"/>
        <w:ind w:left="450"/>
        <w:jc w:val="both"/>
        <w:rPr>
          <w:rFonts w:ascii="Verdana" w:hAnsi="Verdana"/>
          <w:sz w:val="19"/>
          <w:szCs w:val="19"/>
        </w:rPr>
      </w:pPr>
      <w:r w:rsidRPr="00863A19">
        <w:rPr>
          <w:rFonts w:ascii="Verdana" w:hAnsi="Verdana"/>
          <w:sz w:val="19"/>
          <w:szCs w:val="19"/>
        </w:rPr>
        <w:t xml:space="preserve">Τον  ανάδοχο  γενικότερα  βαρύνει  η  συντήρηση  και  καλή  λειτουργία  του  οχήματος  σε  σχέση  με  τις απαιτήσεις της </w:t>
      </w:r>
      <w:r w:rsidR="00A12E25">
        <w:rPr>
          <w:rFonts w:ascii="Verdana" w:hAnsi="Verdana"/>
          <w:sz w:val="19"/>
          <w:szCs w:val="19"/>
        </w:rPr>
        <w:t>υπηρεσίας</w:t>
      </w:r>
      <w:r w:rsidRPr="00863A19">
        <w:rPr>
          <w:rFonts w:ascii="Verdana" w:hAnsi="Verdana"/>
          <w:sz w:val="19"/>
          <w:szCs w:val="19"/>
        </w:rPr>
        <w:t>, καθώς και κάθε πρόσθετος φόρος, τέλος ή δασμός.</w:t>
      </w:r>
    </w:p>
    <w:p w:rsidR="00AD13F8" w:rsidRPr="00863A19" w:rsidRDefault="00AD13F8" w:rsidP="00863A19">
      <w:pPr>
        <w:widowControl/>
        <w:numPr>
          <w:ilvl w:val="0"/>
          <w:numId w:val="10"/>
        </w:numPr>
        <w:autoSpaceDE/>
        <w:autoSpaceDN/>
        <w:spacing w:line="360" w:lineRule="auto"/>
        <w:ind w:left="450" w:hanging="450"/>
        <w:jc w:val="both"/>
        <w:rPr>
          <w:rFonts w:ascii="Verdana" w:hAnsi="Verdana"/>
          <w:sz w:val="19"/>
          <w:szCs w:val="19"/>
        </w:rPr>
      </w:pPr>
      <w:r w:rsidRPr="00863A19">
        <w:rPr>
          <w:rFonts w:ascii="Verdana" w:hAnsi="Verdana"/>
          <w:sz w:val="19"/>
          <w:szCs w:val="19"/>
        </w:rPr>
        <w:t xml:space="preserve">Το κόστος Διοδίων και μεταφοράς των πούλμαν με </w:t>
      </w:r>
      <w:proofErr w:type="spellStart"/>
      <w:r w:rsidRPr="00863A19">
        <w:rPr>
          <w:rFonts w:ascii="Verdana" w:hAnsi="Verdana"/>
          <w:sz w:val="19"/>
          <w:szCs w:val="19"/>
        </w:rPr>
        <w:t>Φέρυ</w:t>
      </w:r>
      <w:proofErr w:type="spellEnd"/>
      <w:r w:rsidRPr="00863A19">
        <w:rPr>
          <w:rFonts w:ascii="Verdana" w:hAnsi="Verdana"/>
          <w:sz w:val="19"/>
          <w:szCs w:val="19"/>
        </w:rPr>
        <w:t xml:space="preserve"> </w:t>
      </w:r>
      <w:proofErr w:type="spellStart"/>
      <w:r w:rsidRPr="00863A19">
        <w:rPr>
          <w:rFonts w:ascii="Verdana" w:hAnsi="Verdana"/>
          <w:sz w:val="19"/>
          <w:szCs w:val="19"/>
        </w:rPr>
        <w:t>Μπότ</w:t>
      </w:r>
      <w:proofErr w:type="spellEnd"/>
      <w:r w:rsidRPr="00863A19">
        <w:rPr>
          <w:rFonts w:ascii="Verdana" w:hAnsi="Verdana"/>
          <w:sz w:val="19"/>
          <w:szCs w:val="19"/>
        </w:rPr>
        <w:t xml:space="preserve"> βαρύνει το τουριστικό γραφείο.</w:t>
      </w:r>
    </w:p>
    <w:p w:rsidR="00AD13F8" w:rsidRPr="00863A19" w:rsidRDefault="00AD13F8" w:rsidP="00863A19">
      <w:pPr>
        <w:widowControl/>
        <w:numPr>
          <w:ilvl w:val="0"/>
          <w:numId w:val="10"/>
        </w:numPr>
        <w:autoSpaceDE/>
        <w:autoSpaceDN/>
        <w:spacing w:line="360" w:lineRule="auto"/>
        <w:ind w:left="450" w:hanging="450"/>
        <w:jc w:val="both"/>
        <w:rPr>
          <w:rFonts w:ascii="Verdana" w:hAnsi="Verdana"/>
          <w:sz w:val="19"/>
          <w:szCs w:val="19"/>
        </w:rPr>
      </w:pPr>
      <w:r w:rsidRPr="00863A19">
        <w:rPr>
          <w:rFonts w:ascii="Verdana" w:eastAsia="Times New Roman" w:hAnsi="Verdana"/>
          <w:sz w:val="19"/>
          <w:szCs w:val="19"/>
          <w:lang w:eastAsia="el-GR"/>
        </w:rPr>
        <w:t>Η χρήση τουριστικών λεωφορείων από τον ανάδοχο, τα οποία δεν συμφωνούν με τις τεχνικές προδιαγραφές της παρούσας μελέτης, δίνει το δικαίωμα επιβολής ποινικής ρήτρας και αποτελεί λόγο καταγγελίας της σύμβασης.</w:t>
      </w:r>
    </w:p>
    <w:p w:rsidR="00AD13F8" w:rsidRPr="00863A19" w:rsidRDefault="00AD13F8" w:rsidP="00863A19">
      <w:pPr>
        <w:spacing w:line="360" w:lineRule="auto"/>
        <w:ind w:left="1134" w:right="283"/>
        <w:jc w:val="both"/>
        <w:rPr>
          <w:rFonts w:ascii="Verdana" w:hAnsi="Verdana"/>
          <w:sz w:val="19"/>
          <w:szCs w:val="19"/>
        </w:rPr>
      </w:pPr>
    </w:p>
    <w:p w:rsidR="002F5AF9" w:rsidRPr="00863A19" w:rsidRDefault="002F5AF9" w:rsidP="00863A19">
      <w:pPr>
        <w:spacing w:line="360" w:lineRule="auto"/>
        <w:ind w:right="283"/>
        <w:jc w:val="both"/>
        <w:rPr>
          <w:rFonts w:ascii="Verdana" w:hAnsi="Verdana"/>
          <w:sz w:val="19"/>
          <w:szCs w:val="19"/>
          <w:u w:val="single"/>
        </w:rPr>
      </w:pPr>
      <w:r w:rsidRPr="00863A19">
        <w:rPr>
          <w:rFonts w:ascii="Verdana" w:hAnsi="Verdana"/>
          <w:sz w:val="19"/>
          <w:szCs w:val="19"/>
          <w:u w:val="single"/>
        </w:rPr>
        <w:t>Άρθρο: 18</w:t>
      </w:r>
      <w:r w:rsidRPr="00863A19">
        <w:rPr>
          <w:rFonts w:ascii="Verdana" w:hAnsi="Verdana"/>
          <w:sz w:val="19"/>
          <w:szCs w:val="19"/>
          <w:u w:val="single"/>
          <w:vertAlign w:val="superscript"/>
        </w:rPr>
        <w:t>ο</w:t>
      </w:r>
      <w:r w:rsidRPr="00863A19">
        <w:rPr>
          <w:rFonts w:ascii="Verdana" w:hAnsi="Verdana"/>
          <w:sz w:val="19"/>
          <w:szCs w:val="19"/>
          <w:u w:val="single"/>
        </w:rPr>
        <w:t xml:space="preserve"> Επίλυση διαφορών</w:t>
      </w:r>
    </w:p>
    <w:p w:rsidR="00527BE0" w:rsidRPr="00863A19" w:rsidRDefault="002F5AF9" w:rsidP="00863A19">
      <w:pPr>
        <w:tabs>
          <w:tab w:val="left" w:pos="2159"/>
        </w:tabs>
        <w:spacing w:line="360" w:lineRule="auto"/>
        <w:ind w:right="-52"/>
        <w:jc w:val="both"/>
        <w:rPr>
          <w:rFonts w:ascii="Verdana" w:hAnsi="Verdana"/>
          <w:sz w:val="19"/>
          <w:szCs w:val="19"/>
        </w:rPr>
      </w:pPr>
      <w:r w:rsidRPr="00863A19">
        <w:rPr>
          <w:rFonts w:ascii="Verdana" w:hAnsi="Verdana"/>
          <w:sz w:val="19"/>
          <w:szCs w:val="19"/>
        </w:rPr>
        <w:t>Τυχόν διαφορές μεταξύ του εργοδότη και του αναδόχου, επιλύονται σύμφωνα με τα οριζόμενα στους Ν.3463/06, Ν.3852/10 και Ν.4412/16 και συμπληρωματικά στον Αστικό Κώδικα, καθώς και τυχόν παράλληλης σχετικής νομοθεσίας που είναι σε ισχύ.</w:t>
      </w:r>
    </w:p>
    <w:p w:rsidR="002F5AF9" w:rsidRDefault="002F5AF9"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CC49CD" w:rsidRPr="00CC49CD" w:rsidRDefault="00CC49CD" w:rsidP="00CC49CD">
      <w:pPr>
        <w:outlineLvl w:val="0"/>
        <w:rPr>
          <w:rFonts w:ascii="Verdana" w:eastAsia="Verdana" w:hAnsi="Verdana" w:cs="Verdana"/>
          <w:spacing w:val="1"/>
          <w:sz w:val="19"/>
          <w:szCs w:val="19"/>
        </w:rPr>
      </w:pPr>
      <w:r>
        <w:rPr>
          <w:rFonts w:ascii="Verdana" w:eastAsia="Verdana" w:hAnsi="Verdana" w:cs="Verdana"/>
          <w:spacing w:val="1"/>
          <w:sz w:val="19"/>
          <w:szCs w:val="19"/>
        </w:rPr>
        <w:t xml:space="preserve">     </w:t>
      </w:r>
      <w:r w:rsidR="000161A4">
        <w:rPr>
          <w:rFonts w:ascii="Verdana" w:eastAsia="Verdana" w:hAnsi="Verdana" w:cs="Verdana"/>
          <w:spacing w:val="1"/>
          <w:sz w:val="19"/>
          <w:szCs w:val="19"/>
        </w:rPr>
        <w:t xml:space="preserve">     </w:t>
      </w:r>
      <w:r>
        <w:rPr>
          <w:rFonts w:ascii="Verdana" w:eastAsia="Times New Roman" w:hAnsi="Verdana" w:cs="Verdana"/>
          <w:spacing w:val="1"/>
          <w:sz w:val="19"/>
          <w:szCs w:val="19"/>
        </w:rPr>
        <w:t xml:space="preserve">Η ΣΥΝΤΑΞΑΣΑ </w:t>
      </w:r>
      <w:r>
        <w:rPr>
          <w:rFonts w:ascii="Verdana" w:eastAsia="Times New Roman" w:hAnsi="Verdana" w:cs="Verdana"/>
          <w:spacing w:val="1"/>
          <w:sz w:val="19"/>
          <w:szCs w:val="19"/>
        </w:rPr>
        <w:tab/>
      </w:r>
      <w:r>
        <w:rPr>
          <w:rFonts w:ascii="Verdana" w:eastAsia="Times New Roman" w:hAnsi="Verdana" w:cs="Verdana"/>
          <w:spacing w:val="1"/>
          <w:sz w:val="19"/>
          <w:szCs w:val="19"/>
        </w:rPr>
        <w:tab/>
      </w:r>
      <w:r>
        <w:rPr>
          <w:rFonts w:ascii="Verdana" w:eastAsia="Times New Roman" w:hAnsi="Verdana" w:cs="Verdana"/>
          <w:spacing w:val="1"/>
          <w:sz w:val="19"/>
          <w:szCs w:val="19"/>
        </w:rPr>
        <w:tab/>
      </w:r>
      <w:r>
        <w:rPr>
          <w:rFonts w:ascii="Verdana" w:eastAsia="Times New Roman" w:hAnsi="Verdana" w:cs="Verdana"/>
          <w:spacing w:val="1"/>
          <w:sz w:val="19"/>
          <w:szCs w:val="19"/>
        </w:rPr>
        <w:tab/>
      </w:r>
      <w:r>
        <w:rPr>
          <w:rFonts w:ascii="Verdana" w:eastAsia="Times New Roman" w:hAnsi="Verdana" w:cs="Verdana"/>
          <w:spacing w:val="1"/>
          <w:sz w:val="19"/>
          <w:szCs w:val="19"/>
        </w:rPr>
        <w:tab/>
        <w:t xml:space="preserve">                     </w:t>
      </w:r>
      <w:r w:rsidR="000161A4">
        <w:rPr>
          <w:rFonts w:ascii="Verdana" w:eastAsia="Times New Roman" w:hAnsi="Verdana" w:cs="Verdana"/>
          <w:spacing w:val="1"/>
          <w:sz w:val="19"/>
          <w:szCs w:val="19"/>
        </w:rPr>
        <w:t xml:space="preserve">                      </w:t>
      </w:r>
      <w:r>
        <w:rPr>
          <w:rFonts w:ascii="Verdana" w:eastAsia="Times New Roman" w:hAnsi="Verdana" w:cs="Verdana"/>
          <w:spacing w:val="1"/>
          <w:sz w:val="19"/>
          <w:szCs w:val="19"/>
        </w:rPr>
        <w:t>ΘΕΩΡΗΘΗΚΕ</w:t>
      </w:r>
    </w:p>
    <w:p w:rsidR="000161A4" w:rsidRDefault="00CC49CD" w:rsidP="00CC49CD">
      <w:pPr>
        <w:ind w:left="-567"/>
        <w:outlineLvl w:val="0"/>
        <w:rPr>
          <w:rFonts w:ascii="Verdana" w:eastAsia="Times New Roman" w:hAnsi="Verdana" w:cs="Verdana"/>
          <w:spacing w:val="1"/>
          <w:sz w:val="19"/>
          <w:szCs w:val="19"/>
        </w:rPr>
      </w:pPr>
      <w:r>
        <w:rPr>
          <w:rFonts w:ascii="Verdana" w:eastAsia="Verdana" w:hAnsi="Verdana" w:cs="Verdana"/>
          <w:spacing w:val="1"/>
          <w:sz w:val="19"/>
          <w:szCs w:val="19"/>
        </w:rPr>
        <w:t xml:space="preserve">     </w:t>
      </w:r>
      <w:r w:rsidR="000161A4">
        <w:rPr>
          <w:rFonts w:ascii="Verdana" w:eastAsia="Verdana" w:hAnsi="Verdana" w:cs="Verdana"/>
          <w:spacing w:val="1"/>
          <w:sz w:val="19"/>
          <w:szCs w:val="19"/>
        </w:rPr>
        <w:t xml:space="preserve">     </w:t>
      </w:r>
      <w:r>
        <w:rPr>
          <w:rFonts w:ascii="Verdana" w:eastAsia="Times New Roman" w:hAnsi="Verdana" w:cs="Verdana"/>
          <w:spacing w:val="1"/>
          <w:sz w:val="19"/>
          <w:szCs w:val="19"/>
        </w:rPr>
        <w:t>ΓΙΑ ΤΟ ΓΡΑΦΕΙΟ ΔΙΟΙΚΗΣΗΣ Π.Σ.</w:t>
      </w:r>
      <w:r>
        <w:rPr>
          <w:rFonts w:ascii="Verdana" w:eastAsia="Times New Roman" w:hAnsi="Verdana" w:cs="Verdana"/>
          <w:spacing w:val="1"/>
          <w:sz w:val="19"/>
          <w:szCs w:val="19"/>
        </w:rPr>
        <w:tab/>
      </w:r>
      <w:r>
        <w:rPr>
          <w:rFonts w:ascii="Verdana" w:eastAsia="Times New Roman" w:hAnsi="Verdana" w:cs="Verdana"/>
          <w:spacing w:val="1"/>
          <w:sz w:val="19"/>
          <w:szCs w:val="19"/>
        </w:rPr>
        <w:tab/>
      </w:r>
      <w:r>
        <w:rPr>
          <w:rFonts w:ascii="Verdana" w:eastAsia="Times New Roman" w:hAnsi="Verdana" w:cs="Verdana"/>
          <w:spacing w:val="1"/>
          <w:sz w:val="19"/>
          <w:szCs w:val="19"/>
        </w:rPr>
        <w:tab/>
        <w:t xml:space="preserve">                 </w:t>
      </w:r>
      <w:r w:rsidRPr="00CC49CD">
        <w:rPr>
          <w:rFonts w:ascii="Verdana" w:eastAsia="Times New Roman" w:hAnsi="Verdana" w:cs="Verdana"/>
          <w:spacing w:val="1"/>
          <w:sz w:val="19"/>
          <w:szCs w:val="19"/>
        </w:rPr>
        <w:t xml:space="preserve"> </w:t>
      </w:r>
      <w:r>
        <w:rPr>
          <w:rFonts w:ascii="Verdana" w:eastAsia="Times New Roman" w:hAnsi="Verdana" w:cs="Verdana"/>
          <w:spacing w:val="1"/>
          <w:sz w:val="19"/>
          <w:szCs w:val="19"/>
        </w:rPr>
        <w:tab/>
      </w:r>
      <w:r w:rsidR="000161A4">
        <w:rPr>
          <w:rFonts w:ascii="Verdana" w:eastAsia="Times New Roman" w:hAnsi="Verdana" w:cs="Verdana"/>
          <w:spacing w:val="1"/>
          <w:sz w:val="19"/>
          <w:szCs w:val="19"/>
        </w:rPr>
        <w:t xml:space="preserve">                    Η ΔΙΕΥΘ/ΝΤΡΙΑ</w:t>
      </w:r>
    </w:p>
    <w:p w:rsidR="000161A4" w:rsidRDefault="000161A4" w:rsidP="00CC49CD">
      <w:pPr>
        <w:ind w:left="-567"/>
        <w:outlineLvl w:val="0"/>
        <w:rPr>
          <w:rFonts w:ascii="Verdana" w:eastAsia="Times New Roman" w:hAnsi="Verdana" w:cs="Verdana"/>
          <w:spacing w:val="1"/>
          <w:sz w:val="19"/>
          <w:szCs w:val="19"/>
        </w:rPr>
      </w:pPr>
    </w:p>
    <w:p w:rsidR="00CC49CD" w:rsidRDefault="000161A4" w:rsidP="00CC49CD">
      <w:pPr>
        <w:ind w:left="-567"/>
        <w:outlineLvl w:val="0"/>
        <w:rPr>
          <w:rFonts w:ascii="Verdana" w:eastAsia="Times New Roman" w:hAnsi="Verdana" w:cs="Verdana"/>
          <w:spacing w:val="1"/>
          <w:sz w:val="19"/>
          <w:szCs w:val="19"/>
        </w:rPr>
      </w:pPr>
      <w:r>
        <w:rPr>
          <w:rFonts w:ascii="Verdana" w:eastAsia="Times New Roman" w:hAnsi="Verdana" w:cs="Verdana"/>
          <w:spacing w:val="1"/>
          <w:sz w:val="19"/>
          <w:szCs w:val="19"/>
        </w:rPr>
        <w:t xml:space="preserve">             </w:t>
      </w:r>
      <w:r w:rsidR="00CC49CD">
        <w:rPr>
          <w:rFonts w:ascii="Verdana" w:eastAsia="Times New Roman" w:hAnsi="Verdana" w:cs="Verdana"/>
          <w:spacing w:val="1"/>
          <w:sz w:val="19"/>
          <w:szCs w:val="19"/>
        </w:rPr>
        <w:tab/>
      </w:r>
      <w:r w:rsidR="00CC49CD">
        <w:rPr>
          <w:rFonts w:ascii="Verdana" w:eastAsia="Times New Roman" w:hAnsi="Verdana" w:cs="Verdana"/>
          <w:spacing w:val="1"/>
          <w:sz w:val="19"/>
          <w:szCs w:val="19"/>
        </w:rPr>
        <w:tab/>
      </w:r>
      <w:r w:rsidR="00CC49CD">
        <w:rPr>
          <w:rFonts w:ascii="Verdana" w:eastAsia="Times New Roman" w:hAnsi="Verdana" w:cs="Verdana"/>
          <w:spacing w:val="1"/>
          <w:sz w:val="19"/>
          <w:szCs w:val="19"/>
        </w:rPr>
        <w:tab/>
      </w:r>
      <w:r w:rsidR="00CC49CD">
        <w:rPr>
          <w:rFonts w:ascii="Verdana" w:eastAsia="Times New Roman" w:hAnsi="Verdana" w:cs="Verdana"/>
          <w:spacing w:val="1"/>
          <w:sz w:val="19"/>
          <w:szCs w:val="19"/>
        </w:rPr>
        <w:tab/>
      </w:r>
      <w:r w:rsidR="00CC49CD">
        <w:rPr>
          <w:rFonts w:ascii="Verdana" w:eastAsia="Times New Roman" w:hAnsi="Verdana" w:cs="Verdana"/>
          <w:spacing w:val="1"/>
          <w:sz w:val="19"/>
          <w:szCs w:val="19"/>
        </w:rPr>
        <w:tab/>
        <w:t xml:space="preserve">                                                               </w:t>
      </w:r>
    </w:p>
    <w:p w:rsidR="00CC49CD" w:rsidRDefault="000161A4" w:rsidP="00CC49CD">
      <w:pPr>
        <w:tabs>
          <w:tab w:val="left" w:pos="2159"/>
        </w:tabs>
        <w:spacing w:line="360" w:lineRule="auto"/>
        <w:ind w:right="-52"/>
        <w:jc w:val="both"/>
        <w:rPr>
          <w:rFonts w:ascii="Verdana" w:hAnsi="Verdana"/>
          <w:sz w:val="19"/>
          <w:szCs w:val="19"/>
        </w:rPr>
      </w:pPr>
      <w:r>
        <w:rPr>
          <w:rFonts w:ascii="Verdana" w:eastAsia="Times New Roman" w:hAnsi="Verdana" w:cs="Verdana"/>
          <w:spacing w:val="1"/>
          <w:sz w:val="19"/>
          <w:szCs w:val="19"/>
        </w:rPr>
        <w:t xml:space="preserve">            </w:t>
      </w:r>
      <w:r w:rsidR="00CC49CD">
        <w:rPr>
          <w:rFonts w:ascii="Verdana" w:eastAsia="Times New Roman" w:hAnsi="Verdana" w:cs="Verdana"/>
          <w:spacing w:val="1"/>
          <w:sz w:val="19"/>
          <w:szCs w:val="19"/>
        </w:rPr>
        <w:t>ΠΛΑΚΑ ΚΩΝ/ΝΑ</w:t>
      </w:r>
      <w:r w:rsidR="00CC49CD">
        <w:rPr>
          <w:rFonts w:ascii="Verdana" w:eastAsia="Times New Roman" w:hAnsi="Verdana" w:cs="Verdana"/>
          <w:spacing w:val="1"/>
          <w:sz w:val="19"/>
          <w:szCs w:val="19"/>
        </w:rPr>
        <w:tab/>
      </w:r>
      <w:r w:rsidR="00CC49CD">
        <w:rPr>
          <w:rFonts w:ascii="Verdana" w:eastAsia="Times New Roman" w:hAnsi="Verdana" w:cs="Verdana"/>
          <w:spacing w:val="1"/>
          <w:sz w:val="19"/>
          <w:szCs w:val="19"/>
        </w:rPr>
        <w:tab/>
      </w:r>
      <w:r w:rsidR="00CC49CD">
        <w:rPr>
          <w:rFonts w:ascii="Verdana" w:eastAsia="Times New Roman" w:hAnsi="Verdana" w:cs="Verdana"/>
          <w:spacing w:val="1"/>
          <w:sz w:val="19"/>
          <w:szCs w:val="19"/>
        </w:rPr>
        <w:tab/>
      </w:r>
      <w:r w:rsidR="00CC49CD">
        <w:rPr>
          <w:rFonts w:ascii="Verdana" w:eastAsia="Times New Roman" w:hAnsi="Verdana" w:cs="Verdana"/>
          <w:spacing w:val="1"/>
          <w:sz w:val="19"/>
          <w:szCs w:val="19"/>
        </w:rPr>
        <w:tab/>
      </w:r>
      <w:r w:rsidR="00CC49CD">
        <w:rPr>
          <w:rFonts w:ascii="Verdana" w:eastAsia="Times New Roman" w:hAnsi="Verdana" w:cs="Verdana"/>
          <w:spacing w:val="1"/>
          <w:sz w:val="19"/>
          <w:szCs w:val="19"/>
        </w:rPr>
        <w:tab/>
      </w:r>
      <w:r w:rsidR="00CC49CD">
        <w:rPr>
          <w:rFonts w:ascii="Verdana" w:eastAsia="Times New Roman" w:hAnsi="Verdana" w:cs="Verdana"/>
          <w:spacing w:val="1"/>
          <w:sz w:val="19"/>
          <w:szCs w:val="19"/>
        </w:rPr>
        <w:tab/>
        <w:t xml:space="preserve">             ΑΘΑΝΑΣΟΠΟΥΛΟΥ ΚΑΛΛΙΟΠΗ                                                                                   </w:t>
      </w:r>
    </w:p>
    <w:p w:rsidR="00CC49CD" w:rsidRDefault="00CC49CD"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CC49CD" w:rsidRDefault="00CC49CD" w:rsidP="00863A19">
      <w:pPr>
        <w:tabs>
          <w:tab w:val="left" w:pos="2159"/>
        </w:tabs>
        <w:spacing w:line="360" w:lineRule="auto"/>
        <w:ind w:right="-52"/>
        <w:jc w:val="both"/>
        <w:rPr>
          <w:rFonts w:ascii="Verdana" w:hAnsi="Verdana"/>
          <w:sz w:val="19"/>
          <w:szCs w:val="19"/>
        </w:rPr>
      </w:pPr>
    </w:p>
    <w:p w:rsidR="00400817" w:rsidRPr="002B46BA" w:rsidRDefault="00EE0B75" w:rsidP="00FD30A8">
      <w:pPr>
        <w:pStyle w:val="4"/>
        <w:tabs>
          <w:tab w:val="left" w:pos="3969"/>
        </w:tabs>
        <w:spacing w:before="66"/>
        <w:ind w:left="0"/>
        <w:jc w:val="center"/>
        <w:rPr>
          <w:rFonts w:ascii="Verdana" w:eastAsia="Calibri" w:hAnsi="Verdana" w:cs="Calibri"/>
          <w:b w:val="0"/>
          <w:bCs w:val="0"/>
          <w:sz w:val="20"/>
          <w:szCs w:val="20"/>
        </w:rPr>
      </w:pPr>
      <w:r w:rsidRPr="00E916F1">
        <w:rPr>
          <w:rFonts w:ascii="Verdana" w:eastAsia="Calibri" w:hAnsi="Verdana" w:cs="Calibri"/>
          <w:b w:val="0"/>
          <w:bCs w:val="0"/>
          <w:sz w:val="20"/>
          <w:szCs w:val="20"/>
        </w:rPr>
        <w:lastRenderedPageBreak/>
        <w:t>ΕΝΤΥΠΟ ΟΙΚΟΝΟΜΙΚΗΣ ΠΡΟΣΦΟΡΑΣ</w:t>
      </w:r>
      <w:r w:rsidR="002B46BA" w:rsidRPr="002B46BA">
        <w:rPr>
          <w:rFonts w:ascii="Verdana" w:eastAsia="Calibri" w:hAnsi="Verdana" w:cs="Calibri"/>
          <w:b w:val="0"/>
          <w:bCs w:val="0"/>
          <w:sz w:val="20"/>
          <w:szCs w:val="20"/>
        </w:rPr>
        <w:t xml:space="preserve"> </w:t>
      </w:r>
      <w:r w:rsidR="002B46BA">
        <w:rPr>
          <w:rFonts w:ascii="Verdana" w:eastAsia="Calibri" w:hAnsi="Verdana" w:cs="Calibri"/>
          <w:b w:val="0"/>
          <w:bCs w:val="0"/>
          <w:sz w:val="20"/>
          <w:szCs w:val="20"/>
        </w:rPr>
        <w:t>ΔΙΑΓΩΝΙΣΤΙΚΗΣ ΔΙΑΔΙΚΑΣΙΑΣ</w:t>
      </w:r>
    </w:p>
    <w:p w:rsidR="00542CB7" w:rsidRDefault="00542CB7" w:rsidP="00401281">
      <w:pPr>
        <w:pStyle w:val="4"/>
        <w:tabs>
          <w:tab w:val="left" w:pos="3969"/>
        </w:tabs>
        <w:spacing w:before="66"/>
        <w:ind w:left="3984"/>
        <w:rPr>
          <w:rFonts w:ascii="Verdana" w:eastAsia="Calibri" w:hAnsi="Verdana" w:cs="Calibri"/>
          <w:b w:val="0"/>
          <w:bCs w:val="0"/>
          <w:sz w:val="20"/>
          <w:szCs w:val="20"/>
        </w:rPr>
      </w:pPr>
    </w:p>
    <w:p w:rsidR="00542CB7" w:rsidRDefault="00542CB7" w:rsidP="001A42D6">
      <w:pPr>
        <w:pStyle w:val="4"/>
        <w:tabs>
          <w:tab w:val="left" w:pos="3969"/>
        </w:tabs>
        <w:spacing w:before="66"/>
        <w:ind w:left="3984"/>
        <w:rPr>
          <w:rFonts w:ascii="Verdana" w:eastAsia="Calibri" w:hAnsi="Verdana" w:cs="Calibri"/>
          <w:b w:val="0"/>
          <w:bCs w:val="0"/>
          <w:sz w:val="20"/>
          <w:szCs w:val="20"/>
        </w:rPr>
      </w:pPr>
    </w:p>
    <w:p w:rsidR="00542CB7" w:rsidRPr="002B46BA" w:rsidRDefault="002B46BA" w:rsidP="00542CB7">
      <w:pPr>
        <w:pStyle w:val="4"/>
        <w:spacing w:line="360" w:lineRule="auto"/>
        <w:ind w:left="0" w:right="-1"/>
        <w:jc w:val="both"/>
        <w:rPr>
          <w:rFonts w:ascii="Verdana" w:eastAsia="Calibri" w:hAnsi="Verdana" w:cs="Calibri"/>
          <w:bCs w:val="0"/>
          <w:sz w:val="19"/>
          <w:szCs w:val="19"/>
          <w:u w:val="single"/>
        </w:rPr>
      </w:pPr>
      <w:r w:rsidRPr="002B46BA">
        <w:rPr>
          <w:rFonts w:ascii="Verdana" w:eastAsia="Calibri" w:hAnsi="Verdana" w:cs="Calibri"/>
          <w:bCs w:val="0"/>
          <w:sz w:val="19"/>
          <w:szCs w:val="19"/>
          <w:u w:val="single"/>
        </w:rPr>
        <w:t>ΤΜΗΜΑΤΑ 1,2,3</w:t>
      </w:r>
      <w:r w:rsidR="003D24B8">
        <w:rPr>
          <w:rFonts w:ascii="Verdana" w:eastAsia="Calibri" w:hAnsi="Verdana" w:cs="Calibri"/>
          <w:bCs w:val="0"/>
          <w:sz w:val="19"/>
          <w:szCs w:val="19"/>
          <w:u w:val="single"/>
        </w:rPr>
        <w:t xml:space="preserve"> </w:t>
      </w:r>
      <w:r w:rsidR="00542CB7" w:rsidRPr="00863A19">
        <w:rPr>
          <w:rFonts w:ascii="Verdana" w:eastAsia="Calibri" w:hAnsi="Verdana" w:cs="Calibri"/>
          <w:bCs w:val="0"/>
          <w:sz w:val="19"/>
          <w:szCs w:val="19"/>
          <w:u w:val="single"/>
        </w:rPr>
        <w:t>: ΜΕΤΑΦΟΡΑ ΜΕΛΩΝ ΤΩΝ Κ.Α.Π.Η. ΣΕ ΗΜΕΡΗΣΙΕΣ ΕΚΔΡΟΜΕΣ, ΣΥΝΕΣΤΙΑΣΕΙΣ, ΘΕΑΤΡΙΚΕΣ ΠΑΡΑΣΤΑΣΕΙΣ ΠΕΡΙΠΑΤΟΥΣ ΚΑΙ ΘΑΛΑΣΣΙΑ ΜΠΑΝΙΑ.</w:t>
      </w:r>
      <w:r w:rsidR="00542CB7">
        <w:rPr>
          <w:rFonts w:ascii="Verdana" w:eastAsia="Calibri" w:hAnsi="Verdana" w:cs="Calibri"/>
          <w:bCs w:val="0"/>
          <w:sz w:val="19"/>
          <w:szCs w:val="19"/>
          <w:u w:val="single"/>
        </w:rPr>
        <w:t xml:space="preserve">  Κ.Α.  </w:t>
      </w:r>
      <w:r w:rsidR="00401281">
        <w:rPr>
          <w:rFonts w:ascii="Verdana" w:eastAsia="Calibri" w:hAnsi="Verdana" w:cs="Calibri"/>
          <w:bCs w:val="0"/>
          <w:sz w:val="19"/>
          <w:szCs w:val="19"/>
          <w:u w:val="single"/>
        </w:rPr>
        <w:t>1</w:t>
      </w:r>
      <w:r w:rsidR="00542CB7" w:rsidRPr="00863A19">
        <w:rPr>
          <w:rFonts w:ascii="Verdana" w:eastAsia="Calibri" w:hAnsi="Verdana" w:cs="Calibri"/>
          <w:bCs w:val="0"/>
          <w:sz w:val="19"/>
          <w:szCs w:val="19"/>
          <w:u w:val="single"/>
        </w:rPr>
        <w:t>0.6413.0001</w:t>
      </w:r>
    </w:p>
    <w:p w:rsidR="002B46BA" w:rsidRPr="002B46BA" w:rsidRDefault="002B46BA" w:rsidP="00542CB7">
      <w:pPr>
        <w:pStyle w:val="4"/>
        <w:spacing w:line="360" w:lineRule="auto"/>
        <w:ind w:left="0" w:right="-1"/>
        <w:jc w:val="both"/>
        <w:rPr>
          <w:rFonts w:ascii="Verdana" w:eastAsia="Calibri" w:hAnsi="Verdana" w:cs="Calibri"/>
          <w:bCs w:val="0"/>
          <w:sz w:val="19"/>
          <w:szCs w:val="19"/>
          <w:u w:val="single"/>
        </w:rPr>
      </w:pPr>
    </w:p>
    <w:tbl>
      <w:tblPr>
        <w:tblW w:w="11240" w:type="dxa"/>
        <w:tblInd w:w="93" w:type="dxa"/>
        <w:tblLook w:val="04A0" w:firstRow="1" w:lastRow="0" w:firstColumn="1" w:lastColumn="0" w:noHBand="0" w:noVBand="1"/>
      </w:tblPr>
      <w:tblGrid>
        <w:gridCol w:w="2161"/>
        <w:gridCol w:w="2268"/>
        <w:gridCol w:w="1763"/>
        <w:gridCol w:w="1613"/>
        <w:gridCol w:w="1462"/>
        <w:gridCol w:w="1973"/>
      </w:tblGrid>
      <w:tr w:rsidR="00945369" w:rsidRPr="00945369" w:rsidTr="00945369">
        <w:trPr>
          <w:trHeight w:val="924"/>
        </w:trPr>
        <w:tc>
          <w:tcPr>
            <w:tcW w:w="235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center"/>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Α/Α</w:t>
            </w:r>
          </w:p>
        </w:tc>
        <w:tc>
          <w:tcPr>
            <w:tcW w:w="2420" w:type="dxa"/>
            <w:tcBorders>
              <w:top w:val="single" w:sz="8" w:space="0" w:color="auto"/>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center"/>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ΠΕΡΙΓΡΑΦΗ ΕΙΔΟΥΣ</w:t>
            </w:r>
          </w:p>
        </w:tc>
        <w:tc>
          <w:tcPr>
            <w:tcW w:w="1577" w:type="dxa"/>
            <w:tcBorders>
              <w:top w:val="single" w:sz="8" w:space="0" w:color="auto"/>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center"/>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ΑΡΙΘΜΟΣ ΕΚΔΡΟΜΩΝ/18 ΜΗΝΕΣ</w:t>
            </w:r>
          </w:p>
        </w:tc>
        <w:tc>
          <w:tcPr>
            <w:tcW w:w="1514" w:type="dxa"/>
            <w:tcBorders>
              <w:top w:val="single" w:sz="8" w:space="0" w:color="auto"/>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center"/>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 xml:space="preserve">ΑΡΙΘΜΟΣ ΛΕΩΦΟΡΕΙΩΝ </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center"/>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ΚΟΣΤΟΣ ΑΝΑ ΛΕΩΦΟΡΕΙΟ</w:t>
            </w:r>
          </w:p>
        </w:tc>
        <w:tc>
          <w:tcPr>
            <w:tcW w:w="2094" w:type="dxa"/>
            <w:tcBorders>
              <w:top w:val="single" w:sz="8" w:space="0" w:color="auto"/>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center"/>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 xml:space="preserve"> ΣΥΝΟΛΙΚΗ ΔΑΠΑΝΗ</w:t>
            </w:r>
          </w:p>
        </w:tc>
      </w:tr>
      <w:tr w:rsidR="00945369" w:rsidRPr="00945369" w:rsidTr="00945369">
        <w:trPr>
          <w:trHeight w:val="696"/>
        </w:trPr>
        <w:tc>
          <w:tcPr>
            <w:tcW w:w="2359" w:type="dxa"/>
            <w:tcBorders>
              <w:top w:val="nil"/>
              <w:left w:val="single" w:sz="8" w:space="0" w:color="auto"/>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 xml:space="preserve">ΤΜΗΜΑ 1  </w:t>
            </w:r>
          </w:p>
        </w:tc>
        <w:tc>
          <w:tcPr>
            <w:tcW w:w="2420" w:type="dxa"/>
            <w:tcBorders>
              <w:top w:val="nil"/>
              <w:left w:val="nil"/>
              <w:bottom w:val="single" w:sz="8" w:space="0" w:color="auto"/>
              <w:right w:val="single" w:sz="8" w:space="0" w:color="auto"/>
            </w:tcBorders>
            <w:shd w:val="clear" w:color="auto" w:fill="auto"/>
            <w:vAlign w:val="center"/>
            <w:hideMark/>
          </w:tcPr>
          <w:p w:rsidR="00945369" w:rsidRPr="00945369" w:rsidRDefault="004B465F" w:rsidP="00945369">
            <w:pPr>
              <w:widowControl/>
              <w:autoSpaceDE/>
              <w:autoSpaceDN/>
              <w:rPr>
                <w:rFonts w:ascii="Verdana" w:eastAsia="Times New Roman" w:hAnsi="Verdana"/>
                <w:color w:val="000000"/>
                <w:sz w:val="18"/>
                <w:szCs w:val="18"/>
                <w:lang w:eastAsia="el-GR"/>
              </w:rPr>
            </w:pPr>
            <w:r w:rsidRPr="00945369">
              <w:rPr>
                <w:rFonts w:ascii="Verdana" w:eastAsia="Times New Roman" w:hAnsi="Verdana"/>
                <w:color w:val="000000"/>
                <w:sz w:val="18"/>
                <w:szCs w:val="18"/>
                <w:lang w:eastAsia="el-GR"/>
              </w:rPr>
              <w:t>ΜΕΤΑΦΟΡΑ ΚΑΠΗ  ΓΙΑ ΗΜΕΡΗΣΙΕΣ ΕΚΔΡΟΜΕΣ ΓΙΑ ΤΑ ΕΤΗ 2025 ΚΑΙ 2026</w:t>
            </w:r>
          </w:p>
        </w:tc>
        <w:tc>
          <w:tcPr>
            <w:tcW w:w="1577" w:type="dxa"/>
            <w:tcBorders>
              <w:top w:val="nil"/>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center"/>
              <w:rPr>
                <w:rFonts w:ascii="Verdana" w:eastAsia="Times New Roman" w:hAnsi="Verdana"/>
                <w:color w:val="000000"/>
                <w:sz w:val="18"/>
                <w:szCs w:val="18"/>
                <w:lang w:eastAsia="el-GR"/>
              </w:rPr>
            </w:pPr>
            <w:r w:rsidRPr="00945369">
              <w:rPr>
                <w:rFonts w:ascii="Verdana" w:eastAsia="Times New Roman" w:hAnsi="Verdana"/>
                <w:color w:val="000000"/>
                <w:sz w:val="18"/>
                <w:szCs w:val="18"/>
                <w:lang w:eastAsia="el-GR"/>
              </w:rPr>
              <w:t>16</w:t>
            </w:r>
          </w:p>
        </w:tc>
        <w:tc>
          <w:tcPr>
            <w:tcW w:w="1514" w:type="dxa"/>
            <w:tcBorders>
              <w:top w:val="nil"/>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center"/>
              <w:rPr>
                <w:rFonts w:ascii="Verdana" w:eastAsia="Times New Roman" w:hAnsi="Verdana"/>
                <w:color w:val="000000"/>
                <w:sz w:val="18"/>
                <w:szCs w:val="18"/>
                <w:lang w:eastAsia="el-GR"/>
              </w:rPr>
            </w:pPr>
            <w:r w:rsidRPr="00945369">
              <w:rPr>
                <w:rFonts w:ascii="Verdana" w:eastAsia="Times New Roman" w:hAnsi="Verdana"/>
                <w:color w:val="000000"/>
                <w:sz w:val="18"/>
                <w:szCs w:val="18"/>
                <w:lang w:eastAsia="el-GR"/>
              </w:rPr>
              <w:t>7</w:t>
            </w:r>
          </w:p>
        </w:tc>
        <w:tc>
          <w:tcPr>
            <w:tcW w:w="1276" w:type="dxa"/>
            <w:tcBorders>
              <w:top w:val="nil"/>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right"/>
              <w:rPr>
                <w:rFonts w:ascii="Verdana" w:eastAsia="Times New Roman" w:hAnsi="Verdana"/>
                <w:color w:val="000000"/>
                <w:sz w:val="18"/>
                <w:szCs w:val="18"/>
                <w:lang w:eastAsia="el-GR"/>
              </w:rPr>
            </w:pPr>
            <w:r w:rsidRPr="00945369">
              <w:rPr>
                <w:rFonts w:ascii="Verdana" w:eastAsia="Times New Roman" w:hAnsi="Verdana"/>
                <w:color w:val="000000"/>
                <w:sz w:val="18"/>
                <w:szCs w:val="18"/>
                <w:lang w:eastAsia="el-GR"/>
              </w:rPr>
              <w:t> </w:t>
            </w:r>
          </w:p>
        </w:tc>
        <w:tc>
          <w:tcPr>
            <w:tcW w:w="2094" w:type="dxa"/>
            <w:tcBorders>
              <w:top w:val="nil"/>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right"/>
              <w:rPr>
                <w:rFonts w:ascii="Verdana" w:eastAsia="Times New Roman" w:hAnsi="Verdana"/>
                <w:color w:val="000000"/>
                <w:sz w:val="18"/>
                <w:szCs w:val="18"/>
                <w:lang w:eastAsia="el-GR"/>
              </w:rPr>
            </w:pPr>
            <w:r w:rsidRPr="00945369">
              <w:rPr>
                <w:rFonts w:ascii="Verdana" w:eastAsia="Times New Roman" w:hAnsi="Verdana"/>
                <w:color w:val="000000"/>
                <w:sz w:val="18"/>
                <w:szCs w:val="18"/>
                <w:lang w:eastAsia="el-GR"/>
              </w:rPr>
              <w:t> </w:t>
            </w:r>
          </w:p>
        </w:tc>
      </w:tr>
      <w:tr w:rsidR="00945369" w:rsidRPr="00945369" w:rsidTr="00945369">
        <w:trPr>
          <w:trHeight w:val="300"/>
        </w:trPr>
        <w:tc>
          <w:tcPr>
            <w:tcW w:w="2359" w:type="dxa"/>
            <w:tcBorders>
              <w:top w:val="nil"/>
              <w:left w:val="single" w:sz="8" w:space="0" w:color="auto"/>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 </w:t>
            </w:r>
          </w:p>
        </w:tc>
        <w:tc>
          <w:tcPr>
            <w:tcW w:w="2420" w:type="dxa"/>
            <w:tcBorders>
              <w:top w:val="nil"/>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rPr>
                <w:rFonts w:ascii="Verdana" w:eastAsia="Times New Roman" w:hAnsi="Verdana"/>
                <w:color w:val="000000"/>
                <w:sz w:val="18"/>
                <w:szCs w:val="18"/>
                <w:lang w:eastAsia="el-GR"/>
              </w:rPr>
            </w:pPr>
            <w:r w:rsidRPr="00945369">
              <w:rPr>
                <w:rFonts w:ascii="Verdana" w:eastAsia="Times New Roman" w:hAnsi="Verdana"/>
                <w:color w:val="000000"/>
                <w:sz w:val="18"/>
                <w:szCs w:val="18"/>
                <w:lang w:eastAsia="el-GR"/>
              </w:rPr>
              <w:t> </w:t>
            </w:r>
          </w:p>
        </w:tc>
        <w:tc>
          <w:tcPr>
            <w:tcW w:w="1577" w:type="dxa"/>
            <w:tcBorders>
              <w:top w:val="nil"/>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center"/>
              <w:rPr>
                <w:rFonts w:ascii="Verdana" w:eastAsia="Times New Roman" w:hAnsi="Verdana"/>
                <w:color w:val="000000"/>
                <w:sz w:val="18"/>
                <w:szCs w:val="18"/>
                <w:lang w:eastAsia="el-GR"/>
              </w:rPr>
            </w:pPr>
            <w:r w:rsidRPr="00945369">
              <w:rPr>
                <w:rFonts w:ascii="Verdana" w:eastAsia="Times New Roman" w:hAnsi="Verdana"/>
                <w:color w:val="000000"/>
                <w:sz w:val="18"/>
                <w:szCs w:val="18"/>
                <w:lang w:eastAsia="el-GR"/>
              </w:rPr>
              <w:t> </w:t>
            </w:r>
          </w:p>
        </w:tc>
        <w:tc>
          <w:tcPr>
            <w:tcW w:w="1514" w:type="dxa"/>
            <w:tcBorders>
              <w:top w:val="nil"/>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center"/>
              <w:rPr>
                <w:rFonts w:ascii="Verdana" w:eastAsia="Times New Roman" w:hAnsi="Verdana"/>
                <w:color w:val="000000"/>
                <w:sz w:val="18"/>
                <w:szCs w:val="18"/>
                <w:lang w:eastAsia="el-GR"/>
              </w:rPr>
            </w:pPr>
            <w:r w:rsidRPr="00945369">
              <w:rPr>
                <w:rFonts w:ascii="Verdana" w:eastAsia="Times New Roman" w:hAnsi="Verdana"/>
                <w:color w:val="000000"/>
                <w:sz w:val="18"/>
                <w:szCs w:val="18"/>
                <w:lang w:eastAsia="el-GR"/>
              </w:rPr>
              <w:t> </w:t>
            </w:r>
          </w:p>
        </w:tc>
        <w:tc>
          <w:tcPr>
            <w:tcW w:w="1276" w:type="dxa"/>
            <w:tcBorders>
              <w:top w:val="nil"/>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right"/>
              <w:rPr>
                <w:rFonts w:ascii="Verdana" w:eastAsia="Times New Roman" w:hAnsi="Verdana"/>
                <w:color w:val="000000"/>
                <w:sz w:val="18"/>
                <w:szCs w:val="18"/>
                <w:lang w:eastAsia="el-GR"/>
              </w:rPr>
            </w:pPr>
            <w:r w:rsidRPr="00945369">
              <w:rPr>
                <w:rFonts w:ascii="Verdana" w:eastAsia="Times New Roman" w:hAnsi="Verdana"/>
                <w:color w:val="000000"/>
                <w:sz w:val="18"/>
                <w:szCs w:val="18"/>
                <w:lang w:eastAsia="el-GR"/>
              </w:rPr>
              <w:t> </w:t>
            </w:r>
          </w:p>
        </w:tc>
        <w:tc>
          <w:tcPr>
            <w:tcW w:w="2094" w:type="dxa"/>
            <w:tcBorders>
              <w:top w:val="nil"/>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right"/>
              <w:rPr>
                <w:rFonts w:ascii="Verdana" w:eastAsia="Times New Roman" w:hAnsi="Verdana"/>
                <w:color w:val="000000"/>
                <w:sz w:val="18"/>
                <w:szCs w:val="18"/>
                <w:lang w:eastAsia="el-GR"/>
              </w:rPr>
            </w:pPr>
            <w:r w:rsidRPr="00945369">
              <w:rPr>
                <w:rFonts w:ascii="Verdana" w:eastAsia="Times New Roman" w:hAnsi="Verdana"/>
                <w:color w:val="000000"/>
                <w:sz w:val="18"/>
                <w:szCs w:val="18"/>
                <w:lang w:eastAsia="el-GR"/>
              </w:rPr>
              <w:t> </w:t>
            </w:r>
          </w:p>
        </w:tc>
      </w:tr>
      <w:tr w:rsidR="00945369" w:rsidRPr="00945369" w:rsidTr="00945369">
        <w:trPr>
          <w:trHeight w:val="300"/>
        </w:trPr>
        <w:tc>
          <w:tcPr>
            <w:tcW w:w="2359" w:type="dxa"/>
            <w:tcBorders>
              <w:top w:val="nil"/>
              <w:left w:val="single" w:sz="8" w:space="0" w:color="auto"/>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 xml:space="preserve">ΣΥΝΟΛΟ </w:t>
            </w:r>
          </w:p>
        </w:tc>
        <w:tc>
          <w:tcPr>
            <w:tcW w:w="6787" w:type="dxa"/>
            <w:gridSpan w:val="4"/>
            <w:tcBorders>
              <w:top w:val="single" w:sz="8" w:space="0" w:color="auto"/>
              <w:left w:val="nil"/>
              <w:bottom w:val="single" w:sz="8" w:space="0" w:color="auto"/>
              <w:right w:val="single" w:sz="8" w:space="0" w:color="000000"/>
            </w:tcBorders>
            <w:shd w:val="clear" w:color="auto" w:fill="auto"/>
            <w:vAlign w:val="center"/>
            <w:hideMark/>
          </w:tcPr>
          <w:p w:rsidR="00945369" w:rsidRPr="00945369" w:rsidRDefault="00945369" w:rsidP="00945369">
            <w:pPr>
              <w:widowControl/>
              <w:autoSpaceDE/>
              <w:autoSpaceDN/>
              <w:rPr>
                <w:rFonts w:ascii="Verdana" w:eastAsia="Times New Roman" w:hAnsi="Verdana"/>
                <w:color w:val="000000"/>
                <w:sz w:val="18"/>
                <w:szCs w:val="18"/>
                <w:lang w:eastAsia="el-GR"/>
              </w:rPr>
            </w:pPr>
            <w:r w:rsidRPr="00945369">
              <w:rPr>
                <w:rFonts w:ascii="Verdana" w:eastAsia="Times New Roman" w:hAnsi="Verdana"/>
                <w:color w:val="000000"/>
                <w:sz w:val="18"/>
                <w:szCs w:val="18"/>
                <w:lang w:eastAsia="el-GR"/>
              </w:rPr>
              <w:t> </w:t>
            </w:r>
          </w:p>
        </w:tc>
        <w:tc>
          <w:tcPr>
            <w:tcW w:w="2094" w:type="dxa"/>
            <w:tcBorders>
              <w:top w:val="nil"/>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right"/>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 </w:t>
            </w:r>
          </w:p>
        </w:tc>
      </w:tr>
      <w:tr w:rsidR="00945369" w:rsidRPr="00945369" w:rsidTr="00945369">
        <w:trPr>
          <w:trHeight w:val="300"/>
        </w:trPr>
        <w:tc>
          <w:tcPr>
            <w:tcW w:w="2359" w:type="dxa"/>
            <w:tcBorders>
              <w:top w:val="nil"/>
              <w:left w:val="single" w:sz="8" w:space="0" w:color="auto"/>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Φ.Π.Α. 13%:</w:t>
            </w:r>
          </w:p>
        </w:tc>
        <w:tc>
          <w:tcPr>
            <w:tcW w:w="6787" w:type="dxa"/>
            <w:gridSpan w:val="4"/>
            <w:tcBorders>
              <w:top w:val="single" w:sz="8" w:space="0" w:color="auto"/>
              <w:left w:val="nil"/>
              <w:bottom w:val="single" w:sz="8" w:space="0" w:color="auto"/>
              <w:right w:val="single" w:sz="8" w:space="0" w:color="000000"/>
            </w:tcBorders>
            <w:shd w:val="clear" w:color="auto" w:fill="auto"/>
            <w:vAlign w:val="center"/>
            <w:hideMark/>
          </w:tcPr>
          <w:p w:rsidR="00945369" w:rsidRPr="00945369" w:rsidRDefault="00945369" w:rsidP="00945369">
            <w:pPr>
              <w:widowControl/>
              <w:autoSpaceDE/>
              <w:autoSpaceDN/>
              <w:rPr>
                <w:rFonts w:ascii="Verdana" w:eastAsia="Times New Roman" w:hAnsi="Verdana"/>
                <w:color w:val="000000"/>
                <w:sz w:val="18"/>
                <w:szCs w:val="18"/>
                <w:lang w:eastAsia="el-GR"/>
              </w:rPr>
            </w:pPr>
            <w:r w:rsidRPr="00945369">
              <w:rPr>
                <w:rFonts w:ascii="Verdana" w:eastAsia="Times New Roman" w:hAnsi="Verdana"/>
                <w:color w:val="000000"/>
                <w:sz w:val="18"/>
                <w:szCs w:val="18"/>
                <w:lang w:eastAsia="el-GR"/>
              </w:rPr>
              <w:t> </w:t>
            </w:r>
          </w:p>
        </w:tc>
        <w:tc>
          <w:tcPr>
            <w:tcW w:w="2094" w:type="dxa"/>
            <w:tcBorders>
              <w:top w:val="nil"/>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right"/>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 </w:t>
            </w:r>
          </w:p>
        </w:tc>
      </w:tr>
      <w:tr w:rsidR="00945369" w:rsidRPr="00945369" w:rsidTr="00945369">
        <w:trPr>
          <w:trHeight w:val="300"/>
        </w:trPr>
        <w:tc>
          <w:tcPr>
            <w:tcW w:w="2359" w:type="dxa"/>
            <w:tcBorders>
              <w:top w:val="nil"/>
              <w:left w:val="single" w:sz="8" w:space="0" w:color="auto"/>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 xml:space="preserve">ΓΕΝΙΚΟ ΣΥΝΟΛΟ </w:t>
            </w:r>
          </w:p>
        </w:tc>
        <w:tc>
          <w:tcPr>
            <w:tcW w:w="6787" w:type="dxa"/>
            <w:gridSpan w:val="4"/>
            <w:tcBorders>
              <w:top w:val="single" w:sz="8" w:space="0" w:color="auto"/>
              <w:left w:val="nil"/>
              <w:bottom w:val="single" w:sz="8" w:space="0" w:color="auto"/>
              <w:right w:val="single" w:sz="8" w:space="0" w:color="000000"/>
            </w:tcBorders>
            <w:shd w:val="clear" w:color="auto" w:fill="auto"/>
            <w:vAlign w:val="center"/>
            <w:hideMark/>
          </w:tcPr>
          <w:p w:rsidR="00945369" w:rsidRPr="00945369" w:rsidRDefault="00945369" w:rsidP="00945369">
            <w:pPr>
              <w:widowControl/>
              <w:autoSpaceDE/>
              <w:autoSpaceDN/>
              <w:rPr>
                <w:rFonts w:ascii="Verdana" w:eastAsia="Times New Roman" w:hAnsi="Verdana"/>
                <w:color w:val="000000"/>
                <w:sz w:val="18"/>
                <w:szCs w:val="18"/>
                <w:lang w:eastAsia="el-GR"/>
              </w:rPr>
            </w:pPr>
            <w:r w:rsidRPr="00945369">
              <w:rPr>
                <w:rFonts w:ascii="Verdana" w:eastAsia="Times New Roman" w:hAnsi="Verdana"/>
                <w:color w:val="000000"/>
                <w:sz w:val="18"/>
                <w:szCs w:val="18"/>
                <w:lang w:eastAsia="el-GR"/>
              </w:rPr>
              <w:t> </w:t>
            </w:r>
          </w:p>
        </w:tc>
        <w:tc>
          <w:tcPr>
            <w:tcW w:w="2094" w:type="dxa"/>
            <w:tcBorders>
              <w:top w:val="nil"/>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right"/>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 </w:t>
            </w:r>
          </w:p>
        </w:tc>
      </w:tr>
    </w:tbl>
    <w:p w:rsidR="002B46BA" w:rsidRDefault="002B46BA" w:rsidP="00542CB7">
      <w:pPr>
        <w:pStyle w:val="4"/>
        <w:spacing w:line="360" w:lineRule="auto"/>
        <w:ind w:left="0" w:right="-1"/>
        <w:jc w:val="both"/>
        <w:rPr>
          <w:rFonts w:ascii="Verdana" w:eastAsia="Calibri" w:hAnsi="Verdana" w:cs="Calibri"/>
          <w:bCs w:val="0"/>
          <w:sz w:val="19"/>
          <w:szCs w:val="19"/>
          <w:u w:val="single"/>
        </w:rPr>
      </w:pPr>
    </w:p>
    <w:p w:rsidR="00401281" w:rsidRPr="00E916F1" w:rsidRDefault="00401281" w:rsidP="00401281">
      <w:pPr>
        <w:pStyle w:val="a3"/>
        <w:ind w:left="6354"/>
        <w:rPr>
          <w:rFonts w:ascii="Verdana" w:hAnsi="Verdana"/>
          <w:sz w:val="20"/>
          <w:szCs w:val="20"/>
        </w:rPr>
      </w:pPr>
      <w:r w:rsidRPr="00E916F1">
        <w:rPr>
          <w:rFonts w:ascii="Verdana" w:hAnsi="Verdana"/>
          <w:sz w:val="20"/>
          <w:szCs w:val="20"/>
        </w:rPr>
        <w:t>Υπογραφή του συμμετέχοντος οικ. φορέα</w:t>
      </w:r>
    </w:p>
    <w:p w:rsidR="00542CB7" w:rsidRDefault="00542CB7" w:rsidP="00542CB7">
      <w:pPr>
        <w:tabs>
          <w:tab w:val="left" w:pos="3086"/>
        </w:tabs>
        <w:spacing w:line="244" w:lineRule="auto"/>
        <w:ind w:right="1075"/>
        <w:jc w:val="both"/>
        <w:rPr>
          <w:rFonts w:ascii="Verdana" w:hAnsi="Verdana"/>
          <w:sz w:val="19"/>
          <w:szCs w:val="19"/>
          <w:highlight w:val="yellow"/>
        </w:rPr>
      </w:pPr>
    </w:p>
    <w:p w:rsidR="00401281" w:rsidRDefault="00401281" w:rsidP="00542CB7">
      <w:pPr>
        <w:tabs>
          <w:tab w:val="left" w:pos="3086"/>
        </w:tabs>
        <w:spacing w:line="244" w:lineRule="auto"/>
        <w:ind w:right="1075"/>
        <w:jc w:val="both"/>
        <w:rPr>
          <w:rFonts w:ascii="Verdana" w:hAnsi="Verdana"/>
          <w:sz w:val="19"/>
          <w:szCs w:val="19"/>
          <w:highlight w:val="yellow"/>
        </w:rPr>
      </w:pPr>
    </w:p>
    <w:p w:rsidR="00392B60" w:rsidRDefault="00392B60" w:rsidP="00542CB7">
      <w:pPr>
        <w:tabs>
          <w:tab w:val="left" w:pos="3086"/>
        </w:tabs>
        <w:spacing w:line="244" w:lineRule="auto"/>
        <w:ind w:right="1075"/>
        <w:jc w:val="both"/>
        <w:rPr>
          <w:rFonts w:ascii="Verdana" w:hAnsi="Verdana"/>
          <w:sz w:val="19"/>
          <w:szCs w:val="19"/>
          <w:highlight w:val="yellow"/>
        </w:rPr>
      </w:pPr>
    </w:p>
    <w:p w:rsidR="00FD30A8" w:rsidRDefault="00FD30A8" w:rsidP="00542CB7">
      <w:pPr>
        <w:tabs>
          <w:tab w:val="left" w:pos="3086"/>
        </w:tabs>
        <w:spacing w:line="244" w:lineRule="auto"/>
        <w:ind w:right="1075"/>
        <w:jc w:val="both"/>
        <w:rPr>
          <w:rFonts w:ascii="Verdana" w:hAnsi="Verdana"/>
          <w:sz w:val="19"/>
          <w:szCs w:val="19"/>
          <w:highlight w:val="yellow"/>
        </w:rPr>
      </w:pPr>
    </w:p>
    <w:tbl>
      <w:tblPr>
        <w:tblW w:w="11240" w:type="dxa"/>
        <w:tblInd w:w="93" w:type="dxa"/>
        <w:tblLook w:val="04A0" w:firstRow="1" w:lastRow="0" w:firstColumn="1" w:lastColumn="0" w:noHBand="0" w:noVBand="1"/>
      </w:tblPr>
      <w:tblGrid>
        <w:gridCol w:w="2161"/>
        <w:gridCol w:w="2268"/>
        <w:gridCol w:w="1763"/>
        <w:gridCol w:w="1613"/>
        <w:gridCol w:w="1462"/>
        <w:gridCol w:w="1973"/>
      </w:tblGrid>
      <w:tr w:rsidR="00945369" w:rsidRPr="00945369" w:rsidTr="00945369">
        <w:trPr>
          <w:trHeight w:val="924"/>
        </w:trPr>
        <w:tc>
          <w:tcPr>
            <w:tcW w:w="235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center"/>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Α/Α</w:t>
            </w:r>
          </w:p>
        </w:tc>
        <w:tc>
          <w:tcPr>
            <w:tcW w:w="2420" w:type="dxa"/>
            <w:tcBorders>
              <w:top w:val="single" w:sz="8" w:space="0" w:color="auto"/>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center"/>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ΠΕΡΙΓΡΑΦΗ ΕΙΔΟΥΣ</w:t>
            </w:r>
          </w:p>
        </w:tc>
        <w:tc>
          <w:tcPr>
            <w:tcW w:w="1577" w:type="dxa"/>
            <w:tcBorders>
              <w:top w:val="single" w:sz="8" w:space="0" w:color="auto"/>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center"/>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ΑΡΙΘΜΟΣ ΕΚΔΡΟΜΩΝ/18 ΜΗΝΕΣ</w:t>
            </w:r>
          </w:p>
        </w:tc>
        <w:tc>
          <w:tcPr>
            <w:tcW w:w="1514" w:type="dxa"/>
            <w:tcBorders>
              <w:top w:val="single" w:sz="8" w:space="0" w:color="auto"/>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center"/>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 xml:space="preserve">ΑΡΙΘΜΟΣ ΛΕΩΦΟΡΕΙΩΝ </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center"/>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ΚΟΣΤΟΣ ΑΝΑ ΛΕΩΦΟΡΕΙΟ</w:t>
            </w:r>
          </w:p>
        </w:tc>
        <w:tc>
          <w:tcPr>
            <w:tcW w:w="2094" w:type="dxa"/>
            <w:tcBorders>
              <w:top w:val="single" w:sz="8" w:space="0" w:color="auto"/>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center"/>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 xml:space="preserve"> ΣΥΝΟΛΙΚΗ ΔΑΠΑΝΗ</w:t>
            </w:r>
          </w:p>
        </w:tc>
      </w:tr>
      <w:tr w:rsidR="00945369" w:rsidRPr="00945369" w:rsidTr="00945369">
        <w:trPr>
          <w:trHeight w:val="696"/>
        </w:trPr>
        <w:tc>
          <w:tcPr>
            <w:tcW w:w="2359" w:type="dxa"/>
            <w:tcBorders>
              <w:top w:val="nil"/>
              <w:left w:val="single" w:sz="8" w:space="0" w:color="auto"/>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ΤΜΗΜΑ 2</w:t>
            </w:r>
          </w:p>
        </w:tc>
        <w:tc>
          <w:tcPr>
            <w:tcW w:w="2420" w:type="dxa"/>
            <w:tcBorders>
              <w:top w:val="nil"/>
              <w:left w:val="nil"/>
              <w:bottom w:val="single" w:sz="8" w:space="0" w:color="auto"/>
              <w:right w:val="single" w:sz="8" w:space="0" w:color="auto"/>
            </w:tcBorders>
            <w:shd w:val="clear" w:color="auto" w:fill="auto"/>
            <w:vAlign w:val="center"/>
            <w:hideMark/>
          </w:tcPr>
          <w:p w:rsidR="00945369" w:rsidRPr="00945369" w:rsidRDefault="004B465F" w:rsidP="00945369">
            <w:pPr>
              <w:widowControl/>
              <w:autoSpaceDE/>
              <w:autoSpaceDN/>
              <w:rPr>
                <w:rFonts w:ascii="Verdana" w:eastAsia="Times New Roman" w:hAnsi="Verdana"/>
                <w:color w:val="000000"/>
                <w:sz w:val="18"/>
                <w:szCs w:val="18"/>
                <w:lang w:eastAsia="el-GR"/>
              </w:rPr>
            </w:pPr>
            <w:r w:rsidRPr="00945369">
              <w:rPr>
                <w:rFonts w:ascii="Verdana" w:eastAsia="Times New Roman" w:hAnsi="Verdana"/>
                <w:color w:val="000000"/>
                <w:sz w:val="18"/>
                <w:szCs w:val="18"/>
                <w:lang w:eastAsia="el-GR"/>
              </w:rPr>
              <w:t>ΜΕΤΑΦΟΡΑ ΚΑΠΗ  ΓΙΑ ΠΕΡΙΠΑΤΟΥΣ ΓΙΑ ΤΑ ΕΤΗ 2025 ΚΑΙ 2026</w:t>
            </w:r>
          </w:p>
        </w:tc>
        <w:tc>
          <w:tcPr>
            <w:tcW w:w="1577" w:type="dxa"/>
            <w:tcBorders>
              <w:top w:val="nil"/>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center"/>
              <w:rPr>
                <w:rFonts w:ascii="Verdana" w:eastAsia="Times New Roman" w:hAnsi="Verdana"/>
                <w:color w:val="000000"/>
                <w:sz w:val="18"/>
                <w:szCs w:val="18"/>
                <w:lang w:eastAsia="el-GR"/>
              </w:rPr>
            </w:pPr>
            <w:r w:rsidRPr="00945369">
              <w:rPr>
                <w:rFonts w:ascii="Verdana" w:eastAsia="Times New Roman" w:hAnsi="Verdana"/>
                <w:color w:val="000000"/>
                <w:sz w:val="18"/>
                <w:szCs w:val="18"/>
                <w:lang w:eastAsia="el-GR"/>
              </w:rPr>
              <w:t>4</w:t>
            </w:r>
          </w:p>
        </w:tc>
        <w:tc>
          <w:tcPr>
            <w:tcW w:w="1514" w:type="dxa"/>
            <w:tcBorders>
              <w:top w:val="nil"/>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center"/>
              <w:rPr>
                <w:rFonts w:ascii="Verdana" w:eastAsia="Times New Roman" w:hAnsi="Verdana"/>
                <w:color w:val="000000"/>
                <w:sz w:val="18"/>
                <w:szCs w:val="18"/>
                <w:lang w:eastAsia="el-GR"/>
              </w:rPr>
            </w:pPr>
            <w:r w:rsidRPr="00945369">
              <w:rPr>
                <w:rFonts w:ascii="Verdana" w:eastAsia="Times New Roman" w:hAnsi="Verdana"/>
                <w:color w:val="000000"/>
                <w:sz w:val="18"/>
                <w:szCs w:val="18"/>
                <w:lang w:eastAsia="el-GR"/>
              </w:rPr>
              <w:t>7</w:t>
            </w:r>
          </w:p>
        </w:tc>
        <w:tc>
          <w:tcPr>
            <w:tcW w:w="1276" w:type="dxa"/>
            <w:tcBorders>
              <w:top w:val="nil"/>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right"/>
              <w:rPr>
                <w:rFonts w:ascii="Verdana" w:eastAsia="Times New Roman" w:hAnsi="Verdana"/>
                <w:color w:val="000000"/>
                <w:sz w:val="18"/>
                <w:szCs w:val="18"/>
                <w:lang w:eastAsia="el-GR"/>
              </w:rPr>
            </w:pPr>
            <w:r w:rsidRPr="00945369">
              <w:rPr>
                <w:rFonts w:ascii="Verdana" w:eastAsia="Times New Roman" w:hAnsi="Verdana"/>
                <w:color w:val="000000"/>
                <w:sz w:val="18"/>
                <w:szCs w:val="18"/>
                <w:lang w:eastAsia="el-GR"/>
              </w:rPr>
              <w:t> </w:t>
            </w:r>
          </w:p>
        </w:tc>
        <w:tc>
          <w:tcPr>
            <w:tcW w:w="2094" w:type="dxa"/>
            <w:tcBorders>
              <w:top w:val="nil"/>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right"/>
              <w:rPr>
                <w:rFonts w:ascii="Verdana" w:eastAsia="Times New Roman" w:hAnsi="Verdana"/>
                <w:color w:val="000000"/>
                <w:sz w:val="18"/>
                <w:szCs w:val="18"/>
                <w:lang w:eastAsia="el-GR"/>
              </w:rPr>
            </w:pPr>
            <w:r w:rsidRPr="00945369">
              <w:rPr>
                <w:rFonts w:ascii="Verdana" w:eastAsia="Times New Roman" w:hAnsi="Verdana"/>
                <w:color w:val="000000"/>
                <w:sz w:val="18"/>
                <w:szCs w:val="18"/>
                <w:lang w:eastAsia="el-GR"/>
              </w:rPr>
              <w:t> </w:t>
            </w:r>
          </w:p>
        </w:tc>
      </w:tr>
      <w:tr w:rsidR="00945369" w:rsidRPr="00945369" w:rsidTr="00945369">
        <w:trPr>
          <w:trHeight w:val="300"/>
        </w:trPr>
        <w:tc>
          <w:tcPr>
            <w:tcW w:w="2359" w:type="dxa"/>
            <w:tcBorders>
              <w:top w:val="nil"/>
              <w:left w:val="single" w:sz="8" w:space="0" w:color="auto"/>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 xml:space="preserve">ΣΥΝΟΛΟ </w:t>
            </w:r>
          </w:p>
        </w:tc>
        <w:tc>
          <w:tcPr>
            <w:tcW w:w="6787" w:type="dxa"/>
            <w:gridSpan w:val="4"/>
            <w:tcBorders>
              <w:top w:val="single" w:sz="8" w:space="0" w:color="auto"/>
              <w:left w:val="nil"/>
              <w:bottom w:val="single" w:sz="8" w:space="0" w:color="auto"/>
              <w:right w:val="single" w:sz="8" w:space="0" w:color="000000"/>
            </w:tcBorders>
            <w:shd w:val="clear" w:color="auto" w:fill="auto"/>
            <w:vAlign w:val="center"/>
            <w:hideMark/>
          </w:tcPr>
          <w:p w:rsidR="00945369" w:rsidRPr="00945369" w:rsidRDefault="00945369" w:rsidP="00945369">
            <w:pPr>
              <w:widowControl/>
              <w:autoSpaceDE/>
              <w:autoSpaceDN/>
              <w:rPr>
                <w:rFonts w:ascii="Verdana" w:eastAsia="Times New Roman" w:hAnsi="Verdana"/>
                <w:color w:val="000000"/>
                <w:sz w:val="18"/>
                <w:szCs w:val="18"/>
                <w:lang w:eastAsia="el-GR"/>
              </w:rPr>
            </w:pPr>
            <w:r w:rsidRPr="00945369">
              <w:rPr>
                <w:rFonts w:ascii="Verdana" w:eastAsia="Times New Roman" w:hAnsi="Verdana"/>
                <w:color w:val="000000"/>
                <w:sz w:val="18"/>
                <w:szCs w:val="18"/>
                <w:lang w:eastAsia="el-GR"/>
              </w:rPr>
              <w:t> </w:t>
            </w:r>
          </w:p>
        </w:tc>
        <w:tc>
          <w:tcPr>
            <w:tcW w:w="2094" w:type="dxa"/>
            <w:tcBorders>
              <w:top w:val="nil"/>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right"/>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 </w:t>
            </w:r>
          </w:p>
        </w:tc>
      </w:tr>
      <w:tr w:rsidR="00945369" w:rsidRPr="00945369" w:rsidTr="00945369">
        <w:trPr>
          <w:trHeight w:val="300"/>
        </w:trPr>
        <w:tc>
          <w:tcPr>
            <w:tcW w:w="2359" w:type="dxa"/>
            <w:tcBorders>
              <w:top w:val="nil"/>
              <w:left w:val="single" w:sz="8" w:space="0" w:color="auto"/>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Φ.Π.Α. 13%:</w:t>
            </w:r>
          </w:p>
        </w:tc>
        <w:tc>
          <w:tcPr>
            <w:tcW w:w="6787" w:type="dxa"/>
            <w:gridSpan w:val="4"/>
            <w:tcBorders>
              <w:top w:val="single" w:sz="8" w:space="0" w:color="auto"/>
              <w:left w:val="nil"/>
              <w:bottom w:val="single" w:sz="8" w:space="0" w:color="auto"/>
              <w:right w:val="single" w:sz="8" w:space="0" w:color="000000"/>
            </w:tcBorders>
            <w:shd w:val="clear" w:color="auto" w:fill="auto"/>
            <w:vAlign w:val="center"/>
            <w:hideMark/>
          </w:tcPr>
          <w:p w:rsidR="00945369" w:rsidRPr="00945369" w:rsidRDefault="00945369" w:rsidP="00945369">
            <w:pPr>
              <w:widowControl/>
              <w:autoSpaceDE/>
              <w:autoSpaceDN/>
              <w:rPr>
                <w:rFonts w:ascii="Verdana" w:eastAsia="Times New Roman" w:hAnsi="Verdana"/>
                <w:color w:val="000000"/>
                <w:sz w:val="18"/>
                <w:szCs w:val="18"/>
                <w:lang w:eastAsia="el-GR"/>
              </w:rPr>
            </w:pPr>
            <w:r w:rsidRPr="00945369">
              <w:rPr>
                <w:rFonts w:ascii="Verdana" w:eastAsia="Times New Roman" w:hAnsi="Verdana"/>
                <w:color w:val="000000"/>
                <w:sz w:val="18"/>
                <w:szCs w:val="18"/>
                <w:lang w:eastAsia="el-GR"/>
              </w:rPr>
              <w:t> </w:t>
            </w:r>
          </w:p>
        </w:tc>
        <w:tc>
          <w:tcPr>
            <w:tcW w:w="2094" w:type="dxa"/>
            <w:tcBorders>
              <w:top w:val="nil"/>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right"/>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 </w:t>
            </w:r>
          </w:p>
        </w:tc>
      </w:tr>
      <w:tr w:rsidR="00945369" w:rsidRPr="00945369" w:rsidTr="00945369">
        <w:trPr>
          <w:trHeight w:val="300"/>
        </w:trPr>
        <w:tc>
          <w:tcPr>
            <w:tcW w:w="2359" w:type="dxa"/>
            <w:tcBorders>
              <w:top w:val="nil"/>
              <w:left w:val="single" w:sz="8" w:space="0" w:color="auto"/>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 xml:space="preserve">ΓΕΝΙΚΟ ΣΥΝΟΛΟ </w:t>
            </w:r>
          </w:p>
        </w:tc>
        <w:tc>
          <w:tcPr>
            <w:tcW w:w="6787" w:type="dxa"/>
            <w:gridSpan w:val="4"/>
            <w:tcBorders>
              <w:top w:val="single" w:sz="8" w:space="0" w:color="auto"/>
              <w:left w:val="nil"/>
              <w:bottom w:val="single" w:sz="8" w:space="0" w:color="auto"/>
              <w:right w:val="single" w:sz="8" w:space="0" w:color="000000"/>
            </w:tcBorders>
            <w:shd w:val="clear" w:color="auto" w:fill="auto"/>
            <w:vAlign w:val="center"/>
            <w:hideMark/>
          </w:tcPr>
          <w:p w:rsidR="00945369" w:rsidRPr="00945369" w:rsidRDefault="00945369" w:rsidP="00945369">
            <w:pPr>
              <w:widowControl/>
              <w:autoSpaceDE/>
              <w:autoSpaceDN/>
              <w:rPr>
                <w:rFonts w:ascii="Verdana" w:eastAsia="Times New Roman" w:hAnsi="Verdana"/>
                <w:color w:val="000000"/>
                <w:sz w:val="18"/>
                <w:szCs w:val="18"/>
                <w:lang w:eastAsia="el-GR"/>
              </w:rPr>
            </w:pPr>
            <w:r w:rsidRPr="00945369">
              <w:rPr>
                <w:rFonts w:ascii="Verdana" w:eastAsia="Times New Roman" w:hAnsi="Verdana"/>
                <w:color w:val="000000"/>
                <w:sz w:val="18"/>
                <w:szCs w:val="18"/>
                <w:lang w:eastAsia="el-GR"/>
              </w:rPr>
              <w:t> </w:t>
            </w:r>
          </w:p>
        </w:tc>
        <w:tc>
          <w:tcPr>
            <w:tcW w:w="2094" w:type="dxa"/>
            <w:tcBorders>
              <w:top w:val="nil"/>
              <w:left w:val="nil"/>
              <w:bottom w:val="single" w:sz="8" w:space="0" w:color="auto"/>
              <w:right w:val="single" w:sz="8" w:space="0" w:color="auto"/>
            </w:tcBorders>
            <w:shd w:val="clear" w:color="auto" w:fill="auto"/>
            <w:vAlign w:val="center"/>
            <w:hideMark/>
          </w:tcPr>
          <w:p w:rsidR="00945369" w:rsidRPr="00945369" w:rsidRDefault="00945369" w:rsidP="00945369">
            <w:pPr>
              <w:widowControl/>
              <w:autoSpaceDE/>
              <w:autoSpaceDN/>
              <w:jc w:val="right"/>
              <w:rPr>
                <w:rFonts w:ascii="Verdana" w:eastAsia="Times New Roman" w:hAnsi="Verdana"/>
                <w:b/>
                <w:bCs/>
                <w:color w:val="000000"/>
                <w:sz w:val="18"/>
                <w:szCs w:val="18"/>
                <w:lang w:eastAsia="el-GR"/>
              </w:rPr>
            </w:pPr>
            <w:r w:rsidRPr="00945369">
              <w:rPr>
                <w:rFonts w:ascii="Verdana" w:eastAsia="Times New Roman" w:hAnsi="Verdana"/>
                <w:b/>
                <w:bCs/>
                <w:color w:val="000000"/>
                <w:sz w:val="18"/>
                <w:szCs w:val="18"/>
                <w:lang w:eastAsia="el-GR"/>
              </w:rPr>
              <w:t> </w:t>
            </w:r>
          </w:p>
        </w:tc>
      </w:tr>
    </w:tbl>
    <w:p w:rsidR="00945369" w:rsidRDefault="00945369" w:rsidP="00542CB7">
      <w:pPr>
        <w:tabs>
          <w:tab w:val="left" w:pos="3086"/>
        </w:tabs>
        <w:spacing w:line="244" w:lineRule="auto"/>
        <w:ind w:right="1075"/>
        <w:jc w:val="both"/>
        <w:rPr>
          <w:rFonts w:ascii="Verdana" w:hAnsi="Verdana"/>
          <w:sz w:val="19"/>
          <w:szCs w:val="19"/>
          <w:highlight w:val="yellow"/>
        </w:rPr>
      </w:pPr>
    </w:p>
    <w:p w:rsidR="00945369" w:rsidRPr="00E916F1" w:rsidRDefault="00945369" w:rsidP="00945369">
      <w:pPr>
        <w:pStyle w:val="a3"/>
        <w:ind w:left="6354"/>
        <w:rPr>
          <w:rFonts w:ascii="Verdana" w:hAnsi="Verdana"/>
          <w:sz w:val="20"/>
          <w:szCs w:val="20"/>
        </w:rPr>
      </w:pPr>
      <w:r w:rsidRPr="00E916F1">
        <w:rPr>
          <w:rFonts w:ascii="Verdana" w:hAnsi="Verdana"/>
          <w:sz w:val="20"/>
          <w:szCs w:val="20"/>
        </w:rPr>
        <w:t>Υπογραφή του συμμετέχοντος οικ. φορέα</w:t>
      </w:r>
    </w:p>
    <w:p w:rsidR="00945369" w:rsidRDefault="00945369" w:rsidP="00542CB7">
      <w:pPr>
        <w:tabs>
          <w:tab w:val="left" w:pos="3086"/>
        </w:tabs>
        <w:spacing w:line="244" w:lineRule="auto"/>
        <w:ind w:right="1075"/>
        <w:jc w:val="both"/>
        <w:rPr>
          <w:rFonts w:ascii="Verdana" w:hAnsi="Verdana"/>
          <w:sz w:val="19"/>
          <w:szCs w:val="19"/>
          <w:highlight w:val="yellow"/>
        </w:rPr>
      </w:pPr>
    </w:p>
    <w:p w:rsidR="00945369" w:rsidRDefault="00945369" w:rsidP="00542CB7">
      <w:pPr>
        <w:tabs>
          <w:tab w:val="left" w:pos="3086"/>
        </w:tabs>
        <w:spacing w:line="244" w:lineRule="auto"/>
        <w:ind w:right="1075"/>
        <w:jc w:val="both"/>
        <w:rPr>
          <w:rFonts w:ascii="Verdana" w:hAnsi="Verdana"/>
          <w:sz w:val="19"/>
          <w:szCs w:val="19"/>
          <w:highlight w:val="yellow"/>
        </w:rPr>
      </w:pPr>
    </w:p>
    <w:p w:rsidR="00945369" w:rsidRDefault="00945369" w:rsidP="00542CB7">
      <w:pPr>
        <w:tabs>
          <w:tab w:val="left" w:pos="3086"/>
        </w:tabs>
        <w:spacing w:line="244" w:lineRule="auto"/>
        <w:ind w:right="1075"/>
        <w:jc w:val="both"/>
        <w:rPr>
          <w:rFonts w:ascii="Verdana" w:hAnsi="Verdana"/>
          <w:sz w:val="19"/>
          <w:szCs w:val="19"/>
          <w:highlight w:val="yellow"/>
        </w:rPr>
      </w:pPr>
    </w:p>
    <w:tbl>
      <w:tblPr>
        <w:tblW w:w="1124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8"/>
        <w:gridCol w:w="2376"/>
        <w:gridCol w:w="1430"/>
        <w:gridCol w:w="1613"/>
        <w:gridCol w:w="1462"/>
        <w:gridCol w:w="2061"/>
      </w:tblGrid>
      <w:tr w:rsidR="003D24B8" w:rsidRPr="003D24B8" w:rsidTr="008E0FE6">
        <w:trPr>
          <w:trHeight w:val="1152"/>
        </w:trPr>
        <w:tc>
          <w:tcPr>
            <w:tcW w:w="2298" w:type="dxa"/>
            <w:shd w:val="clear" w:color="auto" w:fill="auto"/>
            <w:vAlign w:val="center"/>
            <w:hideMark/>
          </w:tcPr>
          <w:p w:rsidR="003D24B8" w:rsidRPr="003D24B8" w:rsidRDefault="003D24B8" w:rsidP="003D24B8">
            <w:pPr>
              <w:widowControl/>
              <w:autoSpaceDE/>
              <w:autoSpaceDN/>
              <w:jc w:val="center"/>
              <w:rPr>
                <w:rFonts w:ascii="Verdana" w:eastAsia="Times New Roman" w:hAnsi="Verdana"/>
                <w:b/>
                <w:bCs/>
                <w:color w:val="000000"/>
                <w:sz w:val="18"/>
                <w:szCs w:val="18"/>
                <w:lang w:eastAsia="el-GR"/>
              </w:rPr>
            </w:pPr>
            <w:r w:rsidRPr="003D24B8">
              <w:rPr>
                <w:rFonts w:ascii="Verdana" w:eastAsia="Times New Roman" w:hAnsi="Verdana"/>
                <w:b/>
                <w:bCs/>
                <w:color w:val="000000"/>
                <w:sz w:val="18"/>
                <w:szCs w:val="18"/>
                <w:lang w:eastAsia="el-GR"/>
              </w:rPr>
              <w:t>Α/Α</w:t>
            </w:r>
          </w:p>
        </w:tc>
        <w:tc>
          <w:tcPr>
            <w:tcW w:w="2376" w:type="dxa"/>
            <w:shd w:val="clear" w:color="auto" w:fill="auto"/>
            <w:vAlign w:val="center"/>
            <w:hideMark/>
          </w:tcPr>
          <w:p w:rsidR="003D24B8" w:rsidRPr="003D24B8" w:rsidRDefault="003D24B8" w:rsidP="003D24B8">
            <w:pPr>
              <w:widowControl/>
              <w:autoSpaceDE/>
              <w:autoSpaceDN/>
              <w:jc w:val="center"/>
              <w:rPr>
                <w:rFonts w:ascii="Verdana" w:eastAsia="Times New Roman" w:hAnsi="Verdana"/>
                <w:b/>
                <w:bCs/>
                <w:color w:val="000000"/>
                <w:sz w:val="18"/>
                <w:szCs w:val="18"/>
                <w:lang w:eastAsia="el-GR"/>
              </w:rPr>
            </w:pPr>
            <w:r w:rsidRPr="003D24B8">
              <w:rPr>
                <w:rFonts w:ascii="Verdana" w:eastAsia="Times New Roman" w:hAnsi="Verdana"/>
                <w:b/>
                <w:bCs/>
                <w:color w:val="000000"/>
                <w:sz w:val="18"/>
                <w:szCs w:val="18"/>
                <w:lang w:eastAsia="el-GR"/>
              </w:rPr>
              <w:t>ΠΕΡΙΓΡΑΦΗ ΕΙΔΟΥΣ</w:t>
            </w:r>
          </w:p>
        </w:tc>
        <w:tc>
          <w:tcPr>
            <w:tcW w:w="1430" w:type="dxa"/>
            <w:shd w:val="clear" w:color="auto" w:fill="auto"/>
            <w:vAlign w:val="center"/>
            <w:hideMark/>
          </w:tcPr>
          <w:p w:rsidR="003D24B8" w:rsidRPr="003D24B8" w:rsidRDefault="003D24B8" w:rsidP="003D24B8">
            <w:pPr>
              <w:widowControl/>
              <w:autoSpaceDE/>
              <w:autoSpaceDN/>
              <w:rPr>
                <w:rFonts w:ascii="Verdana" w:eastAsia="Times New Roman" w:hAnsi="Verdana"/>
                <w:b/>
                <w:bCs/>
                <w:color w:val="000000"/>
                <w:sz w:val="18"/>
                <w:szCs w:val="18"/>
                <w:lang w:eastAsia="el-GR"/>
              </w:rPr>
            </w:pPr>
            <w:r w:rsidRPr="003D24B8">
              <w:rPr>
                <w:rFonts w:ascii="Verdana" w:eastAsia="Times New Roman" w:hAnsi="Verdana"/>
                <w:b/>
                <w:bCs/>
                <w:color w:val="000000"/>
                <w:sz w:val="18"/>
                <w:szCs w:val="18"/>
                <w:lang w:eastAsia="el-GR"/>
              </w:rPr>
              <w:t>ΣΥΝΟΛΙΚΟΣ ΑΡΙΘΜΟΣ ΗΜΕΡΩΝ</w:t>
            </w:r>
          </w:p>
        </w:tc>
        <w:tc>
          <w:tcPr>
            <w:tcW w:w="1613" w:type="dxa"/>
            <w:shd w:val="clear" w:color="auto" w:fill="auto"/>
            <w:vAlign w:val="center"/>
            <w:hideMark/>
          </w:tcPr>
          <w:p w:rsidR="003D24B8" w:rsidRPr="003D24B8" w:rsidRDefault="003D24B8" w:rsidP="003D24B8">
            <w:pPr>
              <w:widowControl/>
              <w:autoSpaceDE/>
              <w:autoSpaceDN/>
              <w:jc w:val="center"/>
              <w:rPr>
                <w:rFonts w:ascii="Verdana" w:eastAsia="Times New Roman" w:hAnsi="Verdana"/>
                <w:b/>
                <w:bCs/>
                <w:color w:val="000000"/>
                <w:sz w:val="18"/>
                <w:szCs w:val="18"/>
                <w:lang w:eastAsia="el-GR"/>
              </w:rPr>
            </w:pPr>
            <w:r w:rsidRPr="003D24B8">
              <w:rPr>
                <w:rFonts w:ascii="Verdana" w:eastAsia="Times New Roman" w:hAnsi="Verdana"/>
                <w:b/>
                <w:bCs/>
                <w:color w:val="000000"/>
                <w:sz w:val="18"/>
                <w:szCs w:val="18"/>
                <w:lang w:eastAsia="el-GR"/>
              </w:rPr>
              <w:t>ΑΡΙΘΜΟΣ ΛΕΩΦΟΡΕΙΩΝ</w:t>
            </w:r>
          </w:p>
        </w:tc>
        <w:tc>
          <w:tcPr>
            <w:tcW w:w="1462" w:type="dxa"/>
            <w:shd w:val="clear" w:color="auto" w:fill="auto"/>
            <w:vAlign w:val="center"/>
            <w:hideMark/>
          </w:tcPr>
          <w:p w:rsidR="003D24B8" w:rsidRPr="003D24B8" w:rsidRDefault="003D24B8" w:rsidP="003D24B8">
            <w:pPr>
              <w:widowControl/>
              <w:autoSpaceDE/>
              <w:autoSpaceDN/>
              <w:jc w:val="center"/>
              <w:rPr>
                <w:rFonts w:ascii="Verdana" w:eastAsia="Times New Roman" w:hAnsi="Verdana"/>
                <w:b/>
                <w:bCs/>
                <w:color w:val="000000"/>
                <w:sz w:val="18"/>
                <w:szCs w:val="18"/>
                <w:lang w:eastAsia="el-GR"/>
              </w:rPr>
            </w:pPr>
            <w:r w:rsidRPr="003D24B8">
              <w:rPr>
                <w:rFonts w:ascii="Verdana" w:eastAsia="Times New Roman" w:hAnsi="Verdana"/>
                <w:b/>
                <w:bCs/>
                <w:color w:val="000000"/>
                <w:sz w:val="18"/>
                <w:szCs w:val="18"/>
                <w:lang w:eastAsia="el-GR"/>
              </w:rPr>
              <w:t>ΗΜΕΡΗΣΙΟ ΚΟΣΤΟΣ ΑΝΑ ΛΕΩΦΟΡΕΙΟ</w:t>
            </w:r>
          </w:p>
        </w:tc>
        <w:tc>
          <w:tcPr>
            <w:tcW w:w="2061" w:type="dxa"/>
            <w:shd w:val="clear" w:color="auto" w:fill="auto"/>
            <w:vAlign w:val="center"/>
            <w:hideMark/>
          </w:tcPr>
          <w:p w:rsidR="003D24B8" w:rsidRPr="003D24B8" w:rsidRDefault="003D24B8" w:rsidP="003D24B8">
            <w:pPr>
              <w:widowControl/>
              <w:autoSpaceDE/>
              <w:autoSpaceDN/>
              <w:jc w:val="center"/>
              <w:rPr>
                <w:rFonts w:ascii="Verdana" w:eastAsia="Times New Roman" w:hAnsi="Verdana"/>
                <w:b/>
                <w:bCs/>
                <w:color w:val="000000"/>
                <w:sz w:val="18"/>
                <w:szCs w:val="18"/>
                <w:lang w:eastAsia="el-GR"/>
              </w:rPr>
            </w:pPr>
            <w:r w:rsidRPr="003D24B8">
              <w:rPr>
                <w:rFonts w:ascii="Verdana" w:eastAsia="Times New Roman" w:hAnsi="Verdana"/>
                <w:b/>
                <w:bCs/>
                <w:color w:val="000000"/>
                <w:sz w:val="18"/>
                <w:szCs w:val="18"/>
                <w:lang w:eastAsia="el-GR"/>
              </w:rPr>
              <w:t xml:space="preserve"> ΣΥΝΟΛΙΚΗ ΔΑΠΑΝΗ</w:t>
            </w:r>
          </w:p>
        </w:tc>
      </w:tr>
      <w:tr w:rsidR="003D24B8" w:rsidRPr="003D24B8" w:rsidTr="008E0FE6">
        <w:trPr>
          <w:trHeight w:val="696"/>
        </w:trPr>
        <w:tc>
          <w:tcPr>
            <w:tcW w:w="2298" w:type="dxa"/>
            <w:shd w:val="clear" w:color="auto" w:fill="auto"/>
            <w:vAlign w:val="center"/>
            <w:hideMark/>
          </w:tcPr>
          <w:p w:rsidR="003D24B8" w:rsidRPr="003D24B8" w:rsidRDefault="003D24B8" w:rsidP="003D24B8">
            <w:pPr>
              <w:widowControl/>
              <w:autoSpaceDE/>
              <w:autoSpaceDN/>
              <w:rPr>
                <w:rFonts w:ascii="Verdana" w:eastAsia="Times New Roman" w:hAnsi="Verdana"/>
                <w:b/>
                <w:bCs/>
                <w:color w:val="002060"/>
                <w:sz w:val="18"/>
                <w:szCs w:val="18"/>
                <w:lang w:eastAsia="el-GR"/>
              </w:rPr>
            </w:pPr>
            <w:r w:rsidRPr="003D24B8">
              <w:rPr>
                <w:rFonts w:ascii="Verdana" w:eastAsia="Times New Roman" w:hAnsi="Verdana"/>
                <w:b/>
                <w:bCs/>
                <w:sz w:val="18"/>
                <w:szCs w:val="18"/>
                <w:lang w:eastAsia="el-GR"/>
              </w:rPr>
              <w:t>ΤΜΗΜΑ 3</w:t>
            </w:r>
          </w:p>
        </w:tc>
        <w:tc>
          <w:tcPr>
            <w:tcW w:w="2376" w:type="dxa"/>
            <w:shd w:val="clear" w:color="auto" w:fill="auto"/>
            <w:vAlign w:val="center"/>
            <w:hideMark/>
          </w:tcPr>
          <w:p w:rsidR="003D24B8" w:rsidRPr="003D24B8" w:rsidRDefault="004B465F" w:rsidP="003D24B8">
            <w:pPr>
              <w:widowControl/>
              <w:autoSpaceDE/>
              <w:autoSpaceDN/>
              <w:rPr>
                <w:rFonts w:ascii="Verdana" w:eastAsia="Times New Roman" w:hAnsi="Verdana"/>
                <w:color w:val="000000"/>
                <w:sz w:val="18"/>
                <w:szCs w:val="18"/>
                <w:lang w:eastAsia="el-GR"/>
              </w:rPr>
            </w:pPr>
            <w:r w:rsidRPr="003D24B8">
              <w:rPr>
                <w:rFonts w:ascii="Verdana" w:eastAsia="Times New Roman" w:hAnsi="Verdana"/>
                <w:color w:val="000000"/>
                <w:sz w:val="18"/>
                <w:szCs w:val="18"/>
                <w:lang w:eastAsia="el-GR"/>
              </w:rPr>
              <w:t>ΜΕΤΑΦΟΡΑ ΚΑΠΗ  ΓΙΑ ΘΑΛΑΣΣΙΑ ΛΟΥΤΡΑ ΓΙΑ ΤΑ ΕΤΗ 2025 ΚΑΙ 2026</w:t>
            </w:r>
          </w:p>
        </w:tc>
        <w:tc>
          <w:tcPr>
            <w:tcW w:w="1430" w:type="dxa"/>
            <w:shd w:val="clear" w:color="auto" w:fill="auto"/>
            <w:vAlign w:val="center"/>
            <w:hideMark/>
          </w:tcPr>
          <w:p w:rsidR="003D24B8" w:rsidRPr="003D24B8" w:rsidRDefault="003D24B8" w:rsidP="003D24B8">
            <w:pPr>
              <w:widowControl/>
              <w:autoSpaceDE/>
              <w:autoSpaceDN/>
              <w:jc w:val="center"/>
              <w:rPr>
                <w:rFonts w:ascii="Verdana" w:eastAsia="Times New Roman" w:hAnsi="Verdana"/>
                <w:color w:val="000000"/>
                <w:sz w:val="18"/>
                <w:szCs w:val="18"/>
                <w:lang w:eastAsia="el-GR"/>
              </w:rPr>
            </w:pPr>
            <w:r w:rsidRPr="003D24B8">
              <w:rPr>
                <w:rFonts w:ascii="Verdana" w:eastAsia="Times New Roman" w:hAnsi="Verdana"/>
                <w:color w:val="000000"/>
                <w:sz w:val="18"/>
                <w:szCs w:val="18"/>
                <w:lang w:eastAsia="el-GR"/>
              </w:rPr>
              <w:t>20</w:t>
            </w:r>
          </w:p>
        </w:tc>
        <w:tc>
          <w:tcPr>
            <w:tcW w:w="1613" w:type="dxa"/>
            <w:shd w:val="clear" w:color="auto" w:fill="auto"/>
            <w:vAlign w:val="center"/>
            <w:hideMark/>
          </w:tcPr>
          <w:p w:rsidR="003D24B8" w:rsidRPr="003D24B8" w:rsidRDefault="003D24B8" w:rsidP="003D24B8">
            <w:pPr>
              <w:widowControl/>
              <w:autoSpaceDE/>
              <w:autoSpaceDN/>
              <w:jc w:val="center"/>
              <w:rPr>
                <w:rFonts w:ascii="Verdana" w:eastAsia="Times New Roman" w:hAnsi="Verdana"/>
                <w:color w:val="000000"/>
                <w:sz w:val="18"/>
                <w:szCs w:val="18"/>
                <w:lang w:eastAsia="el-GR"/>
              </w:rPr>
            </w:pPr>
            <w:r w:rsidRPr="003D24B8">
              <w:rPr>
                <w:rFonts w:ascii="Verdana" w:eastAsia="Times New Roman" w:hAnsi="Verdana"/>
                <w:color w:val="000000"/>
                <w:sz w:val="18"/>
                <w:szCs w:val="18"/>
                <w:lang w:eastAsia="el-GR"/>
              </w:rPr>
              <w:t>6</w:t>
            </w:r>
          </w:p>
        </w:tc>
        <w:tc>
          <w:tcPr>
            <w:tcW w:w="1462" w:type="dxa"/>
            <w:shd w:val="clear" w:color="auto" w:fill="auto"/>
            <w:vAlign w:val="center"/>
            <w:hideMark/>
          </w:tcPr>
          <w:p w:rsidR="003D24B8" w:rsidRPr="003D24B8" w:rsidRDefault="003D24B8" w:rsidP="003D24B8">
            <w:pPr>
              <w:widowControl/>
              <w:autoSpaceDE/>
              <w:autoSpaceDN/>
              <w:jc w:val="right"/>
              <w:rPr>
                <w:rFonts w:ascii="Verdana" w:eastAsia="Times New Roman" w:hAnsi="Verdana"/>
                <w:color w:val="000000"/>
                <w:sz w:val="18"/>
                <w:szCs w:val="18"/>
                <w:lang w:eastAsia="el-GR"/>
              </w:rPr>
            </w:pPr>
            <w:r w:rsidRPr="003D24B8">
              <w:rPr>
                <w:rFonts w:ascii="Verdana" w:eastAsia="Times New Roman" w:hAnsi="Verdana"/>
                <w:color w:val="000000"/>
                <w:sz w:val="18"/>
                <w:szCs w:val="18"/>
                <w:lang w:eastAsia="el-GR"/>
              </w:rPr>
              <w:t> </w:t>
            </w:r>
          </w:p>
        </w:tc>
        <w:tc>
          <w:tcPr>
            <w:tcW w:w="2061" w:type="dxa"/>
            <w:shd w:val="clear" w:color="auto" w:fill="auto"/>
            <w:vAlign w:val="center"/>
            <w:hideMark/>
          </w:tcPr>
          <w:p w:rsidR="003D24B8" w:rsidRPr="003D24B8" w:rsidRDefault="003D24B8" w:rsidP="003D24B8">
            <w:pPr>
              <w:widowControl/>
              <w:autoSpaceDE/>
              <w:autoSpaceDN/>
              <w:jc w:val="right"/>
              <w:rPr>
                <w:rFonts w:ascii="Verdana" w:eastAsia="Times New Roman" w:hAnsi="Verdana"/>
                <w:color w:val="000000"/>
                <w:sz w:val="18"/>
                <w:szCs w:val="18"/>
                <w:lang w:eastAsia="el-GR"/>
              </w:rPr>
            </w:pPr>
            <w:r w:rsidRPr="003D24B8">
              <w:rPr>
                <w:rFonts w:ascii="Verdana" w:eastAsia="Times New Roman" w:hAnsi="Verdana"/>
                <w:color w:val="000000"/>
                <w:sz w:val="18"/>
                <w:szCs w:val="18"/>
                <w:lang w:eastAsia="el-GR"/>
              </w:rPr>
              <w:t> </w:t>
            </w:r>
          </w:p>
        </w:tc>
      </w:tr>
      <w:tr w:rsidR="003D24B8" w:rsidRPr="003D24B8" w:rsidTr="008E0FE6">
        <w:trPr>
          <w:trHeight w:val="300"/>
        </w:trPr>
        <w:tc>
          <w:tcPr>
            <w:tcW w:w="2298" w:type="dxa"/>
            <w:shd w:val="clear" w:color="auto" w:fill="auto"/>
            <w:vAlign w:val="center"/>
            <w:hideMark/>
          </w:tcPr>
          <w:p w:rsidR="003D24B8" w:rsidRPr="003D24B8" w:rsidRDefault="003D24B8" w:rsidP="003D24B8">
            <w:pPr>
              <w:widowControl/>
              <w:autoSpaceDE/>
              <w:autoSpaceDN/>
              <w:rPr>
                <w:rFonts w:ascii="Verdana" w:eastAsia="Times New Roman" w:hAnsi="Verdana"/>
                <w:b/>
                <w:bCs/>
                <w:color w:val="000000"/>
                <w:sz w:val="18"/>
                <w:szCs w:val="18"/>
                <w:lang w:eastAsia="el-GR"/>
              </w:rPr>
            </w:pPr>
            <w:r w:rsidRPr="003D24B8">
              <w:rPr>
                <w:rFonts w:ascii="Verdana" w:eastAsia="Times New Roman" w:hAnsi="Verdana"/>
                <w:b/>
                <w:bCs/>
                <w:color w:val="000000"/>
                <w:sz w:val="18"/>
                <w:szCs w:val="18"/>
                <w:lang w:eastAsia="el-GR"/>
              </w:rPr>
              <w:t xml:space="preserve">ΣΥΝΟΛΟ </w:t>
            </w:r>
          </w:p>
        </w:tc>
        <w:tc>
          <w:tcPr>
            <w:tcW w:w="6881" w:type="dxa"/>
            <w:gridSpan w:val="4"/>
            <w:shd w:val="clear" w:color="auto" w:fill="auto"/>
            <w:vAlign w:val="center"/>
            <w:hideMark/>
          </w:tcPr>
          <w:p w:rsidR="003D24B8" w:rsidRPr="003D24B8" w:rsidRDefault="003D24B8" w:rsidP="003D24B8">
            <w:pPr>
              <w:widowControl/>
              <w:autoSpaceDE/>
              <w:autoSpaceDN/>
              <w:rPr>
                <w:rFonts w:ascii="Verdana" w:eastAsia="Times New Roman" w:hAnsi="Verdana"/>
                <w:color w:val="000000"/>
                <w:sz w:val="18"/>
                <w:szCs w:val="18"/>
                <w:lang w:eastAsia="el-GR"/>
              </w:rPr>
            </w:pPr>
            <w:r w:rsidRPr="003D24B8">
              <w:rPr>
                <w:rFonts w:ascii="Verdana" w:eastAsia="Times New Roman" w:hAnsi="Verdana"/>
                <w:color w:val="000000"/>
                <w:sz w:val="18"/>
                <w:szCs w:val="18"/>
                <w:lang w:eastAsia="el-GR"/>
              </w:rPr>
              <w:t> </w:t>
            </w:r>
          </w:p>
        </w:tc>
        <w:tc>
          <w:tcPr>
            <w:tcW w:w="2061" w:type="dxa"/>
            <w:shd w:val="clear" w:color="auto" w:fill="auto"/>
            <w:vAlign w:val="center"/>
            <w:hideMark/>
          </w:tcPr>
          <w:p w:rsidR="003D24B8" w:rsidRPr="003D24B8" w:rsidRDefault="003D24B8" w:rsidP="003D24B8">
            <w:pPr>
              <w:widowControl/>
              <w:autoSpaceDE/>
              <w:autoSpaceDN/>
              <w:jc w:val="right"/>
              <w:rPr>
                <w:rFonts w:ascii="Verdana" w:eastAsia="Times New Roman" w:hAnsi="Verdana"/>
                <w:b/>
                <w:bCs/>
                <w:color w:val="000000"/>
                <w:sz w:val="18"/>
                <w:szCs w:val="18"/>
                <w:lang w:eastAsia="el-GR"/>
              </w:rPr>
            </w:pPr>
            <w:r w:rsidRPr="003D24B8">
              <w:rPr>
                <w:rFonts w:ascii="Verdana" w:eastAsia="Times New Roman" w:hAnsi="Verdana"/>
                <w:b/>
                <w:bCs/>
                <w:color w:val="000000"/>
                <w:sz w:val="18"/>
                <w:szCs w:val="18"/>
                <w:lang w:eastAsia="el-GR"/>
              </w:rPr>
              <w:t> </w:t>
            </w:r>
          </w:p>
        </w:tc>
      </w:tr>
      <w:tr w:rsidR="003D24B8" w:rsidRPr="003D24B8" w:rsidTr="008E0FE6">
        <w:trPr>
          <w:trHeight w:val="300"/>
        </w:trPr>
        <w:tc>
          <w:tcPr>
            <w:tcW w:w="2298" w:type="dxa"/>
            <w:shd w:val="clear" w:color="auto" w:fill="auto"/>
            <w:vAlign w:val="center"/>
            <w:hideMark/>
          </w:tcPr>
          <w:p w:rsidR="003D24B8" w:rsidRPr="003D24B8" w:rsidRDefault="003D24B8" w:rsidP="003D24B8">
            <w:pPr>
              <w:widowControl/>
              <w:autoSpaceDE/>
              <w:autoSpaceDN/>
              <w:rPr>
                <w:rFonts w:ascii="Verdana" w:eastAsia="Times New Roman" w:hAnsi="Verdana"/>
                <w:b/>
                <w:bCs/>
                <w:color w:val="000000"/>
                <w:sz w:val="18"/>
                <w:szCs w:val="18"/>
                <w:lang w:eastAsia="el-GR"/>
              </w:rPr>
            </w:pPr>
            <w:r w:rsidRPr="003D24B8">
              <w:rPr>
                <w:rFonts w:ascii="Verdana" w:eastAsia="Times New Roman" w:hAnsi="Verdana"/>
                <w:b/>
                <w:bCs/>
                <w:color w:val="000000"/>
                <w:sz w:val="18"/>
                <w:szCs w:val="18"/>
                <w:lang w:eastAsia="el-GR"/>
              </w:rPr>
              <w:t>Φ.Π.Α. 13%:</w:t>
            </w:r>
          </w:p>
        </w:tc>
        <w:tc>
          <w:tcPr>
            <w:tcW w:w="6881" w:type="dxa"/>
            <w:gridSpan w:val="4"/>
            <w:shd w:val="clear" w:color="auto" w:fill="auto"/>
            <w:vAlign w:val="center"/>
            <w:hideMark/>
          </w:tcPr>
          <w:p w:rsidR="003D24B8" w:rsidRPr="003D24B8" w:rsidRDefault="003D24B8" w:rsidP="003D24B8">
            <w:pPr>
              <w:widowControl/>
              <w:autoSpaceDE/>
              <w:autoSpaceDN/>
              <w:rPr>
                <w:rFonts w:ascii="Verdana" w:eastAsia="Times New Roman" w:hAnsi="Verdana"/>
                <w:color w:val="000000"/>
                <w:sz w:val="18"/>
                <w:szCs w:val="18"/>
                <w:lang w:eastAsia="el-GR"/>
              </w:rPr>
            </w:pPr>
            <w:r w:rsidRPr="003D24B8">
              <w:rPr>
                <w:rFonts w:ascii="Verdana" w:eastAsia="Times New Roman" w:hAnsi="Verdana"/>
                <w:color w:val="000000"/>
                <w:sz w:val="18"/>
                <w:szCs w:val="18"/>
                <w:lang w:eastAsia="el-GR"/>
              </w:rPr>
              <w:t> </w:t>
            </w:r>
          </w:p>
        </w:tc>
        <w:tc>
          <w:tcPr>
            <w:tcW w:w="2061" w:type="dxa"/>
            <w:shd w:val="clear" w:color="auto" w:fill="auto"/>
            <w:vAlign w:val="center"/>
            <w:hideMark/>
          </w:tcPr>
          <w:p w:rsidR="003D24B8" w:rsidRPr="003D24B8" w:rsidRDefault="003D24B8" w:rsidP="003D24B8">
            <w:pPr>
              <w:widowControl/>
              <w:autoSpaceDE/>
              <w:autoSpaceDN/>
              <w:jc w:val="right"/>
              <w:rPr>
                <w:rFonts w:ascii="Verdana" w:eastAsia="Times New Roman" w:hAnsi="Verdana"/>
                <w:b/>
                <w:bCs/>
                <w:color w:val="000000"/>
                <w:sz w:val="18"/>
                <w:szCs w:val="18"/>
                <w:lang w:eastAsia="el-GR"/>
              </w:rPr>
            </w:pPr>
            <w:r w:rsidRPr="003D24B8">
              <w:rPr>
                <w:rFonts w:ascii="Verdana" w:eastAsia="Times New Roman" w:hAnsi="Verdana"/>
                <w:b/>
                <w:bCs/>
                <w:color w:val="000000"/>
                <w:sz w:val="18"/>
                <w:szCs w:val="18"/>
                <w:lang w:eastAsia="el-GR"/>
              </w:rPr>
              <w:t> </w:t>
            </w:r>
          </w:p>
        </w:tc>
      </w:tr>
      <w:tr w:rsidR="003D24B8" w:rsidRPr="003D24B8" w:rsidTr="008E0FE6">
        <w:trPr>
          <w:trHeight w:val="300"/>
        </w:trPr>
        <w:tc>
          <w:tcPr>
            <w:tcW w:w="2298" w:type="dxa"/>
            <w:shd w:val="clear" w:color="auto" w:fill="auto"/>
            <w:vAlign w:val="center"/>
            <w:hideMark/>
          </w:tcPr>
          <w:p w:rsidR="003D24B8" w:rsidRPr="003D24B8" w:rsidRDefault="003D24B8" w:rsidP="003D24B8">
            <w:pPr>
              <w:widowControl/>
              <w:autoSpaceDE/>
              <w:autoSpaceDN/>
              <w:rPr>
                <w:rFonts w:ascii="Verdana" w:eastAsia="Times New Roman" w:hAnsi="Verdana"/>
                <w:b/>
                <w:bCs/>
                <w:color w:val="000000"/>
                <w:sz w:val="18"/>
                <w:szCs w:val="18"/>
                <w:lang w:eastAsia="el-GR"/>
              </w:rPr>
            </w:pPr>
            <w:r w:rsidRPr="003D24B8">
              <w:rPr>
                <w:rFonts w:ascii="Verdana" w:eastAsia="Times New Roman" w:hAnsi="Verdana"/>
                <w:b/>
                <w:bCs/>
                <w:color w:val="000000"/>
                <w:sz w:val="18"/>
                <w:szCs w:val="18"/>
                <w:lang w:eastAsia="el-GR"/>
              </w:rPr>
              <w:t xml:space="preserve">ΓΕΝΙΚΟ ΣΥΝΟΛΟ </w:t>
            </w:r>
          </w:p>
        </w:tc>
        <w:tc>
          <w:tcPr>
            <w:tcW w:w="6881" w:type="dxa"/>
            <w:gridSpan w:val="4"/>
            <w:shd w:val="clear" w:color="auto" w:fill="auto"/>
            <w:vAlign w:val="center"/>
            <w:hideMark/>
          </w:tcPr>
          <w:p w:rsidR="003D24B8" w:rsidRPr="003D24B8" w:rsidRDefault="003D24B8" w:rsidP="003D24B8">
            <w:pPr>
              <w:widowControl/>
              <w:autoSpaceDE/>
              <w:autoSpaceDN/>
              <w:rPr>
                <w:rFonts w:ascii="Verdana" w:eastAsia="Times New Roman" w:hAnsi="Verdana"/>
                <w:color w:val="000000"/>
                <w:sz w:val="18"/>
                <w:szCs w:val="18"/>
                <w:lang w:eastAsia="el-GR"/>
              </w:rPr>
            </w:pPr>
            <w:r w:rsidRPr="003D24B8">
              <w:rPr>
                <w:rFonts w:ascii="Verdana" w:eastAsia="Times New Roman" w:hAnsi="Verdana"/>
                <w:color w:val="000000"/>
                <w:sz w:val="18"/>
                <w:szCs w:val="18"/>
                <w:lang w:eastAsia="el-GR"/>
              </w:rPr>
              <w:t> </w:t>
            </w:r>
          </w:p>
        </w:tc>
        <w:tc>
          <w:tcPr>
            <w:tcW w:w="2061" w:type="dxa"/>
            <w:shd w:val="clear" w:color="auto" w:fill="auto"/>
            <w:vAlign w:val="center"/>
            <w:hideMark/>
          </w:tcPr>
          <w:p w:rsidR="003D24B8" w:rsidRPr="003D24B8" w:rsidRDefault="003D24B8" w:rsidP="003D24B8">
            <w:pPr>
              <w:widowControl/>
              <w:autoSpaceDE/>
              <w:autoSpaceDN/>
              <w:jc w:val="right"/>
              <w:rPr>
                <w:rFonts w:ascii="Verdana" w:eastAsia="Times New Roman" w:hAnsi="Verdana"/>
                <w:b/>
                <w:bCs/>
                <w:color w:val="000000"/>
                <w:sz w:val="18"/>
                <w:szCs w:val="18"/>
                <w:lang w:eastAsia="el-GR"/>
              </w:rPr>
            </w:pPr>
            <w:r w:rsidRPr="003D24B8">
              <w:rPr>
                <w:rFonts w:ascii="Verdana" w:eastAsia="Times New Roman" w:hAnsi="Verdana"/>
                <w:b/>
                <w:bCs/>
                <w:color w:val="000000"/>
                <w:sz w:val="18"/>
                <w:szCs w:val="18"/>
                <w:lang w:eastAsia="el-GR"/>
              </w:rPr>
              <w:t> </w:t>
            </w:r>
          </w:p>
        </w:tc>
      </w:tr>
    </w:tbl>
    <w:p w:rsidR="008E0FE6" w:rsidRDefault="008E0FE6" w:rsidP="008E0FE6">
      <w:pPr>
        <w:pStyle w:val="a3"/>
        <w:ind w:left="6354"/>
        <w:rPr>
          <w:rFonts w:ascii="Verdana" w:hAnsi="Verdana"/>
          <w:sz w:val="20"/>
          <w:szCs w:val="20"/>
        </w:rPr>
      </w:pPr>
    </w:p>
    <w:p w:rsidR="008E0FE6" w:rsidRPr="00401281" w:rsidRDefault="008E0FE6" w:rsidP="008E0FE6">
      <w:pPr>
        <w:pStyle w:val="a3"/>
        <w:ind w:left="6354"/>
        <w:rPr>
          <w:rFonts w:ascii="Verdana" w:hAnsi="Verdana"/>
          <w:sz w:val="20"/>
          <w:szCs w:val="20"/>
        </w:rPr>
      </w:pPr>
      <w:r w:rsidRPr="00401281">
        <w:rPr>
          <w:rFonts w:ascii="Verdana" w:hAnsi="Verdana"/>
          <w:sz w:val="20"/>
          <w:szCs w:val="20"/>
        </w:rPr>
        <w:t>Υπογραφή του συμμετέχοντος οικ. φορέα</w:t>
      </w:r>
    </w:p>
    <w:p w:rsidR="00945369" w:rsidRDefault="00945369" w:rsidP="00542CB7">
      <w:pPr>
        <w:tabs>
          <w:tab w:val="left" w:pos="3086"/>
        </w:tabs>
        <w:spacing w:line="244" w:lineRule="auto"/>
        <w:ind w:right="1075"/>
        <w:jc w:val="both"/>
        <w:rPr>
          <w:rFonts w:ascii="Verdana" w:hAnsi="Verdana"/>
          <w:sz w:val="19"/>
          <w:szCs w:val="19"/>
          <w:highlight w:val="yellow"/>
        </w:rPr>
      </w:pPr>
    </w:p>
    <w:p w:rsidR="00945369" w:rsidRDefault="00945369" w:rsidP="00542CB7">
      <w:pPr>
        <w:tabs>
          <w:tab w:val="left" w:pos="3086"/>
        </w:tabs>
        <w:spacing w:line="244" w:lineRule="auto"/>
        <w:ind w:right="1075"/>
        <w:jc w:val="both"/>
        <w:rPr>
          <w:rFonts w:ascii="Verdana" w:hAnsi="Verdana"/>
          <w:sz w:val="19"/>
          <w:szCs w:val="19"/>
          <w:highlight w:val="yellow"/>
        </w:rPr>
      </w:pPr>
    </w:p>
    <w:p w:rsidR="004B465F" w:rsidRDefault="004B465F" w:rsidP="00542CB7">
      <w:pPr>
        <w:tabs>
          <w:tab w:val="left" w:pos="3086"/>
        </w:tabs>
        <w:spacing w:line="244" w:lineRule="auto"/>
        <w:ind w:right="1075"/>
        <w:jc w:val="both"/>
        <w:rPr>
          <w:rFonts w:ascii="Verdana" w:hAnsi="Verdana"/>
          <w:sz w:val="19"/>
          <w:szCs w:val="19"/>
          <w:highlight w:val="yellow"/>
        </w:rPr>
      </w:pPr>
    </w:p>
    <w:p w:rsidR="004B465F" w:rsidRDefault="004B465F" w:rsidP="00542CB7">
      <w:pPr>
        <w:tabs>
          <w:tab w:val="left" w:pos="3086"/>
        </w:tabs>
        <w:spacing w:line="244" w:lineRule="auto"/>
        <w:ind w:right="1075"/>
        <w:jc w:val="both"/>
        <w:rPr>
          <w:rFonts w:ascii="Verdana" w:hAnsi="Verdana"/>
          <w:sz w:val="19"/>
          <w:szCs w:val="19"/>
          <w:highlight w:val="yellow"/>
        </w:rPr>
      </w:pPr>
    </w:p>
    <w:p w:rsidR="004A415B" w:rsidRDefault="004A415B" w:rsidP="00542CB7">
      <w:pPr>
        <w:tabs>
          <w:tab w:val="left" w:pos="3086"/>
        </w:tabs>
        <w:spacing w:line="244" w:lineRule="auto"/>
        <w:ind w:right="1075"/>
        <w:jc w:val="both"/>
        <w:rPr>
          <w:rFonts w:ascii="Verdana" w:hAnsi="Verdana"/>
          <w:sz w:val="19"/>
          <w:szCs w:val="19"/>
          <w:highlight w:val="yellow"/>
        </w:rPr>
      </w:pPr>
    </w:p>
    <w:p w:rsidR="004A415B" w:rsidRDefault="004A415B" w:rsidP="00542CB7">
      <w:pPr>
        <w:tabs>
          <w:tab w:val="left" w:pos="3086"/>
        </w:tabs>
        <w:spacing w:line="244" w:lineRule="auto"/>
        <w:ind w:right="1075"/>
        <w:jc w:val="both"/>
        <w:rPr>
          <w:rFonts w:ascii="Verdana" w:hAnsi="Verdana"/>
          <w:sz w:val="19"/>
          <w:szCs w:val="19"/>
          <w:highlight w:val="yellow"/>
        </w:rPr>
      </w:pPr>
    </w:p>
    <w:p w:rsidR="004A415B" w:rsidRDefault="004A415B" w:rsidP="00542CB7">
      <w:pPr>
        <w:tabs>
          <w:tab w:val="left" w:pos="3086"/>
        </w:tabs>
        <w:spacing w:line="244" w:lineRule="auto"/>
        <w:ind w:right="1075"/>
        <w:jc w:val="both"/>
        <w:rPr>
          <w:rFonts w:ascii="Verdana" w:hAnsi="Verdana"/>
          <w:sz w:val="19"/>
          <w:szCs w:val="19"/>
          <w:highlight w:val="yellow"/>
        </w:rPr>
      </w:pPr>
    </w:p>
    <w:p w:rsidR="004B465F" w:rsidRDefault="004B465F" w:rsidP="00542CB7">
      <w:pPr>
        <w:tabs>
          <w:tab w:val="left" w:pos="3086"/>
        </w:tabs>
        <w:spacing w:line="244" w:lineRule="auto"/>
        <w:ind w:right="1075"/>
        <w:jc w:val="both"/>
        <w:rPr>
          <w:rFonts w:ascii="Verdana" w:hAnsi="Verdana"/>
          <w:sz w:val="19"/>
          <w:szCs w:val="19"/>
          <w:highlight w:val="yellow"/>
        </w:rPr>
      </w:pPr>
    </w:p>
    <w:p w:rsidR="00401281" w:rsidRPr="00863A19" w:rsidRDefault="00401281" w:rsidP="00542CB7">
      <w:pPr>
        <w:tabs>
          <w:tab w:val="left" w:pos="3086"/>
        </w:tabs>
        <w:spacing w:line="244" w:lineRule="auto"/>
        <w:ind w:right="1075"/>
        <w:jc w:val="both"/>
        <w:rPr>
          <w:rFonts w:ascii="Verdana" w:hAnsi="Verdana"/>
          <w:sz w:val="19"/>
          <w:szCs w:val="19"/>
          <w:highlight w:val="yellow"/>
        </w:rPr>
      </w:pPr>
    </w:p>
    <w:p w:rsidR="00542CB7" w:rsidRPr="002B46BA" w:rsidRDefault="00542CB7" w:rsidP="00542CB7">
      <w:pPr>
        <w:pStyle w:val="a3"/>
        <w:spacing w:line="360" w:lineRule="auto"/>
        <w:rPr>
          <w:rFonts w:ascii="Verdana" w:hAnsi="Verdana"/>
          <w:b/>
          <w:sz w:val="19"/>
          <w:szCs w:val="19"/>
          <w:u w:val="single"/>
        </w:rPr>
      </w:pPr>
      <w:r w:rsidRPr="00711983">
        <w:rPr>
          <w:rFonts w:ascii="Verdana" w:hAnsi="Verdana"/>
          <w:b/>
          <w:sz w:val="19"/>
          <w:szCs w:val="19"/>
          <w:u w:val="single"/>
        </w:rPr>
        <w:t xml:space="preserve">ΤΜΗΜΑ </w:t>
      </w:r>
      <w:r w:rsidR="002B46BA" w:rsidRPr="002B46BA">
        <w:rPr>
          <w:rFonts w:ascii="Verdana" w:hAnsi="Verdana"/>
          <w:b/>
          <w:sz w:val="19"/>
          <w:szCs w:val="19"/>
          <w:u w:val="single"/>
        </w:rPr>
        <w:t>4</w:t>
      </w:r>
      <w:r w:rsidR="003D24B8">
        <w:rPr>
          <w:rFonts w:ascii="Verdana" w:hAnsi="Verdana"/>
          <w:b/>
          <w:sz w:val="19"/>
          <w:szCs w:val="19"/>
          <w:u w:val="single"/>
        </w:rPr>
        <w:t xml:space="preserve"> </w:t>
      </w:r>
      <w:r w:rsidRPr="00711983">
        <w:rPr>
          <w:rFonts w:ascii="Verdana" w:hAnsi="Verdana"/>
          <w:b/>
          <w:sz w:val="19"/>
          <w:szCs w:val="19"/>
          <w:u w:val="single"/>
        </w:rPr>
        <w:t>: ΗΜΕΡΗΣΙΑ ΜΕΤΑΦΟΡΑ ΑΤΟΜΩΝ ΤΟΥ ΚΕΝΤΡΟΥ ΔΗΜΙΟΥΡΓΙΚΗΣ ΑΠΑΣΧΟΛΗΣΗΣ ΑΤΟΜΩΝ ΜΕ ΑΝΑΠΗΡΙΑ</w:t>
      </w:r>
      <w:r w:rsidRPr="00C366C7">
        <w:rPr>
          <w:rFonts w:ascii="Verdana" w:hAnsi="Verdana"/>
          <w:b/>
          <w:sz w:val="19"/>
          <w:szCs w:val="19"/>
          <w:u w:val="single"/>
        </w:rPr>
        <w:t xml:space="preserve"> Κ.Α. 15.6414</w:t>
      </w:r>
    </w:p>
    <w:p w:rsidR="002B46BA" w:rsidRPr="002B46BA" w:rsidRDefault="002B46BA" w:rsidP="00542CB7">
      <w:pPr>
        <w:pStyle w:val="a3"/>
        <w:spacing w:line="360" w:lineRule="auto"/>
        <w:rPr>
          <w:rFonts w:ascii="Verdana" w:hAnsi="Verdana"/>
          <w:b/>
          <w:sz w:val="19"/>
          <w:szCs w:val="19"/>
          <w:u w:val="single"/>
        </w:rPr>
      </w:pPr>
    </w:p>
    <w:tbl>
      <w:tblPr>
        <w:tblW w:w="11355" w:type="dxa"/>
        <w:tblInd w:w="93" w:type="dxa"/>
        <w:tblLayout w:type="fixed"/>
        <w:tblLook w:val="04A0" w:firstRow="1" w:lastRow="0" w:firstColumn="1" w:lastColumn="0" w:noHBand="0" w:noVBand="1"/>
      </w:tblPr>
      <w:tblGrid>
        <w:gridCol w:w="1008"/>
        <w:gridCol w:w="1343"/>
        <w:gridCol w:w="1633"/>
        <w:gridCol w:w="1134"/>
        <w:gridCol w:w="1701"/>
        <w:gridCol w:w="1560"/>
        <w:gridCol w:w="1572"/>
        <w:gridCol w:w="1404"/>
      </w:tblGrid>
      <w:tr w:rsidR="002B46BA" w:rsidRPr="002B46BA" w:rsidTr="004A415B">
        <w:trPr>
          <w:trHeight w:val="1160"/>
        </w:trPr>
        <w:tc>
          <w:tcPr>
            <w:tcW w:w="100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B46BA" w:rsidRPr="002B46BA" w:rsidRDefault="002B46BA" w:rsidP="002B46BA">
            <w:pPr>
              <w:widowControl/>
              <w:autoSpaceDE/>
              <w:autoSpaceDN/>
              <w:rPr>
                <w:rFonts w:ascii="Verdana" w:eastAsia="Times New Roman" w:hAnsi="Verdana"/>
                <w:b/>
                <w:bCs/>
                <w:color w:val="000000"/>
                <w:sz w:val="18"/>
                <w:szCs w:val="18"/>
                <w:lang w:eastAsia="el-GR"/>
              </w:rPr>
            </w:pPr>
            <w:r w:rsidRPr="002B46BA">
              <w:rPr>
                <w:rFonts w:ascii="Verdana" w:eastAsia="Times New Roman" w:hAnsi="Verdana"/>
                <w:b/>
                <w:bCs/>
                <w:color w:val="000000"/>
                <w:sz w:val="18"/>
                <w:szCs w:val="18"/>
                <w:lang w:eastAsia="el-GR"/>
              </w:rPr>
              <w:t>Α/Α</w:t>
            </w:r>
          </w:p>
        </w:tc>
        <w:tc>
          <w:tcPr>
            <w:tcW w:w="1343" w:type="dxa"/>
            <w:tcBorders>
              <w:top w:val="single" w:sz="8" w:space="0" w:color="auto"/>
              <w:left w:val="nil"/>
              <w:bottom w:val="single" w:sz="8" w:space="0" w:color="auto"/>
              <w:right w:val="single" w:sz="8" w:space="0" w:color="auto"/>
            </w:tcBorders>
            <w:shd w:val="clear" w:color="auto" w:fill="auto"/>
            <w:vAlign w:val="center"/>
            <w:hideMark/>
          </w:tcPr>
          <w:p w:rsidR="002B46BA" w:rsidRPr="002B46BA" w:rsidRDefault="002B46BA" w:rsidP="002B46BA">
            <w:pPr>
              <w:widowControl/>
              <w:autoSpaceDE/>
              <w:autoSpaceDN/>
              <w:jc w:val="center"/>
              <w:rPr>
                <w:rFonts w:ascii="Verdana" w:eastAsia="Times New Roman" w:hAnsi="Verdana"/>
                <w:b/>
                <w:bCs/>
                <w:color w:val="000000"/>
                <w:sz w:val="18"/>
                <w:szCs w:val="18"/>
                <w:lang w:eastAsia="el-GR"/>
              </w:rPr>
            </w:pPr>
            <w:r w:rsidRPr="002B46BA">
              <w:rPr>
                <w:rFonts w:ascii="Verdana" w:eastAsia="Times New Roman" w:hAnsi="Verdana"/>
                <w:b/>
                <w:bCs/>
                <w:color w:val="000000"/>
                <w:sz w:val="18"/>
                <w:szCs w:val="18"/>
                <w:lang w:eastAsia="el-GR"/>
              </w:rPr>
              <w:t>ΠΕΡΙΓΡΑΦΗ ΕΙΔΟΥΣ</w:t>
            </w:r>
          </w:p>
        </w:tc>
        <w:tc>
          <w:tcPr>
            <w:tcW w:w="1633" w:type="dxa"/>
            <w:tcBorders>
              <w:top w:val="single" w:sz="8" w:space="0" w:color="auto"/>
              <w:left w:val="nil"/>
              <w:bottom w:val="single" w:sz="8" w:space="0" w:color="auto"/>
              <w:right w:val="single" w:sz="8" w:space="0" w:color="auto"/>
            </w:tcBorders>
            <w:shd w:val="clear" w:color="auto" w:fill="auto"/>
            <w:vAlign w:val="center"/>
            <w:hideMark/>
          </w:tcPr>
          <w:p w:rsidR="002B46BA" w:rsidRPr="002B46BA" w:rsidRDefault="002B46BA" w:rsidP="002B46BA">
            <w:pPr>
              <w:widowControl/>
              <w:autoSpaceDE/>
              <w:autoSpaceDN/>
              <w:jc w:val="center"/>
              <w:rPr>
                <w:rFonts w:ascii="Verdana" w:eastAsia="Times New Roman" w:hAnsi="Verdana"/>
                <w:b/>
                <w:bCs/>
                <w:color w:val="000000"/>
                <w:sz w:val="18"/>
                <w:szCs w:val="18"/>
                <w:lang w:eastAsia="el-GR"/>
              </w:rPr>
            </w:pPr>
            <w:r w:rsidRPr="002B46BA">
              <w:rPr>
                <w:rFonts w:ascii="Verdana" w:eastAsia="Times New Roman" w:hAnsi="Verdana"/>
                <w:b/>
                <w:bCs/>
                <w:color w:val="000000"/>
                <w:sz w:val="18"/>
                <w:szCs w:val="18"/>
                <w:lang w:eastAsia="el-GR"/>
              </w:rPr>
              <w:t xml:space="preserve">ΔΡΟΜΟΛΟΓΙΑ ΑΝΑ ΜΗΝΑ </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2B46BA" w:rsidRPr="002B46BA" w:rsidRDefault="002B46BA" w:rsidP="002B46BA">
            <w:pPr>
              <w:widowControl/>
              <w:autoSpaceDE/>
              <w:autoSpaceDN/>
              <w:jc w:val="center"/>
              <w:rPr>
                <w:rFonts w:ascii="Verdana" w:eastAsia="Times New Roman" w:hAnsi="Verdana"/>
                <w:b/>
                <w:bCs/>
                <w:color w:val="000000"/>
                <w:sz w:val="18"/>
                <w:szCs w:val="18"/>
                <w:lang w:eastAsia="el-GR"/>
              </w:rPr>
            </w:pPr>
            <w:r w:rsidRPr="002B46BA">
              <w:rPr>
                <w:rFonts w:ascii="Verdana" w:eastAsia="Times New Roman" w:hAnsi="Verdana"/>
                <w:b/>
                <w:bCs/>
                <w:color w:val="000000"/>
                <w:sz w:val="18"/>
                <w:szCs w:val="18"/>
                <w:lang w:eastAsia="el-GR"/>
              </w:rPr>
              <w:t>ΜΗΝΕΣ</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2B46BA" w:rsidRPr="002B46BA" w:rsidRDefault="002B46BA" w:rsidP="002B46BA">
            <w:pPr>
              <w:widowControl/>
              <w:autoSpaceDE/>
              <w:autoSpaceDN/>
              <w:jc w:val="center"/>
              <w:rPr>
                <w:rFonts w:ascii="Verdana" w:eastAsia="Times New Roman" w:hAnsi="Verdana"/>
                <w:b/>
                <w:bCs/>
                <w:color w:val="000000"/>
                <w:sz w:val="18"/>
                <w:szCs w:val="18"/>
                <w:lang w:eastAsia="el-GR"/>
              </w:rPr>
            </w:pPr>
            <w:r w:rsidRPr="002B46BA">
              <w:rPr>
                <w:rFonts w:ascii="Verdana" w:eastAsia="Times New Roman" w:hAnsi="Verdana"/>
                <w:b/>
                <w:bCs/>
                <w:color w:val="000000"/>
                <w:sz w:val="18"/>
                <w:szCs w:val="18"/>
                <w:lang w:eastAsia="el-GR"/>
              </w:rPr>
              <w:t>ΑΡΙΘΜΟΣ ΛΕΩΦΟΡΕΙΩΝ</w:t>
            </w:r>
          </w:p>
        </w:tc>
        <w:tc>
          <w:tcPr>
            <w:tcW w:w="1560" w:type="dxa"/>
            <w:tcBorders>
              <w:top w:val="single" w:sz="8" w:space="0" w:color="auto"/>
              <w:left w:val="nil"/>
              <w:bottom w:val="single" w:sz="8" w:space="0" w:color="auto"/>
              <w:right w:val="single" w:sz="8" w:space="0" w:color="auto"/>
            </w:tcBorders>
            <w:shd w:val="clear" w:color="auto" w:fill="auto"/>
            <w:vAlign w:val="center"/>
            <w:hideMark/>
          </w:tcPr>
          <w:p w:rsidR="002B46BA" w:rsidRPr="002B46BA" w:rsidRDefault="002B46BA" w:rsidP="009F4473">
            <w:pPr>
              <w:widowControl/>
              <w:autoSpaceDE/>
              <w:autoSpaceDN/>
              <w:jc w:val="center"/>
              <w:rPr>
                <w:rFonts w:ascii="Verdana" w:eastAsia="Times New Roman" w:hAnsi="Verdana"/>
                <w:b/>
                <w:bCs/>
                <w:color w:val="000000"/>
                <w:sz w:val="18"/>
                <w:szCs w:val="18"/>
                <w:lang w:eastAsia="el-GR"/>
              </w:rPr>
            </w:pPr>
            <w:r w:rsidRPr="002B46BA">
              <w:rPr>
                <w:rFonts w:ascii="Verdana" w:eastAsia="Times New Roman" w:hAnsi="Verdana"/>
                <w:b/>
                <w:bCs/>
                <w:color w:val="000000"/>
                <w:sz w:val="18"/>
                <w:szCs w:val="18"/>
                <w:lang w:eastAsia="el-GR"/>
              </w:rPr>
              <w:t>ΣΥΝΟΛΟ ΔΙΑΔΡΟΜΩΝ</w:t>
            </w:r>
          </w:p>
        </w:tc>
        <w:tc>
          <w:tcPr>
            <w:tcW w:w="1572" w:type="dxa"/>
            <w:tcBorders>
              <w:top w:val="single" w:sz="8" w:space="0" w:color="auto"/>
              <w:left w:val="nil"/>
              <w:bottom w:val="single" w:sz="8" w:space="0" w:color="auto"/>
              <w:right w:val="single" w:sz="8" w:space="0" w:color="auto"/>
            </w:tcBorders>
            <w:shd w:val="clear" w:color="auto" w:fill="auto"/>
            <w:vAlign w:val="center"/>
            <w:hideMark/>
          </w:tcPr>
          <w:p w:rsidR="002B46BA" w:rsidRPr="002B46BA" w:rsidRDefault="002B46BA" w:rsidP="002B46BA">
            <w:pPr>
              <w:widowControl/>
              <w:autoSpaceDE/>
              <w:autoSpaceDN/>
              <w:jc w:val="center"/>
              <w:rPr>
                <w:rFonts w:ascii="Verdana" w:eastAsia="Times New Roman" w:hAnsi="Verdana"/>
                <w:b/>
                <w:bCs/>
                <w:color w:val="000000"/>
                <w:sz w:val="18"/>
                <w:szCs w:val="18"/>
                <w:lang w:eastAsia="el-GR"/>
              </w:rPr>
            </w:pPr>
            <w:r w:rsidRPr="002B46BA">
              <w:rPr>
                <w:rFonts w:ascii="Verdana" w:eastAsia="Times New Roman" w:hAnsi="Verdana"/>
                <w:b/>
                <w:bCs/>
                <w:color w:val="000000"/>
                <w:sz w:val="18"/>
                <w:szCs w:val="18"/>
                <w:lang w:eastAsia="el-GR"/>
              </w:rPr>
              <w:t>ΚΟΣΤΟΣ ΑΝΑ ΛΕΩΦΟΡΕΙΟ</w:t>
            </w:r>
          </w:p>
        </w:tc>
        <w:tc>
          <w:tcPr>
            <w:tcW w:w="1404" w:type="dxa"/>
            <w:tcBorders>
              <w:top w:val="single" w:sz="8" w:space="0" w:color="auto"/>
              <w:left w:val="nil"/>
              <w:bottom w:val="single" w:sz="8" w:space="0" w:color="auto"/>
              <w:right w:val="single" w:sz="8" w:space="0" w:color="auto"/>
            </w:tcBorders>
            <w:shd w:val="clear" w:color="auto" w:fill="auto"/>
            <w:vAlign w:val="center"/>
            <w:hideMark/>
          </w:tcPr>
          <w:p w:rsidR="002B46BA" w:rsidRPr="002B46BA" w:rsidRDefault="002B46BA" w:rsidP="002B46BA">
            <w:pPr>
              <w:widowControl/>
              <w:autoSpaceDE/>
              <w:autoSpaceDN/>
              <w:jc w:val="center"/>
              <w:rPr>
                <w:rFonts w:ascii="Verdana" w:eastAsia="Times New Roman" w:hAnsi="Verdana"/>
                <w:b/>
                <w:bCs/>
                <w:color w:val="000000"/>
                <w:sz w:val="18"/>
                <w:szCs w:val="18"/>
                <w:lang w:eastAsia="el-GR"/>
              </w:rPr>
            </w:pPr>
            <w:r w:rsidRPr="002B46BA">
              <w:rPr>
                <w:rFonts w:ascii="Verdana" w:eastAsia="Times New Roman" w:hAnsi="Verdana"/>
                <w:b/>
                <w:bCs/>
                <w:color w:val="000000"/>
                <w:sz w:val="18"/>
                <w:szCs w:val="18"/>
                <w:lang w:eastAsia="el-GR"/>
              </w:rPr>
              <w:t xml:space="preserve"> ΣΥΝΟΛΙΚΗ ΔΑΠΑΝΗ</w:t>
            </w:r>
          </w:p>
        </w:tc>
      </w:tr>
      <w:tr w:rsidR="002B46BA" w:rsidRPr="002B46BA" w:rsidTr="004A415B">
        <w:trPr>
          <w:trHeight w:val="1027"/>
        </w:trPr>
        <w:tc>
          <w:tcPr>
            <w:tcW w:w="1008" w:type="dxa"/>
            <w:tcBorders>
              <w:top w:val="nil"/>
              <w:left w:val="single" w:sz="8" w:space="0" w:color="auto"/>
              <w:bottom w:val="single" w:sz="8" w:space="0" w:color="auto"/>
              <w:right w:val="single" w:sz="8" w:space="0" w:color="auto"/>
            </w:tcBorders>
            <w:shd w:val="clear" w:color="auto" w:fill="auto"/>
            <w:vAlign w:val="center"/>
            <w:hideMark/>
          </w:tcPr>
          <w:p w:rsidR="002B46BA" w:rsidRPr="002B46BA" w:rsidRDefault="004B465F" w:rsidP="002B46BA">
            <w:pPr>
              <w:widowControl/>
              <w:autoSpaceDE/>
              <w:autoSpaceDN/>
              <w:rPr>
                <w:rFonts w:ascii="Verdana" w:eastAsia="Times New Roman" w:hAnsi="Verdana"/>
                <w:b/>
                <w:bCs/>
                <w:color w:val="002060"/>
                <w:sz w:val="18"/>
                <w:szCs w:val="18"/>
                <w:lang w:eastAsia="el-GR"/>
              </w:rPr>
            </w:pPr>
            <w:r w:rsidRPr="002B46BA">
              <w:rPr>
                <w:rFonts w:ascii="Verdana" w:eastAsia="Times New Roman" w:hAnsi="Verdana"/>
                <w:b/>
                <w:bCs/>
                <w:color w:val="002060"/>
                <w:sz w:val="18"/>
                <w:szCs w:val="18"/>
                <w:lang w:eastAsia="el-GR"/>
              </w:rPr>
              <w:t>ΤΜΗΜΑ 4</w:t>
            </w:r>
          </w:p>
        </w:tc>
        <w:tc>
          <w:tcPr>
            <w:tcW w:w="1343" w:type="dxa"/>
            <w:tcBorders>
              <w:top w:val="nil"/>
              <w:left w:val="nil"/>
              <w:bottom w:val="single" w:sz="8" w:space="0" w:color="auto"/>
              <w:right w:val="single" w:sz="8" w:space="0" w:color="auto"/>
            </w:tcBorders>
            <w:shd w:val="clear" w:color="auto" w:fill="auto"/>
            <w:vAlign w:val="center"/>
            <w:hideMark/>
          </w:tcPr>
          <w:p w:rsidR="002B46BA" w:rsidRPr="002B46BA" w:rsidRDefault="004B465F" w:rsidP="002B46BA">
            <w:pPr>
              <w:widowControl/>
              <w:autoSpaceDE/>
              <w:autoSpaceDN/>
              <w:rPr>
                <w:rFonts w:ascii="Verdana" w:eastAsia="Times New Roman" w:hAnsi="Verdana"/>
                <w:color w:val="000000"/>
                <w:sz w:val="18"/>
                <w:szCs w:val="18"/>
                <w:lang w:eastAsia="el-GR"/>
              </w:rPr>
            </w:pPr>
            <w:r w:rsidRPr="002B46BA">
              <w:rPr>
                <w:rFonts w:ascii="Verdana" w:eastAsia="Times New Roman" w:hAnsi="Verdana"/>
                <w:color w:val="000000"/>
                <w:sz w:val="18"/>
                <w:szCs w:val="18"/>
                <w:lang w:eastAsia="el-GR"/>
              </w:rPr>
              <w:t xml:space="preserve">ΜΕΤΑΦΟΡΑ ΑΤΟΜΩΝ ΚΔΑΠ </w:t>
            </w:r>
            <w:r>
              <w:rPr>
                <w:rFonts w:ascii="Verdana" w:eastAsia="Times New Roman" w:hAnsi="Verdana"/>
                <w:sz w:val="18"/>
                <w:szCs w:val="18"/>
                <w:lang w:eastAsia="el-GR"/>
              </w:rPr>
              <w:t>ΓΙΑ ΤΑ ΕΤΗ 2025 ΚΑΙ 2026</w:t>
            </w:r>
          </w:p>
        </w:tc>
        <w:tc>
          <w:tcPr>
            <w:tcW w:w="1633" w:type="dxa"/>
            <w:tcBorders>
              <w:top w:val="nil"/>
              <w:left w:val="nil"/>
              <w:bottom w:val="single" w:sz="8" w:space="0" w:color="auto"/>
              <w:right w:val="single" w:sz="8" w:space="0" w:color="auto"/>
            </w:tcBorders>
            <w:shd w:val="clear" w:color="auto" w:fill="auto"/>
            <w:vAlign w:val="center"/>
            <w:hideMark/>
          </w:tcPr>
          <w:p w:rsidR="002B46BA" w:rsidRPr="002B46BA" w:rsidRDefault="002B46BA" w:rsidP="002B46BA">
            <w:pPr>
              <w:widowControl/>
              <w:autoSpaceDE/>
              <w:autoSpaceDN/>
              <w:jc w:val="center"/>
              <w:rPr>
                <w:rFonts w:ascii="Verdana" w:eastAsia="Times New Roman" w:hAnsi="Verdana"/>
                <w:color w:val="000000"/>
                <w:sz w:val="18"/>
                <w:szCs w:val="18"/>
                <w:lang w:eastAsia="el-GR"/>
              </w:rPr>
            </w:pPr>
            <w:r w:rsidRPr="002B46BA">
              <w:rPr>
                <w:rFonts w:ascii="Verdana" w:eastAsia="Times New Roman" w:hAnsi="Verdana"/>
                <w:color w:val="000000"/>
                <w:sz w:val="18"/>
                <w:szCs w:val="18"/>
                <w:lang w:eastAsia="el-GR"/>
              </w:rPr>
              <w:t>22</w:t>
            </w:r>
          </w:p>
        </w:tc>
        <w:tc>
          <w:tcPr>
            <w:tcW w:w="1134" w:type="dxa"/>
            <w:tcBorders>
              <w:top w:val="nil"/>
              <w:left w:val="nil"/>
              <w:bottom w:val="single" w:sz="8" w:space="0" w:color="auto"/>
              <w:right w:val="single" w:sz="8" w:space="0" w:color="auto"/>
            </w:tcBorders>
            <w:shd w:val="clear" w:color="auto" w:fill="auto"/>
            <w:vAlign w:val="center"/>
            <w:hideMark/>
          </w:tcPr>
          <w:p w:rsidR="002B46BA" w:rsidRPr="002B46BA" w:rsidRDefault="002B46BA" w:rsidP="002B46BA">
            <w:pPr>
              <w:widowControl/>
              <w:autoSpaceDE/>
              <w:autoSpaceDN/>
              <w:jc w:val="center"/>
              <w:rPr>
                <w:rFonts w:ascii="Verdana" w:eastAsia="Times New Roman" w:hAnsi="Verdana"/>
                <w:color w:val="000000"/>
                <w:sz w:val="18"/>
                <w:szCs w:val="18"/>
                <w:lang w:eastAsia="el-GR"/>
              </w:rPr>
            </w:pPr>
            <w:r w:rsidRPr="002B46BA">
              <w:rPr>
                <w:rFonts w:ascii="Verdana" w:eastAsia="Times New Roman" w:hAnsi="Verdana"/>
                <w:color w:val="000000"/>
                <w:sz w:val="18"/>
                <w:szCs w:val="18"/>
                <w:lang w:eastAsia="el-GR"/>
              </w:rPr>
              <w:t>20</w:t>
            </w:r>
          </w:p>
        </w:tc>
        <w:tc>
          <w:tcPr>
            <w:tcW w:w="1701" w:type="dxa"/>
            <w:tcBorders>
              <w:top w:val="nil"/>
              <w:left w:val="nil"/>
              <w:bottom w:val="single" w:sz="8" w:space="0" w:color="auto"/>
              <w:right w:val="single" w:sz="8" w:space="0" w:color="auto"/>
            </w:tcBorders>
            <w:shd w:val="clear" w:color="auto" w:fill="auto"/>
            <w:vAlign w:val="center"/>
            <w:hideMark/>
          </w:tcPr>
          <w:p w:rsidR="002B46BA" w:rsidRPr="002B46BA" w:rsidRDefault="002B46BA" w:rsidP="002B46BA">
            <w:pPr>
              <w:widowControl/>
              <w:autoSpaceDE/>
              <w:autoSpaceDN/>
              <w:jc w:val="center"/>
              <w:rPr>
                <w:rFonts w:ascii="Verdana" w:eastAsia="Times New Roman" w:hAnsi="Verdana"/>
                <w:color w:val="000000"/>
                <w:sz w:val="18"/>
                <w:szCs w:val="18"/>
                <w:lang w:eastAsia="el-GR"/>
              </w:rPr>
            </w:pPr>
            <w:r w:rsidRPr="002B46BA">
              <w:rPr>
                <w:rFonts w:ascii="Verdana" w:eastAsia="Times New Roman" w:hAnsi="Verdana"/>
                <w:color w:val="000000"/>
                <w:sz w:val="18"/>
                <w:szCs w:val="18"/>
                <w:lang w:eastAsia="el-GR"/>
              </w:rPr>
              <w:t>1</w:t>
            </w:r>
          </w:p>
        </w:tc>
        <w:tc>
          <w:tcPr>
            <w:tcW w:w="1560" w:type="dxa"/>
            <w:tcBorders>
              <w:top w:val="nil"/>
              <w:left w:val="nil"/>
              <w:bottom w:val="single" w:sz="8" w:space="0" w:color="auto"/>
              <w:right w:val="single" w:sz="8" w:space="0" w:color="auto"/>
            </w:tcBorders>
            <w:shd w:val="clear" w:color="auto" w:fill="auto"/>
            <w:vAlign w:val="center"/>
            <w:hideMark/>
          </w:tcPr>
          <w:p w:rsidR="002B46BA" w:rsidRPr="002B46BA" w:rsidRDefault="002B46BA" w:rsidP="002B46BA">
            <w:pPr>
              <w:widowControl/>
              <w:autoSpaceDE/>
              <w:autoSpaceDN/>
              <w:jc w:val="right"/>
              <w:rPr>
                <w:rFonts w:ascii="Verdana" w:eastAsia="Times New Roman" w:hAnsi="Verdana"/>
                <w:color w:val="000000"/>
                <w:sz w:val="18"/>
                <w:szCs w:val="18"/>
                <w:lang w:eastAsia="el-GR"/>
              </w:rPr>
            </w:pPr>
            <w:bookmarkStart w:id="2" w:name="_GoBack"/>
            <w:bookmarkEnd w:id="2"/>
            <w:r w:rsidRPr="002B46BA">
              <w:rPr>
                <w:rFonts w:ascii="Verdana" w:eastAsia="Times New Roman" w:hAnsi="Verdana"/>
                <w:color w:val="000000"/>
                <w:sz w:val="18"/>
                <w:szCs w:val="18"/>
                <w:lang w:eastAsia="el-GR"/>
              </w:rPr>
              <w:t>440</w:t>
            </w:r>
          </w:p>
        </w:tc>
        <w:tc>
          <w:tcPr>
            <w:tcW w:w="1572" w:type="dxa"/>
            <w:tcBorders>
              <w:top w:val="nil"/>
              <w:left w:val="nil"/>
              <w:bottom w:val="single" w:sz="8" w:space="0" w:color="auto"/>
              <w:right w:val="single" w:sz="8" w:space="0" w:color="auto"/>
            </w:tcBorders>
            <w:shd w:val="clear" w:color="auto" w:fill="auto"/>
            <w:vAlign w:val="center"/>
          </w:tcPr>
          <w:p w:rsidR="002B46BA" w:rsidRPr="002B46BA" w:rsidRDefault="002B46BA" w:rsidP="002B46BA">
            <w:pPr>
              <w:widowControl/>
              <w:autoSpaceDE/>
              <w:autoSpaceDN/>
              <w:jc w:val="right"/>
              <w:rPr>
                <w:rFonts w:ascii="Verdana" w:eastAsia="Times New Roman" w:hAnsi="Verdana"/>
                <w:color w:val="000000"/>
                <w:sz w:val="18"/>
                <w:szCs w:val="18"/>
                <w:lang w:eastAsia="el-GR"/>
              </w:rPr>
            </w:pPr>
          </w:p>
        </w:tc>
        <w:tc>
          <w:tcPr>
            <w:tcW w:w="1404" w:type="dxa"/>
            <w:tcBorders>
              <w:top w:val="nil"/>
              <w:left w:val="nil"/>
              <w:bottom w:val="single" w:sz="8" w:space="0" w:color="auto"/>
              <w:right w:val="single" w:sz="8" w:space="0" w:color="auto"/>
            </w:tcBorders>
            <w:shd w:val="clear" w:color="auto" w:fill="auto"/>
            <w:vAlign w:val="center"/>
          </w:tcPr>
          <w:p w:rsidR="002B46BA" w:rsidRPr="002B46BA" w:rsidRDefault="002B46BA" w:rsidP="002B46BA">
            <w:pPr>
              <w:widowControl/>
              <w:autoSpaceDE/>
              <w:autoSpaceDN/>
              <w:jc w:val="right"/>
              <w:rPr>
                <w:rFonts w:ascii="Verdana" w:eastAsia="Times New Roman" w:hAnsi="Verdana"/>
                <w:color w:val="000000"/>
                <w:sz w:val="18"/>
                <w:szCs w:val="18"/>
                <w:lang w:eastAsia="el-GR"/>
              </w:rPr>
            </w:pPr>
          </w:p>
        </w:tc>
      </w:tr>
      <w:tr w:rsidR="002B46BA" w:rsidRPr="002B46BA" w:rsidTr="002B46BA">
        <w:trPr>
          <w:trHeight w:val="737"/>
        </w:trPr>
        <w:tc>
          <w:tcPr>
            <w:tcW w:w="2351"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2B46BA" w:rsidRPr="002B46BA" w:rsidRDefault="004B465F" w:rsidP="002B46BA">
            <w:pPr>
              <w:widowControl/>
              <w:autoSpaceDE/>
              <w:autoSpaceDN/>
              <w:rPr>
                <w:rFonts w:ascii="Verdana" w:eastAsia="Times New Roman" w:hAnsi="Verdana"/>
                <w:b/>
                <w:bCs/>
                <w:color w:val="000000"/>
                <w:sz w:val="18"/>
                <w:szCs w:val="18"/>
                <w:lang w:eastAsia="el-GR"/>
              </w:rPr>
            </w:pPr>
            <w:r w:rsidRPr="002B46BA">
              <w:rPr>
                <w:rFonts w:ascii="Verdana" w:eastAsia="Times New Roman" w:hAnsi="Verdana"/>
                <w:b/>
                <w:bCs/>
                <w:color w:val="000000"/>
                <w:sz w:val="18"/>
                <w:szCs w:val="18"/>
                <w:lang w:eastAsia="el-GR"/>
              </w:rPr>
              <w:t xml:space="preserve">ΣΥΝΟΛΟ </w:t>
            </w:r>
          </w:p>
        </w:tc>
        <w:tc>
          <w:tcPr>
            <w:tcW w:w="1633" w:type="dxa"/>
            <w:tcBorders>
              <w:top w:val="nil"/>
              <w:left w:val="nil"/>
              <w:bottom w:val="single" w:sz="8" w:space="0" w:color="auto"/>
              <w:right w:val="single" w:sz="8" w:space="0" w:color="auto"/>
            </w:tcBorders>
            <w:shd w:val="clear" w:color="auto" w:fill="auto"/>
            <w:noWrap/>
            <w:vAlign w:val="center"/>
            <w:hideMark/>
          </w:tcPr>
          <w:p w:rsidR="002B46BA" w:rsidRPr="002B46BA" w:rsidRDefault="002B46BA" w:rsidP="002B46BA">
            <w:pPr>
              <w:widowControl/>
              <w:autoSpaceDE/>
              <w:autoSpaceDN/>
              <w:rPr>
                <w:rFonts w:ascii="Verdana" w:eastAsia="Times New Roman" w:hAnsi="Verdana"/>
                <w:color w:val="000000"/>
                <w:sz w:val="18"/>
                <w:szCs w:val="18"/>
                <w:lang w:eastAsia="el-GR"/>
              </w:rPr>
            </w:pPr>
            <w:r w:rsidRPr="002B46BA">
              <w:rPr>
                <w:rFonts w:ascii="Verdana" w:eastAsia="Times New Roman" w:hAnsi="Verdana"/>
                <w:color w:val="000000"/>
                <w:sz w:val="18"/>
                <w:szCs w:val="18"/>
                <w:lang w:eastAsia="el-GR"/>
              </w:rPr>
              <w:t> </w:t>
            </w:r>
          </w:p>
        </w:tc>
        <w:tc>
          <w:tcPr>
            <w:tcW w:w="1134" w:type="dxa"/>
            <w:tcBorders>
              <w:top w:val="nil"/>
              <w:left w:val="nil"/>
              <w:bottom w:val="single" w:sz="8" w:space="0" w:color="auto"/>
              <w:right w:val="single" w:sz="8" w:space="0" w:color="auto"/>
            </w:tcBorders>
            <w:shd w:val="clear" w:color="auto" w:fill="auto"/>
            <w:noWrap/>
            <w:vAlign w:val="center"/>
            <w:hideMark/>
          </w:tcPr>
          <w:p w:rsidR="002B46BA" w:rsidRPr="002B46BA" w:rsidRDefault="002B46BA" w:rsidP="002B46BA">
            <w:pPr>
              <w:widowControl/>
              <w:autoSpaceDE/>
              <w:autoSpaceDN/>
              <w:rPr>
                <w:rFonts w:ascii="Verdana" w:eastAsia="Times New Roman" w:hAnsi="Verdana"/>
                <w:color w:val="000000"/>
                <w:sz w:val="18"/>
                <w:szCs w:val="18"/>
                <w:lang w:eastAsia="el-GR"/>
              </w:rPr>
            </w:pPr>
            <w:r w:rsidRPr="002B46BA">
              <w:rPr>
                <w:rFonts w:ascii="Verdana" w:eastAsia="Times New Roman" w:hAnsi="Verdana"/>
                <w:color w:val="000000"/>
                <w:sz w:val="18"/>
                <w:szCs w:val="18"/>
                <w:lang w:eastAsia="el-GR"/>
              </w:rPr>
              <w:t> </w:t>
            </w:r>
          </w:p>
        </w:tc>
        <w:tc>
          <w:tcPr>
            <w:tcW w:w="1701" w:type="dxa"/>
            <w:tcBorders>
              <w:top w:val="nil"/>
              <w:left w:val="nil"/>
              <w:bottom w:val="single" w:sz="8" w:space="0" w:color="auto"/>
              <w:right w:val="single" w:sz="8" w:space="0" w:color="auto"/>
            </w:tcBorders>
            <w:shd w:val="clear" w:color="auto" w:fill="auto"/>
            <w:noWrap/>
            <w:vAlign w:val="center"/>
            <w:hideMark/>
          </w:tcPr>
          <w:p w:rsidR="002B46BA" w:rsidRPr="002B46BA" w:rsidRDefault="002B46BA" w:rsidP="002B46BA">
            <w:pPr>
              <w:widowControl/>
              <w:autoSpaceDE/>
              <w:autoSpaceDN/>
              <w:rPr>
                <w:rFonts w:ascii="Verdana" w:eastAsia="Times New Roman" w:hAnsi="Verdana"/>
                <w:color w:val="000000"/>
                <w:sz w:val="18"/>
                <w:szCs w:val="18"/>
                <w:lang w:eastAsia="el-GR"/>
              </w:rPr>
            </w:pPr>
            <w:r w:rsidRPr="002B46BA">
              <w:rPr>
                <w:rFonts w:ascii="Verdana" w:eastAsia="Times New Roman" w:hAnsi="Verdana"/>
                <w:color w:val="000000"/>
                <w:sz w:val="18"/>
                <w:szCs w:val="18"/>
                <w:lang w:eastAsia="el-GR"/>
              </w:rPr>
              <w:t> </w:t>
            </w:r>
          </w:p>
        </w:tc>
        <w:tc>
          <w:tcPr>
            <w:tcW w:w="1560" w:type="dxa"/>
            <w:tcBorders>
              <w:top w:val="nil"/>
              <w:left w:val="nil"/>
              <w:bottom w:val="single" w:sz="8" w:space="0" w:color="auto"/>
              <w:right w:val="single" w:sz="8" w:space="0" w:color="auto"/>
            </w:tcBorders>
            <w:shd w:val="clear" w:color="auto" w:fill="auto"/>
            <w:vAlign w:val="center"/>
            <w:hideMark/>
          </w:tcPr>
          <w:p w:rsidR="002B46BA" w:rsidRPr="002B46BA" w:rsidRDefault="002B46BA" w:rsidP="002B46BA">
            <w:pPr>
              <w:widowControl/>
              <w:autoSpaceDE/>
              <w:autoSpaceDN/>
              <w:jc w:val="right"/>
              <w:rPr>
                <w:rFonts w:ascii="Verdana" w:eastAsia="Times New Roman" w:hAnsi="Verdana"/>
                <w:color w:val="000000"/>
                <w:sz w:val="18"/>
                <w:szCs w:val="18"/>
                <w:lang w:eastAsia="el-GR"/>
              </w:rPr>
            </w:pPr>
            <w:r w:rsidRPr="002B46BA">
              <w:rPr>
                <w:rFonts w:ascii="Verdana" w:eastAsia="Times New Roman" w:hAnsi="Verdana"/>
                <w:color w:val="000000"/>
                <w:sz w:val="18"/>
                <w:szCs w:val="18"/>
                <w:lang w:eastAsia="el-GR"/>
              </w:rPr>
              <w:t> </w:t>
            </w:r>
          </w:p>
        </w:tc>
        <w:tc>
          <w:tcPr>
            <w:tcW w:w="1572" w:type="dxa"/>
            <w:tcBorders>
              <w:top w:val="nil"/>
              <w:left w:val="nil"/>
              <w:bottom w:val="single" w:sz="8" w:space="0" w:color="auto"/>
              <w:right w:val="single" w:sz="8" w:space="0" w:color="auto"/>
            </w:tcBorders>
            <w:shd w:val="clear" w:color="auto" w:fill="auto"/>
            <w:vAlign w:val="center"/>
          </w:tcPr>
          <w:p w:rsidR="002B46BA" w:rsidRPr="002B46BA" w:rsidRDefault="002B46BA" w:rsidP="002B46BA">
            <w:pPr>
              <w:widowControl/>
              <w:autoSpaceDE/>
              <w:autoSpaceDN/>
              <w:jc w:val="right"/>
              <w:rPr>
                <w:rFonts w:ascii="Verdana" w:eastAsia="Times New Roman" w:hAnsi="Verdana"/>
                <w:color w:val="000000"/>
                <w:sz w:val="18"/>
                <w:szCs w:val="18"/>
                <w:lang w:eastAsia="el-GR"/>
              </w:rPr>
            </w:pPr>
          </w:p>
        </w:tc>
        <w:tc>
          <w:tcPr>
            <w:tcW w:w="1404" w:type="dxa"/>
            <w:tcBorders>
              <w:top w:val="nil"/>
              <w:left w:val="nil"/>
              <w:bottom w:val="single" w:sz="8" w:space="0" w:color="auto"/>
              <w:right w:val="single" w:sz="8" w:space="0" w:color="auto"/>
            </w:tcBorders>
            <w:shd w:val="clear" w:color="auto" w:fill="auto"/>
            <w:vAlign w:val="center"/>
          </w:tcPr>
          <w:p w:rsidR="002B46BA" w:rsidRPr="002B46BA" w:rsidRDefault="002B46BA" w:rsidP="002B46BA">
            <w:pPr>
              <w:widowControl/>
              <w:autoSpaceDE/>
              <w:autoSpaceDN/>
              <w:jc w:val="right"/>
              <w:rPr>
                <w:rFonts w:ascii="Verdana" w:eastAsia="Times New Roman" w:hAnsi="Verdana"/>
                <w:b/>
                <w:bCs/>
                <w:color w:val="000000"/>
                <w:sz w:val="18"/>
                <w:szCs w:val="18"/>
                <w:lang w:eastAsia="el-GR"/>
              </w:rPr>
            </w:pPr>
          </w:p>
        </w:tc>
      </w:tr>
      <w:tr w:rsidR="002B46BA" w:rsidRPr="002B46BA" w:rsidTr="002B46BA">
        <w:trPr>
          <w:trHeight w:val="302"/>
        </w:trPr>
        <w:tc>
          <w:tcPr>
            <w:tcW w:w="2351"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2B46BA" w:rsidRPr="002B46BA" w:rsidRDefault="004B465F" w:rsidP="002B46BA">
            <w:pPr>
              <w:widowControl/>
              <w:autoSpaceDE/>
              <w:autoSpaceDN/>
              <w:rPr>
                <w:rFonts w:ascii="Verdana" w:eastAsia="Times New Roman" w:hAnsi="Verdana"/>
                <w:b/>
                <w:bCs/>
                <w:color w:val="000000"/>
                <w:sz w:val="18"/>
                <w:szCs w:val="18"/>
                <w:lang w:eastAsia="el-GR"/>
              </w:rPr>
            </w:pPr>
            <w:r w:rsidRPr="002B46BA">
              <w:rPr>
                <w:rFonts w:ascii="Verdana" w:eastAsia="Times New Roman" w:hAnsi="Verdana"/>
                <w:b/>
                <w:bCs/>
                <w:color w:val="000000"/>
                <w:sz w:val="18"/>
                <w:szCs w:val="18"/>
                <w:lang w:eastAsia="el-GR"/>
              </w:rPr>
              <w:t>Φ.Π.Α. 13%</w:t>
            </w:r>
          </w:p>
        </w:tc>
        <w:tc>
          <w:tcPr>
            <w:tcW w:w="1633" w:type="dxa"/>
            <w:tcBorders>
              <w:top w:val="nil"/>
              <w:left w:val="nil"/>
              <w:bottom w:val="single" w:sz="8" w:space="0" w:color="auto"/>
              <w:right w:val="single" w:sz="8" w:space="0" w:color="auto"/>
            </w:tcBorders>
            <w:shd w:val="clear" w:color="auto" w:fill="auto"/>
            <w:noWrap/>
            <w:vAlign w:val="center"/>
            <w:hideMark/>
          </w:tcPr>
          <w:p w:rsidR="002B46BA" w:rsidRPr="002B46BA" w:rsidRDefault="002B46BA" w:rsidP="002B46BA">
            <w:pPr>
              <w:widowControl/>
              <w:autoSpaceDE/>
              <w:autoSpaceDN/>
              <w:rPr>
                <w:rFonts w:ascii="Verdana" w:eastAsia="Times New Roman" w:hAnsi="Verdana"/>
                <w:color w:val="000000"/>
                <w:sz w:val="18"/>
                <w:szCs w:val="18"/>
                <w:lang w:eastAsia="el-GR"/>
              </w:rPr>
            </w:pPr>
            <w:r w:rsidRPr="002B46BA">
              <w:rPr>
                <w:rFonts w:ascii="Verdana" w:eastAsia="Times New Roman" w:hAnsi="Verdana"/>
                <w:color w:val="000000"/>
                <w:sz w:val="18"/>
                <w:szCs w:val="18"/>
                <w:lang w:eastAsia="el-GR"/>
              </w:rPr>
              <w:t> </w:t>
            </w:r>
          </w:p>
        </w:tc>
        <w:tc>
          <w:tcPr>
            <w:tcW w:w="1134" w:type="dxa"/>
            <w:tcBorders>
              <w:top w:val="nil"/>
              <w:left w:val="nil"/>
              <w:bottom w:val="single" w:sz="8" w:space="0" w:color="auto"/>
              <w:right w:val="single" w:sz="8" w:space="0" w:color="auto"/>
            </w:tcBorders>
            <w:shd w:val="clear" w:color="auto" w:fill="auto"/>
            <w:noWrap/>
            <w:vAlign w:val="center"/>
            <w:hideMark/>
          </w:tcPr>
          <w:p w:rsidR="002B46BA" w:rsidRPr="002B46BA" w:rsidRDefault="002B46BA" w:rsidP="002B46BA">
            <w:pPr>
              <w:widowControl/>
              <w:autoSpaceDE/>
              <w:autoSpaceDN/>
              <w:rPr>
                <w:rFonts w:ascii="Verdana" w:eastAsia="Times New Roman" w:hAnsi="Verdana"/>
                <w:color w:val="000000"/>
                <w:sz w:val="18"/>
                <w:szCs w:val="18"/>
                <w:lang w:eastAsia="el-GR"/>
              </w:rPr>
            </w:pPr>
            <w:r w:rsidRPr="002B46BA">
              <w:rPr>
                <w:rFonts w:ascii="Verdana" w:eastAsia="Times New Roman" w:hAnsi="Verdana"/>
                <w:color w:val="000000"/>
                <w:sz w:val="18"/>
                <w:szCs w:val="18"/>
                <w:lang w:eastAsia="el-GR"/>
              </w:rPr>
              <w:t> </w:t>
            </w:r>
          </w:p>
        </w:tc>
        <w:tc>
          <w:tcPr>
            <w:tcW w:w="1701" w:type="dxa"/>
            <w:tcBorders>
              <w:top w:val="nil"/>
              <w:left w:val="nil"/>
              <w:bottom w:val="single" w:sz="8" w:space="0" w:color="auto"/>
              <w:right w:val="single" w:sz="8" w:space="0" w:color="auto"/>
            </w:tcBorders>
            <w:shd w:val="clear" w:color="auto" w:fill="auto"/>
            <w:noWrap/>
            <w:vAlign w:val="center"/>
            <w:hideMark/>
          </w:tcPr>
          <w:p w:rsidR="002B46BA" w:rsidRPr="002B46BA" w:rsidRDefault="002B46BA" w:rsidP="002B46BA">
            <w:pPr>
              <w:widowControl/>
              <w:autoSpaceDE/>
              <w:autoSpaceDN/>
              <w:rPr>
                <w:rFonts w:ascii="Verdana" w:eastAsia="Times New Roman" w:hAnsi="Verdana"/>
                <w:color w:val="000000"/>
                <w:sz w:val="18"/>
                <w:szCs w:val="18"/>
                <w:lang w:eastAsia="el-GR"/>
              </w:rPr>
            </w:pPr>
            <w:r w:rsidRPr="002B46BA">
              <w:rPr>
                <w:rFonts w:ascii="Verdana" w:eastAsia="Times New Roman" w:hAnsi="Verdana"/>
                <w:color w:val="000000"/>
                <w:sz w:val="18"/>
                <w:szCs w:val="18"/>
                <w:lang w:eastAsia="el-GR"/>
              </w:rPr>
              <w:t> </w:t>
            </w:r>
          </w:p>
        </w:tc>
        <w:tc>
          <w:tcPr>
            <w:tcW w:w="1560" w:type="dxa"/>
            <w:tcBorders>
              <w:top w:val="nil"/>
              <w:left w:val="nil"/>
              <w:bottom w:val="single" w:sz="8" w:space="0" w:color="auto"/>
              <w:right w:val="single" w:sz="8" w:space="0" w:color="auto"/>
            </w:tcBorders>
            <w:shd w:val="clear" w:color="auto" w:fill="auto"/>
            <w:vAlign w:val="center"/>
            <w:hideMark/>
          </w:tcPr>
          <w:p w:rsidR="002B46BA" w:rsidRPr="002B46BA" w:rsidRDefault="002B46BA" w:rsidP="002B46BA">
            <w:pPr>
              <w:widowControl/>
              <w:autoSpaceDE/>
              <w:autoSpaceDN/>
              <w:jc w:val="right"/>
              <w:rPr>
                <w:rFonts w:ascii="Verdana" w:eastAsia="Times New Roman" w:hAnsi="Verdana"/>
                <w:color w:val="000000"/>
                <w:sz w:val="18"/>
                <w:szCs w:val="18"/>
                <w:lang w:eastAsia="el-GR"/>
              </w:rPr>
            </w:pPr>
            <w:r w:rsidRPr="002B46BA">
              <w:rPr>
                <w:rFonts w:ascii="Verdana" w:eastAsia="Times New Roman" w:hAnsi="Verdana"/>
                <w:color w:val="000000"/>
                <w:sz w:val="18"/>
                <w:szCs w:val="18"/>
                <w:lang w:eastAsia="el-GR"/>
              </w:rPr>
              <w:t> </w:t>
            </w:r>
          </w:p>
        </w:tc>
        <w:tc>
          <w:tcPr>
            <w:tcW w:w="1572" w:type="dxa"/>
            <w:tcBorders>
              <w:top w:val="nil"/>
              <w:left w:val="nil"/>
              <w:bottom w:val="single" w:sz="8" w:space="0" w:color="auto"/>
              <w:right w:val="single" w:sz="8" w:space="0" w:color="auto"/>
            </w:tcBorders>
            <w:shd w:val="clear" w:color="auto" w:fill="auto"/>
            <w:vAlign w:val="center"/>
          </w:tcPr>
          <w:p w:rsidR="002B46BA" w:rsidRPr="002B46BA" w:rsidRDefault="002B46BA" w:rsidP="002B46BA">
            <w:pPr>
              <w:widowControl/>
              <w:autoSpaceDE/>
              <w:autoSpaceDN/>
              <w:jc w:val="right"/>
              <w:rPr>
                <w:rFonts w:ascii="Verdana" w:eastAsia="Times New Roman" w:hAnsi="Verdana"/>
                <w:color w:val="000000"/>
                <w:sz w:val="18"/>
                <w:szCs w:val="18"/>
                <w:lang w:eastAsia="el-GR"/>
              </w:rPr>
            </w:pPr>
          </w:p>
        </w:tc>
        <w:tc>
          <w:tcPr>
            <w:tcW w:w="1404" w:type="dxa"/>
            <w:tcBorders>
              <w:top w:val="nil"/>
              <w:left w:val="nil"/>
              <w:bottom w:val="single" w:sz="8" w:space="0" w:color="auto"/>
              <w:right w:val="single" w:sz="8" w:space="0" w:color="auto"/>
            </w:tcBorders>
            <w:shd w:val="clear" w:color="auto" w:fill="auto"/>
            <w:vAlign w:val="center"/>
          </w:tcPr>
          <w:p w:rsidR="002B46BA" w:rsidRPr="002B46BA" w:rsidRDefault="002B46BA" w:rsidP="002B46BA">
            <w:pPr>
              <w:widowControl/>
              <w:autoSpaceDE/>
              <w:autoSpaceDN/>
              <w:jc w:val="right"/>
              <w:rPr>
                <w:rFonts w:ascii="Verdana" w:eastAsia="Times New Roman" w:hAnsi="Verdana"/>
                <w:b/>
                <w:bCs/>
                <w:color w:val="000000"/>
                <w:sz w:val="18"/>
                <w:szCs w:val="18"/>
                <w:lang w:eastAsia="el-GR"/>
              </w:rPr>
            </w:pPr>
          </w:p>
        </w:tc>
      </w:tr>
      <w:tr w:rsidR="002B46BA" w:rsidRPr="002B46BA" w:rsidTr="002B46BA">
        <w:trPr>
          <w:trHeight w:val="302"/>
        </w:trPr>
        <w:tc>
          <w:tcPr>
            <w:tcW w:w="2351"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2B46BA" w:rsidRPr="002B46BA" w:rsidRDefault="004B465F" w:rsidP="002B46BA">
            <w:pPr>
              <w:widowControl/>
              <w:autoSpaceDE/>
              <w:autoSpaceDN/>
              <w:rPr>
                <w:rFonts w:ascii="Verdana" w:eastAsia="Times New Roman" w:hAnsi="Verdana"/>
                <w:b/>
                <w:bCs/>
                <w:color w:val="000000"/>
                <w:sz w:val="18"/>
                <w:szCs w:val="18"/>
                <w:lang w:eastAsia="el-GR"/>
              </w:rPr>
            </w:pPr>
            <w:r w:rsidRPr="002B46BA">
              <w:rPr>
                <w:rFonts w:ascii="Verdana" w:eastAsia="Times New Roman" w:hAnsi="Verdana"/>
                <w:b/>
                <w:bCs/>
                <w:color w:val="000000"/>
                <w:sz w:val="18"/>
                <w:szCs w:val="18"/>
                <w:lang w:eastAsia="el-GR"/>
              </w:rPr>
              <w:t>ΜΕΡΙΚΟ ΣΥΝΟΛΟ ΤΜ.4:</w:t>
            </w:r>
          </w:p>
        </w:tc>
        <w:tc>
          <w:tcPr>
            <w:tcW w:w="1633" w:type="dxa"/>
            <w:tcBorders>
              <w:top w:val="nil"/>
              <w:left w:val="nil"/>
              <w:bottom w:val="single" w:sz="8" w:space="0" w:color="auto"/>
              <w:right w:val="single" w:sz="8" w:space="0" w:color="auto"/>
            </w:tcBorders>
            <w:shd w:val="clear" w:color="auto" w:fill="auto"/>
            <w:noWrap/>
            <w:vAlign w:val="center"/>
            <w:hideMark/>
          </w:tcPr>
          <w:p w:rsidR="002B46BA" w:rsidRPr="002B46BA" w:rsidRDefault="002B46BA" w:rsidP="002B46BA">
            <w:pPr>
              <w:widowControl/>
              <w:autoSpaceDE/>
              <w:autoSpaceDN/>
              <w:rPr>
                <w:rFonts w:ascii="Verdana" w:eastAsia="Times New Roman" w:hAnsi="Verdana"/>
                <w:color w:val="000000"/>
                <w:sz w:val="18"/>
                <w:szCs w:val="18"/>
                <w:lang w:eastAsia="el-GR"/>
              </w:rPr>
            </w:pPr>
            <w:r w:rsidRPr="002B46BA">
              <w:rPr>
                <w:rFonts w:ascii="Verdana" w:eastAsia="Times New Roman" w:hAnsi="Verdana"/>
                <w:color w:val="000000"/>
                <w:sz w:val="18"/>
                <w:szCs w:val="18"/>
                <w:lang w:eastAsia="el-GR"/>
              </w:rPr>
              <w:t> </w:t>
            </w:r>
          </w:p>
        </w:tc>
        <w:tc>
          <w:tcPr>
            <w:tcW w:w="1134" w:type="dxa"/>
            <w:tcBorders>
              <w:top w:val="nil"/>
              <w:left w:val="nil"/>
              <w:bottom w:val="single" w:sz="8" w:space="0" w:color="auto"/>
              <w:right w:val="single" w:sz="8" w:space="0" w:color="auto"/>
            </w:tcBorders>
            <w:shd w:val="clear" w:color="auto" w:fill="auto"/>
            <w:noWrap/>
            <w:vAlign w:val="center"/>
            <w:hideMark/>
          </w:tcPr>
          <w:p w:rsidR="002B46BA" w:rsidRPr="002B46BA" w:rsidRDefault="002B46BA" w:rsidP="002B46BA">
            <w:pPr>
              <w:widowControl/>
              <w:autoSpaceDE/>
              <w:autoSpaceDN/>
              <w:rPr>
                <w:rFonts w:ascii="Verdana" w:eastAsia="Times New Roman" w:hAnsi="Verdana"/>
                <w:color w:val="000000"/>
                <w:sz w:val="18"/>
                <w:szCs w:val="18"/>
                <w:lang w:eastAsia="el-GR"/>
              </w:rPr>
            </w:pPr>
            <w:r w:rsidRPr="002B46BA">
              <w:rPr>
                <w:rFonts w:ascii="Verdana" w:eastAsia="Times New Roman" w:hAnsi="Verdana"/>
                <w:color w:val="000000"/>
                <w:sz w:val="18"/>
                <w:szCs w:val="18"/>
                <w:lang w:eastAsia="el-GR"/>
              </w:rPr>
              <w:t> </w:t>
            </w:r>
          </w:p>
        </w:tc>
        <w:tc>
          <w:tcPr>
            <w:tcW w:w="1701" w:type="dxa"/>
            <w:tcBorders>
              <w:top w:val="nil"/>
              <w:left w:val="nil"/>
              <w:bottom w:val="single" w:sz="8" w:space="0" w:color="auto"/>
              <w:right w:val="single" w:sz="8" w:space="0" w:color="auto"/>
            </w:tcBorders>
            <w:shd w:val="clear" w:color="auto" w:fill="auto"/>
            <w:noWrap/>
            <w:vAlign w:val="center"/>
            <w:hideMark/>
          </w:tcPr>
          <w:p w:rsidR="002B46BA" w:rsidRPr="002B46BA" w:rsidRDefault="002B46BA" w:rsidP="002B46BA">
            <w:pPr>
              <w:widowControl/>
              <w:autoSpaceDE/>
              <w:autoSpaceDN/>
              <w:rPr>
                <w:rFonts w:ascii="Verdana" w:eastAsia="Times New Roman" w:hAnsi="Verdana"/>
                <w:color w:val="000000"/>
                <w:sz w:val="18"/>
                <w:szCs w:val="18"/>
                <w:lang w:eastAsia="el-GR"/>
              </w:rPr>
            </w:pPr>
            <w:r w:rsidRPr="002B46BA">
              <w:rPr>
                <w:rFonts w:ascii="Verdana" w:eastAsia="Times New Roman" w:hAnsi="Verdana"/>
                <w:color w:val="000000"/>
                <w:sz w:val="18"/>
                <w:szCs w:val="18"/>
                <w:lang w:eastAsia="el-GR"/>
              </w:rPr>
              <w:t> </w:t>
            </w:r>
          </w:p>
        </w:tc>
        <w:tc>
          <w:tcPr>
            <w:tcW w:w="1560" w:type="dxa"/>
            <w:tcBorders>
              <w:top w:val="nil"/>
              <w:left w:val="nil"/>
              <w:bottom w:val="single" w:sz="8" w:space="0" w:color="auto"/>
              <w:right w:val="single" w:sz="8" w:space="0" w:color="auto"/>
            </w:tcBorders>
            <w:shd w:val="clear" w:color="auto" w:fill="auto"/>
            <w:vAlign w:val="center"/>
            <w:hideMark/>
          </w:tcPr>
          <w:p w:rsidR="002B46BA" w:rsidRPr="002B46BA" w:rsidRDefault="002B46BA" w:rsidP="002B46BA">
            <w:pPr>
              <w:widowControl/>
              <w:autoSpaceDE/>
              <w:autoSpaceDN/>
              <w:jc w:val="right"/>
              <w:rPr>
                <w:rFonts w:ascii="Verdana" w:eastAsia="Times New Roman" w:hAnsi="Verdana"/>
                <w:color w:val="000000"/>
                <w:sz w:val="18"/>
                <w:szCs w:val="18"/>
                <w:lang w:eastAsia="el-GR"/>
              </w:rPr>
            </w:pPr>
            <w:r w:rsidRPr="002B46BA">
              <w:rPr>
                <w:rFonts w:ascii="Verdana" w:eastAsia="Times New Roman" w:hAnsi="Verdana"/>
                <w:color w:val="000000"/>
                <w:sz w:val="18"/>
                <w:szCs w:val="18"/>
                <w:lang w:eastAsia="el-GR"/>
              </w:rPr>
              <w:t> </w:t>
            </w:r>
          </w:p>
        </w:tc>
        <w:tc>
          <w:tcPr>
            <w:tcW w:w="1572" w:type="dxa"/>
            <w:tcBorders>
              <w:top w:val="nil"/>
              <w:left w:val="nil"/>
              <w:bottom w:val="single" w:sz="8" w:space="0" w:color="auto"/>
              <w:right w:val="single" w:sz="8" w:space="0" w:color="auto"/>
            </w:tcBorders>
            <w:shd w:val="clear" w:color="auto" w:fill="auto"/>
            <w:vAlign w:val="center"/>
          </w:tcPr>
          <w:p w:rsidR="002B46BA" w:rsidRPr="002B46BA" w:rsidRDefault="002B46BA" w:rsidP="002B46BA">
            <w:pPr>
              <w:widowControl/>
              <w:autoSpaceDE/>
              <w:autoSpaceDN/>
              <w:jc w:val="right"/>
              <w:rPr>
                <w:rFonts w:ascii="Verdana" w:eastAsia="Times New Roman" w:hAnsi="Verdana"/>
                <w:color w:val="000000"/>
                <w:sz w:val="18"/>
                <w:szCs w:val="18"/>
                <w:lang w:eastAsia="el-GR"/>
              </w:rPr>
            </w:pPr>
          </w:p>
        </w:tc>
        <w:tc>
          <w:tcPr>
            <w:tcW w:w="1404" w:type="dxa"/>
            <w:tcBorders>
              <w:top w:val="nil"/>
              <w:left w:val="nil"/>
              <w:bottom w:val="single" w:sz="8" w:space="0" w:color="auto"/>
              <w:right w:val="single" w:sz="8" w:space="0" w:color="auto"/>
            </w:tcBorders>
            <w:shd w:val="clear" w:color="auto" w:fill="auto"/>
            <w:vAlign w:val="center"/>
          </w:tcPr>
          <w:p w:rsidR="002B46BA" w:rsidRPr="002B46BA" w:rsidRDefault="002B46BA" w:rsidP="002B46BA">
            <w:pPr>
              <w:widowControl/>
              <w:autoSpaceDE/>
              <w:autoSpaceDN/>
              <w:jc w:val="right"/>
              <w:rPr>
                <w:rFonts w:ascii="Verdana" w:eastAsia="Times New Roman" w:hAnsi="Verdana"/>
                <w:b/>
                <w:bCs/>
                <w:color w:val="000000"/>
                <w:sz w:val="18"/>
                <w:szCs w:val="18"/>
                <w:lang w:eastAsia="el-GR"/>
              </w:rPr>
            </w:pPr>
          </w:p>
        </w:tc>
      </w:tr>
    </w:tbl>
    <w:p w:rsidR="002B46BA" w:rsidRDefault="002B46BA" w:rsidP="00542CB7">
      <w:pPr>
        <w:pStyle w:val="a3"/>
        <w:spacing w:line="360" w:lineRule="auto"/>
        <w:rPr>
          <w:rFonts w:ascii="Verdana" w:hAnsi="Verdana"/>
          <w:b/>
          <w:sz w:val="19"/>
          <w:szCs w:val="19"/>
          <w:u w:val="single"/>
          <w:lang w:val="en-US"/>
        </w:rPr>
      </w:pPr>
    </w:p>
    <w:p w:rsidR="002B46BA" w:rsidRDefault="002B46BA" w:rsidP="00542CB7">
      <w:pPr>
        <w:pStyle w:val="a3"/>
        <w:spacing w:line="360" w:lineRule="auto"/>
        <w:rPr>
          <w:rFonts w:ascii="Verdana" w:hAnsi="Verdana"/>
          <w:b/>
          <w:sz w:val="19"/>
          <w:szCs w:val="19"/>
          <w:u w:val="single"/>
          <w:lang w:val="en-US"/>
        </w:rPr>
      </w:pPr>
    </w:p>
    <w:p w:rsidR="002B46BA" w:rsidRDefault="002B46BA" w:rsidP="00542CB7">
      <w:pPr>
        <w:pStyle w:val="a3"/>
        <w:spacing w:line="360" w:lineRule="auto"/>
        <w:rPr>
          <w:rFonts w:ascii="Verdana" w:hAnsi="Verdana"/>
          <w:b/>
          <w:sz w:val="19"/>
          <w:szCs w:val="19"/>
          <w:u w:val="single"/>
          <w:lang w:val="en-US"/>
        </w:rPr>
      </w:pPr>
    </w:p>
    <w:p w:rsidR="00400817" w:rsidRPr="00401281" w:rsidRDefault="00EE0B75">
      <w:pPr>
        <w:pStyle w:val="a3"/>
        <w:ind w:left="6354"/>
        <w:rPr>
          <w:rFonts w:ascii="Verdana" w:hAnsi="Verdana"/>
          <w:sz w:val="20"/>
          <w:szCs w:val="20"/>
        </w:rPr>
      </w:pPr>
      <w:r w:rsidRPr="00401281">
        <w:rPr>
          <w:rFonts w:ascii="Verdana" w:hAnsi="Verdana"/>
          <w:sz w:val="20"/>
          <w:szCs w:val="20"/>
        </w:rPr>
        <w:t>Υπογραφή του συμμετέχοντος οικ. φορέα</w:t>
      </w:r>
    </w:p>
    <w:p w:rsidR="00B35F69" w:rsidRPr="00401281" w:rsidRDefault="00B35F69">
      <w:pPr>
        <w:pStyle w:val="a3"/>
        <w:ind w:left="6354"/>
        <w:rPr>
          <w:rFonts w:ascii="Verdana" w:hAnsi="Verdana"/>
          <w:sz w:val="20"/>
          <w:szCs w:val="20"/>
        </w:rPr>
      </w:pPr>
    </w:p>
    <w:sectPr w:rsidR="00B35F69" w:rsidRPr="00401281" w:rsidSect="002B454D">
      <w:footerReference w:type="default" r:id="rId10"/>
      <w:pgSz w:w="11910" w:h="16840"/>
      <w:pgMar w:top="426" w:right="570" w:bottom="640" w:left="426" w:header="0" w:footer="45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5D9" w:rsidRDefault="006D45D9">
      <w:r>
        <w:separator/>
      </w:r>
    </w:p>
  </w:endnote>
  <w:endnote w:type="continuationSeparator" w:id="0">
    <w:p w:rsidR="006D45D9" w:rsidRDefault="006D4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Microsoft Sans Serif">
    <w:panose1 w:val="020B0604020202020204"/>
    <w:charset w:val="A1"/>
    <w:family w:val="swiss"/>
    <w:pitch w:val="variable"/>
    <w:sig w:usb0="E5002EFF" w:usb1="C000605B" w:usb2="00000029" w:usb3="00000000" w:csb0="0001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8475293"/>
      <w:docPartObj>
        <w:docPartGallery w:val="Page Numbers (Bottom of Page)"/>
        <w:docPartUnique/>
      </w:docPartObj>
    </w:sdtPr>
    <w:sdtContent>
      <w:p w:rsidR="00721824" w:rsidRDefault="00721824">
        <w:pPr>
          <w:pStyle w:val="a8"/>
          <w:jc w:val="right"/>
        </w:pPr>
        <w:r>
          <w:fldChar w:fldCharType="begin"/>
        </w:r>
        <w:r>
          <w:instrText>PAGE   \* MERGEFORMAT</w:instrText>
        </w:r>
        <w:r>
          <w:fldChar w:fldCharType="separate"/>
        </w:r>
        <w:r w:rsidR="004A415B">
          <w:rPr>
            <w:noProof/>
          </w:rPr>
          <w:t>22</w:t>
        </w:r>
        <w:r>
          <w:fldChar w:fldCharType="end"/>
        </w:r>
      </w:p>
    </w:sdtContent>
  </w:sdt>
  <w:p w:rsidR="00721824" w:rsidRDefault="00721824">
    <w:pPr>
      <w:pStyle w:val="a3"/>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5D9" w:rsidRDefault="006D45D9">
      <w:r>
        <w:separator/>
      </w:r>
    </w:p>
  </w:footnote>
  <w:footnote w:type="continuationSeparator" w:id="0">
    <w:p w:rsidR="006D45D9" w:rsidRDefault="006D45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2">
    <w:nsid w:val="03E7577B"/>
    <w:multiLevelType w:val="hybridMultilevel"/>
    <w:tmpl w:val="F720314C"/>
    <w:lvl w:ilvl="0" w:tplc="9816F4D8">
      <w:start w:val="1"/>
      <w:numFmt w:val="lowerRoman"/>
      <w:lvlText w:val="%1)"/>
      <w:lvlJc w:val="left"/>
      <w:pPr>
        <w:ind w:left="720" w:hanging="72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nsid w:val="06D95149"/>
    <w:multiLevelType w:val="hybridMultilevel"/>
    <w:tmpl w:val="B2A01888"/>
    <w:lvl w:ilvl="0" w:tplc="DAD23F24">
      <w:start w:val="4"/>
      <w:numFmt w:val="bullet"/>
      <w:lvlText w:val="-"/>
      <w:lvlJc w:val="left"/>
      <w:pPr>
        <w:ind w:left="720" w:hanging="360"/>
      </w:pPr>
      <w:rPr>
        <w:rFonts w:ascii="Verdana" w:eastAsia="SimSun" w:hAnsi="Verdana" w:cs="Verdana"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B61D88"/>
    <w:multiLevelType w:val="hybridMultilevel"/>
    <w:tmpl w:val="4796B0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F640F79"/>
    <w:multiLevelType w:val="hybridMultilevel"/>
    <w:tmpl w:val="22B4DB16"/>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6">
    <w:nsid w:val="15AE63F8"/>
    <w:multiLevelType w:val="hybridMultilevel"/>
    <w:tmpl w:val="7E68D0CA"/>
    <w:lvl w:ilvl="0" w:tplc="42BA4AFE">
      <w:start w:val="4"/>
      <w:numFmt w:val="bullet"/>
      <w:lvlText w:val="-"/>
      <w:lvlJc w:val="left"/>
      <w:pPr>
        <w:ind w:left="720" w:hanging="360"/>
      </w:pPr>
      <w:rPr>
        <w:rFonts w:ascii="Verdana" w:eastAsia="SimSun" w:hAnsi="Verdana"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A52E29"/>
    <w:multiLevelType w:val="hybridMultilevel"/>
    <w:tmpl w:val="2D1AB556"/>
    <w:lvl w:ilvl="0" w:tplc="DAD23F24">
      <w:start w:val="4"/>
      <w:numFmt w:val="bullet"/>
      <w:lvlText w:val="-"/>
      <w:lvlJc w:val="left"/>
      <w:pPr>
        <w:ind w:left="1440" w:hanging="360"/>
      </w:pPr>
      <w:rPr>
        <w:rFonts w:ascii="Verdana" w:eastAsia="SimSun" w:hAnsi="Verdana" w:cs="Verdana" w:hint="default"/>
        <w:sz w:val="20"/>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8">
    <w:nsid w:val="1CFA4695"/>
    <w:multiLevelType w:val="hybridMultilevel"/>
    <w:tmpl w:val="67161FDE"/>
    <w:lvl w:ilvl="0" w:tplc="02665216">
      <w:start w:val="1"/>
      <w:numFmt w:val="decimal"/>
      <w:lvlText w:val="%1."/>
      <w:lvlJc w:val="left"/>
      <w:pPr>
        <w:ind w:left="502" w:hanging="360"/>
      </w:pPr>
      <w:rPr>
        <w:rFonts w:ascii="Verdana" w:hAnsi="Verdana" w:hint="default"/>
        <w:b w:val="0"/>
        <w:sz w:val="19"/>
        <w:szCs w:val="19"/>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1C37029"/>
    <w:multiLevelType w:val="hybridMultilevel"/>
    <w:tmpl w:val="94168F18"/>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0">
    <w:nsid w:val="23041211"/>
    <w:multiLevelType w:val="hybridMultilevel"/>
    <w:tmpl w:val="B4583328"/>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B1913E2"/>
    <w:multiLevelType w:val="hybridMultilevel"/>
    <w:tmpl w:val="B2F8713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39790775"/>
    <w:multiLevelType w:val="hybridMultilevel"/>
    <w:tmpl w:val="A72A9F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3E853A9"/>
    <w:multiLevelType w:val="hybridMultilevel"/>
    <w:tmpl w:val="9C6EB71E"/>
    <w:lvl w:ilvl="0" w:tplc="0408000D">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4">
    <w:nsid w:val="4AEF74F1"/>
    <w:multiLevelType w:val="hybridMultilevel"/>
    <w:tmpl w:val="005629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354177B"/>
    <w:multiLevelType w:val="hybridMultilevel"/>
    <w:tmpl w:val="CC820BCE"/>
    <w:lvl w:ilvl="0" w:tplc="9B50F3A0">
      <w:start w:val="1"/>
      <w:numFmt w:val="decimal"/>
      <w:lvlText w:val="%1."/>
      <w:lvlJc w:val="left"/>
      <w:pPr>
        <w:ind w:left="4188" w:hanging="360"/>
      </w:pPr>
      <w:rPr>
        <w:rFonts w:hint="default"/>
      </w:rPr>
    </w:lvl>
    <w:lvl w:ilvl="1" w:tplc="04080019">
      <w:start w:val="1"/>
      <w:numFmt w:val="lowerLetter"/>
      <w:lvlText w:val="%2."/>
      <w:lvlJc w:val="left"/>
      <w:pPr>
        <w:ind w:left="5064" w:hanging="360"/>
      </w:pPr>
    </w:lvl>
    <w:lvl w:ilvl="2" w:tplc="0408001B">
      <w:start w:val="1"/>
      <w:numFmt w:val="lowerRoman"/>
      <w:lvlText w:val="%3."/>
      <w:lvlJc w:val="right"/>
      <w:pPr>
        <w:ind w:left="5784" w:hanging="180"/>
      </w:pPr>
    </w:lvl>
    <w:lvl w:ilvl="3" w:tplc="0408000F" w:tentative="1">
      <w:start w:val="1"/>
      <w:numFmt w:val="decimal"/>
      <w:lvlText w:val="%4."/>
      <w:lvlJc w:val="left"/>
      <w:pPr>
        <w:ind w:left="6504" w:hanging="360"/>
      </w:pPr>
    </w:lvl>
    <w:lvl w:ilvl="4" w:tplc="04080019" w:tentative="1">
      <w:start w:val="1"/>
      <w:numFmt w:val="lowerLetter"/>
      <w:lvlText w:val="%5."/>
      <w:lvlJc w:val="left"/>
      <w:pPr>
        <w:ind w:left="7224" w:hanging="360"/>
      </w:pPr>
    </w:lvl>
    <w:lvl w:ilvl="5" w:tplc="0408001B" w:tentative="1">
      <w:start w:val="1"/>
      <w:numFmt w:val="lowerRoman"/>
      <w:lvlText w:val="%6."/>
      <w:lvlJc w:val="right"/>
      <w:pPr>
        <w:ind w:left="7944" w:hanging="180"/>
      </w:pPr>
    </w:lvl>
    <w:lvl w:ilvl="6" w:tplc="0408000F" w:tentative="1">
      <w:start w:val="1"/>
      <w:numFmt w:val="decimal"/>
      <w:lvlText w:val="%7."/>
      <w:lvlJc w:val="left"/>
      <w:pPr>
        <w:ind w:left="8664" w:hanging="360"/>
      </w:pPr>
    </w:lvl>
    <w:lvl w:ilvl="7" w:tplc="04080019" w:tentative="1">
      <w:start w:val="1"/>
      <w:numFmt w:val="lowerLetter"/>
      <w:lvlText w:val="%8."/>
      <w:lvlJc w:val="left"/>
      <w:pPr>
        <w:ind w:left="9384" w:hanging="360"/>
      </w:pPr>
    </w:lvl>
    <w:lvl w:ilvl="8" w:tplc="0408001B" w:tentative="1">
      <w:start w:val="1"/>
      <w:numFmt w:val="lowerRoman"/>
      <w:lvlText w:val="%9."/>
      <w:lvlJc w:val="right"/>
      <w:pPr>
        <w:ind w:left="10104" w:hanging="180"/>
      </w:pPr>
    </w:lvl>
  </w:abstractNum>
  <w:abstractNum w:abstractNumId="16">
    <w:nsid w:val="579E03D7"/>
    <w:multiLevelType w:val="hybridMultilevel"/>
    <w:tmpl w:val="1F64C97C"/>
    <w:lvl w:ilvl="0" w:tplc="42BA4AFE">
      <w:start w:val="4"/>
      <w:numFmt w:val="bullet"/>
      <w:lvlText w:val="-"/>
      <w:lvlJc w:val="left"/>
      <w:pPr>
        <w:ind w:left="2210" w:hanging="360"/>
      </w:pPr>
      <w:rPr>
        <w:rFonts w:ascii="Verdana" w:eastAsia="SimSun" w:hAnsi="Verdana" w:cstheme="minorHAnsi" w:hint="default"/>
      </w:rPr>
    </w:lvl>
    <w:lvl w:ilvl="1" w:tplc="04080003" w:tentative="1">
      <w:start w:val="1"/>
      <w:numFmt w:val="bullet"/>
      <w:lvlText w:val="o"/>
      <w:lvlJc w:val="left"/>
      <w:pPr>
        <w:ind w:left="2930" w:hanging="360"/>
      </w:pPr>
      <w:rPr>
        <w:rFonts w:ascii="Courier New" w:hAnsi="Courier New" w:cs="Courier New" w:hint="default"/>
      </w:rPr>
    </w:lvl>
    <w:lvl w:ilvl="2" w:tplc="04080005" w:tentative="1">
      <w:start w:val="1"/>
      <w:numFmt w:val="bullet"/>
      <w:lvlText w:val=""/>
      <w:lvlJc w:val="left"/>
      <w:pPr>
        <w:ind w:left="3650" w:hanging="360"/>
      </w:pPr>
      <w:rPr>
        <w:rFonts w:ascii="Wingdings" w:hAnsi="Wingdings" w:hint="default"/>
      </w:rPr>
    </w:lvl>
    <w:lvl w:ilvl="3" w:tplc="04080001" w:tentative="1">
      <w:start w:val="1"/>
      <w:numFmt w:val="bullet"/>
      <w:lvlText w:val=""/>
      <w:lvlJc w:val="left"/>
      <w:pPr>
        <w:ind w:left="4370" w:hanging="360"/>
      </w:pPr>
      <w:rPr>
        <w:rFonts w:ascii="Symbol" w:hAnsi="Symbol" w:hint="default"/>
      </w:rPr>
    </w:lvl>
    <w:lvl w:ilvl="4" w:tplc="04080003" w:tentative="1">
      <w:start w:val="1"/>
      <w:numFmt w:val="bullet"/>
      <w:lvlText w:val="o"/>
      <w:lvlJc w:val="left"/>
      <w:pPr>
        <w:ind w:left="5090" w:hanging="360"/>
      </w:pPr>
      <w:rPr>
        <w:rFonts w:ascii="Courier New" w:hAnsi="Courier New" w:cs="Courier New" w:hint="default"/>
      </w:rPr>
    </w:lvl>
    <w:lvl w:ilvl="5" w:tplc="04080005" w:tentative="1">
      <w:start w:val="1"/>
      <w:numFmt w:val="bullet"/>
      <w:lvlText w:val=""/>
      <w:lvlJc w:val="left"/>
      <w:pPr>
        <w:ind w:left="5810" w:hanging="360"/>
      </w:pPr>
      <w:rPr>
        <w:rFonts w:ascii="Wingdings" w:hAnsi="Wingdings" w:hint="default"/>
      </w:rPr>
    </w:lvl>
    <w:lvl w:ilvl="6" w:tplc="04080001" w:tentative="1">
      <w:start w:val="1"/>
      <w:numFmt w:val="bullet"/>
      <w:lvlText w:val=""/>
      <w:lvlJc w:val="left"/>
      <w:pPr>
        <w:ind w:left="6530" w:hanging="360"/>
      </w:pPr>
      <w:rPr>
        <w:rFonts w:ascii="Symbol" w:hAnsi="Symbol" w:hint="default"/>
      </w:rPr>
    </w:lvl>
    <w:lvl w:ilvl="7" w:tplc="04080003" w:tentative="1">
      <w:start w:val="1"/>
      <w:numFmt w:val="bullet"/>
      <w:lvlText w:val="o"/>
      <w:lvlJc w:val="left"/>
      <w:pPr>
        <w:ind w:left="7250" w:hanging="360"/>
      </w:pPr>
      <w:rPr>
        <w:rFonts w:ascii="Courier New" w:hAnsi="Courier New" w:cs="Courier New" w:hint="default"/>
      </w:rPr>
    </w:lvl>
    <w:lvl w:ilvl="8" w:tplc="04080005" w:tentative="1">
      <w:start w:val="1"/>
      <w:numFmt w:val="bullet"/>
      <w:lvlText w:val=""/>
      <w:lvlJc w:val="left"/>
      <w:pPr>
        <w:ind w:left="7970" w:hanging="360"/>
      </w:pPr>
      <w:rPr>
        <w:rFonts w:ascii="Wingdings" w:hAnsi="Wingdings" w:hint="default"/>
      </w:rPr>
    </w:lvl>
  </w:abstractNum>
  <w:abstractNum w:abstractNumId="17">
    <w:nsid w:val="73527250"/>
    <w:multiLevelType w:val="hybridMultilevel"/>
    <w:tmpl w:val="13C0F880"/>
    <w:lvl w:ilvl="0" w:tplc="D58CE890">
      <w:start w:val="1"/>
      <w:numFmt w:val="decimal"/>
      <w:lvlText w:val="%1."/>
      <w:lvlJc w:val="left"/>
      <w:pPr>
        <w:ind w:left="532" w:hanging="180"/>
      </w:pPr>
      <w:rPr>
        <w:rFonts w:ascii="Verdana" w:eastAsia="Calibri" w:hAnsi="Verdana" w:cs="Calibri" w:hint="default"/>
        <w:spacing w:val="1"/>
        <w:w w:val="100"/>
        <w:sz w:val="20"/>
        <w:szCs w:val="20"/>
        <w:lang w:val="el-GR" w:eastAsia="en-US" w:bidi="ar-SA"/>
      </w:rPr>
    </w:lvl>
    <w:lvl w:ilvl="1" w:tplc="10C6D216">
      <w:start w:val="1"/>
      <w:numFmt w:val="decimal"/>
      <w:lvlText w:val="%2)"/>
      <w:lvlJc w:val="left"/>
      <w:pPr>
        <w:ind w:left="1252" w:hanging="360"/>
      </w:pPr>
      <w:rPr>
        <w:rFonts w:ascii="Calibri" w:eastAsia="Calibri" w:hAnsi="Calibri" w:cs="Calibri" w:hint="default"/>
        <w:spacing w:val="0"/>
        <w:w w:val="100"/>
        <w:sz w:val="22"/>
        <w:szCs w:val="22"/>
        <w:lang w:val="el-GR" w:eastAsia="en-US" w:bidi="ar-SA"/>
      </w:rPr>
    </w:lvl>
    <w:lvl w:ilvl="2" w:tplc="44444CBA">
      <w:numFmt w:val="bullet"/>
      <w:lvlText w:val="•"/>
      <w:lvlJc w:val="left"/>
      <w:pPr>
        <w:ind w:left="2346" w:hanging="360"/>
      </w:pPr>
      <w:rPr>
        <w:rFonts w:hint="default"/>
        <w:lang w:val="el-GR" w:eastAsia="en-US" w:bidi="ar-SA"/>
      </w:rPr>
    </w:lvl>
    <w:lvl w:ilvl="3" w:tplc="CCE4D46A">
      <w:numFmt w:val="bullet"/>
      <w:lvlText w:val="•"/>
      <w:lvlJc w:val="left"/>
      <w:pPr>
        <w:ind w:left="3433" w:hanging="360"/>
      </w:pPr>
      <w:rPr>
        <w:rFonts w:hint="default"/>
        <w:lang w:val="el-GR" w:eastAsia="en-US" w:bidi="ar-SA"/>
      </w:rPr>
    </w:lvl>
    <w:lvl w:ilvl="4" w:tplc="74FEB1A4">
      <w:numFmt w:val="bullet"/>
      <w:lvlText w:val="•"/>
      <w:lvlJc w:val="left"/>
      <w:pPr>
        <w:ind w:left="4520" w:hanging="360"/>
      </w:pPr>
      <w:rPr>
        <w:rFonts w:hint="default"/>
        <w:lang w:val="el-GR" w:eastAsia="en-US" w:bidi="ar-SA"/>
      </w:rPr>
    </w:lvl>
    <w:lvl w:ilvl="5" w:tplc="85E2CB62">
      <w:numFmt w:val="bullet"/>
      <w:lvlText w:val="•"/>
      <w:lvlJc w:val="left"/>
      <w:pPr>
        <w:ind w:left="5606" w:hanging="360"/>
      </w:pPr>
      <w:rPr>
        <w:rFonts w:hint="default"/>
        <w:lang w:val="el-GR" w:eastAsia="en-US" w:bidi="ar-SA"/>
      </w:rPr>
    </w:lvl>
    <w:lvl w:ilvl="6" w:tplc="E7960084">
      <w:numFmt w:val="bullet"/>
      <w:lvlText w:val="•"/>
      <w:lvlJc w:val="left"/>
      <w:pPr>
        <w:ind w:left="6693" w:hanging="360"/>
      </w:pPr>
      <w:rPr>
        <w:rFonts w:hint="default"/>
        <w:lang w:val="el-GR" w:eastAsia="en-US" w:bidi="ar-SA"/>
      </w:rPr>
    </w:lvl>
    <w:lvl w:ilvl="7" w:tplc="0F101484">
      <w:numFmt w:val="bullet"/>
      <w:lvlText w:val="•"/>
      <w:lvlJc w:val="left"/>
      <w:pPr>
        <w:ind w:left="7780" w:hanging="360"/>
      </w:pPr>
      <w:rPr>
        <w:rFonts w:hint="default"/>
        <w:lang w:val="el-GR" w:eastAsia="en-US" w:bidi="ar-SA"/>
      </w:rPr>
    </w:lvl>
    <w:lvl w:ilvl="8" w:tplc="7B340D90">
      <w:numFmt w:val="bullet"/>
      <w:lvlText w:val="•"/>
      <w:lvlJc w:val="left"/>
      <w:pPr>
        <w:ind w:left="8866" w:hanging="360"/>
      </w:pPr>
      <w:rPr>
        <w:rFonts w:hint="default"/>
        <w:lang w:val="el-GR" w:eastAsia="en-US" w:bidi="ar-SA"/>
      </w:rPr>
    </w:lvl>
  </w:abstractNum>
  <w:abstractNum w:abstractNumId="18">
    <w:nsid w:val="773F71FB"/>
    <w:multiLevelType w:val="hybridMultilevel"/>
    <w:tmpl w:val="F1EEBD9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EE8541A"/>
    <w:multiLevelType w:val="hybridMultilevel"/>
    <w:tmpl w:val="5420AA3A"/>
    <w:lvl w:ilvl="0" w:tplc="E44E0C88">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5"/>
  </w:num>
  <w:num w:numId="2">
    <w:abstractNumId w:val="13"/>
  </w:num>
  <w:num w:numId="3">
    <w:abstractNumId w:val="10"/>
  </w:num>
  <w:num w:numId="4">
    <w:abstractNumId w:val="18"/>
  </w:num>
  <w:num w:numId="5">
    <w:abstractNumId w:val="12"/>
  </w:num>
  <w:num w:numId="6">
    <w:abstractNumId w:val="4"/>
  </w:num>
  <w:num w:numId="7">
    <w:abstractNumId w:val="17"/>
  </w:num>
  <w:num w:numId="8">
    <w:abstractNumId w:val="9"/>
  </w:num>
  <w:num w:numId="9">
    <w:abstractNumId w:val="19"/>
  </w:num>
  <w:num w:numId="10">
    <w:abstractNumId w:val="8"/>
  </w:num>
  <w:num w:numId="11">
    <w:abstractNumId w:val="6"/>
  </w:num>
  <w:num w:numId="12">
    <w:abstractNumId w:val="3"/>
  </w:num>
  <w:num w:numId="13">
    <w:abstractNumId w:val="1"/>
  </w:num>
  <w:num w:numId="14">
    <w:abstractNumId w:val="5"/>
  </w:num>
  <w:num w:numId="15">
    <w:abstractNumId w:val="11"/>
  </w:num>
  <w:num w:numId="16">
    <w:abstractNumId w:val="2"/>
  </w:num>
  <w:num w:numId="17">
    <w:abstractNumId w:val="14"/>
  </w:num>
  <w:num w:numId="18">
    <w:abstractNumId w:val="7"/>
  </w:num>
  <w:num w:numId="19">
    <w:abstractNumId w:val="0"/>
  </w:num>
  <w:num w:numId="20">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817"/>
    <w:rsid w:val="00004EBA"/>
    <w:rsid w:val="00006DB7"/>
    <w:rsid w:val="000161A4"/>
    <w:rsid w:val="000275FE"/>
    <w:rsid w:val="00027794"/>
    <w:rsid w:val="00061BCC"/>
    <w:rsid w:val="00081BAE"/>
    <w:rsid w:val="000969AA"/>
    <w:rsid w:val="000B23A0"/>
    <w:rsid w:val="000C6E1C"/>
    <w:rsid w:val="000C6FD1"/>
    <w:rsid w:val="000D3A27"/>
    <w:rsid w:val="000D7C6D"/>
    <w:rsid w:val="001364CE"/>
    <w:rsid w:val="001400C9"/>
    <w:rsid w:val="001509E5"/>
    <w:rsid w:val="0015771E"/>
    <w:rsid w:val="001605DC"/>
    <w:rsid w:val="00181C71"/>
    <w:rsid w:val="00190D69"/>
    <w:rsid w:val="001935A7"/>
    <w:rsid w:val="001A2737"/>
    <w:rsid w:val="001A42D6"/>
    <w:rsid w:val="001A6015"/>
    <w:rsid w:val="001A7650"/>
    <w:rsid w:val="001B68A0"/>
    <w:rsid w:val="001D4698"/>
    <w:rsid w:val="001D76F1"/>
    <w:rsid w:val="001F4ED5"/>
    <w:rsid w:val="002017B7"/>
    <w:rsid w:val="002018C2"/>
    <w:rsid w:val="00204480"/>
    <w:rsid w:val="00221990"/>
    <w:rsid w:val="002224CD"/>
    <w:rsid w:val="00226181"/>
    <w:rsid w:val="00231829"/>
    <w:rsid w:val="00232084"/>
    <w:rsid w:val="00241724"/>
    <w:rsid w:val="0024177F"/>
    <w:rsid w:val="00250191"/>
    <w:rsid w:val="0026048F"/>
    <w:rsid w:val="00267336"/>
    <w:rsid w:val="00267D78"/>
    <w:rsid w:val="002A1D37"/>
    <w:rsid w:val="002B454D"/>
    <w:rsid w:val="002B46BA"/>
    <w:rsid w:val="002C107E"/>
    <w:rsid w:val="002C10BC"/>
    <w:rsid w:val="002E6EC8"/>
    <w:rsid w:val="002F5AF9"/>
    <w:rsid w:val="002F7BB2"/>
    <w:rsid w:val="00313FD3"/>
    <w:rsid w:val="0033680C"/>
    <w:rsid w:val="00337B24"/>
    <w:rsid w:val="003420EE"/>
    <w:rsid w:val="00350194"/>
    <w:rsid w:val="0035245F"/>
    <w:rsid w:val="00360184"/>
    <w:rsid w:val="003614E1"/>
    <w:rsid w:val="00362958"/>
    <w:rsid w:val="00376D61"/>
    <w:rsid w:val="00383C0E"/>
    <w:rsid w:val="003849B0"/>
    <w:rsid w:val="00392B60"/>
    <w:rsid w:val="0039376D"/>
    <w:rsid w:val="003A33E5"/>
    <w:rsid w:val="003B1515"/>
    <w:rsid w:val="003B55A3"/>
    <w:rsid w:val="003D24B8"/>
    <w:rsid w:val="003E304E"/>
    <w:rsid w:val="003E49E3"/>
    <w:rsid w:val="003F597D"/>
    <w:rsid w:val="003F7FAF"/>
    <w:rsid w:val="00400745"/>
    <w:rsid w:val="00400817"/>
    <w:rsid w:val="00401281"/>
    <w:rsid w:val="00401924"/>
    <w:rsid w:val="00401D3A"/>
    <w:rsid w:val="00412E19"/>
    <w:rsid w:val="00445D5F"/>
    <w:rsid w:val="0045274C"/>
    <w:rsid w:val="004A415B"/>
    <w:rsid w:val="004B465F"/>
    <w:rsid w:val="004D6E01"/>
    <w:rsid w:val="004E1201"/>
    <w:rsid w:val="004E4B9B"/>
    <w:rsid w:val="004F26EF"/>
    <w:rsid w:val="004F776E"/>
    <w:rsid w:val="005029D8"/>
    <w:rsid w:val="00504F16"/>
    <w:rsid w:val="005061F3"/>
    <w:rsid w:val="00510A1A"/>
    <w:rsid w:val="00514168"/>
    <w:rsid w:val="005159B7"/>
    <w:rsid w:val="00516C59"/>
    <w:rsid w:val="00522121"/>
    <w:rsid w:val="00522380"/>
    <w:rsid w:val="00527BE0"/>
    <w:rsid w:val="00536228"/>
    <w:rsid w:val="00542CB7"/>
    <w:rsid w:val="0054400E"/>
    <w:rsid w:val="005532C2"/>
    <w:rsid w:val="00553BFA"/>
    <w:rsid w:val="005550EB"/>
    <w:rsid w:val="00562366"/>
    <w:rsid w:val="005740FD"/>
    <w:rsid w:val="00585012"/>
    <w:rsid w:val="00586F8C"/>
    <w:rsid w:val="005A5D96"/>
    <w:rsid w:val="005A6F47"/>
    <w:rsid w:val="005A72AF"/>
    <w:rsid w:val="005D6B0E"/>
    <w:rsid w:val="005E25AD"/>
    <w:rsid w:val="005E41F9"/>
    <w:rsid w:val="005F429B"/>
    <w:rsid w:val="005F5813"/>
    <w:rsid w:val="005F65C4"/>
    <w:rsid w:val="00603FC6"/>
    <w:rsid w:val="006371CC"/>
    <w:rsid w:val="00647D6C"/>
    <w:rsid w:val="006641C2"/>
    <w:rsid w:val="00665242"/>
    <w:rsid w:val="00673CE4"/>
    <w:rsid w:val="00691ED8"/>
    <w:rsid w:val="006A353B"/>
    <w:rsid w:val="006B17F5"/>
    <w:rsid w:val="006B2944"/>
    <w:rsid w:val="006D08CB"/>
    <w:rsid w:val="006D45D9"/>
    <w:rsid w:val="0070479F"/>
    <w:rsid w:val="00711983"/>
    <w:rsid w:val="00716FD6"/>
    <w:rsid w:val="00721824"/>
    <w:rsid w:val="00721E5F"/>
    <w:rsid w:val="007239A3"/>
    <w:rsid w:val="00733E35"/>
    <w:rsid w:val="007348D6"/>
    <w:rsid w:val="007359E2"/>
    <w:rsid w:val="00737578"/>
    <w:rsid w:val="00742035"/>
    <w:rsid w:val="00746C0F"/>
    <w:rsid w:val="0077606E"/>
    <w:rsid w:val="0077694B"/>
    <w:rsid w:val="00792D2C"/>
    <w:rsid w:val="007B4E8C"/>
    <w:rsid w:val="007B510A"/>
    <w:rsid w:val="007C07F1"/>
    <w:rsid w:val="007E2678"/>
    <w:rsid w:val="007F4F7C"/>
    <w:rsid w:val="008029F4"/>
    <w:rsid w:val="008039BF"/>
    <w:rsid w:val="008068A9"/>
    <w:rsid w:val="00817B34"/>
    <w:rsid w:val="008260EE"/>
    <w:rsid w:val="00832C39"/>
    <w:rsid w:val="0083721E"/>
    <w:rsid w:val="00847A26"/>
    <w:rsid w:val="0085167B"/>
    <w:rsid w:val="008529BE"/>
    <w:rsid w:val="00857C92"/>
    <w:rsid w:val="00863A19"/>
    <w:rsid w:val="00866990"/>
    <w:rsid w:val="008709A2"/>
    <w:rsid w:val="00870D60"/>
    <w:rsid w:val="008825F7"/>
    <w:rsid w:val="008838BD"/>
    <w:rsid w:val="008856FF"/>
    <w:rsid w:val="008870A5"/>
    <w:rsid w:val="00891CEE"/>
    <w:rsid w:val="0089420E"/>
    <w:rsid w:val="008A0040"/>
    <w:rsid w:val="008C032B"/>
    <w:rsid w:val="008C092F"/>
    <w:rsid w:val="008E0FE6"/>
    <w:rsid w:val="008E222E"/>
    <w:rsid w:val="008E3F19"/>
    <w:rsid w:val="008F7259"/>
    <w:rsid w:val="008F7D19"/>
    <w:rsid w:val="00904D01"/>
    <w:rsid w:val="00912BBB"/>
    <w:rsid w:val="009132A1"/>
    <w:rsid w:val="00934C65"/>
    <w:rsid w:val="00945369"/>
    <w:rsid w:val="00953B30"/>
    <w:rsid w:val="00964EA0"/>
    <w:rsid w:val="00966E78"/>
    <w:rsid w:val="00972DE4"/>
    <w:rsid w:val="00973341"/>
    <w:rsid w:val="00993440"/>
    <w:rsid w:val="009947F0"/>
    <w:rsid w:val="00997EF1"/>
    <w:rsid w:val="009C3D63"/>
    <w:rsid w:val="009E3700"/>
    <w:rsid w:val="009E5558"/>
    <w:rsid w:val="009F4473"/>
    <w:rsid w:val="00A12E25"/>
    <w:rsid w:val="00A4794F"/>
    <w:rsid w:val="00A557BE"/>
    <w:rsid w:val="00A56D40"/>
    <w:rsid w:val="00A63C16"/>
    <w:rsid w:val="00A652B8"/>
    <w:rsid w:val="00A74F4A"/>
    <w:rsid w:val="00A7689F"/>
    <w:rsid w:val="00A86AF2"/>
    <w:rsid w:val="00AA14D0"/>
    <w:rsid w:val="00AC6C0E"/>
    <w:rsid w:val="00AD13F8"/>
    <w:rsid w:val="00AD19B4"/>
    <w:rsid w:val="00AD4BDA"/>
    <w:rsid w:val="00AD5E6B"/>
    <w:rsid w:val="00AE53C4"/>
    <w:rsid w:val="00AE689B"/>
    <w:rsid w:val="00AF1C86"/>
    <w:rsid w:val="00AF4ECF"/>
    <w:rsid w:val="00AF5CF6"/>
    <w:rsid w:val="00B35F69"/>
    <w:rsid w:val="00B53A62"/>
    <w:rsid w:val="00B55C04"/>
    <w:rsid w:val="00B637A9"/>
    <w:rsid w:val="00B8206A"/>
    <w:rsid w:val="00B82348"/>
    <w:rsid w:val="00B92E0A"/>
    <w:rsid w:val="00B93B21"/>
    <w:rsid w:val="00B9685F"/>
    <w:rsid w:val="00BA2101"/>
    <w:rsid w:val="00BA369D"/>
    <w:rsid w:val="00BB27A9"/>
    <w:rsid w:val="00BB7D93"/>
    <w:rsid w:val="00BC1CFB"/>
    <w:rsid w:val="00BC446D"/>
    <w:rsid w:val="00BC56EF"/>
    <w:rsid w:val="00BD52A0"/>
    <w:rsid w:val="00BE66C7"/>
    <w:rsid w:val="00BE6911"/>
    <w:rsid w:val="00BF0404"/>
    <w:rsid w:val="00C01E55"/>
    <w:rsid w:val="00C022BB"/>
    <w:rsid w:val="00C02C15"/>
    <w:rsid w:val="00C128C9"/>
    <w:rsid w:val="00C16909"/>
    <w:rsid w:val="00C20598"/>
    <w:rsid w:val="00C2484C"/>
    <w:rsid w:val="00C2656E"/>
    <w:rsid w:val="00C366C7"/>
    <w:rsid w:val="00C46025"/>
    <w:rsid w:val="00C507DB"/>
    <w:rsid w:val="00C60C14"/>
    <w:rsid w:val="00C6382D"/>
    <w:rsid w:val="00C72C73"/>
    <w:rsid w:val="00C76A66"/>
    <w:rsid w:val="00C807D1"/>
    <w:rsid w:val="00C93ADE"/>
    <w:rsid w:val="00CA06C5"/>
    <w:rsid w:val="00CA484A"/>
    <w:rsid w:val="00CA66AE"/>
    <w:rsid w:val="00CB1EFD"/>
    <w:rsid w:val="00CB4C05"/>
    <w:rsid w:val="00CB51FD"/>
    <w:rsid w:val="00CC16AE"/>
    <w:rsid w:val="00CC49CD"/>
    <w:rsid w:val="00CC5C78"/>
    <w:rsid w:val="00CD4CBE"/>
    <w:rsid w:val="00CE196F"/>
    <w:rsid w:val="00CE1BD9"/>
    <w:rsid w:val="00CE52E1"/>
    <w:rsid w:val="00CF3C2E"/>
    <w:rsid w:val="00D04CC4"/>
    <w:rsid w:val="00D052D9"/>
    <w:rsid w:val="00D144BA"/>
    <w:rsid w:val="00D14DC7"/>
    <w:rsid w:val="00D348D7"/>
    <w:rsid w:val="00D424AD"/>
    <w:rsid w:val="00D50567"/>
    <w:rsid w:val="00D70527"/>
    <w:rsid w:val="00DA1CFB"/>
    <w:rsid w:val="00DA2BD0"/>
    <w:rsid w:val="00DA7678"/>
    <w:rsid w:val="00DB197F"/>
    <w:rsid w:val="00DB205E"/>
    <w:rsid w:val="00DB5763"/>
    <w:rsid w:val="00DB655A"/>
    <w:rsid w:val="00DC50D0"/>
    <w:rsid w:val="00DD4BF6"/>
    <w:rsid w:val="00DD5593"/>
    <w:rsid w:val="00DE28C6"/>
    <w:rsid w:val="00DE58AC"/>
    <w:rsid w:val="00E02C27"/>
    <w:rsid w:val="00E2346D"/>
    <w:rsid w:val="00E27907"/>
    <w:rsid w:val="00E30BC9"/>
    <w:rsid w:val="00E310E1"/>
    <w:rsid w:val="00E32441"/>
    <w:rsid w:val="00E40AF5"/>
    <w:rsid w:val="00E43886"/>
    <w:rsid w:val="00E837E2"/>
    <w:rsid w:val="00E84C5E"/>
    <w:rsid w:val="00E916F1"/>
    <w:rsid w:val="00E929B4"/>
    <w:rsid w:val="00EB1741"/>
    <w:rsid w:val="00EB7185"/>
    <w:rsid w:val="00EB7A0B"/>
    <w:rsid w:val="00EE0B75"/>
    <w:rsid w:val="00EE744D"/>
    <w:rsid w:val="00EF0077"/>
    <w:rsid w:val="00EF12F4"/>
    <w:rsid w:val="00EF3187"/>
    <w:rsid w:val="00F07F1C"/>
    <w:rsid w:val="00F14842"/>
    <w:rsid w:val="00F1765A"/>
    <w:rsid w:val="00F26DA6"/>
    <w:rsid w:val="00F34BC8"/>
    <w:rsid w:val="00F36D96"/>
    <w:rsid w:val="00F42AEE"/>
    <w:rsid w:val="00F441F7"/>
    <w:rsid w:val="00F45373"/>
    <w:rsid w:val="00F57D7E"/>
    <w:rsid w:val="00F62F1F"/>
    <w:rsid w:val="00F73135"/>
    <w:rsid w:val="00F823B8"/>
    <w:rsid w:val="00F84DFD"/>
    <w:rsid w:val="00FA1AB2"/>
    <w:rsid w:val="00FA3A44"/>
    <w:rsid w:val="00FC59A9"/>
    <w:rsid w:val="00FD0C69"/>
    <w:rsid w:val="00FD30A8"/>
    <w:rsid w:val="00FD3AAE"/>
    <w:rsid w:val="00FE354F"/>
    <w:rsid w:val="00FE7FB2"/>
    <w:rsid w:val="00FF3C6D"/>
    <w:rsid w:val="00FF637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1"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spacing w:before="72"/>
      <w:ind w:left="1132" w:hanging="721"/>
      <w:outlineLvl w:val="0"/>
    </w:pPr>
    <w:rPr>
      <w:rFonts w:ascii="Arial" w:eastAsia="Arial" w:hAnsi="Arial" w:cs="Arial"/>
      <w:b/>
      <w:bCs/>
      <w:sz w:val="28"/>
      <w:szCs w:val="28"/>
    </w:rPr>
  </w:style>
  <w:style w:type="paragraph" w:styleId="2">
    <w:name w:val="heading 2"/>
    <w:basedOn w:val="a"/>
    <w:uiPriority w:val="1"/>
    <w:qFormat/>
    <w:pPr>
      <w:ind w:left="1699" w:hanging="567"/>
      <w:outlineLvl w:val="1"/>
    </w:pPr>
    <w:rPr>
      <w:rFonts w:ascii="Arial" w:eastAsia="Arial" w:hAnsi="Arial" w:cs="Arial"/>
      <w:b/>
      <w:bCs/>
      <w:sz w:val="24"/>
      <w:szCs w:val="24"/>
    </w:rPr>
  </w:style>
  <w:style w:type="paragraph" w:styleId="3">
    <w:name w:val="heading 3"/>
    <w:basedOn w:val="a"/>
    <w:uiPriority w:val="1"/>
    <w:qFormat/>
    <w:pPr>
      <w:spacing w:line="264" w:lineRule="exact"/>
      <w:ind w:left="20"/>
      <w:outlineLvl w:val="2"/>
    </w:pPr>
    <w:rPr>
      <w:sz w:val="24"/>
      <w:szCs w:val="24"/>
    </w:rPr>
  </w:style>
  <w:style w:type="paragraph" w:styleId="4">
    <w:name w:val="heading 4"/>
    <w:basedOn w:val="a"/>
    <w:uiPriority w:val="1"/>
    <w:qFormat/>
    <w:pPr>
      <w:ind w:left="1800"/>
      <w:outlineLvl w:val="3"/>
    </w:pPr>
    <w:rPr>
      <w:rFonts w:ascii="Arial" w:eastAsia="Arial" w:hAnsi="Arial" w:cs="Arial"/>
      <w:b/>
      <w:bCs/>
    </w:rPr>
  </w:style>
  <w:style w:type="paragraph" w:styleId="6">
    <w:name w:val="heading 6"/>
    <w:basedOn w:val="a"/>
    <w:next w:val="a"/>
    <w:link w:val="6Char"/>
    <w:unhideWhenUsed/>
    <w:qFormat/>
    <w:rsid w:val="002B454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20"/>
      <w:ind w:left="1571" w:hanging="439"/>
    </w:pPr>
    <w:rPr>
      <w:b/>
      <w:bCs/>
      <w:sz w:val="20"/>
      <w:szCs w:val="20"/>
    </w:rPr>
  </w:style>
  <w:style w:type="paragraph" w:styleId="20">
    <w:name w:val="toc 2"/>
    <w:basedOn w:val="a"/>
    <w:uiPriority w:val="1"/>
    <w:qFormat/>
    <w:pPr>
      <w:spacing w:before="1"/>
      <w:ind w:left="2013" w:hanging="660"/>
    </w:pPr>
    <w:rPr>
      <w:sz w:val="20"/>
      <w:szCs w:val="20"/>
    </w:rPr>
  </w:style>
  <w:style w:type="paragraph" w:styleId="30">
    <w:name w:val="toc 3"/>
    <w:basedOn w:val="a"/>
    <w:uiPriority w:val="1"/>
    <w:qFormat/>
    <w:pPr>
      <w:ind w:left="2231" w:hanging="659"/>
    </w:pPr>
    <w:rPr>
      <w:i/>
      <w:iCs/>
      <w:sz w:val="20"/>
      <w:szCs w:val="20"/>
    </w:rPr>
  </w:style>
  <w:style w:type="paragraph" w:styleId="40">
    <w:name w:val="toc 4"/>
    <w:basedOn w:val="a"/>
    <w:uiPriority w:val="1"/>
    <w:qFormat/>
    <w:pPr>
      <w:spacing w:line="219" w:lineRule="exact"/>
      <w:ind w:left="2673" w:hanging="881"/>
    </w:pPr>
    <w:rPr>
      <w:sz w:val="18"/>
      <w:szCs w:val="18"/>
    </w:rPr>
  </w:style>
  <w:style w:type="paragraph" w:styleId="a3">
    <w:name w:val="Body Text"/>
    <w:basedOn w:val="a"/>
    <w:link w:val="Char"/>
    <w:uiPriority w:val="1"/>
    <w:qFormat/>
  </w:style>
  <w:style w:type="paragraph" w:styleId="a4">
    <w:name w:val="Title"/>
    <w:basedOn w:val="a"/>
    <w:uiPriority w:val="1"/>
    <w:qFormat/>
    <w:pPr>
      <w:ind w:left="1"/>
      <w:jc w:val="center"/>
    </w:pPr>
    <w:rPr>
      <w:b/>
      <w:bCs/>
      <w:sz w:val="40"/>
      <w:szCs w:val="40"/>
    </w:rPr>
  </w:style>
  <w:style w:type="paragraph" w:styleId="a5">
    <w:name w:val="List Paragraph"/>
    <w:basedOn w:val="a"/>
    <w:uiPriority w:val="34"/>
    <w:qFormat/>
    <w:pPr>
      <w:ind w:left="1132" w:hanging="360"/>
    </w:pPr>
  </w:style>
  <w:style w:type="paragraph" w:customStyle="1" w:styleId="TableParagraph">
    <w:name w:val="Table Paragraph"/>
    <w:basedOn w:val="a"/>
    <w:uiPriority w:val="1"/>
    <w:qFormat/>
    <w:rPr>
      <w:rFonts w:ascii="Microsoft Sans Serif" w:eastAsia="Microsoft Sans Serif" w:hAnsi="Microsoft Sans Serif" w:cs="Microsoft Sans Serif"/>
    </w:rPr>
  </w:style>
  <w:style w:type="paragraph" w:styleId="a6">
    <w:name w:val="Balloon Text"/>
    <w:basedOn w:val="a"/>
    <w:link w:val="Char0"/>
    <w:uiPriority w:val="99"/>
    <w:semiHidden/>
    <w:unhideWhenUsed/>
    <w:rsid w:val="00870D60"/>
    <w:rPr>
      <w:rFonts w:ascii="Tahoma" w:hAnsi="Tahoma" w:cs="Tahoma"/>
      <w:sz w:val="16"/>
      <w:szCs w:val="16"/>
    </w:rPr>
  </w:style>
  <w:style w:type="character" w:customStyle="1" w:styleId="Char0">
    <w:name w:val="Κείμενο πλαισίου Char"/>
    <w:basedOn w:val="a0"/>
    <w:link w:val="a6"/>
    <w:uiPriority w:val="99"/>
    <w:semiHidden/>
    <w:rsid w:val="00870D60"/>
    <w:rPr>
      <w:rFonts w:ascii="Tahoma" w:eastAsia="Calibri" w:hAnsi="Tahoma" w:cs="Tahoma"/>
      <w:sz w:val="16"/>
      <w:szCs w:val="16"/>
      <w:lang w:val="el-GR"/>
    </w:rPr>
  </w:style>
  <w:style w:type="paragraph" w:styleId="a7">
    <w:name w:val="header"/>
    <w:basedOn w:val="a"/>
    <w:link w:val="Char1"/>
    <w:uiPriority w:val="99"/>
    <w:unhideWhenUsed/>
    <w:rsid w:val="00A652B8"/>
    <w:pPr>
      <w:tabs>
        <w:tab w:val="center" w:pos="4153"/>
        <w:tab w:val="right" w:pos="8306"/>
      </w:tabs>
    </w:pPr>
  </w:style>
  <w:style w:type="character" w:customStyle="1" w:styleId="Char1">
    <w:name w:val="Κεφαλίδα Char"/>
    <w:basedOn w:val="a0"/>
    <w:link w:val="a7"/>
    <w:uiPriority w:val="99"/>
    <w:rsid w:val="00A652B8"/>
    <w:rPr>
      <w:rFonts w:ascii="Calibri" w:eastAsia="Calibri" w:hAnsi="Calibri" w:cs="Calibri"/>
      <w:lang w:val="el-GR"/>
    </w:rPr>
  </w:style>
  <w:style w:type="paragraph" w:styleId="a8">
    <w:name w:val="footer"/>
    <w:basedOn w:val="a"/>
    <w:link w:val="Char2"/>
    <w:uiPriority w:val="99"/>
    <w:unhideWhenUsed/>
    <w:rsid w:val="00A652B8"/>
    <w:pPr>
      <w:tabs>
        <w:tab w:val="center" w:pos="4153"/>
        <w:tab w:val="right" w:pos="8306"/>
      </w:tabs>
    </w:pPr>
  </w:style>
  <w:style w:type="character" w:customStyle="1" w:styleId="Char2">
    <w:name w:val="Υποσέλιδο Char"/>
    <w:basedOn w:val="a0"/>
    <w:link w:val="a8"/>
    <w:uiPriority w:val="99"/>
    <w:rsid w:val="00A652B8"/>
    <w:rPr>
      <w:rFonts w:ascii="Calibri" w:eastAsia="Calibri" w:hAnsi="Calibri" w:cs="Calibri"/>
      <w:lang w:val="el-GR"/>
    </w:rPr>
  </w:style>
  <w:style w:type="character" w:customStyle="1" w:styleId="apple-converted-space">
    <w:name w:val="apple-converted-space"/>
    <w:basedOn w:val="a0"/>
    <w:rsid w:val="005F5813"/>
  </w:style>
  <w:style w:type="character" w:customStyle="1" w:styleId="Char">
    <w:name w:val="Σώμα κειμένου Char"/>
    <w:basedOn w:val="a0"/>
    <w:link w:val="a3"/>
    <w:uiPriority w:val="1"/>
    <w:rsid w:val="003A33E5"/>
    <w:rPr>
      <w:rFonts w:ascii="Calibri" w:eastAsia="Calibri" w:hAnsi="Calibri" w:cs="Calibri"/>
      <w:lang w:val="el-GR"/>
    </w:rPr>
  </w:style>
  <w:style w:type="table" w:styleId="a9">
    <w:name w:val="Table Grid"/>
    <w:basedOn w:val="a1"/>
    <w:uiPriority w:val="59"/>
    <w:rsid w:val="00B93B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Char">
    <w:name w:val="Επικεφαλίδα 6 Char"/>
    <w:basedOn w:val="a0"/>
    <w:link w:val="6"/>
    <w:rsid w:val="002B454D"/>
    <w:rPr>
      <w:rFonts w:asciiTheme="majorHAnsi" w:eastAsiaTheme="majorEastAsia" w:hAnsiTheme="majorHAnsi" w:cstheme="majorBidi"/>
      <w:i/>
      <w:iCs/>
      <w:color w:val="243F60" w:themeColor="accent1" w:themeShade="7F"/>
      <w:lang w:val="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1"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spacing w:before="72"/>
      <w:ind w:left="1132" w:hanging="721"/>
      <w:outlineLvl w:val="0"/>
    </w:pPr>
    <w:rPr>
      <w:rFonts w:ascii="Arial" w:eastAsia="Arial" w:hAnsi="Arial" w:cs="Arial"/>
      <w:b/>
      <w:bCs/>
      <w:sz w:val="28"/>
      <w:szCs w:val="28"/>
    </w:rPr>
  </w:style>
  <w:style w:type="paragraph" w:styleId="2">
    <w:name w:val="heading 2"/>
    <w:basedOn w:val="a"/>
    <w:uiPriority w:val="1"/>
    <w:qFormat/>
    <w:pPr>
      <w:ind w:left="1699" w:hanging="567"/>
      <w:outlineLvl w:val="1"/>
    </w:pPr>
    <w:rPr>
      <w:rFonts w:ascii="Arial" w:eastAsia="Arial" w:hAnsi="Arial" w:cs="Arial"/>
      <w:b/>
      <w:bCs/>
      <w:sz w:val="24"/>
      <w:szCs w:val="24"/>
    </w:rPr>
  </w:style>
  <w:style w:type="paragraph" w:styleId="3">
    <w:name w:val="heading 3"/>
    <w:basedOn w:val="a"/>
    <w:uiPriority w:val="1"/>
    <w:qFormat/>
    <w:pPr>
      <w:spacing w:line="264" w:lineRule="exact"/>
      <w:ind w:left="20"/>
      <w:outlineLvl w:val="2"/>
    </w:pPr>
    <w:rPr>
      <w:sz w:val="24"/>
      <w:szCs w:val="24"/>
    </w:rPr>
  </w:style>
  <w:style w:type="paragraph" w:styleId="4">
    <w:name w:val="heading 4"/>
    <w:basedOn w:val="a"/>
    <w:uiPriority w:val="1"/>
    <w:qFormat/>
    <w:pPr>
      <w:ind w:left="1800"/>
      <w:outlineLvl w:val="3"/>
    </w:pPr>
    <w:rPr>
      <w:rFonts w:ascii="Arial" w:eastAsia="Arial" w:hAnsi="Arial" w:cs="Arial"/>
      <w:b/>
      <w:bCs/>
    </w:rPr>
  </w:style>
  <w:style w:type="paragraph" w:styleId="6">
    <w:name w:val="heading 6"/>
    <w:basedOn w:val="a"/>
    <w:next w:val="a"/>
    <w:link w:val="6Char"/>
    <w:unhideWhenUsed/>
    <w:qFormat/>
    <w:rsid w:val="002B454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20"/>
      <w:ind w:left="1571" w:hanging="439"/>
    </w:pPr>
    <w:rPr>
      <w:b/>
      <w:bCs/>
      <w:sz w:val="20"/>
      <w:szCs w:val="20"/>
    </w:rPr>
  </w:style>
  <w:style w:type="paragraph" w:styleId="20">
    <w:name w:val="toc 2"/>
    <w:basedOn w:val="a"/>
    <w:uiPriority w:val="1"/>
    <w:qFormat/>
    <w:pPr>
      <w:spacing w:before="1"/>
      <w:ind w:left="2013" w:hanging="660"/>
    </w:pPr>
    <w:rPr>
      <w:sz w:val="20"/>
      <w:szCs w:val="20"/>
    </w:rPr>
  </w:style>
  <w:style w:type="paragraph" w:styleId="30">
    <w:name w:val="toc 3"/>
    <w:basedOn w:val="a"/>
    <w:uiPriority w:val="1"/>
    <w:qFormat/>
    <w:pPr>
      <w:ind w:left="2231" w:hanging="659"/>
    </w:pPr>
    <w:rPr>
      <w:i/>
      <w:iCs/>
      <w:sz w:val="20"/>
      <w:szCs w:val="20"/>
    </w:rPr>
  </w:style>
  <w:style w:type="paragraph" w:styleId="40">
    <w:name w:val="toc 4"/>
    <w:basedOn w:val="a"/>
    <w:uiPriority w:val="1"/>
    <w:qFormat/>
    <w:pPr>
      <w:spacing w:line="219" w:lineRule="exact"/>
      <w:ind w:left="2673" w:hanging="881"/>
    </w:pPr>
    <w:rPr>
      <w:sz w:val="18"/>
      <w:szCs w:val="18"/>
    </w:rPr>
  </w:style>
  <w:style w:type="paragraph" w:styleId="a3">
    <w:name w:val="Body Text"/>
    <w:basedOn w:val="a"/>
    <w:link w:val="Char"/>
    <w:uiPriority w:val="1"/>
    <w:qFormat/>
  </w:style>
  <w:style w:type="paragraph" w:styleId="a4">
    <w:name w:val="Title"/>
    <w:basedOn w:val="a"/>
    <w:uiPriority w:val="1"/>
    <w:qFormat/>
    <w:pPr>
      <w:ind w:left="1"/>
      <w:jc w:val="center"/>
    </w:pPr>
    <w:rPr>
      <w:b/>
      <w:bCs/>
      <w:sz w:val="40"/>
      <w:szCs w:val="40"/>
    </w:rPr>
  </w:style>
  <w:style w:type="paragraph" w:styleId="a5">
    <w:name w:val="List Paragraph"/>
    <w:basedOn w:val="a"/>
    <w:uiPriority w:val="34"/>
    <w:qFormat/>
    <w:pPr>
      <w:ind w:left="1132" w:hanging="360"/>
    </w:pPr>
  </w:style>
  <w:style w:type="paragraph" w:customStyle="1" w:styleId="TableParagraph">
    <w:name w:val="Table Paragraph"/>
    <w:basedOn w:val="a"/>
    <w:uiPriority w:val="1"/>
    <w:qFormat/>
    <w:rPr>
      <w:rFonts w:ascii="Microsoft Sans Serif" w:eastAsia="Microsoft Sans Serif" w:hAnsi="Microsoft Sans Serif" w:cs="Microsoft Sans Serif"/>
    </w:rPr>
  </w:style>
  <w:style w:type="paragraph" w:styleId="a6">
    <w:name w:val="Balloon Text"/>
    <w:basedOn w:val="a"/>
    <w:link w:val="Char0"/>
    <w:uiPriority w:val="99"/>
    <w:semiHidden/>
    <w:unhideWhenUsed/>
    <w:rsid w:val="00870D60"/>
    <w:rPr>
      <w:rFonts w:ascii="Tahoma" w:hAnsi="Tahoma" w:cs="Tahoma"/>
      <w:sz w:val="16"/>
      <w:szCs w:val="16"/>
    </w:rPr>
  </w:style>
  <w:style w:type="character" w:customStyle="1" w:styleId="Char0">
    <w:name w:val="Κείμενο πλαισίου Char"/>
    <w:basedOn w:val="a0"/>
    <w:link w:val="a6"/>
    <w:uiPriority w:val="99"/>
    <w:semiHidden/>
    <w:rsid w:val="00870D60"/>
    <w:rPr>
      <w:rFonts w:ascii="Tahoma" w:eastAsia="Calibri" w:hAnsi="Tahoma" w:cs="Tahoma"/>
      <w:sz w:val="16"/>
      <w:szCs w:val="16"/>
      <w:lang w:val="el-GR"/>
    </w:rPr>
  </w:style>
  <w:style w:type="paragraph" w:styleId="a7">
    <w:name w:val="header"/>
    <w:basedOn w:val="a"/>
    <w:link w:val="Char1"/>
    <w:uiPriority w:val="99"/>
    <w:unhideWhenUsed/>
    <w:rsid w:val="00A652B8"/>
    <w:pPr>
      <w:tabs>
        <w:tab w:val="center" w:pos="4153"/>
        <w:tab w:val="right" w:pos="8306"/>
      </w:tabs>
    </w:pPr>
  </w:style>
  <w:style w:type="character" w:customStyle="1" w:styleId="Char1">
    <w:name w:val="Κεφαλίδα Char"/>
    <w:basedOn w:val="a0"/>
    <w:link w:val="a7"/>
    <w:uiPriority w:val="99"/>
    <w:rsid w:val="00A652B8"/>
    <w:rPr>
      <w:rFonts w:ascii="Calibri" w:eastAsia="Calibri" w:hAnsi="Calibri" w:cs="Calibri"/>
      <w:lang w:val="el-GR"/>
    </w:rPr>
  </w:style>
  <w:style w:type="paragraph" w:styleId="a8">
    <w:name w:val="footer"/>
    <w:basedOn w:val="a"/>
    <w:link w:val="Char2"/>
    <w:uiPriority w:val="99"/>
    <w:unhideWhenUsed/>
    <w:rsid w:val="00A652B8"/>
    <w:pPr>
      <w:tabs>
        <w:tab w:val="center" w:pos="4153"/>
        <w:tab w:val="right" w:pos="8306"/>
      </w:tabs>
    </w:pPr>
  </w:style>
  <w:style w:type="character" w:customStyle="1" w:styleId="Char2">
    <w:name w:val="Υποσέλιδο Char"/>
    <w:basedOn w:val="a0"/>
    <w:link w:val="a8"/>
    <w:uiPriority w:val="99"/>
    <w:rsid w:val="00A652B8"/>
    <w:rPr>
      <w:rFonts w:ascii="Calibri" w:eastAsia="Calibri" w:hAnsi="Calibri" w:cs="Calibri"/>
      <w:lang w:val="el-GR"/>
    </w:rPr>
  </w:style>
  <w:style w:type="character" w:customStyle="1" w:styleId="apple-converted-space">
    <w:name w:val="apple-converted-space"/>
    <w:basedOn w:val="a0"/>
    <w:rsid w:val="005F5813"/>
  </w:style>
  <w:style w:type="character" w:customStyle="1" w:styleId="Char">
    <w:name w:val="Σώμα κειμένου Char"/>
    <w:basedOn w:val="a0"/>
    <w:link w:val="a3"/>
    <w:uiPriority w:val="1"/>
    <w:rsid w:val="003A33E5"/>
    <w:rPr>
      <w:rFonts w:ascii="Calibri" w:eastAsia="Calibri" w:hAnsi="Calibri" w:cs="Calibri"/>
      <w:lang w:val="el-GR"/>
    </w:rPr>
  </w:style>
  <w:style w:type="table" w:styleId="a9">
    <w:name w:val="Table Grid"/>
    <w:basedOn w:val="a1"/>
    <w:uiPriority w:val="59"/>
    <w:rsid w:val="00B93B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Char">
    <w:name w:val="Επικεφαλίδα 6 Char"/>
    <w:basedOn w:val="a0"/>
    <w:link w:val="6"/>
    <w:rsid w:val="002B454D"/>
    <w:rPr>
      <w:rFonts w:asciiTheme="majorHAnsi" w:eastAsiaTheme="majorEastAsia" w:hAnsiTheme="majorHAnsi" w:cstheme="majorBidi"/>
      <w:i/>
      <w:iCs/>
      <w:color w:val="243F60" w:themeColor="accent1" w:themeShade="7F"/>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6279">
      <w:bodyDiv w:val="1"/>
      <w:marLeft w:val="0"/>
      <w:marRight w:val="0"/>
      <w:marTop w:val="0"/>
      <w:marBottom w:val="0"/>
      <w:divBdr>
        <w:top w:val="none" w:sz="0" w:space="0" w:color="auto"/>
        <w:left w:val="none" w:sz="0" w:space="0" w:color="auto"/>
        <w:bottom w:val="none" w:sz="0" w:space="0" w:color="auto"/>
        <w:right w:val="none" w:sz="0" w:space="0" w:color="auto"/>
      </w:divBdr>
    </w:div>
    <w:div w:id="51661395">
      <w:bodyDiv w:val="1"/>
      <w:marLeft w:val="0"/>
      <w:marRight w:val="0"/>
      <w:marTop w:val="0"/>
      <w:marBottom w:val="0"/>
      <w:divBdr>
        <w:top w:val="none" w:sz="0" w:space="0" w:color="auto"/>
        <w:left w:val="none" w:sz="0" w:space="0" w:color="auto"/>
        <w:bottom w:val="none" w:sz="0" w:space="0" w:color="auto"/>
        <w:right w:val="none" w:sz="0" w:space="0" w:color="auto"/>
      </w:divBdr>
    </w:div>
    <w:div w:id="150676711">
      <w:bodyDiv w:val="1"/>
      <w:marLeft w:val="0"/>
      <w:marRight w:val="0"/>
      <w:marTop w:val="0"/>
      <w:marBottom w:val="0"/>
      <w:divBdr>
        <w:top w:val="none" w:sz="0" w:space="0" w:color="auto"/>
        <w:left w:val="none" w:sz="0" w:space="0" w:color="auto"/>
        <w:bottom w:val="none" w:sz="0" w:space="0" w:color="auto"/>
        <w:right w:val="none" w:sz="0" w:space="0" w:color="auto"/>
      </w:divBdr>
    </w:div>
    <w:div w:id="184514692">
      <w:bodyDiv w:val="1"/>
      <w:marLeft w:val="0"/>
      <w:marRight w:val="0"/>
      <w:marTop w:val="0"/>
      <w:marBottom w:val="0"/>
      <w:divBdr>
        <w:top w:val="none" w:sz="0" w:space="0" w:color="auto"/>
        <w:left w:val="none" w:sz="0" w:space="0" w:color="auto"/>
        <w:bottom w:val="none" w:sz="0" w:space="0" w:color="auto"/>
        <w:right w:val="none" w:sz="0" w:space="0" w:color="auto"/>
      </w:divBdr>
    </w:div>
    <w:div w:id="339358883">
      <w:bodyDiv w:val="1"/>
      <w:marLeft w:val="0"/>
      <w:marRight w:val="0"/>
      <w:marTop w:val="0"/>
      <w:marBottom w:val="0"/>
      <w:divBdr>
        <w:top w:val="none" w:sz="0" w:space="0" w:color="auto"/>
        <w:left w:val="none" w:sz="0" w:space="0" w:color="auto"/>
        <w:bottom w:val="none" w:sz="0" w:space="0" w:color="auto"/>
        <w:right w:val="none" w:sz="0" w:space="0" w:color="auto"/>
      </w:divBdr>
    </w:div>
    <w:div w:id="472869259">
      <w:bodyDiv w:val="1"/>
      <w:marLeft w:val="0"/>
      <w:marRight w:val="0"/>
      <w:marTop w:val="0"/>
      <w:marBottom w:val="0"/>
      <w:divBdr>
        <w:top w:val="none" w:sz="0" w:space="0" w:color="auto"/>
        <w:left w:val="none" w:sz="0" w:space="0" w:color="auto"/>
        <w:bottom w:val="none" w:sz="0" w:space="0" w:color="auto"/>
        <w:right w:val="none" w:sz="0" w:space="0" w:color="auto"/>
      </w:divBdr>
    </w:div>
    <w:div w:id="513106623">
      <w:bodyDiv w:val="1"/>
      <w:marLeft w:val="0"/>
      <w:marRight w:val="0"/>
      <w:marTop w:val="0"/>
      <w:marBottom w:val="0"/>
      <w:divBdr>
        <w:top w:val="none" w:sz="0" w:space="0" w:color="auto"/>
        <w:left w:val="none" w:sz="0" w:space="0" w:color="auto"/>
        <w:bottom w:val="none" w:sz="0" w:space="0" w:color="auto"/>
        <w:right w:val="none" w:sz="0" w:space="0" w:color="auto"/>
      </w:divBdr>
    </w:div>
    <w:div w:id="576867994">
      <w:bodyDiv w:val="1"/>
      <w:marLeft w:val="0"/>
      <w:marRight w:val="0"/>
      <w:marTop w:val="0"/>
      <w:marBottom w:val="0"/>
      <w:divBdr>
        <w:top w:val="none" w:sz="0" w:space="0" w:color="auto"/>
        <w:left w:val="none" w:sz="0" w:space="0" w:color="auto"/>
        <w:bottom w:val="none" w:sz="0" w:space="0" w:color="auto"/>
        <w:right w:val="none" w:sz="0" w:space="0" w:color="auto"/>
      </w:divBdr>
    </w:div>
    <w:div w:id="705837923">
      <w:bodyDiv w:val="1"/>
      <w:marLeft w:val="0"/>
      <w:marRight w:val="0"/>
      <w:marTop w:val="0"/>
      <w:marBottom w:val="0"/>
      <w:divBdr>
        <w:top w:val="none" w:sz="0" w:space="0" w:color="auto"/>
        <w:left w:val="none" w:sz="0" w:space="0" w:color="auto"/>
        <w:bottom w:val="none" w:sz="0" w:space="0" w:color="auto"/>
        <w:right w:val="none" w:sz="0" w:space="0" w:color="auto"/>
      </w:divBdr>
    </w:div>
    <w:div w:id="769470677">
      <w:bodyDiv w:val="1"/>
      <w:marLeft w:val="0"/>
      <w:marRight w:val="0"/>
      <w:marTop w:val="0"/>
      <w:marBottom w:val="0"/>
      <w:divBdr>
        <w:top w:val="none" w:sz="0" w:space="0" w:color="auto"/>
        <w:left w:val="none" w:sz="0" w:space="0" w:color="auto"/>
        <w:bottom w:val="none" w:sz="0" w:space="0" w:color="auto"/>
        <w:right w:val="none" w:sz="0" w:space="0" w:color="auto"/>
      </w:divBdr>
    </w:div>
    <w:div w:id="776218647">
      <w:bodyDiv w:val="1"/>
      <w:marLeft w:val="0"/>
      <w:marRight w:val="0"/>
      <w:marTop w:val="0"/>
      <w:marBottom w:val="0"/>
      <w:divBdr>
        <w:top w:val="none" w:sz="0" w:space="0" w:color="auto"/>
        <w:left w:val="none" w:sz="0" w:space="0" w:color="auto"/>
        <w:bottom w:val="none" w:sz="0" w:space="0" w:color="auto"/>
        <w:right w:val="none" w:sz="0" w:space="0" w:color="auto"/>
      </w:divBdr>
    </w:div>
    <w:div w:id="799684420">
      <w:bodyDiv w:val="1"/>
      <w:marLeft w:val="0"/>
      <w:marRight w:val="0"/>
      <w:marTop w:val="0"/>
      <w:marBottom w:val="0"/>
      <w:divBdr>
        <w:top w:val="none" w:sz="0" w:space="0" w:color="auto"/>
        <w:left w:val="none" w:sz="0" w:space="0" w:color="auto"/>
        <w:bottom w:val="none" w:sz="0" w:space="0" w:color="auto"/>
        <w:right w:val="none" w:sz="0" w:space="0" w:color="auto"/>
      </w:divBdr>
    </w:div>
    <w:div w:id="806364396">
      <w:bodyDiv w:val="1"/>
      <w:marLeft w:val="0"/>
      <w:marRight w:val="0"/>
      <w:marTop w:val="0"/>
      <w:marBottom w:val="0"/>
      <w:divBdr>
        <w:top w:val="none" w:sz="0" w:space="0" w:color="auto"/>
        <w:left w:val="none" w:sz="0" w:space="0" w:color="auto"/>
        <w:bottom w:val="none" w:sz="0" w:space="0" w:color="auto"/>
        <w:right w:val="none" w:sz="0" w:space="0" w:color="auto"/>
      </w:divBdr>
    </w:div>
    <w:div w:id="874537671">
      <w:bodyDiv w:val="1"/>
      <w:marLeft w:val="0"/>
      <w:marRight w:val="0"/>
      <w:marTop w:val="0"/>
      <w:marBottom w:val="0"/>
      <w:divBdr>
        <w:top w:val="none" w:sz="0" w:space="0" w:color="auto"/>
        <w:left w:val="none" w:sz="0" w:space="0" w:color="auto"/>
        <w:bottom w:val="none" w:sz="0" w:space="0" w:color="auto"/>
        <w:right w:val="none" w:sz="0" w:space="0" w:color="auto"/>
      </w:divBdr>
    </w:div>
    <w:div w:id="899055463">
      <w:bodyDiv w:val="1"/>
      <w:marLeft w:val="0"/>
      <w:marRight w:val="0"/>
      <w:marTop w:val="0"/>
      <w:marBottom w:val="0"/>
      <w:divBdr>
        <w:top w:val="none" w:sz="0" w:space="0" w:color="auto"/>
        <w:left w:val="none" w:sz="0" w:space="0" w:color="auto"/>
        <w:bottom w:val="none" w:sz="0" w:space="0" w:color="auto"/>
        <w:right w:val="none" w:sz="0" w:space="0" w:color="auto"/>
      </w:divBdr>
    </w:div>
    <w:div w:id="992761387">
      <w:bodyDiv w:val="1"/>
      <w:marLeft w:val="0"/>
      <w:marRight w:val="0"/>
      <w:marTop w:val="0"/>
      <w:marBottom w:val="0"/>
      <w:divBdr>
        <w:top w:val="none" w:sz="0" w:space="0" w:color="auto"/>
        <w:left w:val="none" w:sz="0" w:space="0" w:color="auto"/>
        <w:bottom w:val="none" w:sz="0" w:space="0" w:color="auto"/>
        <w:right w:val="none" w:sz="0" w:space="0" w:color="auto"/>
      </w:divBdr>
    </w:div>
    <w:div w:id="1035085073">
      <w:bodyDiv w:val="1"/>
      <w:marLeft w:val="0"/>
      <w:marRight w:val="0"/>
      <w:marTop w:val="0"/>
      <w:marBottom w:val="0"/>
      <w:divBdr>
        <w:top w:val="none" w:sz="0" w:space="0" w:color="auto"/>
        <w:left w:val="none" w:sz="0" w:space="0" w:color="auto"/>
        <w:bottom w:val="none" w:sz="0" w:space="0" w:color="auto"/>
        <w:right w:val="none" w:sz="0" w:space="0" w:color="auto"/>
      </w:divBdr>
    </w:div>
    <w:div w:id="1045716840">
      <w:bodyDiv w:val="1"/>
      <w:marLeft w:val="0"/>
      <w:marRight w:val="0"/>
      <w:marTop w:val="0"/>
      <w:marBottom w:val="0"/>
      <w:divBdr>
        <w:top w:val="none" w:sz="0" w:space="0" w:color="auto"/>
        <w:left w:val="none" w:sz="0" w:space="0" w:color="auto"/>
        <w:bottom w:val="none" w:sz="0" w:space="0" w:color="auto"/>
        <w:right w:val="none" w:sz="0" w:space="0" w:color="auto"/>
      </w:divBdr>
    </w:div>
    <w:div w:id="1080639189">
      <w:bodyDiv w:val="1"/>
      <w:marLeft w:val="0"/>
      <w:marRight w:val="0"/>
      <w:marTop w:val="0"/>
      <w:marBottom w:val="0"/>
      <w:divBdr>
        <w:top w:val="none" w:sz="0" w:space="0" w:color="auto"/>
        <w:left w:val="none" w:sz="0" w:space="0" w:color="auto"/>
        <w:bottom w:val="none" w:sz="0" w:space="0" w:color="auto"/>
        <w:right w:val="none" w:sz="0" w:space="0" w:color="auto"/>
      </w:divBdr>
    </w:div>
    <w:div w:id="1119031938">
      <w:bodyDiv w:val="1"/>
      <w:marLeft w:val="0"/>
      <w:marRight w:val="0"/>
      <w:marTop w:val="0"/>
      <w:marBottom w:val="0"/>
      <w:divBdr>
        <w:top w:val="none" w:sz="0" w:space="0" w:color="auto"/>
        <w:left w:val="none" w:sz="0" w:space="0" w:color="auto"/>
        <w:bottom w:val="none" w:sz="0" w:space="0" w:color="auto"/>
        <w:right w:val="none" w:sz="0" w:space="0" w:color="auto"/>
      </w:divBdr>
    </w:div>
    <w:div w:id="1151218011">
      <w:bodyDiv w:val="1"/>
      <w:marLeft w:val="0"/>
      <w:marRight w:val="0"/>
      <w:marTop w:val="0"/>
      <w:marBottom w:val="0"/>
      <w:divBdr>
        <w:top w:val="none" w:sz="0" w:space="0" w:color="auto"/>
        <w:left w:val="none" w:sz="0" w:space="0" w:color="auto"/>
        <w:bottom w:val="none" w:sz="0" w:space="0" w:color="auto"/>
        <w:right w:val="none" w:sz="0" w:space="0" w:color="auto"/>
      </w:divBdr>
    </w:div>
    <w:div w:id="1169714846">
      <w:bodyDiv w:val="1"/>
      <w:marLeft w:val="0"/>
      <w:marRight w:val="0"/>
      <w:marTop w:val="0"/>
      <w:marBottom w:val="0"/>
      <w:divBdr>
        <w:top w:val="none" w:sz="0" w:space="0" w:color="auto"/>
        <w:left w:val="none" w:sz="0" w:space="0" w:color="auto"/>
        <w:bottom w:val="none" w:sz="0" w:space="0" w:color="auto"/>
        <w:right w:val="none" w:sz="0" w:space="0" w:color="auto"/>
      </w:divBdr>
    </w:div>
    <w:div w:id="1195776153">
      <w:bodyDiv w:val="1"/>
      <w:marLeft w:val="0"/>
      <w:marRight w:val="0"/>
      <w:marTop w:val="0"/>
      <w:marBottom w:val="0"/>
      <w:divBdr>
        <w:top w:val="none" w:sz="0" w:space="0" w:color="auto"/>
        <w:left w:val="none" w:sz="0" w:space="0" w:color="auto"/>
        <w:bottom w:val="none" w:sz="0" w:space="0" w:color="auto"/>
        <w:right w:val="none" w:sz="0" w:space="0" w:color="auto"/>
      </w:divBdr>
    </w:div>
    <w:div w:id="1290935820">
      <w:bodyDiv w:val="1"/>
      <w:marLeft w:val="0"/>
      <w:marRight w:val="0"/>
      <w:marTop w:val="0"/>
      <w:marBottom w:val="0"/>
      <w:divBdr>
        <w:top w:val="none" w:sz="0" w:space="0" w:color="auto"/>
        <w:left w:val="none" w:sz="0" w:space="0" w:color="auto"/>
        <w:bottom w:val="none" w:sz="0" w:space="0" w:color="auto"/>
        <w:right w:val="none" w:sz="0" w:space="0" w:color="auto"/>
      </w:divBdr>
    </w:div>
    <w:div w:id="1300380056">
      <w:bodyDiv w:val="1"/>
      <w:marLeft w:val="0"/>
      <w:marRight w:val="0"/>
      <w:marTop w:val="0"/>
      <w:marBottom w:val="0"/>
      <w:divBdr>
        <w:top w:val="none" w:sz="0" w:space="0" w:color="auto"/>
        <w:left w:val="none" w:sz="0" w:space="0" w:color="auto"/>
        <w:bottom w:val="none" w:sz="0" w:space="0" w:color="auto"/>
        <w:right w:val="none" w:sz="0" w:space="0" w:color="auto"/>
      </w:divBdr>
    </w:div>
    <w:div w:id="1313289659">
      <w:bodyDiv w:val="1"/>
      <w:marLeft w:val="0"/>
      <w:marRight w:val="0"/>
      <w:marTop w:val="0"/>
      <w:marBottom w:val="0"/>
      <w:divBdr>
        <w:top w:val="none" w:sz="0" w:space="0" w:color="auto"/>
        <w:left w:val="none" w:sz="0" w:space="0" w:color="auto"/>
        <w:bottom w:val="none" w:sz="0" w:space="0" w:color="auto"/>
        <w:right w:val="none" w:sz="0" w:space="0" w:color="auto"/>
      </w:divBdr>
    </w:div>
    <w:div w:id="1324310843">
      <w:bodyDiv w:val="1"/>
      <w:marLeft w:val="0"/>
      <w:marRight w:val="0"/>
      <w:marTop w:val="0"/>
      <w:marBottom w:val="0"/>
      <w:divBdr>
        <w:top w:val="none" w:sz="0" w:space="0" w:color="auto"/>
        <w:left w:val="none" w:sz="0" w:space="0" w:color="auto"/>
        <w:bottom w:val="none" w:sz="0" w:space="0" w:color="auto"/>
        <w:right w:val="none" w:sz="0" w:space="0" w:color="auto"/>
      </w:divBdr>
    </w:div>
    <w:div w:id="1437745999">
      <w:bodyDiv w:val="1"/>
      <w:marLeft w:val="0"/>
      <w:marRight w:val="0"/>
      <w:marTop w:val="0"/>
      <w:marBottom w:val="0"/>
      <w:divBdr>
        <w:top w:val="none" w:sz="0" w:space="0" w:color="auto"/>
        <w:left w:val="none" w:sz="0" w:space="0" w:color="auto"/>
        <w:bottom w:val="none" w:sz="0" w:space="0" w:color="auto"/>
        <w:right w:val="none" w:sz="0" w:space="0" w:color="auto"/>
      </w:divBdr>
    </w:div>
    <w:div w:id="1477185365">
      <w:bodyDiv w:val="1"/>
      <w:marLeft w:val="0"/>
      <w:marRight w:val="0"/>
      <w:marTop w:val="0"/>
      <w:marBottom w:val="0"/>
      <w:divBdr>
        <w:top w:val="none" w:sz="0" w:space="0" w:color="auto"/>
        <w:left w:val="none" w:sz="0" w:space="0" w:color="auto"/>
        <w:bottom w:val="none" w:sz="0" w:space="0" w:color="auto"/>
        <w:right w:val="none" w:sz="0" w:space="0" w:color="auto"/>
      </w:divBdr>
    </w:div>
    <w:div w:id="1539513228">
      <w:bodyDiv w:val="1"/>
      <w:marLeft w:val="0"/>
      <w:marRight w:val="0"/>
      <w:marTop w:val="0"/>
      <w:marBottom w:val="0"/>
      <w:divBdr>
        <w:top w:val="none" w:sz="0" w:space="0" w:color="auto"/>
        <w:left w:val="none" w:sz="0" w:space="0" w:color="auto"/>
        <w:bottom w:val="none" w:sz="0" w:space="0" w:color="auto"/>
        <w:right w:val="none" w:sz="0" w:space="0" w:color="auto"/>
      </w:divBdr>
    </w:div>
    <w:div w:id="1576429827">
      <w:bodyDiv w:val="1"/>
      <w:marLeft w:val="0"/>
      <w:marRight w:val="0"/>
      <w:marTop w:val="0"/>
      <w:marBottom w:val="0"/>
      <w:divBdr>
        <w:top w:val="none" w:sz="0" w:space="0" w:color="auto"/>
        <w:left w:val="none" w:sz="0" w:space="0" w:color="auto"/>
        <w:bottom w:val="none" w:sz="0" w:space="0" w:color="auto"/>
        <w:right w:val="none" w:sz="0" w:space="0" w:color="auto"/>
      </w:divBdr>
    </w:div>
    <w:div w:id="1634140469">
      <w:bodyDiv w:val="1"/>
      <w:marLeft w:val="0"/>
      <w:marRight w:val="0"/>
      <w:marTop w:val="0"/>
      <w:marBottom w:val="0"/>
      <w:divBdr>
        <w:top w:val="none" w:sz="0" w:space="0" w:color="auto"/>
        <w:left w:val="none" w:sz="0" w:space="0" w:color="auto"/>
        <w:bottom w:val="none" w:sz="0" w:space="0" w:color="auto"/>
        <w:right w:val="none" w:sz="0" w:space="0" w:color="auto"/>
      </w:divBdr>
    </w:div>
    <w:div w:id="1654945183">
      <w:bodyDiv w:val="1"/>
      <w:marLeft w:val="0"/>
      <w:marRight w:val="0"/>
      <w:marTop w:val="0"/>
      <w:marBottom w:val="0"/>
      <w:divBdr>
        <w:top w:val="none" w:sz="0" w:space="0" w:color="auto"/>
        <w:left w:val="none" w:sz="0" w:space="0" w:color="auto"/>
        <w:bottom w:val="none" w:sz="0" w:space="0" w:color="auto"/>
        <w:right w:val="none" w:sz="0" w:space="0" w:color="auto"/>
      </w:divBdr>
    </w:div>
    <w:div w:id="1715885788">
      <w:bodyDiv w:val="1"/>
      <w:marLeft w:val="0"/>
      <w:marRight w:val="0"/>
      <w:marTop w:val="0"/>
      <w:marBottom w:val="0"/>
      <w:divBdr>
        <w:top w:val="none" w:sz="0" w:space="0" w:color="auto"/>
        <w:left w:val="none" w:sz="0" w:space="0" w:color="auto"/>
        <w:bottom w:val="none" w:sz="0" w:space="0" w:color="auto"/>
        <w:right w:val="none" w:sz="0" w:space="0" w:color="auto"/>
      </w:divBdr>
    </w:div>
    <w:div w:id="1881243108">
      <w:bodyDiv w:val="1"/>
      <w:marLeft w:val="0"/>
      <w:marRight w:val="0"/>
      <w:marTop w:val="0"/>
      <w:marBottom w:val="0"/>
      <w:divBdr>
        <w:top w:val="none" w:sz="0" w:space="0" w:color="auto"/>
        <w:left w:val="none" w:sz="0" w:space="0" w:color="auto"/>
        <w:bottom w:val="none" w:sz="0" w:space="0" w:color="auto"/>
        <w:right w:val="none" w:sz="0" w:space="0" w:color="auto"/>
      </w:divBdr>
    </w:div>
    <w:div w:id="2006131743">
      <w:bodyDiv w:val="1"/>
      <w:marLeft w:val="0"/>
      <w:marRight w:val="0"/>
      <w:marTop w:val="0"/>
      <w:marBottom w:val="0"/>
      <w:divBdr>
        <w:top w:val="none" w:sz="0" w:space="0" w:color="auto"/>
        <w:left w:val="none" w:sz="0" w:space="0" w:color="auto"/>
        <w:bottom w:val="none" w:sz="0" w:space="0" w:color="auto"/>
        <w:right w:val="none" w:sz="0" w:space="0" w:color="auto"/>
      </w:divBdr>
    </w:div>
    <w:div w:id="21422637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940E9-11AA-4D06-AD59-B1F5AA4B0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23</Pages>
  <Words>9418</Words>
  <Characters>50858</Characters>
  <Application>Microsoft Office Word</Application>
  <DocSecurity>0</DocSecurity>
  <Lines>423</Lines>
  <Paragraphs>120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Plaka</dc:creator>
  <cp:lastModifiedBy>Plaka</cp:lastModifiedBy>
  <cp:revision>160</cp:revision>
  <cp:lastPrinted>2024-06-26T08:11:00Z</cp:lastPrinted>
  <dcterms:created xsi:type="dcterms:W3CDTF">2024-06-18T16:01:00Z</dcterms:created>
  <dcterms:modified xsi:type="dcterms:W3CDTF">2024-06-27T13:36:00Z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2024-03-28T00:00:00Z</vt:filetime>
  </property>
  <property fmtid="{D5CDD505-2E9C-101B-9397-08002B2CF9AE}" pid="3" name="Producer">
    <vt:lpwstr>iLovePDF; modified using iText® 5.5.11 ©2000-2017 iText Group NV (AGPL-version)</vt:lpwstr>
  </property>
</Properties>
</file>