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216" w:rsidRDefault="000B7216">
      <w:pPr>
        <w:rPr>
          <w:lang w:val="en-US"/>
        </w:rPr>
      </w:pPr>
    </w:p>
    <w:tbl>
      <w:tblPr>
        <w:tblpPr w:leftFromText="180" w:rightFromText="180" w:vertAnchor="page" w:horzAnchor="margin" w:tblpXSpec="right" w:tblpY="541"/>
        <w:tblW w:w="9782" w:type="dxa"/>
        <w:tblLayout w:type="fixed"/>
        <w:tblLook w:val="0000"/>
      </w:tblPr>
      <w:tblGrid>
        <w:gridCol w:w="4821"/>
        <w:gridCol w:w="567"/>
        <w:gridCol w:w="1417"/>
        <w:gridCol w:w="2883"/>
        <w:gridCol w:w="94"/>
      </w:tblGrid>
      <w:tr w:rsidR="000B7216">
        <w:trPr>
          <w:cantSplit/>
          <w:trHeight w:val="388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0B7216" w:rsidRDefault="000B7216">
            <w:pPr>
              <w:pStyle w:val="1"/>
              <w:rPr>
                <w:rFonts w:ascii="Tahoma" w:hAnsi="Tahoma" w:cs="Tahoma"/>
                <w:sz w:val="22"/>
              </w:rPr>
            </w:pPr>
          </w:p>
          <w:p w:rsidR="000B7216" w:rsidRDefault="000B7216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noProof/>
                <w:sz w:val="22"/>
              </w:rPr>
              <w:t xml:space="preserve">                          </w:t>
            </w:r>
            <w:r w:rsidR="000B297F">
              <w:rPr>
                <w:rFonts w:ascii="Tahoma" w:hAnsi="Tahoma" w:cs="Tahoma"/>
                <w:b/>
                <w:noProof/>
                <w:sz w:val="22"/>
              </w:rPr>
              <w:drawing>
                <wp:inline distT="0" distB="0" distL="0" distR="0">
                  <wp:extent cx="673100" cy="66548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3100" cy="665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B7216" w:rsidRDefault="000B7216">
            <w:pPr>
              <w:pStyle w:val="1"/>
              <w:ind w:left="-426" w:firstLine="426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            ΕΛΛΗΝΙΚΗ ΔΗΜΟΚΡΑΤΙΑ</w:t>
            </w:r>
          </w:p>
          <w:p w:rsidR="000B7216" w:rsidRDefault="000B7216">
            <w:pPr>
              <w:jc w:val="center"/>
              <w:rPr>
                <w:rFonts w:ascii="Tahoma" w:hAnsi="Tahoma" w:cs="Tahoma"/>
                <w:b/>
                <w:sz w:val="22"/>
              </w:rPr>
            </w:pPr>
            <w:r>
              <w:rPr>
                <w:rFonts w:ascii="Tahoma" w:hAnsi="Tahoma" w:cs="Tahoma"/>
                <w:b/>
                <w:sz w:val="22"/>
              </w:rPr>
              <w:t xml:space="preserve"> ΝΟΜΟΣ ΑΤΤΙΚΗΣ</w:t>
            </w:r>
          </w:p>
          <w:p w:rsidR="000B7216" w:rsidRDefault="000B7216">
            <w:pPr>
              <w:ind w:firstLine="720"/>
              <w:rPr>
                <w:rFonts w:ascii="Tahoma" w:hAnsi="Tahoma" w:cs="Tahoma"/>
                <w:sz w:val="22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7216" w:rsidRDefault="000B7216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7216" w:rsidRDefault="000B7216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B7216" w:rsidRDefault="000B7216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B7216" w:rsidRDefault="000B7216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B7216" w:rsidRDefault="000B7216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B7216" w:rsidRDefault="000B7216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B7216" w:rsidRDefault="000B7216">
            <w:pPr>
              <w:pStyle w:val="2"/>
              <w:rPr>
                <w:rFonts w:ascii="Tahoma" w:hAnsi="Tahoma" w:cs="Tahoma"/>
                <w:sz w:val="22"/>
              </w:rPr>
            </w:pPr>
          </w:p>
          <w:p w:rsidR="000B7216" w:rsidRPr="003E35D2" w:rsidRDefault="000B7216" w:rsidP="00BE0B66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 xml:space="preserve">Μοσχάτο: </w:t>
            </w:r>
            <w:r w:rsidR="00BE0B66">
              <w:rPr>
                <w:rFonts w:ascii="Tahoma" w:hAnsi="Tahoma" w:cs="Tahoma"/>
                <w:sz w:val="22"/>
              </w:rPr>
              <w:t>27</w:t>
            </w:r>
            <w:r w:rsidR="0016532D">
              <w:rPr>
                <w:rFonts w:ascii="Tahoma" w:hAnsi="Tahoma" w:cs="Tahoma"/>
                <w:sz w:val="22"/>
              </w:rPr>
              <w:t>/</w:t>
            </w:r>
            <w:r w:rsidR="000374E2">
              <w:rPr>
                <w:rFonts w:ascii="Tahoma" w:hAnsi="Tahoma" w:cs="Tahoma"/>
                <w:sz w:val="22"/>
                <w:lang w:val="en-US"/>
              </w:rPr>
              <w:t>0</w:t>
            </w:r>
            <w:r w:rsidR="00BE0B66">
              <w:rPr>
                <w:rFonts w:ascii="Tahoma" w:hAnsi="Tahoma" w:cs="Tahoma"/>
                <w:sz w:val="22"/>
              </w:rPr>
              <w:t>5</w:t>
            </w:r>
            <w:r w:rsidR="0016532D">
              <w:rPr>
                <w:rFonts w:ascii="Tahoma" w:hAnsi="Tahoma" w:cs="Tahoma"/>
                <w:sz w:val="22"/>
              </w:rPr>
              <w:t>/</w:t>
            </w:r>
            <w:r>
              <w:rPr>
                <w:rFonts w:ascii="Tahoma" w:hAnsi="Tahoma" w:cs="Tahoma"/>
                <w:sz w:val="22"/>
              </w:rPr>
              <w:t>20</w:t>
            </w:r>
            <w:r w:rsidR="00BF7D54">
              <w:rPr>
                <w:rFonts w:ascii="Tahoma" w:hAnsi="Tahoma" w:cs="Tahoma"/>
                <w:sz w:val="22"/>
                <w:lang w:val="en-US"/>
              </w:rPr>
              <w:t>2</w:t>
            </w:r>
            <w:r w:rsidR="00BE0B66">
              <w:rPr>
                <w:rFonts w:ascii="Tahoma" w:hAnsi="Tahoma" w:cs="Tahoma"/>
                <w:sz w:val="22"/>
              </w:rPr>
              <w:t>4</w:t>
            </w:r>
          </w:p>
        </w:tc>
      </w:tr>
      <w:tr w:rsidR="000B7216">
        <w:trPr>
          <w:gridAfter w:val="1"/>
          <w:wAfter w:w="94" w:type="dxa"/>
          <w:trHeight w:val="197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0B7216" w:rsidRDefault="00B01B7B">
            <w:pPr>
              <w:jc w:val="center"/>
              <w:rPr>
                <w:rFonts w:ascii="Tahoma" w:hAnsi="Tahoma" w:cs="Tahoma"/>
                <w:sz w:val="22"/>
                <w:szCs w:val="16"/>
              </w:rPr>
            </w:pPr>
            <w:r>
              <w:rPr>
                <w:rFonts w:ascii="Tahoma" w:hAnsi="Tahoma" w:cs="Tahoma"/>
                <w:b/>
                <w:bCs/>
                <w:sz w:val="22"/>
                <w:szCs w:val="32"/>
              </w:rPr>
              <w:t xml:space="preserve">       </w:t>
            </w:r>
            <w:r>
              <w:rPr>
                <w:rFonts w:ascii="Tahoma" w:hAnsi="Tahoma" w:cs="Tahoma"/>
                <w:sz w:val="22"/>
                <w:szCs w:val="32"/>
              </w:rPr>
              <w:t>ΔΗΜΟΣ  ΜΟΣΧΑΤΟΥ-ΤΑΥΡΟΥ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B7216" w:rsidRDefault="000B7216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7216" w:rsidRDefault="000B7216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0B7216">
        <w:trPr>
          <w:gridAfter w:val="1"/>
          <w:wAfter w:w="94" w:type="dxa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0B7216" w:rsidRDefault="000B7216">
            <w:pPr>
              <w:pStyle w:val="1"/>
              <w:rPr>
                <w:rFonts w:ascii="Tahoma" w:hAnsi="Tahoma" w:cs="Tahoma"/>
                <w:sz w:val="22"/>
                <w:szCs w:val="3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B7216" w:rsidRDefault="000B7216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7216" w:rsidRDefault="000B7216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0B7216">
        <w:trPr>
          <w:gridAfter w:val="1"/>
          <w:wAfter w:w="94" w:type="dxa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0B7216" w:rsidRDefault="000B7216">
            <w:pPr>
              <w:jc w:val="center"/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sz w:val="22"/>
              </w:rPr>
              <w:t>-----------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B7216" w:rsidRDefault="000B7216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7216" w:rsidRDefault="000B7216">
            <w:pPr>
              <w:pStyle w:val="4"/>
              <w:rPr>
                <w:rFonts w:ascii="Tahoma" w:hAnsi="Tahoma" w:cs="Tahoma"/>
                <w:sz w:val="22"/>
                <w:lang w:val="el-GR"/>
              </w:rPr>
            </w:pPr>
          </w:p>
        </w:tc>
      </w:tr>
      <w:tr w:rsidR="000B7216">
        <w:trPr>
          <w:gridAfter w:val="1"/>
          <w:wAfter w:w="94" w:type="dxa"/>
          <w:trHeight w:val="1195"/>
        </w:trPr>
        <w:tc>
          <w:tcPr>
            <w:tcW w:w="4821" w:type="dxa"/>
            <w:tcBorders>
              <w:top w:val="nil"/>
              <w:left w:val="nil"/>
              <w:bottom w:val="nil"/>
              <w:right w:val="nil"/>
            </w:tcBorders>
          </w:tcPr>
          <w:p w:rsidR="000B7216" w:rsidRDefault="000B721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Κοραή 36 &amp; Αγ. Γερασίμου - Τ.Κ.183.45</w:t>
            </w:r>
          </w:p>
          <w:p w:rsidR="000B7216" w:rsidRDefault="000B7216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B7216" w:rsidRDefault="000B7216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Τηλ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. Κέντρο: 213-2019600 </w:t>
            </w:r>
            <w:r>
              <w:rPr>
                <w:rFonts w:ascii="Tahoma" w:hAnsi="Tahoma" w:cs="Tahoma"/>
                <w:sz w:val="22"/>
                <w:szCs w:val="22"/>
                <w:lang w:val="en-US"/>
              </w:rPr>
              <w:t>FAX</w:t>
            </w:r>
            <w:r>
              <w:rPr>
                <w:rFonts w:ascii="Tahoma" w:hAnsi="Tahoma" w:cs="Tahoma"/>
                <w:sz w:val="22"/>
                <w:szCs w:val="22"/>
              </w:rPr>
              <w:t xml:space="preserve"> 210- 9416154</w:t>
            </w:r>
          </w:p>
          <w:p w:rsidR="000B7216" w:rsidRDefault="000B7216">
            <w:pPr>
              <w:rPr>
                <w:rFonts w:ascii="Tahoma" w:hAnsi="Tahoma" w:cs="Tahoma"/>
                <w:sz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B7216" w:rsidRDefault="000B7216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7216" w:rsidRDefault="000B7216">
            <w:pPr>
              <w:rPr>
                <w:rFonts w:ascii="Tahoma" w:hAnsi="Tahoma" w:cs="Tahoma"/>
                <w:b/>
                <w:bCs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>ΠΡΟΣ:</w:t>
            </w:r>
          </w:p>
          <w:p w:rsidR="000B7216" w:rsidRDefault="00E07E04">
            <w:pPr>
              <w:rPr>
                <w:rFonts w:ascii="Tahoma" w:hAnsi="Tahoma" w:cs="Tahoma"/>
                <w:sz w:val="22"/>
              </w:rPr>
            </w:pPr>
            <w:r>
              <w:rPr>
                <w:rFonts w:ascii="Tahoma" w:hAnsi="Tahoma" w:cs="Tahoma"/>
                <w:b/>
                <w:bCs/>
                <w:sz w:val="22"/>
              </w:rPr>
              <w:t xml:space="preserve">Τον Πρόεδρο Δημοτικού Συμβουλίου </w:t>
            </w:r>
            <w:r w:rsidR="000B7216">
              <w:rPr>
                <w:rFonts w:ascii="Tahoma" w:hAnsi="Tahoma" w:cs="Tahoma"/>
                <w:b/>
                <w:bCs/>
                <w:sz w:val="22"/>
              </w:rPr>
              <w:tab/>
            </w:r>
            <w:r w:rsidR="000B7216">
              <w:rPr>
                <w:rFonts w:ascii="Tahoma" w:hAnsi="Tahoma" w:cs="Tahoma"/>
                <w:b/>
                <w:bCs/>
                <w:sz w:val="22"/>
              </w:rPr>
              <w:tab/>
            </w:r>
            <w:r w:rsidR="000B7216">
              <w:rPr>
                <w:rFonts w:ascii="Tahoma" w:hAnsi="Tahoma" w:cs="Tahoma"/>
                <w:b/>
                <w:bCs/>
                <w:sz w:val="22"/>
              </w:rPr>
              <w:tab/>
            </w:r>
            <w:r w:rsidR="000B7216">
              <w:rPr>
                <w:rFonts w:ascii="Tahoma" w:hAnsi="Tahoma" w:cs="Tahoma"/>
                <w:sz w:val="22"/>
              </w:rPr>
              <w:tab/>
            </w:r>
          </w:p>
          <w:p w:rsidR="000B7216" w:rsidRDefault="000B7216">
            <w:pPr>
              <w:rPr>
                <w:rFonts w:ascii="Tahoma" w:hAnsi="Tahoma" w:cs="Tahoma"/>
                <w:sz w:val="22"/>
              </w:rPr>
            </w:pPr>
          </w:p>
        </w:tc>
      </w:tr>
    </w:tbl>
    <w:p w:rsidR="000B7216" w:rsidRPr="003E35D2" w:rsidRDefault="000B7216">
      <w:pPr>
        <w:rPr>
          <w:rFonts w:ascii="Tahoma" w:hAnsi="Tahoma" w:cs="Tahoma"/>
          <w:sz w:val="28"/>
          <w:szCs w:val="28"/>
        </w:rPr>
      </w:pPr>
    </w:p>
    <w:p w:rsidR="000B7216" w:rsidRPr="00E07E04" w:rsidRDefault="000B7216">
      <w:pPr>
        <w:spacing w:line="360" w:lineRule="auto"/>
        <w:jc w:val="both"/>
        <w:rPr>
          <w:b/>
        </w:rPr>
      </w:pPr>
      <w:r w:rsidRPr="00E07E04">
        <w:rPr>
          <w:b/>
          <w:bCs/>
        </w:rPr>
        <w:t>ΘΕΜΑ …..ο:</w:t>
      </w:r>
      <w:r w:rsidRPr="00E07E04">
        <w:rPr>
          <w:b/>
        </w:rPr>
        <w:t xml:space="preserve"> </w:t>
      </w:r>
      <w:r w:rsidR="00DF61CD" w:rsidRPr="00E07E04">
        <w:rPr>
          <w:b/>
        </w:rPr>
        <w:t xml:space="preserve">«Λήψη απόφασης </w:t>
      </w:r>
      <w:r w:rsidR="00E07E04">
        <w:rPr>
          <w:b/>
        </w:rPr>
        <w:t>για διάθεση τριών</w:t>
      </w:r>
      <w:r w:rsidR="00BE0B66" w:rsidRPr="00E07E04">
        <w:rPr>
          <w:b/>
        </w:rPr>
        <w:t xml:space="preserve"> θέσεων μαθητείας αποφοίτων ΕΠΑ.Λ. στο Δήμο </w:t>
      </w:r>
      <w:r w:rsidR="00B25120">
        <w:rPr>
          <w:b/>
        </w:rPr>
        <w:t>Μοσχάτο- Ταύρο</w:t>
      </w:r>
      <w:r w:rsidR="0016532D" w:rsidRPr="00E07E04">
        <w:rPr>
          <w:b/>
        </w:rPr>
        <w:t xml:space="preserve">». </w:t>
      </w:r>
    </w:p>
    <w:p w:rsidR="000B7216" w:rsidRPr="00982F9B" w:rsidRDefault="000B7216">
      <w:pPr>
        <w:spacing w:line="360" w:lineRule="auto"/>
        <w:jc w:val="both"/>
      </w:pPr>
      <w:r w:rsidRPr="00982F9B">
        <w:t xml:space="preserve">   Κύριε Πρόεδρε,</w:t>
      </w:r>
    </w:p>
    <w:p w:rsidR="00982F9B" w:rsidRPr="00982F9B" w:rsidRDefault="00BE0B66" w:rsidP="00773A00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982F9B">
        <w:rPr>
          <w:rFonts w:ascii="Times New Roman" w:hAnsi="Times New Roman" w:cs="Times New Roman"/>
        </w:rPr>
        <w:t xml:space="preserve">Το Υπουργείο </w:t>
      </w:r>
      <w:r w:rsidR="00422E12" w:rsidRPr="00982F9B">
        <w:rPr>
          <w:rFonts w:ascii="Times New Roman" w:hAnsi="Times New Roman" w:cs="Times New Roman"/>
        </w:rPr>
        <w:t>Παιδείας</w:t>
      </w:r>
      <w:r w:rsidRPr="00982F9B">
        <w:rPr>
          <w:rFonts w:ascii="Times New Roman" w:hAnsi="Times New Roman" w:cs="Times New Roman"/>
        </w:rPr>
        <w:t xml:space="preserve">, Θρησκευμάτων και Αθλητισμού θα υλοποιήσει το </w:t>
      </w:r>
      <w:proofErr w:type="spellStart"/>
      <w:r w:rsidRPr="00982F9B">
        <w:rPr>
          <w:rFonts w:ascii="Times New Roman" w:hAnsi="Times New Roman" w:cs="Times New Roman"/>
        </w:rPr>
        <w:t>Μεταλυκειακό</w:t>
      </w:r>
      <w:proofErr w:type="spellEnd"/>
      <w:r w:rsidR="00E07E04">
        <w:rPr>
          <w:rFonts w:ascii="Times New Roman" w:hAnsi="Times New Roman" w:cs="Times New Roman"/>
        </w:rPr>
        <w:t xml:space="preserve"> έτος</w:t>
      </w:r>
      <w:r w:rsidRPr="00982F9B">
        <w:rPr>
          <w:rFonts w:ascii="Times New Roman" w:hAnsi="Times New Roman" w:cs="Times New Roman"/>
        </w:rPr>
        <w:t xml:space="preserve">– Τάξης Μαθητείας </w:t>
      </w:r>
      <w:r w:rsidR="00E07E04">
        <w:rPr>
          <w:rFonts w:ascii="Times New Roman" w:hAnsi="Times New Roman" w:cs="Times New Roman"/>
        </w:rPr>
        <w:t>αποφοίτων ΕΠΑΛ σε διάφορες ειδικότητες</w:t>
      </w:r>
      <w:r w:rsidR="00422E12" w:rsidRPr="00982F9B">
        <w:rPr>
          <w:rFonts w:ascii="Times New Roman" w:hAnsi="Times New Roman" w:cs="Times New Roman"/>
        </w:rPr>
        <w:t xml:space="preserve">. </w:t>
      </w:r>
      <w:r w:rsidR="00B25120">
        <w:rPr>
          <w:rFonts w:ascii="Times New Roman" w:hAnsi="Times New Roman" w:cs="Times New Roman"/>
        </w:rPr>
        <w:t xml:space="preserve">Κατά τη διάρκεια του </w:t>
      </w:r>
      <w:proofErr w:type="spellStart"/>
      <w:r w:rsidR="00B25120" w:rsidRPr="00982F9B">
        <w:rPr>
          <w:rFonts w:ascii="Times New Roman" w:hAnsi="Times New Roman" w:cs="Times New Roman"/>
        </w:rPr>
        <w:t>Μεταλυκειακ</w:t>
      </w:r>
      <w:r w:rsidR="00B25120">
        <w:rPr>
          <w:rFonts w:ascii="Times New Roman" w:hAnsi="Times New Roman" w:cs="Times New Roman"/>
        </w:rPr>
        <w:t>ού</w:t>
      </w:r>
      <w:proofErr w:type="spellEnd"/>
      <w:r w:rsidR="00B25120">
        <w:rPr>
          <w:rFonts w:ascii="Times New Roman" w:hAnsi="Times New Roman" w:cs="Times New Roman"/>
        </w:rPr>
        <w:t xml:space="preserve"> </w:t>
      </w:r>
      <w:proofErr w:type="spellStart"/>
      <w:r w:rsidR="00B25120">
        <w:rPr>
          <w:rFonts w:ascii="Times New Roman" w:hAnsi="Times New Roman" w:cs="Times New Roman"/>
        </w:rPr>
        <w:t>έτους</w:t>
      </w:r>
      <w:r w:rsidR="00B25120" w:rsidRPr="00982F9B">
        <w:rPr>
          <w:rFonts w:ascii="Times New Roman" w:hAnsi="Times New Roman" w:cs="Times New Roman"/>
        </w:rPr>
        <w:t>–Τάξη</w:t>
      </w:r>
      <w:proofErr w:type="spellEnd"/>
      <w:r w:rsidR="00B25120" w:rsidRPr="00982F9B">
        <w:rPr>
          <w:rFonts w:ascii="Times New Roman" w:hAnsi="Times New Roman" w:cs="Times New Roman"/>
        </w:rPr>
        <w:t xml:space="preserve"> Μαθητείας</w:t>
      </w:r>
      <w:r w:rsidR="00B25120">
        <w:rPr>
          <w:rFonts w:ascii="Times New Roman" w:hAnsi="Times New Roman" w:cs="Times New Roman"/>
        </w:rPr>
        <w:t xml:space="preserve">, οι μαθητευόμενοι συνδυάζουν την εκπαίδευση στον εργασιακό χώρο με το πρόγραμμα μάθησης στην εκπαιδευτική δομή και οδηγούνται στην πιστοποίηση των γνώσεών τους </w:t>
      </w:r>
      <w:proofErr w:type="spellStart"/>
      <w:r w:rsidR="00B25120">
        <w:rPr>
          <w:rFonts w:ascii="Times New Roman" w:hAnsi="Times New Roman" w:cs="Times New Roman"/>
        </w:rPr>
        <w:t>ματά</w:t>
      </w:r>
      <w:proofErr w:type="spellEnd"/>
      <w:r w:rsidR="00B25120">
        <w:rPr>
          <w:rFonts w:ascii="Times New Roman" w:hAnsi="Times New Roman" w:cs="Times New Roman"/>
        </w:rPr>
        <w:t xml:space="preserve"> από εξετάσεις σε συγκεκριμένη ειδικότητα. </w:t>
      </w:r>
      <w:r w:rsidR="00422E12" w:rsidRPr="00982F9B">
        <w:rPr>
          <w:rFonts w:ascii="Times New Roman" w:hAnsi="Times New Roman" w:cs="Times New Roman"/>
        </w:rPr>
        <w:t xml:space="preserve">Οι μαθητευόμενοι θα λαμβάνουν ημερήσια αποζημίωση που ορίζεται σε ποσοστό 95% επί του νομοθετημένου κατώτατου ορίου του ημερομισθίου του εργατοτεχνίτη σε όλη τη διάρκεια του «Προγράμματος μάθησης σε εργασιακό χώρο». </w:t>
      </w:r>
    </w:p>
    <w:p w:rsidR="00982F9B" w:rsidRPr="00982F9B" w:rsidRDefault="00422E12" w:rsidP="00773A00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982F9B">
        <w:rPr>
          <w:rFonts w:ascii="Times New Roman" w:hAnsi="Times New Roman" w:cs="Times New Roman"/>
        </w:rPr>
        <w:t xml:space="preserve">Ο Δήμος </w:t>
      </w:r>
      <w:r w:rsidR="00E07E04">
        <w:rPr>
          <w:rFonts w:ascii="Times New Roman" w:hAnsi="Times New Roman" w:cs="Times New Roman"/>
        </w:rPr>
        <w:t xml:space="preserve">Μοσχάτου Ταύρου </w:t>
      </w:r>
      <w:r w:rsidR="00B25120">
        <w:rPr>
          <w:rFonts w:ascii="Times New Roman" w:hAnsi="Times New Roman" w:cs="Times New Roman"/>
        </w:rPr>
        <w:t xml:space="preserve">στηρίζοντας το θεσμό της Μαθητείας προτίθεται να καλύψει </w:t>
      </w:r>
      <w:r w:rsidRPr="00982F9B">
        <w:rPr>
          <w:rFonts w:ascii="Times New Roman" w:hAnsi="Times New Roman" w:cs="Times New Roman"/>
        </w:rPr>
        <w:t xml:space="preserve">τρεις </w:t>
      </w:r>
      <w:r w:rsidR="00E07E04">
        <w:rPr>
          <w:rFonts w:ascii="Times New Roman" w:hAnsi="Times New Roman" w:cs="Times New Roman"/>
        </w:rPr>
        <w:t xml:space="preserve">θέσεις </w:t>
      </w:r>
      <w:r w:rsidRPr="00982F9B">
        <w:rPr>
          <w:rFonts w:ascii="Times New Roman" w:hAnsi="Times New Roman" w:cs="Times New Roman"/>
        </w:rPr>
        <w:t>αποφοιτ</w:t>
      </w:r>
      <w:r w:rsidR="00E07E04">
        <w:rPr>
          <w:rFonts w:ascii="Times New Roman" w:hAnsi="Times New Roman" w:cs="Times New Roman"/>
        </w:rPr>
        <w:t>ησάντων</w:t>
      </w:r>
      <w:r w:rsidRPr="00982F9B">
        <w:rPr>
          <w:rFonts w:ascii="Times New Roman" w:hAnsi="Times New Roman" w:cs="Times New Roman"/>
        </w:rPr>
        <w:t xml:space="preserve"> από το Πρότυπο ΕΠΑΛ Ταύρου.</w:t>
      </w:r>
      <w:r w:rsidR="00E07E04">
        <w:rPr>
          <w:rFonts w:ascii="Times New Roman" w:hAnsi="Times New Roman" w:cs="Times New Roman"/>
        </w:rPr>
        <w:t xml:space="preserve"> </w:t>
      </w:r>
      <w:r w:rsidR="00982F9B" w:rsidRPr="00982F9B">
        <w:rPr>
          <w:rFonts w:ascii="Times New Roman" w:hAnsi="Times New Roman" w:cs="Times New Roman"/>
        </w:rPr>
        <w:t xml:space="preserve">Επίσης, θα εκδοθεί </w:t>
      </w:r>
      <w:r w:rsidR="00B25120">
        <w:rPr>
          <w:rFonts w:ascii="Times New Roman" w:hAnsi="Times New Roman" w:cs="Times New Roman"/>
        </w:rPr>
        <w:t xml:space="preserve">από την αρμόδια υπηρεσία του Δήμου </w:t>
      </w:r>
      <w:r w:rsidR="00982F9B" w:rsidRPr="00982F9B">
        <w:rPr>
          <w:rFonts w:ascii="Times New Roman" w:hAnsi="Times New Roman" w:cs="Times New Roman"/>
        </w:rPr>
        <w:t xml:space="preserve">βεβαίωση δέσμευσης πίστωσης και απόφαση ανάληψης υποχρέωσης με ΑΔΑ για το έτος 2024 καθώς και απόφαση προέγκρισης πίστωσης με ΑΔΑ για το έτος 2025. </w:t>
      </w:r>
    </w:p>
    <w:p w:rsidR="00AE45E1" w:rsidRDefault="00773A00" w:rsidP="00AE45E1">
      <w:pPr>
        <w:spacing w:line="360" w:lineRule="auto"/>
        <w:jc w:val="both"/>
      </w:pPr>
      <w:r w:rsidRPr="00982F9B">
        <w:t xml:space="preserve">Παράκληση </w:t>
      </w:r>
      <w:r w:rsidR="00AE45E1" w:rsidRPr="00982F9B">
        <w:t xml:space="preserve">για τη λήψη  σχετικής απόφασης. </w:t>
      </w:r>
    </w:p>
    <w:p w:rsidR="00982F9B" w:rsidRPr="00982F9B" w:rsidRDefault="00982F9B" w:rsidP="00AE45E1">
      <w:pPr>
        <w:spacing w:line="360" w:lineRule="auto"/>
        <w:jc w:val="both"/>
      </w:pPr>
    </w:p>
    <w:p w:rsidR="0077068B" w:rsidRPr="00982F9B" w:rsidRDefault="0077068B" w:rsidP="0077068B">
      <w:pPr>
        <w:pStyle w:val="30"/>
        <w:ind w:left="0"/>
        <w:rPr>
          <w:sz w:val="24"/>
          <w:szCs w:val="24"/>
        </w:rPr>
      </w:pPr>
      <w:r w:rsidRPr="00982F9B">
        <w:rPr>
          <w:sz w:val="24"/>
          <w:szCs w:val="24"/>
        </w:rPr>
        <w:t xml:space="preserve">Ο Προϊστάμενος Διεύθυνσης                        </w:t>
      </w:r>
      <w:r w:rsidR="00BE0B66" w:rsidRPr="00982F9B">
        <w:rPr>
          <w:sz w:val="24"/>
          <w:szCs w:val="24"/>
        </w:rPr>
        <w:t>Η</w:t>
      </w:r>
      <w:r w:rsidRPr="00982F9B">
        <w:rPr>
          <w:sz w:val="24"/>
          <w:szCs w:val="24"/>
        </w:rPr>
        <w:t xml:space="preserve"> Αντιδήμαρχος </w:t>
      </w:r>
      <w:r w:rsidR="00BE0B66" w:rsidRPr="00982F9B">
        <w:rPr>
          <w:sz w:val="24"/>
          <w:szCs w:val="24"/>
        </w:rPr>
        <w:t>Παιδείας</w:t>
      </w:r>
      <w:r w:rsidR="00C5534A" w:rsidRPr="00982F9B">
        <w:rPr>
          <w:sz w:val="24"/>
          <w:szCs w:val="24"/>
        </w:rPr>
        <w:t xml:space="preserve"> </w:t>
      </w:r>
      <w:r w:rsidRPr="00982F9B">
        <w:rPr>
          <w:sz w:val="24"/>
          <w:szCs w:val="24"/>
        </w:rPr>
        <w:t>Πολιτισμού</w:t>
      </w:r>
      <w:r w:rsidR="00C5534A" w:rsidRPr="00982F9B">
        <w:rPr>
          <w:sz w:val="24"/>
          <w:szCs w:val="24"/>
        </w:rPr>
        <w:t>-Παιδείας</w:t>
      </w:r>
    </w:p>
    <w:p w:rsidR="00982F9B" w:rsidRDefault="00982F9B" w:rsidP="0077068B">
      <w:pPr>
        <w:pStyle w:val="30"/>
        <w:ind w:left="0"/>
        <w:rPr>
          <w:sz w:val="24"/>
          <w:szCs w:val="24"/>
        </w:rPr>
      </w:pPr>
    </w:p>
    <w:p w:rsidR="0077068B" w:rsidRPr="00982F9B" w:rsidRDefault="0077068B" w:rsidP="0077068B">
      <w:pPr>
        <w:pStyle w:val="30"/>
        <w:ind w:left="0"/>
        <w:rPr>
          <w:sz w:val="24"/>
          <w:szCs w:val="24"/>
        </w:rPr>
      </w:pPr>
      <w:r w:rsidRPr="00982F9B">
        <w:rPr>
          <w:sz w:val="24"/>
          <w:szCs w:val="24"/>
        </w:rPr>
        <w:t xml:space="preserve">Γιάννης Ιωαννίδης                                                 </w:t>
      </w:r>
      <w:r w:rsidR="00BE0B66" w:rsidRPr="00982F9B">
        <w:rPr>
          <w:sz w:val="24"/>
          <w:szCs w:val="24"/>
        </w:rPr>
        <w:t>Κατερίνα Καρύδη</w:t>
      </w:r>
      <w:r w:rsidRPr="00982F9B">
        <w:rPr>
          <w:sz w:val="24"/>
          <w:szCs w:val="24"/>
        </w:rPr>
        <w:t xml:space="preserve">  </w:t>
      </w:r>
    </w:p>
    <w:p w:rsidR="001650A0" w:rsidRPr="009006B0" w:rsidRDefault="001650A0" w:rsidP="0077068B">
      <w:pPr>
        <w:pStyle w:val="30"/>
        <w:ind w:left="0"/>
        <w:jc w:val="right"/>
        <w:rPr>
          <w:sz w:val="22"/>
          <w:szCs w:val="22"/>
        </w:rPr>
      </w:pPr>
    </w:p>
    <w:sectPr w:rsidR="001650A0" w:rsidRPr="009006B0" w:rsidSect="006E12C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95982"/>
    <w:multiLevelType w:val="hybridMultilevel"/>
    <w:tmpl w:val="4F4A474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60095E"/>
    <w:multiLevelType w:val="hybridMultilevel"/>
    <w:tmpl w:val="1076D6A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4DE3A03"/>
    <w:multiLevelType w:val="hybridMultilevel"/>
    <w:tmpl w:val="14C0800C"/>
    <w:lvl w:ilvl="0" w:tplc="0408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20"/>
  <w:noPunctuationKerning/>
  <w:characterSpacingControl w:val="doNotCompress"/>
  <w:compat/>
  <w:rsids>
    <w:rsidRoot w:val="00E31BAC"/>
    <w:rsid w:val="00020978"/>
    <w:rsid w:val="000369C5"/>
    <w:rsid w:val="000374E2"/>
    <w:rsid w:val="00060622"/>
    <w:rsid w:val="000B297F"/>
    <w:rsid w:val="000B2C37"/>
    <w:rsid w:val="000B7216"/>
    <w:rsid w:val="000C3F32"/>
    <w:rsid w:val="001204F0"/>
    <w:rsid w:val="00155E56"/>
    <w:rsid w:val="001650A0"/>
    <w:rsid w:val="0016532D"/>
    <w:rsid w:val="001B1208"/>
    <w:rsid w:val="00271927"/>
    <w:rsid w:val="00300E0C"/>
    <w:rsid w:val="00331FD9"/>
    <w:rsid w:val="00371D95"/>
    <w:rsid w:val="003E35D2"/>
    <w:rsid w:val="00422E12"/>
    <w:rsid w:val="00437567"/>
    <w:rsid w:val="004703BC"/>
    <w:rsid w:val="00485E6D"/>
    <w:rsid w:val="00525B1F"/>
    <w:rsid w:val="00554851"/>
    <w:rsid w:val="005C533B"/>
    <w:rsid w:val="006064EB"/>
    <w:rsid w:val="00633767"/>
    <w:rsid w:val="00647B05"/>
    <w:rsid w:val="006526CF"/>
    <w:rsid w:val="006A1F70"/>
    <w:rsid w:val="006C1AC1"/>
    <w:rsid w:val="006E12CD"/>
    <w:rsid w:val="00733A9B"/>
    <w:rsid w:val="00735369"/>
    <w:rsid w:val="00745137"/>
    <w:rsid w:val="0077068B"/>
    <w:rsid w:val="00773A00"/>
    <w:rsid w:val="007D5042"/>
    <w:rsid w:val="007E4420"/>
    <w:rsid w:val="00816829"/>
    <w:rsid w:val="0086675A"/>
    <w:rsid w:val="00895288"/>
    <w:rsid w:val="008E6E05"/>
    <w:rsid w:val="009006B0"/>
    <w:rsid w:val="00926BF4"/>
    <w:rsid w:val="00933272"/>
    <w:rsid w:val="00956474"/>
    <w:rsid w:val="00982F9B"/>
    <w:rsid w:val="0098695D"/>
    <w:rsid w:val="009C7D78"/>
    <w:rsid w:val="00A205AD"/>
    <w:rsid w:val="00A5222D"/>
    <w:rsid w:val="00A75AB9"/>
    <w:rsid w:val="00A81317"/>
    <w:rsid w:val="00AE45E1"/>
    <w:rsid w:val="00B01B7B"/>
    <w:rsid w:val="00B25120"/>
    <w:rsid w:val="00B26C44"/>
    <w:rsid w:val="00B5549E"/>
    <w:rsid w:val="00B71F31"/>
    <w:rsid w:val="00BD0B1F"/>
    <w:rsid w:val="00BE0B66"/>
    <w:rsid w:val="00BE3944"/>
    <w:rsid w:val="00BF7D54"/>
    <w:rsid w:val="00C37A67"/>
    <w:rsid w:val="00C5534A"/>
    <w:rsid w:val="00C60BD9"/>
    <w:rsid w:val="00C84110"/>
    <w:rsid w:val="00CE790B"/>
    <w:rsid w:val="00D7446C"/>
    <w:rsid w:val="00D84607"/>
    <w:rsid w:val="00D97A63"/>
    <w:rsid w:val="00DC7BDC"/>
    <w:rsid w:val="00DF61CD"/>
    <w:rsid w:val="00DF6AF3"/>
    <w:rsid w:val="00E02615"/>
    <w:rsid w:val="00E07E04"/>
    <w:rsid w:val="00E31BAC"/>
    <w:rsid w:val="00EF732A"/>
    <w:rsid w:val="00F45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12CD"/>
    <w:rPr>
      <w:sz w:val="24"/>
      <w:szCs w:val="24"/>
    </w:rPr>
  </w:style>
  <w:style w:type="paragraph" w:styleId="1">
    <w:name w:val="heading 1"/>
    <w:basedOn w:val="a"/>
    <w:next w:val="a"/>
    <w:qFormat/>
    <w:rsid w:val="006E12CD"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6E12CD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Cs w:val="20"/>
    </w:rPr>
  </w:style>
  <w:style w:type="paragraph" w:styleId="3">
    <w:name w:val="heading 3"/>
    <w:basedOn w:val="a"/>
    <w:next w:val="a"/>
    <w:qFormat/>
    <w:rsid w:val="006E12CD"/>
    <w:pPr>
      <w:keepNext/>
      <w:overflowPunct w:val="0"/>
      <w:autoSpaceDE w:val="0"/>
      <w:autoSpaceDN w:val="0"/>
      <w:adjustRightInd w:val="0"/>
      <w:ind w:firstLine="720"/>
      <w:jc w:val="both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6E12CD"/>
    <w:pPr>
      <w:keepNext/>
      <w:outlineLvl w:val="3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E12CD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a4">
    <w:name w:val="Body Text Indent"/>
    <w:basedOn w:val="a"/>
    <w:rsid w:val="006E12CD"/>
    <w:pPr>
      <w:spacing w:before="120" w:after="120" w:line="320" w:lineRule="atLeast"/>
      <w:ind w:left="283"/>
      <w:jc w:val="both"/>
    </w:pPr>
    <w:rPr>
      <w:rFonts w:ascii="Verdana" w:hAnsi="Verdana"/>
      <w:sz w:val="20"/>
      <w:lang w:val="en-US" w:eastAsia="en-US"/>
    </w:rPr>
  </w:style>
  <w:style w:type="paragraph" w:styleId="30">
    <w:name w:val="Body Text Indent 3"/>
    <w:basedOn w:val="a"/>
    <w:link w:val="3Char"/>
    <w:rsid w:val="001650A0"/>
    <w:pPr>
      <w:spacing w:after="120"/>
      <w:ind w:left="283"/>
    </w:pPr>
    <w:rPr>
      <w:sz w:val="16"/>
      <w:szCs w:val="16"/>
    </w:rPr>
  </w:style>
  <w:style w:type="paragraph" w:customStyle="1" w:styleId="normal">
    <w:name w:val="normal"/>
    <w:rsid w:val="00926BF4"/>
    <w:pPr>
      <w:spacing w:line="276" w:lineRule="auto"/>
    </w:pPr>
    <w:rPr>
      <w:rFonts w:ascii="Arial" w:hAnsi="Arial" w:cs="Arial"/>
      <w:color w:val="000000"/>
      <w:sz w:val="22"/>
      <w:szCs w:val="22"/>
    </w:rPr>
  </w:style>
  <w:style w:type="paragraph" w:styleId="a5">
    <w:name w:val="Balloon Text"/>
    <w:basedOn w:val="a"/>
    <w:semiHidden/>
    <w:rsid w:val="001B120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E790B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customStyle="1" w:styleId="3Char">
    <w:name w:val="Σώμα κείμενου με εσοχή 3 Char"/>
    <w:link w:val="30"/>
    <w:rsid w:val="0077068B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9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198</Words>
  <Characters>1399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                        </vt:lpstr>
    </vt:vector>
  </TitlesOfParts>
  <Company>OTA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OIKONOMIKH(Despoina)</dc:creator>
  <cp:lastModifiedBy>User</cp:lastModifiedBy>
  <cp:revision>4</cp:revision>
  <cp:lastPrinted>2016-11-11T06:49:00Z</cp:lastPrinted>
  <dcterms:created xsi:type="dcterms:W3CDTF">2024-05-27T10:55:00Z</dcterms:created>
  <dcterms:modified xsi:type="dcterms:W3CDTF">2024-05-28T07:01:00Z</dcterms:modified>
</cp:coreProperties>
</file>