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64" w:rsidRDefault="00055264" w:rsidP="00055264">
      <w:pPr>
        <w:tabs>
          <w:tab w:val="left" w:pos="6873"/>
        </w:tabs>
        <w:jc w:val="center"/>
        <w:rPr>
          <w:rFonts w:ascii="Verdana" w:hAnsi="Verdana"/>
          <w:sz w:val="19"/>
          <w:szCs w:val="19"/>
        </w:rPr>
      </w:pPr>
      <w:r>
        <w:rPr>
          <w:rFonts w:ascii="Verdana" w:hAnsi="Verdana"/>
          <w:b/>
          <w:sz w:val="19"/>
          <w:szCs w:val="19"/>
          <w:u w:val="single"/>
        </w:rPr>
        <w:t xml:space="preserve">ΕΙΣΗΓΗΤΙΚΗ ΕΚΘΕΣΗ ΓΙΑ ΤΗΝ </w:t>
      </w:r>
      <w:r w:rsidRPr="00A70CB1">
        <w:rPr>
          <w:rFonts w:ascii="Verdana" w:hAnsi="Verdana" w:cs="Arial Narrow,Bold"/>
          <w:b/>
          <w:bCs/>
          <w:sz w:val="18"/>
          <w:szCs w:val="18"/>
          <w:u w:val="single"/>
        </w:rPr>
        <w:t>ΑΠΑΛΛΑΓΗ ΑΠΟ ΤΗΝ ΥΠΟΧΡΕΩΣΗ ΚΑΤΑΒΟΛΗΣ ΤΡΟΦΕΙΩΝ  ΚΑΤΟΠΙΝ ΑΙΤΗΜΑΤΟΣ</w:t>
      </w:r>
    </w:p>
    <w:p w:rsidR="00055264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 w:cs="Arial Narrow"/>
          <w:sz w:val="20"/>
          <w:szCs w:val="20"/>
        </w:rPr>
      </w:pPr>
    </w:p>
    <w:p w:rsidR="00055264" w:rsidRDefault="00055264" w:rsidP="00055264">
      <w:pPr>
        <w:spacing w:line="360" w:lineRule="auto"/>
        <w:ind w:firstLine="720"/>
        <w:jc w:val="both"/>
        <w:rPr>
          <w:rFonts w:ascii="Verdana" w:hAnsi="Verdana"/>
          <w:sz w:val="20"/>
          <w:szCs w:val="20"/>
        </w:rPr>
      </w:pPr>
    </w:p>
    <w:p w:rsidR="00055264" w:rsidRPr="00A70CB1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/>
          <w:sz w:val="18"/>
          <w:szCs w:val="18"/>
        </w:rPr>
      </w:pPr>
      <w:r w:rsidRPr="00A70CB1">
        <w:rPr>
          <w:rFonts w:ascii="Verdana" w:hAnsi="Verdana"/>
          <w:sz w:val="18"/>
          <w:szCs w:val="18"/>
        </w:rPr>
        <w:t>Κυρίες, κύριοι</w:t>
      </w:r>
    </w:p>
    <w:p w:rsidR="00055264" w:rsidRPr="00A70CB1" w:rsidRDefault="00055264" w:rsidP="00055264">
      <w:pPr>
        <w:pStyle w:val="Style13"/>
        <w:widowControl/>
        <w:tabs>
          <w:tab w:val="left" w:pos="284"/>
        </w:tabs>
        <w:spacing w:line="360" w:lineRule="auto"/>
        <w:ind w:firstLine="0"/>
        <w:rPr>
          <w:rFonts w:ascii="Verdana" w:hAnsi="Verdana" w:cs="Arial Narrow"/>
          <w:sz w:val="18"/>
          <w:szCs w:val="18"/>
        </w:rPr>
      </w:pPr>
      <w:r w:rsidRPr="00A70CB1">
        <w:rPr>
          <w:rFonts w:ascii="Verdana" w:hAnsi="Verdana" w:cs="Arial Narrow"/>
          <w:sz w:val="18"/>
          <w:szCs w:val="18"/>
        </w:rPr>
        <w:t>Σύμφωνα με το άρθρο 5 του κανονισμού</w:t>
      </w:r>
      <w:r w:rsidRPr="00A70CB1">
        <w:rPr>
          <w:rFonts w:ascii="Verdana" w:hAnsi="Verdana" w:cs="Calibri"/>
          <w:sz w:val="18"/>
          <w:szCs w:val="18"/>
        </w:rPr>
        <w:t xml:space="preserve"> λειτουργιάς των βρεφονηπιακών σταθμών του ΝΠΔΔ «Δημοτικός Οργανισμός Προσχολικής Αγωγής και Κοινωνικής Αλληλεγγύης» Δήμου Μοσχάτου-Ταύρου </w:t>
      </w:r>
      <w:r w:rsidRPr="00A70CB1">
        <w:rPr>
          <w:rFonts w:ascii="Verdana" w:hAnsi="Verdana" w:cs="Arial Narrow"/>
          <w:sz w:val="18"/>
          <w:szCs w:val="18"/>
        </w:rPr>
        <w:t>«……………</w:t>
      </w:r>
      <w:r w:rsidRPr="00A70CB1">
        <w:rPr>
          <w:rStyle w:val="FontStyle29"/>
          <w:rFonts w:ascii="Verdana" w:hAnsi="Verdana" w:cs="Times New Roman"/>
        </w:rPr>
        <w:t>Η οικονομική συμμετοχή καταβάλλεται για όλο το χρονικό διάστημα λειτουργίας των παιδικών σταθμών ήτοι έντεκα (11) μήνες. Με την ίδια απόφαση του Διοικητικού Συμβουλίου ή του Δημοτικού Συμβουλίου ορίζονται οι περιπτώσεις απαλλαγής κατα</w:t>
      </w:r>
      <w:r w:rsidRPr="00A70CB1">
        <w:rPr>
          <w:rStyle w:val="FontStyle29"/>
          <w:rFonts w:ascii="Verdana" w:hAnsi="Verdana" w:cs="Times New Roman"/>
        </w:rPr>
        <w:softHyphen/>
        <w:t>βολής τροφείων ή η πιθανή μείωση αυτών. Οι αιτήσεις απαλλαγής ή επαναπροσδιορισμού των τροφείων εξε</w:t>
      </w:r>
      <w:r w:rsidRPr="00A70CB1">
        <w:rPr>
          <w:rStyle w:val="FontStyle29"/>
          <w:rFonts w:ascii="Verdana" w:hAnsi="Verdana" w:cs="Times New Roman"/>
        </w:rPr>
        <w:softHyphen/>
        <w:t>τάζονται από το Διοικητικό Συμβούλιο και η απόφαση πρέπει να τεκμαίρεται</w:t>
      </w:r>
      <w:r w:rsidRPr="00A70CB1">
        <w:rPr>
          <w:rFonts w:ascii="Verdana" w:hAnsi="Verdana" w:cs="Calibri"/>
          <w:sz w:val="18"/>
          <w:szCs w:val="18"/>
        </w:rPr>
        <w:t>»</w:t>
      </w:r>
      <w:r>
        <w:rPr>
          <w:rFonts w:ascii="Verdana" w:hAnsi="Verdana" w:cs="Calibri"/>
          <w:sz w:val="18"/>
          <w:szCs w:val="18"/>
        </w:rPr>
        <w:t>.</w:t>
      </w:r>
      <w:r w:rsidRPr="00A70CB1">
        <w:rPr>
          <w:rFonts w:ascii="Verdana" w:hAnsi="Verdana" w:cs="Arial Narrow"/>
          <w:sz w:val="18"/>
          <w:szCs w:val="18"/>
        </w:rPr>
        <w:t xml:space="preserve"> </w:t>
      </w:r>
    </w:p>
    <w:p w:rsidR="00055264" w:rsidRPr="00055264" w:rsidRDefault="00055264" w:rsidP="00055264">
      <w:pPr>
        <w:spacing w:line="360" w:lineRule="auto"/>
        <w:ind w:firstLine="720"/>
        <w:jc w:val="both"/>
        <w:rPr>
          <w:rFonts w:ascii="Verdana" w:hAnsi="Verdana" w:cs="Calibri"/>
          <w:sz w:val="18"/>
          <w:szCs w:val="18"/>
        </w:rPr>
      </w:pPr>
      <w:r w:rsidRPr="00A3413F">
        <w:rPr>
          <w:rFonts w:ascii="Verdana" w:hAnsi="Verdana" w:cs="Arial Narrow"/>
          <w:sz w:val="18"/>
          <w:szCs w:val="18"/>
        </w:rPr>
        <w:t xml:space="preserve">Επίσης με την </w:t>
      </w:r>
      <w:r w:rsidRPr="00A3413F">
        <w:rPr>
          <w:rFonts w:ascii="Verdana" w:hAnsi="Verdana" w:cs="Calibri"/>
          <w:sz w:val="18"/>
          <w:szCs w:val="18"/>
        </w:rPr>
        <w:t>19/29-05-2023 Απόφαση ΔΣ ορίζεται ότι «………..Η συμμετοχή θα καταβάλλεται για όλο το σχολικό έτος ανεξάρτητα από τις πιθανές απουσίες των νηπίων (οποιασδήποτε αιτιολογίας)».</w:t>
      </w:r>
    </w:p>
    <w:p w:rsidR="00055264" w:rsidRDefault="00055264" w:rsidP="00055264">
      <w:pPr>
        <w:pStyle w:val="a3"/>
        <w:spacing w:after="0" w:line="360" w:lineRule="auto"/>
        <w:ind w:firstLine="454"/>
        <w:jc w:val="both"/>
        <w:rPr>
          <w:rFonts w:ascii="Verdana" w:hAnsi="Verdana"/>
          <w:sz w:val="18"/>
          <w:szCs w:val="18"/>
          <w:lang w:eastAsia="ar-SA"/>
        </w:rPr>
      </w:pPr>
    </w:p>
    <w:p w:rsidR="00055264" w:rsidRDefault="00055264" w:rsidP="00055264">
      <w:pPr>
        <w:pStyle w:val="a3"/>
        <w:spacing w:after="0" w:line="360" w:lineRule="auto"/>
        <w:ind w:firstLine="454"/>
        <w:jc w:val="both"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 xml:space="preserve">Σύμφωνα με τον ν. 5056/2023 (Α’ 163) άρθρο 27 «Κατάργηση νομικών προσώπων δημοσίου δικαίου των Οργανισμών Τοπικής Αυτοδιοίκησης α’ βαθμού και μεταφορά ως συνόλου αρμοδιοτήτων, οργανικών μονάδων και θέσεων προσωπικού στους Ο.Τ.Α. α’ βαθμού» </w:t>
      </w:r>
      <w:r w:rsidRPr="00B94697">
        <w:rPr>
          <w:rFonts w:ascii="Verdana" w:hAnsi="Verdana"/>
          <w:sz w:val="18"/>
          <w:szCs w:val="18"/>
          <w:lang w:eastAsia="ar-SA"/>
        </w:rPr>
        <w:t>κ</w:t>
      </w:r>
      <w:r>
        <w:rPr>
          <w:rFonts w:ascii="Verdana" w:hAnsi="Verdana"/>
          <w:sz w:val="18"/>
          <w:szCs w:val="18"/>
          <w:lang w:eastAsia="ar-SA"/>
        </w:rPr>
        <w:t xml:space="preserve">αι το ΦΕΚ 131/τ.Β’/9-1-2024, Αρ. </w:t>
      </w:r>
      <w:proofErr w:type="spellStart"/>
      <w:r>
        <w:rPr>
          <w:rFonts w:ascii="Verdana" w:hAnsi="Verdana"/>
          <w:sz w:val="18"/>
          <w:szCs w:val="18"/>
          <w:lang w:eastAsia="ar-SA"/>
        </w:rPr>
        <w:t>Αποφ</w:t>
      </w:r>
      <w:proofErr w:type="spellEnd"/>
      <w:r>
        <w:rPr>
          <w:rFonts w:ascii="Verdana" w:hAnsi="Verdana"/>
          <w:sz w:val="18"/>
          <w:szCs w:val="18"/>
          <w:lang w:eastAsia="ar-SA"/>
        </w:rPr>
        <w:t>. 1921 καταργήθηκε αυτοδίκαια το Ν.Π.Δ.Δ. με την επωνυμία «Δημοτικός Οργανισμός Προσχολικής Αγωγής και Κοινωνικής Αλληλεγγύης (Δ.Ο.Π.Α.Κ.Α.)»</w:t>
      </w:r>
      <w:r w:rsidRPr="00794E06">
        <w:rPr>
          <w:rFonts w:ascii="Verdana" w:hAnsi="Verdana"/>
          <w:sz w:val="18"/>
          <w:szCs w:val="18"/>
          <w:lang w:eastAsia="ar-SA"/>
        </w:rPr>
        <w:t xml:space="preserve"> και οι αρμοδιότητές του ασκούνται από τη</w:t>
      </w:r>
      <w:r>
        <w:rPr>
          <w:rFonts w:ascii="Verdana" w:hAnsi="Verdana"/>
          <w:sz w:val="18"/>
          <w:szCs w:val="18"/>
          <w:lang w:eastAsia="ar-SA"/>
        </w:rPr>
        <w:t>ν 1η.1.2024 από τον οικείο δήμο.</w:t>
      </w:r>
    </w:p>
    <w:p w:rsidR="00055264" w:rsidRPr="00794E06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/>
          <w:sz w:val="18"/>
          <w:szCs w:val="18"/>
          <w:lang w:eastAsia="ar-SA"/>
        </w:rPr>
      </w:pPr>
    </w:p>
    <w:p w:rsidR="00055264" w:rsidRPr="00976C33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 w:cs="Arial Narrow"/>
          <w:sz w:val="19"/>
          <w:szCs w:val="19"/>
        </w:rPr>
      </w:pPr>
      <w:r w:rsidRPr="00976C33">
        <w:rPr>
          <w:rFonts w:ascii="Verdana" w:hAnsi="Verdana" w:cs="Arial Narrow"/>
          <w:sz w:val="19"/>
          <w:szCs w:val="19"/>
        </w:rPr>
        <w:t xml:space="preserve">Κατόπιν των ανωτέρω σας υποβάλουμε την </w:t>
      </w:r>
      <w:proofErr w:type="spellStart"/>
      <w:r w:rsidRPr="00976C33">
        <w:rPr>
          <w:rFonts w:ascii="Verdana" w:hAnsi="Verdana" w:cs="Arial Narrow"/>
          <w:sz w:val="19"/>
          <w:szCs w:val="19"/>
        </w:rPr>
        <w:t>υπ΄</w:t>
      </w:r>
      <w:proofErr w:type="spellEnd"/>
      <w:r w:rsidRPr="00976C33">
        <w:rPr>
          <w:rFonts w:ascii="Verdana" w:hAnsi="Verdana" w:cs="Arial Narrow"/>
          <w:sz w:val="19"/>
          <w:szCs w:val="19"/>
        </w:rPr>
        <w:t xml:space="preserve"> </w:t>
      </w:r>
      <w:proofErr w:type="spellStart"/>
      <w:r w:rsidRPr="00976C33">
        <w:rPr>
          <w:rFonts w:ascii="Verdana" w:hAnsi="Verdana" w:cs="Arial Narrow"/>
          <w:sz w:val="19"/>
          <w:szCs w:val="19"/>
        </w:rPr>
        <w:t>αριθμ</w:t>
      </w:r>
      <w:proofErr w:type="spellEnd"/>
      <w:r w:rsidRPr="00976C33">
        <w:rPr>
          <w:rFonts w:ascii="Verdana" w:hAnsi="Verdana" w:cs="Arial Narrow"/>
          <w:sz w:val="19"/>
          <w:szCs w:val="19"/>
        </w:rPr>
        <w:t xml:space="preserve"> </w:t>
      </w:r>
      <w:r>
        <w:rPr>
          <w:rFonts w:ascii="Verdana" w:hAnsi="Verdana" w:cs="Arial Narrow"/>
          <w:sz w:val="19"/>
          <w:szCs w:val="19"/>
        </w:rPr>
        <w:t>5292/20-03-2024</w:t>
      </w:r>
      <w:r w:rsidRPr="00976C33">
        <w:rPr>
          <w:rFonts w:ascii="Verdana" w:hAnsi="Verdana" w:cs="Arial Narrow"/>
          <w:sz w:val="19"/>
          <w:szCs w:val="19"/>
        </w:rPr>
        <w:t xml:space="preserve"> αίτηση γονέα νηπί</w:t>
      </w:r>
      <w:r>
        <w:rPr>
          <w:rFonts w:ascii="Verdana" w:hAnsi="Verdana" w:cs="Arial Narrow"/>
          <w:sz w:val="19"/>
          <w:szCs w:val="19"/>
        </w:rPr>
        <w:t>ων</w:t>
      </w:r>
      <w:r w:rsidRPr="00976C33">
        <w:rPr>
          <w:rFonts w:ascii="Verdana" w:hAnsi="Verdana" w:cs="Arial Narrow"/>
          <w:sz w:val="19"/>
          <w:szCs w:val="19"/>
        </w:rPr>
        <w:t xml:space="preserve"> που φιλοξεν</w:t>
      </w:r>
      <w:r>
        <w:rPr>
          <w:rFonts w:ascii="Verdana" w:hAnsi="Verdana" w:cs="Arial Narrow"/>
          <w:sz w:val="19"/>
          <w:szCs w:val="19"/>
        </w:rPr>
        <w:t>ούνται</w:t>
      </w:r>
      <w:r w:rsidRPr="00976C33">
        <w:rPr>
          <w:rFonts w:ascii="Verdana" w:hAnsi="Verdana" w:cs="Arial Narrow"/>
          <w:sz w:val="19"/>
          <w:szCs w:val="19"/>
        </w:rPr>
        <w:t xml:space="preserve"> σε βρεφονηπιακό σταθμό του </w:t>
      </w:r>
      <w:r>
        <w:rPr>
          <w:rFonts w:ascii="Verdana" w:hAnsi="Verdana" w:cs="Arial Narrow"/>
          <w:sz w:val="19"/>
          <w:szCs w:val="19"/>
        </w:rPr>
        <w:t xml:space="preserve">Δήμου μας </w:t>
      </w:r>
      <w:r w:rsidRPr="00976C33">
        <w:rPr>
          <w:rFonts w:ascii="Verdana" w:hAnsi="Verdana" w:cs="Arial Narrow"/>
          <w:sz w:val="19"/>
          <w:szCs w:val="19"/>
        </w:rPr>
        <w:t xml:space="preserve"> με την οποία ζητά την απαλλαγή από την υποχρέωση καταβολής τροφείων </w:t>
      </w:r>
      <w:r>
        <w:rPr>
          <w:rFonts w:ascii="Verdana" w:hAnsi="Verdana" w:cs="Arial Narrow"/>
          <w:sz w:val="19"/>
          <w:szCs w:val="19"/>
        </w:rPr>
        <w:t xml:space="preserve">από τον Απρίλιο έως και το τέλος της σχολικής χρονιάς λόγω αναχώρησης της οικογενείας στο εξωτερικό </w:t>
      </w:r>
      <w:r w:rsidRPr="00976C33">
        <w:rPr>
          <w:rFonts w:ascii="Verdana" w:hAnsi="Verdana" w:cs="Arial Narrow"/>
          <w:sz w:val="19"/>
          <w:szCs w:val="19"/>
        </w:rPr>
        <w:t>συνοδευόμενη από τα σχετικά αποδεικτικά έγγραφα.</w:t>
      </w:r>
    </w:p>
    <w:p w:rsidR="00055264" w:rsidRDefault="00055264" w:rsidP="00055264">
      <w:pPr>
        <w:spacing w:line="360" w:lineRule="auto"/>
        <w:ind w:firstLine="720"/>
        <w:jc w:val="both"/>
        <w:rPr>
          <w:rFonts w:ascii="Verdana" w:hAnsi="Verdana" w:cs="Arial Narrow"/>
          <w:sz w:val="19"/>
          <w:szCs w:val="19"/>
        </w:rPr>
      </w:pPr>
      <w:r w:rsidRPr="00976C33">
        <w:rPr>
          <w:rFonts w:ascii="Verdana" w:hAnsi="Verdana" w:cs="Arial Narrow"/>
          <w:sz w:val="19"/>
          <w:szCs w:val="19"/>
        </w:rPr>
        <w:t xml:space="preserve"> </w:t>
      </w:r>
    </w:p>
    <w:p w:rsidR="00055264" w:rsidRDefault="00055264" w:rsidP="00055264">
      <w:pPr>
        <w:spacing w:line="360" w:lineRule="auto"/>
        <w:ind w:firstLine="720"/>
        <w:jc w:val="both"/>
        <w:rPr>
          <w:rFonts w:ascii="Verdana" w:hAnsi="Verdana" w:cs="Arial Narrow"/>
          <w:sz w:val="19"/>
          <w:szCs w:val="19"/>
        </w:rPr>
      </w:pPr>
      <w:r w:rsidRPr="00386FF6">
        <w:rPr>
          <w:rFonts w:ascii="Verdana" w:hAnsi="Verdana" w:cs="Arial Narrow"/>
          <w:sz w:val="19"/>
          <w:szCs w:val="19"/>
        </w:rPr>
        <w:t>Πρόκειται για τ</w:t>
      </w:r>
      <w:r>
        <w:rPr>
          <w:rFonts w:ascii="Verdana" w:hAnsi="Verdana" w:cs="Arial Narrow"/>
          <w:sz w:val="19"/>
          <w:szCs w:val="19"/>
        </w:rPr>
        <w:t>α</w:t>
      </w:r>
      <w:r w:rsidRPr="00386FF6">
        <w:rPr>
          <w:rFonts w:ascii="Verdana" w:hAnsi="Verdana" w:cs="Arial Narrow"/>
          <w:sz w:val="19"/>
          <w:szCs w:val="19"/>
        </w:rPr>
        <w:t xml:space="preserve"> νήπι</w:t>
      </w:r>
      <w:r>
        <w:rPr>
          <w:rFonts w:ascii="Verdana" w:hAnsi="Verdana" w:cs="Arial Narrow"/>
          <w:sz w:val="19"/>
          <w:szCs w:val="19"/>
        </w:rPr>
        <w:t>α</w:t>
      </w:r>
      <w:r w:rsidRPr="00386FF6">
        <w:rPr>
          <w:rFonts w:ascii="Verdana" w:hAnsi="Verdana" w:cs="Arial Narrow"/>
          <w:sz w:val="19"/>
          <w:szCs w:val="19"/>
        </w:rPr>
        <w:t xml:space="preserve"> </w:t>
      </w:r>
      <w:r>
        <w:rPr>
          <w:rFonts w:ascii="Verdana" w:hAnsi="Verdana" w:cs="Arial Narrow"/>
          <w:sz w:val="19"/>
          <w:szCs w:val="19"/>
        </w:rPr>
        <w:t xml:space="preserve">Ε.Ξ και Ι.Ξ </w:t>
      </w:r>
      <w:r w:rsidRPr="00386FF6">
        <w:rPr>
          <w:rFonts w:ascii="Verdana" w:hAnsi="Verdana" w:cs="Arial Narrow"/>
          <w:sz w:val="19"/>
          <w:szCs w:val="19"/>
        </w:rPr>
        <w:t>τ</w:t>
      </w:r>
      <w:r>
        <w:rPr>
          <w:rFonts w:ascii="Verdana" w:hAnsi="Verdana" w:cs="Arial Narrow"/>
          <w:sz w:val="19"/>
          <w:szCs w:val="19"/>
        </w:rPr>
        <w:t>α οποί</w:t>
      </w:r>
      <w:r>
        <w:rPr>
          <w:rFonts w:ascii="Verdana" w:hAnsi="Verdana" w:cs="Arial Narrow"/>
          <w:sz w:val="19"/>
          <w:szCs w:val="19"/>
        </w:rPr>
        <w:t>α</w:t>
      </w:r>
      <w:r>
        <w:rPr>
          <w:rFonts w:ascii="Verdana" w:hAnsi="Verdana" w:cs="Arial Narrow"/>
          <w:sz w:val="19"/>
          <w:szCs w:val="19"/>
        </w:rPr>
        <w:t xml:space="preserve"> φιλοξενήθηκαν από 04-09-2023 έως 29-03-2024 </w:t>
      </w:r>
      <w:r w:rsidRPr="00386FF6">
        <w:rPr>
          <w:rFonts w:ascii="Verdana" w:hAnsi="Verdana" w:cs="Arial Narrow"/>
          <w:sz w:val="19"/>
          <w:szCs w:val="19"/>
        </w:rPr>
        <w:t xml:space="preserve">στον </w:t>
      </w:r>
      <w:r>
        <w:rPr>
          <w:rFonts w:ascii="Verdana" w:hAnsi="Verdana" w:cs="Arial Narrow"/>
          <w:sz w:val="19"/>
          <w:szCs w:val="19"/>
        </w:rPr>
        <w:t>Β</w:t>
      </w:r>
      <w:r w:rsidRPr="00386FF6">
        <w:rPr>
          <w:rFonts w:ascii="Verdana" w:hAnsi="Verdana" w:cs="Arial Narrow"/>
          <w:sz w:val="19"/>
          <w:szCs w:val="19"/>
        </w:rPr>
        <w:t xml:space="preserve">΄ΠΣ Κ. Μοσχάτου και σύμφωνα με τα τηρούμενα αρχεία της υπηρεσίας </w:t>
      </w:r>
      <w:r>
        <w:rPr>
          <w:rFonts w:ascii="Verdana" w:hAnsi="Verdana" w:cs="Arial Narrow"/>
          <w:sz w:val="19"/>
          <w:szCs w:val="19"/>
        </w:rPr>
        <w:t xml:space="preserve">έχουν </w:t>
      </w:r>
      <w:r w:rsidRPr="00386FF6">
        <w:rPr>
          <w:rFonts w:ascii="Verdana" w:hAnsi="Verdana" w:cs="Arial Narrow"/>
          <w:sz w:val="19"/>
          <w:szCs w:val="19"/>
        </w:rPr>
        <w:t xml:space="preserve"> καταβάλει τα τροφεία για το αντίστοιχο χρονικό διάστημα.  </w:t>
      </w:r>
    </w:p>
    <w:p w:rsidR="00055264" w:rsidRPr="00976C33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 w:cs="Arial Narrow"/>
          <w:sz w:val="19"/>
          <w:szCs w:val="19"/>
        </w:rPr>
      </w:pPr>
      <w:r w:rsidRPr="005F65F7">
        <w:rPr>
          <w:rFonts w:ascii="Verdana" w:hAnsi="Verdana" w:cs="Arial Narrow"/>
          <w:sz w:val="19"/>
          <w:szCs w:val="19"/>
        </w:rPr>
        <w:t xml:space="preserve">Πρόταση μας είναι η έγκριση του αιτήματος για το αναφερόμενο διάστημα </w:t>
      </w:r>
      <w:r>
        <w:rPr>
          <w:rFonts w:ascii="Verdana" w:hAnsi="Verdana" w:cs="Arial Narrow"/>
          <w:sz w:val="19"/>
          <w:szCs w:val="19"/>
        </w:rPr>
        <w:t xml:space="preserve">και η απαλλαγή από την καταβολή τροφείων. </w:t>
      </w:r>
    </w:p>
    <w:p w:rsidR="00055264" w:rsidRPr="00976C33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 w:cs="Arial Narrow"/>
          <w:sz w:val="19"/>
          <w:szCs w:val="19"/>
        </w:rPr>
      </w:pPr>
      <w:r w:rsidRPr="00976C33">
        <w:rPr>
          <w:rFonts w:ascii="Verdana" w:hAnsi="Verdana" w:cs="Arial Narrow"/>
          <w:sz w:val="19"/>
          <w:szCs w:val="19"/>
        </w:rPr>
        <w:t xml:space="preserve"> </w:t>
      </w:r>
    </w:p>
    <w:p w:rsidR="00055264" w:rsidRPr="00976C33" w:rsidRDefault="00055264" w:rsidP="00055264">
      <w:pPr>
        <w:tabs>
          <w:tab w:val="left" w:pos="6873"/>
        </w:tabs>
        <w:spacing w:line="360" w:lineRule="auto"/>
        <w:ind w:firstLine="720"/>
        <w:jc w:val="both"/>
        <w:rPr>
          <w:rFonts w:ascii="Verdana" w:hAnsi="Verdana" w:cs="Calibri"/>
          <w:sz w:val="19"/>
          <w:szCs w:val="19"/>
        </w:rPr>
      </w:pPr>
      <w:r w:rsidRPr="00976C33">
        <w:rPr>
          <w:rFonts w:ascii="Verdana" w:hAnsi="Verdana" w:cs="Arial Narrow"/>
          <w:sz w:val="19"/>
          <w:szCs w:val="19"/>
        </w:rPr>
        <w:t xml:space="preserve">Λαμβάνοντας υπόψη τα ανωτέρω παρακαλούμε για την λήψη απόφασης σχετικά με το </w:t>
      </w:r>
      <w:proofErr w:type="spellStart"/>
      <w:r w:rsidRPr="00976C33">
        <w:rPr>
          <w:rFonts w:ascii="Verdana" w:hAnsi="Verdana" w:cs="Arial Narrow"/>
          <w:sz w:val="19"/>
          <w:szCs w:val="19"/>
        </w:rPr>
        <w:t>υπ΄</w:t>
      </w:r>
      <w:proofErr w:type="spellEnd"/>
      <w:r>
        <w:rPr>
          <w:rFonts w:ascii="Verdana" w:hAnsi="Verdana" w:cs="Arial Narrow"/>
          <w:sz w:val="19"/>
          <w:szCs w:val="19"/>
        </w:rPr>
        <w:t xml:space="preserve"> </w:t>
      </w:r>
      <w:proofErr w:type="spellStart"/>
      <w:r w:rsidRPr="00976C33">
        <w:rPr>
          <w:rFonts w:ascii="Verdana" w:hAnsi="Verdana" w:cs="Arial Narrow"/>
          <w:sz w:val="19"/>
          <w:szCs w:val="19"/>
        </w:rPr>
        <w:t>αριθμ</w:t>
      </w:r>
      <w:proofErr w:type="spellEnd"/>
      <w:r w:rsidRPr="00976C33">
        <w:rPr>
          <w:rFonts w:ascii="Verdana" w:hAnsi="Verdana" w:cs="Arial Narrow"/>
          <w:sz w:val="19"/>
          <w:szCs w:val="19"/>
        </w:rPr>
        <w:t xml:space="preserve">. </w:t>
      </w:r>
      <w:r>
        <w:rPr>
          <w:rFonts w:ascii="Verdana" w:hAnsi="Verdana" w:cs="Arial Narrow"/>
          <w:sz w:val="19"/>
          <w:szCs w:val="19"/>
        </w:rPr>
        <w:t>5292/20-03-2024</w:t>
      </w:r>
      <w:r w:rsidRPr="00976C33">
        <w:rPr>
          <w:rFonts w:ascii="Verdana" w:hAnsi="Verdana" w:cs="Arial Narrow"/>
          <w:sz w:val="19"/>
          <w:szCs w:val="19"/>
        </w:rPr>
        <w:t xml:space="preserve"> αίτημα.</w:t>
      </w: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rPr>
          <w:rFonts w:ascii="Verdana" w:hAnsi="Verdana" w:cs="Calibri"/>
          <w:sz w:val="19"/>
          <w:szCs w:val="19"/>
        </w:rPr>
      </w:pPr>
      <w:r>
        <w:rPr>
          <w:rFonts w:ascii="Verdana" w:hAnsi="Verdana" w:cs="Calibri"/>
          <w:sz w:val="19"/>
          <w:szCs w:val="19"/>
        </w:rPr>
        <w:t xml:space="preserve">Η </w:t>
      </w:r>
      <w:r>
        <w:rPr>
          <w:rFonts w:ascii="Verdana" w:hAnsi="Verdana" w:cs="Calibri"/>
          <w:sz w:val="19"/>
          <w:szCs w:val="19"/>
        </w:rPr>
        <w:t xml:space="preserve">αντιδήμαρχος </w:t>
      </w: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055264" w:rsidRDefault="00055264" w:rsidP="00055264">
      <w:pPr>
        <w:tabs>
          <w:tab w:val="left" w:pos="6873"/>
        </w:tabs>
        <w:jc w:val="center"/>
        <w:outlineLvl w:val="0"/>
        <w:rPr>
          <w:rFonts w:ascii="Verdana" w:hAnsi="Verdana" w:cs="Calibri"/>
          <w:sz w:val="19"/>
          <w:szCs w:val="19"/>
        </w:rPr>
      </w:pPr>
    </w:p>
    <w:p w:rsidR="002F5146" w:rsidRDefault="00055264" w:rsidP="00055264">
      <w:pPr>
        <w:tabs>
          <w:tab w:val="left" w:pos="6873"/>
        </w:tabs>
        <w:jc w:val="center"/>
        <w:outlineLvl w:val="0"/>
      </w:pPr>
      <w:proofErr w:type="spellStart"/>
      <w:r>
        <w:rPr>
          <w:rFonts w:ascii="Verdana" w:hAnsi="Verdana" w:cs="Calibri"/>
          <w:sz w:val="19"/>
          <w:szCs w:val="19"/>
        </w:rPr>
        <w:t>Λουκακη</w:t>
      </w:r>
      <w:proofErr w:type="spellEnd"/>
      <w:r>
        <w:rPr>
          <w:rFonts w:ascii="Verdana" w:hAnsi="Verdana" w:cs="Calibri"/>
          <w:sz w:val="19"/>
          <w:szCs w:val="19"/>
        </w:rPr>
        <w:t xml:space="preserve"> </w:t>
      </w:r>
      <w:proofErr w:type="spellStart"/>
      <w:r>
        <w:rPr>
          <w:rFonts w:ascii="Verdana" w:hAnsi="Verdana" w:cs="Calibri"/>
          <w:sz w:val="19"/>
          <w:szCs w:val="19"/>
        </w:rPr>
        <w:t>Δεσποινα</w:t>
      </w:r>
      <w:bookmarkStart w:id="0" w:name="_GoBack"/>
      <w:bookmarkEnd w:id="0"/>
      <w:proofErr w:type="spellEnd"/>
    </w:p>
    <w:sectPr w:rsidR="002F5146" w:rsidSect="00055264">
      <w:pgSz w:w="11906" w:h="16838"/>
      <w:pgMar w:top="1440" w:right="991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,Bold">
    <w:altName w:val="Arial"/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64"/>
    <w:rsid w:val="00055264"/>
    <w:rsid w:val="002F5146"/>
    <w:rsid w:val="0073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55264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2"/>
      <w:szCs w:val="20"/>
    </w:rPr>
  </w:style>
  <w:style w:type="character" w:customStyle="1" w:styleId="Char">
    <w:name w:val="Σώμα κειμένου Char"/>
    <w:basedOn w:val="a0"/>
    <w:link w:val="a3"/>
    <w:rsid w:val="00055264"/>
    <w:rPr>
      <w:rFonts w:ascii="Arial" w:eastAsia="Times New Roman" w:hAnsi="Arial" w:cs="Times New Roman"/>
      <w:szCs w:val="20"/>
      <w:lang w:eastAsia="el-GR"/>
    </w:rPr>
  </w:style>
  <w:style w:type="character" w:customStyle="1" w:styleId="FontStyle29">
    <w:name w:val="Font Style29"/>
    <w:uiPriority w:val="99"/>
    <w:rsid w:val="00055264"/>
    <w:rPr>
      <w:rFonts w:ascii="Microsoft Sans Serif" w:hAnsi="Microsoft Sans Serif" w:cs="Microsoft Sans Serif"/>
      <w:sz w:val="18"/>
      <w:szCs w:val="18"/>
    </w:rPr>
  </w:style>
  <w:style w:type="paragraph" w:customStyle="1" w:styleId="Style13">
    <w:name w:val="Style13"/>
    <w:basedOn w:val="a"/>
    <w:uiPriority w:val="99"/>
    <w:rsid w:val="00055264"/>
    <w:pPr>
      <w:widowControl w:val="0"/>
      <w:autoSpaceDE w:val="0"/>
      <w:autoSpaceDN w:val="0"/>
      <w:adjustRightInd w:val="0"/>
      <w:spacing w:line="228" w:lineRule="exact"/>
      <w:ind w:firstLine="182"/>
      <w:jc w:val="both"/>
    </w:pPr>
    <w:rPr>
      <w:rFonts w:ascii="Microsoft Sans Serif" w:hAnsi="Microsoft Sans Serif" w:cs="Microsoft Sans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55264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2"/>
      <w:szCs w:val="20"/>
    </w:rPr>
  </w:style>
  <w:style w:type="character" w:customStyle="1" w:styleId="Char">
    <w:name w:val="Σώμα κειμένου Char"/>
    <w:basedOn w:val="a0"/>
    <w:link w:val="a3"/>
    <w:rsid w:val="00055264"/>
    <w:rPr>
      <w:rFonts w:ascii="Arial" w:eastAsia="Times New Roman" w:hAnsi="Arial" w:cs="Times New Roman"/>
      <w:szCs w:val="20"/>
      <w:lang w:eastAsia="el-GR"/>
    </w:rPr>
  </w:style>
  <w:style w:type="character" w:customStyle="1" w:styleId="FontStyle29">
    <w:name w:val="Font Style29"/>
    <w:uiPriority w:val="99"/>
    <w:rsid w:val="00055264"/>
    <w:rPr>
      <w:rFonts w:ascii="Microsoft Sans Serif" w:hAnsi="Microsoft Sans Serif" w:cs="Microsoft Sans Serif"/>
      <w:sz w:val="18"/>
      <w:szCs w:val="18"/>
    </w:rPr>
  </w:style>
  <w:style w:type="paragraph" w:customStyle="1" w:styleId="Style13">
    <w:name w:val="Style13"/>
    <w:basedOn w:val="a"/>
    <w:uiPriority w:val="99"/>
    <w:rsid w:val="00055264"/>
    <w:pPr>
      <w:widowControl w:val="0"/>
      <w:autoSpaceDE w:val="0"/>
      <w:autoSpaceDN w:val="0"/>
      <w:adjustRightInd w:val="0"/>
      <w:spacing w:line="228" w:lineRule="exact"/>
      <w:ind w:firstLine="182"/>
      <w:jc w:val="both"/>
    </w:pPr>
    <w:rPr>
      <w:rFonts w:ascii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Plaka</dc:creator>
  <cp:lastModifiedBy>Plaka</cp:lastModifiedBy>
  <cp:revision>1</cp:revision>
  <dcterms:created xsi:type="dcterms:W3CDTF">2024-03-30T10:22:00Z</dcterms:created>
  <dcterms:modified xsi:type="dcterms:W3CDTF">2024-03-30T10:25:00Z</dcterms:modified>
</cp:coreProperties>
</file>