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66716" w14:textId="77777777" w:rsidR="00834580" w:rsidRDefault="00834580" w:rsidP="00A2116A">
      <w:pPr>
        <w:rPr>
          <w:rFonts w:ascii="Verdana" w:hAnsi="Verdana"/>
          <w:b/>
        </w:rPr>
      </w:pPr>
    </w:p>
    <w:p w14:paraId="2FCDA9EF" w14:textId="77777777" w:rsidR="00D66AAE" w:rsidRPr="00A2116A" w:rsidRDefault="00D66AAE" w:rsidP="00A2116A">
      <w:pPr>
        <w:rPr>
          <w:rFonts w:ascii="Verdana" w:hAnsi="Verdana"/>
          <w:b/>
        </w:rPr>
      </w:pPr>
      <w:r w:rsidRPr="00A2116A">
        <w:rPr>
          <w:rFonts w:ascii="Verdana" w:hAnsi="Verdana"/>
          <w:b/>
        </w:rPr>
        <w:t xml:space="preserve">Προς </w:t>
      </w:r>
      <w:r w:rsidR="00EE5B9D">
        <w:rPr>
          <w:rFonts w:ascii="Verdana" w:hAnsi="Verdana"/>
          <w:b/>
        </w:rPr>
        <w:t xml:space="preserve"> </w:t>
      </w:r>
      <w:r w:rsidRPr="00A2116A">
        <w:rPr>
          <w:rFonts w:ascii="Verdana" w:hAnsi="Verdana"/>
          <w:b/>
        </w:rPr>
        <w:t>τον:</w:t>
      </w:r>
      <w:r w:rsidRPr="00A2116A">
        <w:rPr>
          <w:rFonts w:ascii="Verdana" w:hAnsi="Verdana"/>
          <w:b/>
        </w:rPr>
        <w:tab/>
      </w:r>
    </w:p>
    <w:p w14:paraId="7FFD01B9" w14:textId="77777777" w:rsidR="00D66AAE" w:rsidRDefault="00D66AAE" w:rsidP="00A2116A">
      <w:pPr>
        <w:pStyle w:val="21"/>
        <w:ind w:left="0"/>
        <w:rPr>
          <w:rFonts w:ascii="Verdana" w:hAnsi="Verdana"/>
          <w:b/>
          <w:sz w:val="22"/>
        </w:rPr>
      </w:pPr>
      <w:r w:rsidRPr="00A2116A">
        <w:rPr>
          <w:rFonts w:ascii="Verdana" w:hAnsi="Verdana"/>
          <w:b/>
          <w:sz w:val="22"/>
        </w:rPr>
        <w:t xml:space="preserve">Κύριο Δήμαρχο ως Πρόεδρο και τα μέλη της </w:t>
      </w:r>
      <w:r w:rsidR="00265A59">
        <w:rPr>
          <w:rFonts w:ascii="Verdana" w:hAnsi="Verdana"/>
          <w:b/>
          <w:sz w:val="22"/>
        </w:rPr>
        <w:t>Δημοτ</w:t>
      </w:r>
      <w:r w:rsidRPr="00A2116A">
        <w:rPr>
          <w:rFonts w:ascii="Verdana" w:hAnsi="Verdana"/>
          <w:b/>
          <w:sz w:val="22"/>
        </w:rPr>
        <w:t>ικής Επιτροπής του Δήμου Μοσχάτου-Ταύρου.</w:t>
      </w:r>
    </w:p>
    <w:p w14:paraId="2838167C" w14:textId="77777777" w:rsidR="00D66AAE" w:rsidRPr="00A2116A" w:rsidRDefault="00D66AAE" w:rsidP="008C5A9F">
      <w:pPr>
        <w:pStyle w:val="21"/>
        <w:ind w:left="0"/>
        <w:jc w:val="center"/>
        <w:rPr>
          <w:rFonts w:ascii="Arial Narrow" w:hAnsi="Arial Narrow"/>
          <w:b/>
          <w:szCs w:val="24"/>
        </w:rPr>
      </w:pPr>
    </w:p>
    <w:p w14:paraId="0AC36BB1" w14:textId="77777777" w:rsidR="00D66AAE" w:rsidRPr="00E31420" w:rsidRDefault="00D66AAE" w:rsidP="008C5A9F">
      <w:pPr>
        <w:pStyle w:val="21"/>
        <w:ind w:left="0"/>
        <w:rPr>
          <w:rFonts w:ascii="Verdana" w:hAnsi="Verdana"/>
          <w:b/>
          <w:i/>
          <w:sz w:val="22"/>
        </w:rPr>
      </w:pPr>
      <w:r>
        <w:rPr>
          <w:rFonts w:ascii="Verdana" w:hAnsi="Verdana"/>
          <w:b/>
          <w:sz w:val="22"/>
        </w:rPr>
        <w:t xml:space="preserve">         </w:t>
      </w:r>
      <w:r w:rsidRPr="008C5A9F">
        <w:rPr>
          <w:rFonts w:ascii="Verdana" w:hAnsi="Verdana"/>
          <w:b/>
          <w:sz w:val="22"/>
        </w:rPr>
        <w:t>Θέμα</w:t>
      </w:r>
      <w:r w:rsidRPr="00597F8D">
        <w:rPr>
          <w:rFonts w:ascii="Verdana" w:hAnsi="Verdana"/>
          <w:b/>
          <w:sz w:val="22"/>
        </w:rPr>
        <w:t>:</w:t>
      </w:r>
      <w:r w:rsidRPr="008C5A9F">
        <w:rPr>
          <w:rFonts w:ascii="Verdana" w:hAnsi="Verdana"/>
          <w:sz w:val="22"/>
        </w:rPr>
        <w:t xml:space="preserve"> </w:t>
      </w:r>
      <w:r w:rsidRPr="008C5A9F">
        <w:rPr>
          <w:rFonts w:ascii="Verdana" w:hAnsi="Verdana"/>
          <w:i/>
          <w:sz w:val="22"/>
        </w:rPr>
        <w:t>Λήψη απόφασης για την άσκηση ή μη εκ μέρους του Δήμου</w:t>
      </w:r>
      <w:r w:rsidRPr="008C5A9F">
        <w:rPr>
          <w:rFonts w:ascii="Verdana" w:hAnsi="Verdana"/>
          <w:sz w:val="22"/>
        </w:rPr>
        <w:t xml:space="preserve"> </w:t>
      </w:r>
      <w:r w:rsidRPr="008C5A9F">
        <w:rPr>
          <w:rFonts w:ascii="Verdana" w:hAnsi="Verdana"/>
          <w:i/>
          <w:sz w:val="22"/>
        </w:rPr>
        <w:t xml:space="preserve">Μοσχάτου-Ταύρου των προβλεπομένων στον νόμο ενδίκων βοηθημάτων </w:t>
      </w:r>
      <w:r w:rsidR="007445A0">
        <w:rPr>
          <w:rFonts w:ascii="Verdana" w:hAnsi="Verdana"/>
          <w:i/>
          <w:sz w:val="22"/>
        </w:rPr>
        <w:t xml:space="preserve">και μέσων </w:t>
      </w:r>
      <w:r w:rsidRPr="008C5A9F">
        <w:rPr>
          <w:rFonts w:ascii="Verdana" w:hAnsi="Verdana"/>
          <w:i/>
          <w:sz w:val="22"/>
        </w:rPr>
        <w:t xml:space="preserve">κατά της με αριθ. </w:t>
      </w:r>
      <w:r w:rsidR="00E31420">
        <w:rPr>
          <w:rFonts w:ascii="Verdana" w:hAnsi="Verdana"/>
          <w:i/>
          <w:sz w:val="22"/>
        </w:rPr>
        <w:t>26911/2023</w:t>
      </w:r>
      <w:r w:rsidRPr="008C5A9F">
        <w:rPr>
          <w:rFonts w:ascii="Verdana" w:hAnsi="Verdana"/>
          <w:i/>
          <w:sz w:val="22"/>
        </w:rPr>
        <w:t xml:space="preserve"> διαταγής πληρωμής της κ. </w:t>
      </w:r>
      <w:r w:rsidR="00265A59">
        <w:rPr>
          <w:rFonts w:ascii="Verdana" w:hAnsi="Verdana"/>
          <w:i/>
          <w:sz w:val="22"/>
        </w:rPr>
        <w:t xml:space="preserve"> </w:t>
      </w:r>
      <w:r w:rsidR="00265A59" w:rsidRPr="00E31420">
        <w:rPr>
          <w:rFonts w:ascii="Verdana" w:hAnsi="Verdana"/>
          <w:i/>
          <w:sz w:val="22"/>
        </w:rPr>
        <w:t>Ειρηνοδίκη</w:t>
      </w:r>
      <w:r w:rsidRPr="00E31420">
        <w:rPr>
          <w:rFonts w:ascii="Verdana" w:hAnsi="Verdana"/>
          <w:i/>
          <w:sz w:val="22"/>
        </w:rPr>
        <w:t xml:space="preserve"> Αθηνών.</w:t>
      </w:r>
      <w:r w:rsidRPr="00E31420">
        <w:rPr>
          <w:rFonts w:ascii="Verdana" w:hAnsi="Verdana"/>
          <w:b/>
          <w:i/>
          <w:sz w:val="22"/>
        </w:rPr>
        <w:t xml:space="preserve"> </w:t>
      </w:r>
    </w:p>
    <w:p w14:paraId="06071436" w14:textId="77777777" w:rsidR="00D66AAE" w:rsidRPr="00E31420" w:rsidRDefault="00D66AAE" w:rsidP="008C5A9F">
      <w:pPr>
        <w:pStyle w:val="21"/>
        <w:ind w:left="0"/>
        <w:jc w:val="center"/>
        <w:rPr>
          <w:rFonts w:ascii="Arial Narrow" w:hAnsi="Arial Narrow"/>
          <w:b/>
          <w:i/>
          <w:szCs w:val="24"/>
        </w:rPr>
      </w:pPr>
    </w:p>
    <w:p w14:paraId="589F03DA" w14:textId="77777777" w:rsidR="00D66AAE" w:rsidRPr="00E31420" w:rsidRDefault="00D66AAE" w:rsidP="008C5A9F">
      <w:pPr>
        <w:spacing w:line="360" w:lineRule="auto"/>
        <w:ind w:firstLine="720"/>
        <w:jc w:val="both"/>
        <w:rPr>
          <w:rFonts w:ascii="Verdana" w:hAnsi="Verdana"/>
          <w:i/>
        </w:rPr>
      </w:pPr>
      <w:r w:rsidRPr="00E31420">
        <w:rPr>
          <w:rFonts w:ascii="Verdana" w:hAnsi="Verdana"/>
          <w:b/>
          <w:i/>
        </w:rPr>
        <w:t>Σχετ.: 1.</w:t>
      </w:r>
      <w:r w:rsidRPr="00E31420">
        <w:rPr>
          <w:rFonts w:ascii="Verdana" w:hAnsi="Verdana"/>
          <w:i/>
        </w:rPr>
        <w:t xml:space="preserve"> Το επιδοθέν στον Δήμο Μοσχάτου-Ταύρου την </w:t>
      </w:r>
      <w:r w:rsidR="00495F44" w:rsidRPr="00495F44">
        <w:rPr>
          <w:rFonts w:ascii="Verdana" w:hAnsi="Verdana"/>
          <w:i/>
        </w:rPr>
        <w:t>6</w:t>
      </w:r>
      <w:r w:rsidRPr="00E31420">
        <w:rPr>
          <w:rFonts w:ascii="Verdana" w:hAnsi="Verdana"/>
          <w:i/>
        </w:rPr>
        <w:t>.</w:t>
      </w:r>
      <w:r w:rsidR="00495F44" w:rsidRPr="00495F44">
        <w:rPr>
          <w:rFonts w:ascii="Verdana" w:hAnsi="Verdana"/>
          <w:i/>
        </w:rPr>
        <w:t>2</w:t>
      </w:r>
      <w:r w:rsidRPr="00E31420">
        <w:rPr>
          <w:rFonts w:ascii="Verdana" w:hAnsi="Verdana"/>
          <w:i/>
        </w:rPr>
        <w:t>.202</w:t>
      </w:r>
      <w:r w:rsidR="00495F44" w:rsidRPr="00495F44">
        <w:rPr>
          <w:rFonts w:ascii="Verdana" w:hAnsi="Verdana"/>
          <w:i/>
        </w:rPr>
        <w:t>4</w:t>
      </w:r>
      <w:r w:rsidRPr="00E31420">
        <w:rPr>
          <w:rFonts w:ascii="Verdana" w:hAnsi="Verdana"/>
          <w:i/>
        </w:rPr>
        <w:t xml:space="preserve"> ακριβές αντίγραφο του πρώτου απογράφου εκτελεστού της με αριθ.</w:t>
      </w:r>
      <w:r w:rsidR="00E31420" w:rsidRPr="00E31420">
        <w:rPr>
          <w:rFonts w:ascii="Verdana" w:hAnsi="Verdana"/>
          <w:i/>
        </w:rPr>
        <w:t xml:space="preserve"> 26911/2023</w:t>
      </w:r>
      <w:r w:rsidRPr="00E31420">
        <w:rPr>
          <w:rFonts w:ascii="Verdana" w:hAnsi="Verdana"/>
          <w:i/>
        </w:rPr>
        <w:t xml:space="preserve"> </w:t>
      </w:r>
      <w:r w:rsidR="00CA514A" w:rsidRPr="00E31420">
        <w:rPr>
          <w:rFonts w:ascii="Verdana" w:hAnsi="Verdana"/>
          <w:i/>
        </w:rPr>
        <w:t xml:space="preserve"> </w:t>
      </w:r>
      <w:r w:rsidRPr="00E31420">
        <w:rPr>
          <w:rFonts w:ascii="Verdana" w:hAnsi="Verdana"/>
          <w:i/>
        </w:rPr>
        <w:t xml:space="preserve"> διαταγής πληρωμής  της κ. </w:t>
      </w:r>
      <w:r w:rsidR="00CA514A" w:rsidRPr="00E31420">
        <w:rPr>
          <w:rFonts w:ascii="Verdana" w:hAnsi="Verdana"/>
          <w:i/>
        </w:rPr>
        <w:t xml:space="preserve"> Ειρηνοδίκη </w:t>
      </w:r>
      <w:r w:rsidRPr="00E31420">
        <w:rPr>
          <w:rFonts w:ascii="Verdana" w:hAnsi="Verdana"/>
          <w:i/>
        </w:rPr>
        <w:t xml:space="preserve"> Αθηνών</w:t>
      </w:r>
      <w:r w:rsidR="00495F44" w:rsidRPr="00495F44">
        <w:rPr>
          <w:rFonts w:ascii="Verdana" w:hAnsi="Verdana"/>
          <w:i/>
        </w:rPr>
        <w:t xml:space="preserve"> (</w:t>
      </w:r>
      <w:r w:rsidR="00495F44">
        <w:rPr>
          <w:rFonts w:ascii="Verdana" w:hAnsi="Verdana"/>
          <w:i/>
        </w:rPr>
        <w:t>με αρ. πρωτ. εισερχομένων στον Δήμο 2706/2024</w:t>
      </w:r>
      <w:r w:rsidR="00495F44" w:rsidRPr="00495F44">
        <w:rPr>
          <w:rFonts w:ascii="Verdana" w:hAnsi="Verdana"/>
          <w:i/>
        </w:rPr>
        <w:t>)</w:t>
      </w:r>
      <w:r w:rsidRPr="00E31420">
        <w:rPr>
          <w:rFonts w:ascii="Verdana" w:hAnsi="Verdana"/>
          <w:i/>
        </w:rPr>
        <w:t>.</w:t>
      </w:r>
    </w:p>
    <w:p w14:paraId="6763B0CA" w14:textId="77777777" w:rsidR="00D66AAE" w:rsidRPr="00E31420" w:rsidRDefault="00D66AAE" w:rsidP="007C18DA">
      <w:pPr>
        <w:spacing w:line="360" w:lineRule="auto"/>
        <w:ind w:firstLine="720"/>
        <w:jc w:val="both"/>
        <w:rPr>
          <w:rFonts w:ascii="Verdana" w:hAnsi="Verdana"/>
          <w:i/>
        </w:rPr>
      </w:pPr>
      <w:r w:rsidRPr="00E31420">
        <w:rPr>
          <w:rFonts w:ascii="Verdana" w:hAnsi="Verdana"/>
          <w:b/>
          <w:i/>
        </w:rPr>
        <w:t xml:space="preserve">2. </w:t>
      </w:r>
      <w:r w:rsidRPr="00E31420">
        <w:rPr>
          <w:rFonts w:ascii="Verdana" w:hAnsi="Verdana"/>
          <w:i/>
        </w:rPr>
        <w:t xml:space="preserve">Η με αριθ. </w:t>
      </w:r>
      <w:r w:rsidR="00265A59" w:rsidRPr="00E31420">
        <w:rPr>
          <w:rFonts w:ascii="Verdana" w:hAnsi="Verdana"/>
          <w:i/>
        </w:rPr>
        <w:t xml:space="preserve"> </w:t>
      </w:r>
      <w:r w:rsidR="00E31420" w:rsidRPr="00E31420">
        <w:rPr>
          <w:rFonts w:ascii="Verdana" w:hAnsi="Verdana"/>
          <w:i/>
        </w:rPr>
        <w:t xml:space="preserve">5654/2014 απόφαση του Ειρηνοδικείου Αθηνών, η οποία κατέστη τελεσίδικη μετά την έκδοση της με αριθ. 6213/2022 απόφασης του </w:t>
      </w:r>
      <w:r w:rsidR="00495F44">
        <w:rPr>
          <w:rFonts w:ascii="Verdana" w:hAnsi="Verdana"/>
          <w:i/>
        </w:rPr>
        <w:t>Μονομελούς Πρωτοδικείου Αθηνών ,</w:t>
      </w:r>
      <w:r w:rsidR="00E31420" w:rsidRPr="00E31420">
        <w:rPr>
          <w:rFonts w:ascii="Verdana" w:hAnsi="Verdana"/>
          <w:i/>
        </w:rPr>
        <w:t>τμήμα εφέσεων</w:t>
      </w:r>
      <w:r w:rsidR="009C004F">
        <w:rPr>
          <w:rFonts w:ascii="Verdana" w:hAnsi="Verdana"/>
          <w:i/>
        </w:rPr>
        <w:t xml:space="preserve"> </w:t>
      </w:r>
      <w:r w:rsidR="00495F44">
        <w:rPr>
          <w:rFonts w:ascii="Verdana" w:hAnsi="Verdana"/>
          <w:i/>
        </w:rPr>
        <w:t xml:space="preserve">( με αρ. πρωτ. εισερχομένων στον Δήμο 36612/2014) </w:t>
      </w:r>
      <w:r w:rsidR="00E31420" w:rsidRPr="00E31420">
        <w:rPr>
          <w:rFonts w:ascii="Verdana" w:hAnsi="Verdana"/>
          <w:i/>
        </w:rPr>
        <w:t>.</w:t>
      </w:r>
    </w:p>
    <w:p w14:paraId="7682131D" w14:textId="77777777" w:rsidR="00D66AAE" w:rsidRDefault="00D66AAE" w:rsidP="00265A59">
      <w:pPr>
        <w:spacing w:line="360" w:lineRule="auto"/>
        <w:ind w:firstLine="720"/>
        <w:jc w:val="both"/>
        <w:rPr>
          <w:rFonts w:ascii="Verdana" w:hAnsi="Verdana"/>
          <w:i/>
        </w:rPr>
      </w:pPr>
      <w:r w:rsidRPr="00E31420">
        <w:rPr>
          <w:rFonts w:ascii="Verdana" w:hAnsi="Verdana"/>
          <w:b/>
          <w:i/>
        </w:rPr>
        <w:t xml:space="preserve">3. </w:t>
      </w:r>
      <w:r w:rsidR="00265A59" w:rsidRPr="00E31420">
        <w:rPr>
          <w:rFonts w:ascii="Verdana" w:hAnsi="Verdana"/>
          <w:i/>
        </w:rPr>
        <w:t xml:space="preserve"> </w:t>
      </w:r>
      <w:r w:rsidR="00E31420" w:rsidRPr="00E31420">
        <w:rPr>
          <w:rFonts w:ascii="Verdana" w:hAnsi="Verdana"/>
          <w:i/>
        </w:rPr>
        <w:t>Η  με αριθ. 6213/2022 απόφαση του Μονομελούς Πρωτοδικείου Αθηνών (τμήμα εφέσεων), η οποία επικύρωσε την πρωτόδικη με αριθ.  5654/2014 απόφαση του Ειρηνοδικείου Αθηνών</w:t>
      </w:r>
      <w:r w:rsidR="00495F44">
        <w:rPr>
          <w:rFonts w:ascii="Verdana" w:hAnsi="Verdana"/>
          <w:i/>
        </w:rPr>
        <w:t xml:space="preserve"> (με αρ. πρωτ. εισερχομένων στον Δήμο 13438/2022)</w:t>
      </w:r>
      <w:r w:rsidR="00E31420">
        <w:rPr>
          <w:rFonts w:ascii="Verdana" w:hAnsi="Verdana"/>
        </w:rPr>
        <w:t xml:space="preserve"> . </w:t>
      </w:r>
      <w:r w:rsidR="00E31420">
        <w:rPr>
          <w:rFonts w:ascii="Verdana" w:hAnsi="Verdana"/>
          <w:i/>
        </w:rPr>
        <w:t xml:space="preserve">  </w:t>
      </w:r>
    </w:p>
    <w:p w14:paraId="772448A7" w14:textId="77777777" w:rsidR="00A22C64" w:rsidRDefault="00A22C64" w:rsidP="00265A59">
      <w:pPr>
        <w:spacing w:line="360" w:lineRule="auto"/>
        <w:ind w:firstLine="720"/>
        <w:jc w:val="both"/>
        <w:rPr>
          <w:rFonts w:ascii="Verdana" w:hAnsi="Verdana"/>
          <w:i/>
        </w:rPr>
      </w:pPr>
      <w:r w:rsidRPr="00A22C64">
        <w:rPr>
          <w:rFonts w:ascii="Verdana" w:hAnsi="Verdana"/>
          <w:b/>
          <w:i/>
        </w:rPr>
        <w:t>4.</w:t>
      </w:r>
      <w:r>
        <w:rPr>
          <w:rFonts w:ascii="Verdana" w:hAnsi="Verdana"/>
          <w:b/>
          <w:i/>
        </w:rPr>
        <w:t xml:space="preserve"> </w:t>
      </w:r>
      <w:r w:rsidRPr="00A22C64">
        <w:rPr>
          <w:rFonts w:ascii="Verdana" w:hAnsi="Verdana"/>
          <w:i/>
        </w:rPr>
        <w:t>Σημειώματα υπολογιστικής εφαρμογής της τράπεζας νομικών πληροφοριών ΝΟΜΟΣ για το ύψος των τόκων</w:t>
      </w:r>
      <w:r w:rsidR="00495F44">
        <w:rPr>
          <w:rFonts w:ascii="Verdana" w:hAnsi="Verdana"/>
          <w:i/>
        </w:rPr>
        <w:t xml:space="preserve"> της επιδικασθείσας απαίτησης </w:t>
      </w:r>
      <w:r w:rsidRPr="00A22C64">
        <w:rPr>
          <w:rFonts w:ascii="Verdana" w:hAnsi="Verdana"/>
          <w:i/>
        </w:rPr>
        <w:t>.</w:t>
      </w:r>
    </w:p>
    <w:p w14:paraId="46041818" w14:textId="79460210" w:rsidR="00495F44" w:rsidRDefault="00495F44" w:rsidP="00265A59">
      <w:pPr>
        <w:spacing w:line="360" w:lineRule="auto"/>
        <w:ind w:firstLine="720"/>
        <w:jc w:val="both"/>
        <w:rPr>
          <w:rFonts w:ascii="Verdana" w:hAnsi="Verdana"/>
        </w:rPr>
      </w:pPr>
      <w:r w:rsidRPr="00495F44">
        <w:rPr>
          <w:rFonts w:ascii="Verdana" w:hAnsi="Verdana"/>
          <w:b/>
          <w:i/>
        </w:rPr>
        <w:t xml:space="preserve">5. </w:t>
      </w:r>
      <w:r w:rsidR="004D3259" w:rsidRPr="004D3259">
        <w:rPr>
          <w:rFonts w:ascii="Verdana" w:hAnsi="Verdana"/>
        </w:rPr>
        <w:t>Η</w:t>
      </w:r>
      <w:r w:rsidR="004D3259">
        <w:rPr>
          <w:rFonts w:ascii="Verdana" w:hAnsi="Verdana"/>
          <w:b/>
          <w:i/>
        </w:rPr>
        <w:t xml:space="preserve"> </w:t>
      </w:r>
      <w:r w:rsidR="008C49C5">
        <w:rPr>
          <w:rFonts w:ascii="Verdana" w:hAnsi="Verdana"/>
        </w:rPr>
        <w:t xml:space="preserve">από 1.3.2024 </w:t>
      </w:r>
      <w:r w:rsidR="004D3259">
        <w:rPr>
          <w:rFonts w:ascii="Verdana" w:hAnsi="Verdana"/>
        </w:rPr>
        <w:t>επιστολή της πληρεξουσίας δικηγόρου και αντικλήτου της εταιρείας «</w:t>
      </w:r>
      <w:r w:rsidR="00940FBD">
        <w:rPr>
          <w:rFonts w:ascii="Verdana" w:hAnsi="Verdana"/>
        </w:rPr>
        <w:t>…..</w:t>
      </w:r>
      <w:r w:rsidR="004D3259">
        <w:rPr>
          <w:rFonts w:ascii="Verdana" w:hAnsi="Verdana"/>
        </w:rPr>
        <w:t xml:space="preserve"> </w:t>
      </w:r>
      <w:r w:rsidR="00940FBD">
        <w:rPr>
          <w:rFonts w:ascii="Verdana" w:hAnsi="Verdana"/>
        </w:rPr>
        <w:t>….</w:t>
      </w:r>
      <w:r w:rsidR="004D3259">
        <w:rPr>
          <w:rFonts w:ascii="Verdana" w:hAnsi="Verdana"/>
        </w:rPr>
        <w:t xml:space="preserve">» προς τον Δήμο Μοσχάτου-Ταύρου περί επιβεβαίωσης αποδοχής εξόφλησης ποσού ,που απεστάλη με το από 1.3.24 </w:t>
      </w:r>
      <w:r w:rsidR="008C49C5">
        <w:rPr>
          <w:rFonts w:ascii="Verdana" w:hAnsi="Verdana"/>
        </w:rPr>
        <w:t>μήνυμα ηλεκτρονικού ταχυδρομείου (με αρ. πρωτ. εισερχομένων στον Δήμο 4056</w:t>
      </w:r>
      <w:r w:rsidR="008C49C5" w:rsidRPr="008C49C5">
        <w:rPr>
          <w:rFonts w:ascii="Verdana" w:hAnsi="Verdana"/>
        </w:rPr>
        <w:t>/1.3.2024</w:t>
      </w:r>
      <w:r w:rsidR="008C49C5">
        <w:rPr>
          <w:rFonts w:ascii="Verdana" w:hAnsi="Verdana"/>
        </w:rPr>
        <w:t>).</w:t>
      </w:r>
    </w:p>
    <w:p w14:paraId="261D1A13" w14:textId="77777777" w:rsidR="007533B4" w:rsidRPr="00495F44" w:rsidRDefault="007533B4" w:rsidP="00265A59">
      <w:pPr>
        <w:spacing w:line="360" w:lineRule="auto"/>
        <w:ind w:firstLine="720"/>
        <w:jc w:val="both"/>
        <w:rPr>
          <w:rFonts w:ascii="Verdana" w:hAnsi="Verdana"/>
          <w:b/>
          <w:i/>
        </w:rPr>
      </w:pPr>
    </w:p>
    <w:p w14:paraId="457E1E13" w14:textId="77777777" w:rsidR="00D66AAE" w:rsidRPr="008A70BB" w:rsidRDefault="00D66AAE" w:rsidP="007C18DA">
      <w:pPr>
        <w:spacing w:line="360" w:lineRule="auto"/>
        <w:jc w:val="center"/>
        <w:rPr>
          <w:rFonts w:ascii="Verdana" w:hAnsi="Verdana"/>
          <w:b/>
        </w:rPr>
      </w:pPr>
      <w:r w:rsidRPr="008A70BB">
        <w:rPr>
          <w:rFonts w:ascii="Verdana" w:hAnsi="Verdana"/>
          <w:b/>
        </w:rPr>
        <w:lastRenderedPageBreak/>
        <w:t>Γ Ν Ω Μ Ο Δ Ο Τ Η Σ Η</w:t>
      </w:r>
    </w:p>
    <w:p w14:paraId="12548A35" w14:textId="77777777" w:rsidR="00D66AAE" w:rsidRDefault="00D66AAE" w:rsidP="007C18DA">
      <w:pPr>
        <w:spacing w:line="360" w:lineRule="auto"/>
        <w:ind w:firstLine="720"/>
        <w:jc w:val="both"/>
        <w:rPr>
          <w:rFonts w:ascii="Verdana" w:hAnsi="Verdana"/>
        </w:rPr>
      </w:pPr>
      <w:r>
        <w:rPr>
          <w:rFonts w:ascii="Verdana" w:hAnsi="Verdana"/>
        </w:rPr>
        <w:t>Των Δ</w:t>
      </w:r>
      <w:r w:rsidRPr="008A70BB">
        <w:rPr>
          <w:rFonts w:ascii="Verdana" w:hAnsi="Verdana"/>
        </w:rPr>
        <w:t xml:space="preserve">ικηγόρων </w:t>
      </w:r>
      <w:r>
        <w:rPr>
          <w:rFonts w:ascii="Verdana" w:hAnsi="Verdana"/>
        </w:rPr>
        <w:t xml:space="preserve">του </w:t>
      </w:r>
      <w:r w:rsidRPr="00306EC4">
        <w:rPr>
          <w:rFonts w:ascii="Verdana" w:hAnsi="Verdana"/>
        </w:rPr>
        <w:t xml:space="preserve">Δήμου Μοσχάτου-Ταύρου </w:t>
      </w:r>
      <w:r w:rsidRPr="008A70BB">
        <w:rPr>
          <w:rFonts w:ascii="Verdana" w:hAnsi="Verdana"/>
        </w:rPr>
        <w:t xml:space="preserve">Ηλία </w:t>
      </w:r>
      <w:r>
        <w:rPr>
          <w:rFonts w:ascii="Verdana" w:hAnsi="Verdana"/>
        </w:rPr>
        <w:t xml:space="preserve">Ν. </w:t>
      </w:r>
      <w:r w:rsidRPr="008A70BB">
        <w:rPr>
          <w:rFonts w:ascii="Verdana" w:hAnsi="Verdana"/>
        </w:rPr>
        <w:t>Μπ</w:t>
      </w:r>
      <w:r>
        <w:rPr>
          <w:rFonts w:ascii="Verdana" w:hAnsi="Verdana"/>
        </w:rPr>
        <w:t>ιζάνη (ΑΜ</w:t>
      </w:r>
      <w:r w:rsidRPr="008C5A9F">
        <w:rPr>
          <w:rFonts w:ascii="Verdana" w:hAnsi="Verdana"/>
        </w:rPr>
        <w:t>:</w:t>
      </w:r>
      <w:r>
        <w:rPr>
          <w:rFonts w:ascii="Verdana" w:hAnsi="Verdana"/>
        </w:rPr>
        <w:t xml:space="preserve"> 10627/ΔΣΑ)</w:t>
      </w:r>
      <w:r w:rsidRPr="008A70BB">
        <w:rPr>
          <w:rFonts w:ascii="Verdana" w:hAnsi="Verdana"/>
        </w:rPr>
        <w:t xml:space="preserve"> και Ευγενίας </w:t>
      </w:r>
      <w:r>
        <w:rPr>
          <w:rFonts w:ascii="Verdana" w:hAnsi="Verdana"/>
        </w:rPr>
        <w:t>Β. Παπαθεοδώρου (ΑΜ</w:t>
      </w:r>
      <w:r w:rsidRPr="008C5A9F">
        <w:rPr>
          <w:rFonts w:ascii="Verdana" w:hAnsi="Verdana"/>
        </w:rPr>
        <w:t>:</w:t>
      </w:r>
      <w:r>
        <w:rPr>
          <w:rFonts w:ascii="Verdana" w:hAnsi="Verdana"/>
        </w:rPr>
        <w:t xml:space="preserve"> 20019/ΔΣΑ</w:t>
      </w:r>
      <w:r w:rsidRPr="008A70BB">
        <w:rPr>
          <w:rFonts w:ascii="Verdana" w:hAnsi="Verdana"/>
        </w:rPr>
        <w:t>).</w:t>
      </w:r>
    </w:p>
    <w:p w14:paraId="5046DBC9" w14:textId="77777777" w:rsidR="00834580" w:rsidRPr="008A70BB" w:rsidRDefault="00834580" w:rsidP="007C18DA">
      <w:pPr>
        <w:spacing w:line="360" w:lineRule="auto"/>
        <w:ind w:firstLine="720"/>
        <w:jc w:val="both"/>
        <w:rPr>
          <w:rFonts w:ascii="Verdana" w:hAnsi="Verdana"/>
        </w:rPr>
      </w:pPr>
    </w:p>
    <w:p w14:paraId="496A8144" w14:textId="77777777" w:rsidR="00D66AAE" w:rsidRPr="008A70BB" w:rsidRDefault="00D66AAE" w:rsidP="007C18DA">
      <w:pPr>
        <w:spacing w:line="360" w:lineRule="auto"/>
        <w:jc w:val="both"/>
        <w:rPr>
          <w:rFonts w:ascii="Verdana" w:hAnsi="Verdana"/>
          <w:b/>
        </w:rPr>
      </w:pPr>
      <w:r w:rsidRPr="008A70BB">
        <w:rPr>
          <w:rFonts w:ascii="Verdana" w:hAnsi="Verdana"/>
          <w:b/>
        </w:rPr>
        <w:t xml:space="preserve">Κύριε Δήμαρχε- Πρόεδρε, </w:t>
      </w:r>
      <w:r w:rsidRPr="008A70BB">
        <w:rPr>
          <w:rFonts w:ascii="Verdana" w:hAnsi="Verdana"/>
          <w:b/>
        </w:rPr>
        <w:tab/>
      </w:r>
    </w:p>
    <w:p w14:paraId="15EDDFFA" w14:textId="77777777" w:rsidR="00D66AAE" w:rsidRPr="00495F44" w:rsidRDefault="00D66AAE" w:rsidP="00495F44">
      <w:pPr>
        <w:spacing w:line="360" w:lineRule="auto"/>
        <w:ind w:firstLine="720"/>
        <w:jc w:val="both"/>
        <w:rPr>
          <w:rFonts w:ascii="Verdana" w:hAnsi="Verdana"/>
          <w:i/>
        </w:rPr>
      </w:pPr>
      <w:r w:rsidRPr="008A70BB">
        <w:rPr>
          <w:rFonts w:ascii="Verdana" w:hAnsi="Verdana"/>
          <w:b/>
        </w:rPr>
        <w:t>Ι.</w:t>
      </w:r>
      <w:r>
        <w:rPr>
          <w:rFonts w:ascii="Verdana" w:hAnsi="Verdana"/>
          <w:b/>
        </w:rPr>
        <w:t xml:space="preserve"> α.</w:t>
      </w:r>
      <w:r w:rsidRPr="008A70BB">
        <w:rPr>
          <w:rFonts w:ascii="Verdana" w:hAnsi="Verdana"/>
          <w:b/>
        </w:rPr>
        <w:t xml:space="preserve"> </w:t>
      </w:r>
      <w:r w:rsidRPr="008A70BB">
        <w:rPr>
          <w:rFonts w:ascii="Verdana" w:hAnsi="Verdana"/>
        </w:rPr>
        <w:t xml:space="preserve">Την </w:t>
      </w:r>
      <w:r w:rsidR="00265A59">
        <w:rPr>
          <w:rFonts w:ascii="Verdana" w:hAnsi="Verdana"/>
        </w:rPr>
        <w:t>6</w:t>
      </w:r>
      <w:r w:rsidR="00265A59" w:rsidRPr="00265A59">
        <w:rPr>
          <w:rFonts w:ascii="Verdana" w:hAnsi="Verdana"/>
          <w:vertAlign w:val="superscript"/>
        </w:rPr>
        <w:t>η</w:t>
      </w:r>
      <w:r w:rsidR="00265A59">
        <w:rPr>
          <w:rFonts w:ascii="Verdana" w:hAnsi="Verdana"/>
        </w:rPr>
        <w:t>-2-2024</w:t>
      </w:r>
      <w:r w:rsidRPr="008A70BB">
        <w:rPr>
          <w:rFonts w:ascii="Verdana" w:hAnsi="Verdana"/>
        </w:rPr>
        <w:t xml:space="preserve"> επιδόθηκε στον Δήμο</w:t>
      </w:r>
      <w:r w:rsidRPr="00744DC0">
        <w:rPr>
          <w:rFonts w:ascii="Verdana" w:hAnsi="Verdana"/>
        </w:rPr>
        <w:t xml:space="preserve"> </w:t>
      </w:r>
      <w:r w:rsidRPr="00306EC4">
        <w:rPr>
          <w:rFonts w:ascii="Verdana" w:hAnsi="Verdana"/>
        </w:rPr>
        <w:t>Μοσχάτου-Ταύρου</w:t>
      </w:r>
      <w:r>
        <w:rPr>
          <w:rFonts w:ascii="Verdana" w:hAnsi="Verdana"/>
        </w:rPr>
        <w:t xml:space="preserve"> ακριβές αντίγραφο </w:t>
      </w:r>
      <w:r w:rsidRPr="008A70BB">
        <w:rPr>
          <w:rFonts w:ascii="Verdana" w:hAnsi="Verdana"/>
        </w:rPr>
        <w:t>του πρώτου απογράφου εκτελεστού της με αρ</w:t>
      </w:r>
      <w:r>
        <w:rPr>
          <w:rFonts w:ascii="Verdana" w:hAnsi="Verdana"/>
        </w:rPr>
        <w:t xml:space="preserve">ιθ. </w:t>
      </w:r>
      <w:r w:rsidR="00265A59">
        <w:rPr>
          <w:rFonts w:ascii="Verdana" w:hAnsi="Verdana"/>
        </w:rPr>
        <w:t xml:space="preserve"> 26911/2023 </w:t>
      </w:r>
      <w:r>
        <w:rPr>
          <w:rFonts w:ascii="Verdana" w:hAnsi="Verdana"/>
        </w:rPr>
        <w:t xml:space="preserve"> διαταγής πληρωμής</w:t>
      </w:r>
      <w:r w:rsidRPr="008A70BB">
        <w:rPr>
          <w:rFonts w:ascii="Verdana" w:hAnsi="Verdana"/>
        </w:rPr>
        <w:t xml:space="preserve"> της κ</w:t>
      </w:r>
      <w:r w:rsidR="00265A59">
        <w:rPr>
          <w:rFonts w:ascii="Verdana" w:hAnsi="Verdana"/>
        </w:rPr>
        <w:t xml:space="preserve">. Ειρηνοδίκη Αθηνών </w:t>
      </w:r>
      <w:r>
        <w:rPr>
          <w:rFonts w:ascii="Verdana" w:hAnsi="Verdana"/>
        </w:rPr>
        <w:t xml:space="preserve"> </w:t>
      </w:r>
      <w:r w:rsidR="00265A59">
        <w:rPr>
          <w:rFonts w:ascii="Verdana" w:hAnsi="Verdana"/>
        </w:rPr>
        <w:t>με επιταγή προς πληρωμή των ποσών που αναφέρονται στην εν λόγω επιταγή</w:t>
      </w:r>
      <w:r w:rsidR="00495F44">
        <w:rPr>
          <w:rFonts w:ascii="Verdana" w:hAnsi="Verdana"/>
        </w:rPr>
        <w:t xml:space="preserve"> </w:t>
      </w:r>
      <w:r w:rsidR="00495F44" w:rsidRPr="00495F44">
        <w:rPr>
          <w:rFonts w:ascii="Verdana" w:hAnsi="Verdana"/>
        </w:rPr>
        <w:t>(με αρ. πρωτ. εισερχομένων στον Δήμο 2706/2024).</w:t>
      </w:r>
      <w:r w:rsidR="00265A59">
        <w:rPr>
          <w:rFonts w:ascii="Verdana" w:hAnsi="Verdana"/>
        </w:rPr>
        <w:t xml:space="preserve"> </w:t>
      </w:r>
      <w:r w:rsidRPr="00744DC0">
        <w:rPr>
          <w:rFonts w:ascii="Verdana" w:hAnsi="Verdana"/>
          <w:b/>
        </w:rPr>
        <w:t>(</w:t>
      </w:r>
      <w:r w:rsidRPr="00D61A47">
        <w:rPr>
          <w:rFonts w:ascii="Verdana" w:hAnsi="Verdana"/>
          <w:b/>
        </w:rPr>
        <w:t>σχετ. 1</w:t>
      </w:r>
      <w:r w:rsidRPr="00744DC0">
        <w:rPr>
          <w:rFonts w:ascii="Verdana" w:hAnsi="Verdana"/>
          <w:b/>
        </w:rPr>
        <w:t>)</w:t>
      </w:r>
      <w:r w:rsidRPr="008A70BB">
        <w:rPr>
          <w:rFonts w:ascii="Verdana" w:hAnsi="Verdana"/>
        </w:rPr>
        <w:t>.</w:t>
      </w:r>
    </w:p>
    <w:p w14:paraId="61B63E3A" w14:textId="7202F35F" w:rsidR="00495F44" w:rsidRDefault="00D66AAE" w:rsidP="00306EC4">
      <w:pPr>
        <w:spacing w:line="360" w:lineRule="auto"/>
        <w:ind w:firstLine="720"/>
        <w:jc w:val="both"/>
        <w:rPr>
          <w:rFonts w:ascii="Verdana" w:hAnsi="Verdana"/>
        </w:rPr>
      </w:pPr>
      <w:r>
        <w:rPr>
          <w:rFonts w:ascii="Verdana" w:hAnsi="Verdana"/>
          <w:b/>
        </w:rPr>
        <w:t xml:space="preserve">β. </w:t>
      </w:r>
      <w:r w:rsidRPr="008A70BB">
        <w:rPr>
          <w:rFonts w:ascii="Verdana" w:hAnsi="Verdana"/>
        </w:rPr>
        <w:t xml:space="preserve">Με την ανωτέρω διαταγή πληρωμής </w:t>
      </w:r>
      <w:r w:rsidRPr="00495F44">
        <w:rPr>
          <w:rFonts w:ascii="Verdana" w:hAnsi="Verdana"/>
          <w:b/>
        </w:rPr>
        <w:t xml:space="preserve">ο Δήμος Μοσχάτου-Ταύρου διατάσσεται να καταβάλει </w:t>
      </w:r>
      <w:r w:rsidRPr="008A70BB">
        <w:rPr>
          <w:rFonts w:ascii="Verdana" w:hAnsi="Verdana"/>
        </w:rPr>
        <w:t>στ</w:t>
      </w:r>
      <w:r w:rsidR="00265A59">
        <w:rPr>
          <w:rFonts w:ascii="Verdana" w:hAnsi="Verdana"/>
        </w:rPr>
        <w:t xml:space="preserve">ην </w:t>
      </w:r>
      <w:r w:rsidRPr="008A70BB">
        <w:rPr>
          <w:rFonts w:ascii="Verdana" w:hAnsi="Verdana"/>
        </w:rPr>
        <w:t>αιτού</w:t>
      </w:r>
      <w:r w:rsidR="00265A59">
        <w:rPr>
          <w:rFonts w:ascii="Verdana" w:hAnsi="Verdana"/>
        </w:rPr>
        <w:t>σα</w:t>
      </w:r>
      <w:r w:rsidRPr="00306EC4">
        <w:rPr>
          <w:rFonts w:ascii="Verdana" w:hAnsi="Verdana"/>
          <w:i/>
        </w:rPr>
        <w:t xml:space="preserve"> </w:t>
      </w:r>
      <w:r w:rsidRPr="00D61A47">
        <w:rPr>
          <w:rFonts w:ascii="Verdana" w:hAnsi="Verdana"/>
        </w:rPr>
        <w:t>την έκδοση της διαταγής πληρωμής</w:t>
      </w:r>
      <w:r>
        <w:rPr>
          <w:rFonts w:ascii="Verdana" w:hAnsi="Verdana"/>
          <w:i/>
        </w:rPr>
        <w:t xml:space="preserve"> </w:t>
      </w:r>
      <w:r w:rsidR="00265A59">
        <w:rPr>
          <w:rFonts w:ascii="Verdana" w:hAnsi="Verdana"/>
        </w:rPr>
        <w:t xml:space="preserve"> ανώνυμη ασφαλιστική εταιρεία με την επωνυμία «</w:t>
      </w:r>
      <w:r w:rsidR="00940FBD">
        <w:rPr>
          <w:rFonts w:ascii="Verdana" w:hAnsi="Verdana"/>
        </w:rPr>
        <w:t>………..</w:t>
      </w:r>
      <w:r w:rsidR="00265A59">
        <w:rPr>
          <w:rFonts w:ascii="Verdana" w:hAnsi="Verdana"/>
        </w:rPr>
        <w:t xml:space="preserve">» </w:t>
      </w:r>
      <w:r w:rsidR="00E31420" w:rsidRPr="00E31420">
        <w:rPr>
          <w:rFonts w:ascii="Verdana" w:hAnsi="Verdana"/>
          <w:i/>
        </w:rPr>
        <w:t>«</w:t>
      </w:r>
      <w:r w:rsidR="00265A59" w:rsidRPr="00E31420">
        <w:rPr>
          <w:rFonts w:ascii="Verdana" w:hAnsi="Verdana"/>
          <w:i/>
        </w:rPr>
        <w:t>το συνολικό ποσό των δύο χιλιάδων εκατόν εξήντα οκτώ ευρώ (2.168,00) και αυτά νομιμότοκα από την επομένη της συζητήσεως της αγωγής ενώπιον του Ειρηνοδικείου Αθηνών,  ήτοι από την 15-2-2014 και μέχρι την εξόφληση και ευρώ 135,00 για δικαστικά έξοδα</w:t>
      </w:r>
      <w:r w:rsidR="00265A59">
        <w:rPr>
          <w:rFonts w:ascii="Verdana" w:hAnsi="Verdana"/>
        </w:rPr>
        <w:t xml:space="preserve">». </w:t>
      </w:r>
    </w:p>
    <w:p w14:paraId="277E310E" w14:textId="77777777" w:rsidR="00D66AAE" w:rsidRDefault="007704B0" w:rsidP="00306EC4">
      <w:pPr>
        <w:spacing w:line="360" w:lineRule="auto"/>
        <w:ind w:firstLine="720"/>
        <w:jc w:val="both"/>
        <w:rPr>
          <w:rFonts w:ascii="Verdana" w:hAnsi="Verdana"/>
        </w:rPr>
      </w:pPr>
      <w:r>
        <w:rPr>
          <w:rFonts w:ascii="Verdana" w:hAnsi="Verdana"/>
        </w:rPr>
        <w:t>Συνεπώς</w:t>
      </w:r>
      <w:r w:rsidR="00E31420">
        <w:rPr>
          <w:rFonts w:ascii="Verdana" w:hAnsi="Verdana"/>
        </w:rPr>
        <w:t>,</w:t>
      </w:r>
      <w:r>
        <w:rPr>
          <w:rFonts w:ascii="Verdana" w:hAnsi="Verdana"/>
        </w:rPr>
        <w:t xml:space="preserve"> ο Δήμος διατάσσεται να καταβάλει, δυνάμει</w:t>
      </w:r>
      <w:r w:rsidR="00495F44">
        <w:rPr>
          <w:rFonts w:ascii="Verdana" w:hAnsi="Verdana"/>
        </w:rPr>
        <w:t xml:space="preserve"> της εν λόγω διαταγής πληρωμής</w:t>
      </w:r>
      <w:r w:rsidR="009C004F">
        <w:rPr>
          <w:rFonts w:ascii="Verdana" w:hAnsi="Verdana"/>
        </w:rPr>
        <w:t>, εκτελεστό απόγραφο της οποίας  επιδόθηκε</w:t>
      </w:r>
      <w:r w:rsidR="00495F44">
        <w:rPr>
          <w:rFonts w:ascii="Verdana" w:hAnsi="Verdana"/>
        </w:rPr>
        <w:t xml:space="preserve"> </w:t>
      </w:r>
      <w:r w:rsidR="009C004F">
        <w:rPr>
          <w:rFonts w:ascii="Verdana" w:hAnsi="Verdana"/>
        </w:rPr>
        <w:t>με επιταγή προς πληρωμή</w:t>
      </w:r>
      <w:r>
        <w:rPr>
          <w:rFonts w:ascii="Verdana" w:hAnsi="Verdana"/>
        </w:rPr>
        <w:t xml:space="preserve"> : </w:t>
      </w:r>
      <w:r w:rsidRPr="009C004F">
        <w:rPr>
          <w:rFonts w:ascii="Verdana" w:hAnsi="Verdana"/>
          <w:b/>
        </w:rPr>
        <w:t>α)</w:t>
      </w:r>
      <w:r w:rsidRPr="0060506C">
        <w:rPr>
          <w:rFonts w:ascii="Verdana" w:hAnsi="Verdana"/>
        </w:rPr>
        <w:t xml:space="preserve"> για κεφάλαιο της απαίτησης ποσό 2.168,00 ευρώ, </w:t>
      </w:r>
      <w:r w:rsidRPr="009C004F">
        <w:rPr>
          <w:rFonts w:ascii="Verdana" w:hAnsi="Verdana"/>
          <w:b/>
        </w:rPr>
        <w:t>β)</w:t>
      </w:r>
      <w:r w:rsidRPr="0060506C">
        <w:rPr>
          <w:rFonts w:ascii="Verdana" w:hAnsi="Verdana"/>
        </w:rPr>
        <w:t xml:space="preserve"> για τόκους του κεφαλαίου από την 15-2-2014 μέχρι την εξόφληση (</w:t>
      </w:r>
      <w:r w:rsidR="00495F44">
        <w:rPr>
          <w:rFonts w:ascii="Verdana" w:hAnsi="Verdana"/>
        </w:rPr>
        <w:t xml:space="preserve"> </w:t>
      </w:r>
      <w:r w:rsidRPr="0060506C">
        <w:rPr>
          <w:rFonts w:ascii="Verdana" w:hAnsi="Verdana"/>
        </w:rPr>
        <w:t xml:space="preserve">ενδεικτικά ορίζεται </w:t>
      </w:r>
      <w:r w:rsidR="00495F44">
        <w:rPr>
          <w:rFonts w:ascii="Verdana" w:hAnsi="Verdana"/>
        </w:rPr>
        <w:t xml:space="preserve">ως χρόνος εξόφλησης </w:t>
      </w:r>
      <w:r w:rsidRPr="0060506C">
        <w:rPr>
          <w:rFonts w:ascii="Verdana" w:hAnsi="Verdana"/>
        </w:rPr>
        <w:t xml:space="preserve">η 15-3-2024) ποσό </w:t>
      </w:r>
      <w:r w:rsidR="0060506C" w:rsidRPr="0060506C">
        <w:rPr>
          <w:rFonts w:ascii="Verdana" w:hAnsi="Verdana"/>
        </w:rPr>
        <w:t>993,74 ευρώ (συνημμένα αποσπάσματα υπολογιστικής εφαρμογής της τράπεζας νομικών πληροφοριών ΝΟΜΟΣ με επιτόκιο 6% έως 30.4.2019 και 3% από 1.5.2019 και εφεξής )</w:t>
      </w:r>
      <w:r w:rsidR="00495F44">
        <w:rPr>
          <w:rFonts w:ascii="Verdana" w:hAnsi="Verdana"/>
        </w:rPr>
        <w:t xml:space="preserve">. </w:t>
      </w:r>
      <w:r w:rsidR="00495F44" w:rsidRPr="00495F44">
        <w:rPr>
          <w:rFonts w:ascii="Verdana" w:hAnsi="Verdana"/>
          <w:u w:val="single"/>
        </w:rPr>
        <w:t xml:space="preserve">Επισημαίνεται ότι με την επιταγή προς πληρωμή της </w:t>
      </w:r>
      <w:r w:rsidR="009C6632">
        <w:rPr>
          <w:rFonts w:ascii="Verdana" w:hAnsi="Verdana"/>
          <w:u w:val="single"/>
        </w:rPr>
        <w:t>αντιδίκου εταιρείας</w:t>
      </w:r>
      <w:r w:rsidR="00495F44" w:rsidRPr="00495F44">
        <w:rPr>
          <w:rFonts w:ascii="Verdana" w:hAnsi="Verdana"/>
          <w:u w:val="single"/>
        </w:rPr>
        <w:t xml:space="preserve"> ζητούνται τόκοι ύψους 1.673,85 ευρώ , ενώ κατ΄ορθό υπολογισμό τους</w:t>
      </w:r>
      <w:r w:rsidR="00495F44">
        <w:rPr>
          <w:rFonts w:ascii="Verdana" w:hAnsi="Verdana"/>
          <w:u w:val="single"/>
        </w:rPr>
        <w:t xml:space="preserve"> οι τόκοι</w:t>
      </w:r>
      <w:r w:rsidR="00495F44" w:rsidRPr="00495F44">
        <w:rPr>
          <w:rFonts w:ascii="Verdana" w:hAnsi="Verdana"/>
          <w:u w:val="single"/>
        </w:rPr>
        <w:t xml:space="preserve"> ανέρχονται σε  993,74 ευρώ</w:t>
      </w:r>
      <w:r w:rsidR="009C004F">
        <w:rPr>
          <w:rFonts w:ascii="Verdana" w:hAnsi="Verdana"/>
          <w:u w:val="single"/>
        </w:rPr>
        <w:t>,</w:t>
      </w:r>
      <w:r w:rsidR="00495F44" w:rsidRPr="0060506C">
        <w:rPr>
          <w:rFonts w:ascii="Verdana" w:hAnsi="Verdana"/>
        </w:rPr>
        <w:t xml:space="preserve"> </w:t>
      </w:r>
      <w:r w:rsidRPr="009C004F">
        <w:rPr>
          <w:rFonts w:ascii="Verdana" w:hAnsi="Verdana"/>
          <w:b/>
        </w:rPr>
        <w:t>γ)</w:t>
      </w:r>
      <w:r w:rsidRPr="0060506C">
        <w:rPr>
          <w:rFonts w:ascii="Verdana" w:hAnsi="Verdana"/>
        </w:rPr>
        <w:t xml:space="preserve"> για δικαστικά έξοδα έκδοσης της διαταγής πληρωμής ποσό 135 ευρώ </w:t>
      </w:r>
      <w:r w:rsidR="00495F44">
        <w:rPr>
          <w:rFonts w:ascii="Verdana" w:hAnsi="Verdana"/>
        </w:rPr>
        <w:t>. Επίσης για τη λήψη απογράφου και τέλη αυτού καθώς και για σύνταξη αντιγράφου εξ΄απογράφου ζητείται</w:t>
      </w:r>
      <w:r w:rsidR="009C004F">
        <w:rPr>
          <w:rFonts w:ascii="Verdana" w:hAnsi="Verdana"/>
        </w:rPr>
        <w:t xml:space="preserve"> με την από 30.1.2024 επιδοθείσα επιταγή </w:t>
      </w:r>
      <w:r w:rsidR="00495F44">
        <w:rPr>
          <w:rFonts w:ascii="Verdana" w:hAnsi="Verdana"/>
        </w:rPr>
        <w:t xml:space="preserve"> και πρέπει να καταβληθεί ποσό 91,20 ευρώ . </w:t>
      </w:r>
    </w:p>
    <w:p w14:paraId="2F2CB4D6" w14:textId="77777777" w:rsidR="00265A59" w:rsidRDefault="008569C7" w:rsidP="00306EC4">
      <w:pPr>
        <w:spacing w:line="360" w:lineRule="auto"/>
        <w:ind w:firstLine="720"/>
        <w:jc w:val="both"/>
        <w:rPr>
          <w:rFonts w:ascii="Verdana" w:hAnsi="Verdana"/>
        </w:rPr>
      </w:pPr>
      <w:r w:rsidRPr="008569C7">
        <w:rPr>
          <w:rFonts w:ascii="Verdana" w:hAnsi="Verdana"/>
          <w:b/>
        </w:rPr>
        <w:lastRenderedPageBreak/>
        <w:t>γ.</w:t>
      </w:r>
      <w:r>
        <w:rPr>
          <w:rFonts w:ascii="Verdana" w:hAnsi="Verdana"/>
        </w:rPr>
        <w:t xml:space="preserve"> </w:t>
      </w:r>
      <w:r w:rsidR="00265A59">
        <w:rPr>
          <w:rFonts w:ascii="Verdana" w:hAnsi="Verdana"/>
        </w:rPr>
        <w:t xml:space="preserve">Η </w:t>
      </w:r>
      <w:r w:rsidR="00B77BC6">
        <w:rPr>
          <w:rFonts w:ascii="Verdana" w:hAnsi="Verdana"/>
        </w:rPr>
        <w:t xml:space="preserve"> προαναφερόμενη</w:t>
      </w:r>
      <w:r w:rsidR="00265A59">
        <w:rPr>
          <w:rFonts w:ascii="Verdana" w:hAnsi="Verdana"/>
        </w:rPr>
        <w:t xml:space="preserve"> διαταγή πληρωμής επιδιώχθηκε να εκδοθεί και εκδόθηκε με βάση τη με αριθ. 5654/2014 απόφαση του Ειρηνοδικείου Αθηνών, η οποία κατέστη τελεσίδικη μετά την έκδοση της με αριθ. </w:t>
      </w:r>
      <w:r w:rsidR="00B77BC6">
        <w:rPr>
          <w:rFonts w:ascii="Verdana" w:hAnsi="Verdana"/>
        </w:rPr>
        <w:t>6213/2022 απόφασης του Μονομελούς Πρωτοδικείου Αθηνών (τμήμα εφέσεων), η οποία επικύρωσε την πρωτόδικη απόφαση. Επειδή η εν λόγω, τελεσίδικη με αριθ. 5654/2014 απόφαση του Ειρηνοδικείου Αθηνών δεν περιείχε καταψηφιστική δι</w:t>
      </w:r>
      <w:r w:rsidR="009A28ED">
        <w:rPr>
          <w:rFonts w:ascii="Verdana" w:hAnsi="Verdana"/>
        </w:rPr>
        <w:t>άταξη</w:t>
      </w:r>
      <w:r w:rsidR="007704B0">
        <w:rPr>
          <w:rFonts w:ascii="Verdana" w:hAnsi="Verdana"/>
        </w:rPr>
        <w:t xml:space="preserve"> ως προς το  επιδικασθέν εντόκως ποσό των 2.168 ευρώ </w:t>
      </w:r>
      <w:r w:rsidR="00B77BC6">
        <w:rPr>
          <w:rFonts w:ascii="Verdana" w:hAnsi="Verdana"/>
        </w:rPr>
        <w:t>, παρά μόνο αναγνωριστική ,συνεπώς στερούνταν εκτελεστότητας, η αιτούσα την έκδοση διαταγής πληρωμής επιδίωξε , μέσω της έκδοσης διαταγής πληρωμής,  τον εξοπλισμό με εκτελεστότητα της τελεσιδίκως αναγνωρισθείσας αξίωσής της</w:t>
      </w:r>
      <w:r w:rsidR="007704B0">
        <w:rPr>
          <w:rFonts w:ascii="Verdana" w:hAnsi="Verdana"/>
        </w:rPr>
        <w:t xml:space="preserve"> ,ύψους 2.168 ευρώ εντόκως, </w:t>
      </w:r>
      <w:r w:rsidR="00B77BC6">
        <w:rPr>
          <w:rFonts w:ascii="Verdana" w:hAnsi="Verdana"/>
        </w:rPr>
        <w:t xml:space="preserve"> σε βάρος του Δήμου Μοσχάτου-Τα</w:t>
      </w:r>
      <w:r w:rsidR="009A28ED">
        <w:rPr>
          <w:rFonts w:ascii="Verdana" w:hAnsi="Verdana"/>
        </w:rPr>
        <w:t>ύρου.</w:t>
      </w:r>
      <w:r w:rsidR="007704B0">
        <w:rPr>
          <w:rFonts w:ascii="Verdana" w:hAnsi="Verdana"/>
        </w:rPr>
        <w:t xml:space="preserve"> Επισημαίνεται ότι δυνάμει της ως άνω τελεσίδικης απόφασης ήταν εκτελεστό και καταβλητέο από τον Δήμο το συνολικό ποσό των 650 ευρώ για </w:t>
      </w:r>
      <w:r w:rsidR="007704B0" w:rsidRPr="009C004F">
        <w:rPr>
          <w:rFonts w:ascii="Verdana" w:hAnsi="Verdana"/>
          <w:b/>
        </w:rPr>
        <w:t>δικαστική δαπάνη</w:t>
      </w:r>
      <w:r w:rsidR="007704B0">
        <w:rPr>
          <w:rFonts w:ascii="Verdana" w:hAnsi="Verdana"/>
        </w:rPr>
        <w:t xml:space="preserve"> σε βάρος του Δήμου (350 ευρώ πρωτοδίκως και 300 ευρώ στον δεύτερο βαθμό)</w:t>
      </w:r>
      <w:r w:rsidR="000E5FA8">
        <w:rPr>
          <w:rFonts w:ascii="Verdana" w:hAnsi="Verdana"/>
        </w:rPr>
        <w:t>, το οποίο δεν έχει εξοφληθεί</w:t>
      </w:r>
      <w:r w:rsidR="009A77A5">
        <w:rPr>
          <w:rFonts w:ascii="Verdana" w:hAnsi="Verdana"/>
        </w:rPr>
        <w:t>, όπως προκύπτει από τα στοιχεία του φακέλου</w:t>
      </w:r>
      <w:r w:rsidR="000E5FA8">
        <w:rPr>
          <w:rFonts w:ascii="Verdana" w:hAnsi="Verdana"/>
        </w:rPr>
        <w:t xml:space="preserve"> </w:t>
      </w:r>
      <w:r w:rsidR="007704B0">
        <w:rPr>
          <w:rFonts w:ascii="Verdana" w:hAnsi="Verdana"/>
        </w:rPr>
        <w:t xml:space="preserve">. </w:t>
      </w:r>
    </w:p>
    <w:p w14:paraId="61224BE8" w14:textId="77777777" w:rsidR="00495F44" w:rsidRDefault="00495F44" w:rsidP="00306EC4">
      <w:pPr>
        <w:spacing w:line="360" w:lineRule="auto"/>
        <w:ind w:firstLine="720"/>
        <w:jc w:val="both"/>
        <w:rPr>
          <w:rFonts w:ascii="Verdana" w:hAnsi="Verdana"/>
        </w:rPr>
      </w:pPr>
      <w:r w:rsidRPr="00495F44">
        <w:rPr>
          <w:rFonts w:ascii="Verdana" w:hAnsi="Verdana"/>
          <w:b/>
        </w:rPr>
        <w:t>δ.</w:t>
      </w:r>
      <w:r>
        <w:rPr>
          <w:rFonts w:ascii="Verdana" w:hAnsi="Verdana"/>
          <w:b/>
        </w:rPr>
        <w:t xml:space="preserve"> </w:t>
      </w:r>
      <w:r>
        <w:rPr>
          <w:rFonts w:ascii="Verdana" w:hAnsi="Verdana"/>
        </w:rPr>
        <w:t>Συνεπώς, για τις προαναφερόμενες αιτίες στις ως άνω παραγράφους β. και γ. ο Δήμος οφείλει να καταβάλει το συνολικό  ποσό των τεσσάρων χιλιάδων τριάντα επτά ευρώ και ενενήντα τεσσάρων λεπτών (</w:t>
      </w:r>
      <w:r w:rsidRPr="006D3F24">
        <w:rPr>
          <w:rFonts w:ascii="Verdana" w:hAnsi="Verdana"/>
          <w:b/>
        </w:rPr>
        <w:t>4.037,94 ευρώ</w:t>
      </w:r>
      <w:r>
        <w:rPr>
          <w:rFonts w:ascii="Verdana" w:hAnsi="Verdana"/>
        </w:rPr>
        <w:t>)   .</w:t>
      </w:r>
    </w:p>
    <w:p w14:paraId="7BC6FF22" w14:textId="77777777" w:rsidR="008569C7" w:rsidRDefault="00495F44" w:rsidP="00306EC4">
      <w:pPr>
        <w:spacing w:line="360" w:lineRule="auto"/>
        <w:ind w:firstLine="720"/>
        <w:jc w:val="both"/>
        <w:rPr>
          <w:rFonts w:ascii="Verdana" w:hAnsi="Verdana"/>
        </w:rPr>
      </w:pPr>
      <w:r>
        <w:rPr>
          <w:rFonts w:ascii="Verdana" w:hAnsi="Verdana"/>
          <w:b/>
        </w:rPr>
        <w:t>ε</w:t>
      </w:r>
      <w:r w:rsidR="008569C7" w:rsidRPr="008569C7">
        <w:rPr>
          <w:rFonts w:ascii="Verdana" w:hAnsi="Verdana"/>
          <w:b/>
        </w:rPr>
        <w:t xml:space="preserve">. </w:t>
      </w:r>
      <w:r w:rsidR="008569C7" w:rsidRPr="008121FB">
        <w:rPr>
          <w:rFonts w:ascii="Verdana" w:hAnsi="Verdana"/>
        </w:rPr>
        <w:t xml:space="preserve">Με την ως άνω τελεσίδικη απόφαση του Ειρηνοδικείου Αθηνών   είχε αναγνωρισθεί η υποχρέωση του εναγόμενου Δήμου να καταβάλει στην προαναφερόμενη ασφαλιστική εταιρεία, </w:t>
      </w:r>
      <w:r w:rsidR="009A28ED" w:rsidRPr="008121FB">
        <w:rPr>
          <w:rFonts w:ascii="Verdana" w:hAnsi="Verdana"/>
        </w:rPr>
        <w:t xml:space="preserve"> στρεφόμενη</w:t>
      </w:r>
      <w:r w:rsidR="008569C7" w:rsidRPr="008121FB">
        <w:rPr>
          <w:rFonts w:ascii="Verdana" w:hAnsi="Verdana"/>
        </w:rPr>
        <w:t xml:space="preserve"> αναγωγικά σε βάρος του Δήμου, το ποσό </w:t>
      </w:r>
      <w:r w:rsidR="009A28ED" w:rsidRPr="008121FB">
        <w:rPr>
          <w:rFonts w:ascii="Verdana" w:hAnsi="Verdana"/>
        </w:rPr>
        <w:t xml:space="preserve">των 2.168 ευρώ, που αυτή αναγκάστηκε και κατέβαλε ως αποζημίωση για τροχαίο συμβάν που έλαβε χώρα την 26.3.2012  με αποκλειστική υπαιτιότητα του οδηγού οχήματος ,ιδιοκτησίας του Δήμου </w:t>
      </w:r>
      <w:r w:rsidR="007704B0">
        <w:rPr>
          <w:rFonts w:ascii="Verdana" w:hAnsi="Verdana"/>
        </w:rPr>
        <w:t>(</w:t>
      </w:r>
      <w:r w:rsidR="009A28ED" w:rsidRPr="008121FB">
        <w:rPr>
          <w:rFonts w:ascii="Verdana" w:hAnsi="Verdana"/>
        </w:rPr>
        <w:t>και ασφαλισμένου για τις έναντι τρίτων ζημίες στην ως άνω ασφαλιστική εταιρεία). Το γεγονός ότι ο οδηγός , προστηθείς από τον Δήμο, οδηγούσε το όχημα, στερούμενος έγκυρης και κατά τον νόμο απαιτούμενης άδειας οδήγησης, καθότι αυτή είχε λή</w:t>
      </w:r>
      <w:r w:rsidR="000E5FA8">
        <w:rPr>
          <w:rFonts w:ascii="Verdana" w:hAnsi="Verdana"/>
        </w:rPr>
        <w:t>ξει,</w:t>
      </w:r>
      <w:r w:rsidR="009A28ED" w:rsidRPr="008121FB">
        <w:rPr>
          <w:rFonts w:ascii="Verdana" w:hAnsi="Verdana"/>
        </w:rPr>
        <w:t xml:space="preserve"> αποτελο</w:t>
      </w:r>
      <w:r w:rsidR="00F55184" w:rsidRPr="008121FB">
        <w:rPr>
          <w:rFonts w:ascii="Verdana" w:hAnsi="Verdana"/>
        </w:rPr>
        <w:t>ύσε</w:t>
      </w:r>
      <w:r w:rsidR="009A28ED" w:rsidRPr="008121FB">
        <w:rPr>
          <w:rFonts w:ascii="Verdana" w:hAnsi="Verdana"/>
        </w:rPr>
        <w:t xml:space="preserve"> λ</w:t>
      </w:r>
      <w:r w:rsidR="00F55184" w:rsidRPr="008121FB">
        <w:rPr>
          <w:rFonts w:ascii="Verdana" w:hAnsi="Verdana"/>
        </w:rPr>
        <w:t>όγο</w:t>
      </w:r>
      <w:r w:rsidR="009A28ED" w:rsidRPr="008121FB">
        <w:rPr>
          <w:rFonts w:ascii="Verdana" w:hAnsi="Verdana"/>
        </w:rPr>
        <w:t xml:space="preserve"> αποκ</w:t>
      </w:r>
      <w:r w:rsidR="00F55184" w:rsidRPr="008121FB">
        <w:rPr>
          <w:rFonts w:ascii="Verdana" w:hAnsi="Verdana"/>
        </w:rPr>
        <w:t xml:space="preserve">λεισμού </w:t>
      </w:r>
      <w:r w:rsidR="009A28ED" w:rsidRPr="008121FB">
        <w:rPr>
          <w:rFonts w:ascii="Verdana" w:hAnsi="Verdana"/>
        </w:rPr>
        <w:t xml:space="preserve"> της ασ</w:t>
      </w:r>
      <w:r w:rsidR="00F55184" w:rsidRPr="008121FB">
        <w:rPr>
          <w:rFonts w:ascii="Verdana" w:hAnsi="Verdana"/>
        </w:rPr>
        <w:t>φ</w:t>
      </w:r>
      <w:r w:rsidR="009A28ED" w:rsidRPr="008121FB">
        <w:rPr>
          <w:rFonts w:ascii="Verdana" w:hAnsi="Verdana"/>
        </w:rPr>
        <w:t>α</w:t>
      </w:r>
      <w:r w:rsidR="00F55184" w:rsidRPr="008121FB">
        <w:rPr>
          <w:rFonts w:ascii="Verdana" w:hAnsi="Verdana"/>
        </w:rPr>
        <w:t>λ</w:t>
      </w:r>
      <w:r w:rsidR="009A28ED" w:rsidRPr="008121FB">
        <w:rPr>
          <w:rFonts w:ascii="Verdana" w:hAnsi="Verdana"/>
        </w:rPr>
        <w:t>ι</w:t>
      </w:r>
      <w:r w:rsidR="00F55184" w:rsidRPr="008121FB">
        <w:rPr>
          <w:rFonts w:ascii="Verdana" w:hAnsi="Verdana"/>
        </w:rPr>
        <w:t>στικ</w:t>
      </w:r>
      <w:r w:rsidR="009A28ED" w:rsidRPr="008121FB">
        <w:rPr>
          <w:rFonts w:ascii="Verdana" w:hAnsi="Verdana"/>
        </w:rPr>
        <w:t>ής κ</w:t>
      </w:r>
      <w:r w:rsidR="008121FB">
        <w:rPr>
          <w:rFonts w:ascii="Verdana" w:hAnsi="Verdana"/>
        </w:rPr>
        <w:t xml:space="preserve">άλυψης και </w:t>
      </w:r>
      <w:r w:rsidR="00F55184" w:rsidRPr="008121FB">
        <w:rPr>
          <w:rFonts w:ascii="Verdana" w:hAnsi="Verdana"/>
        </w:rPr>
        <w:t>στοιχειοθετούσε δικαίωμα αναγωγής της ασφαλιστικής εταιρείας σε βάρος του Δήμου.</w:t>
      </w:r>
    </w:p>
    <w:p w14:paraId="1C36C539" w14:textId="77777777" w:rsidR="00862941" w:rsidRDefault="00D66AAE" w:rsidP="007445A0">
      <w:pPr>
        <w:spacing w:line="360" w:lineRule="auto"/>
        <w:ind w:firstLine="720"/>
        <w:jc w:val="both"/>
        <w:rPr>
          <w:rFonts w:ascii="Verdana" w:hAnsi="Verdana"/>
        </w:rPr>
      </w:pPr>
      <w:r w:rsidRPr="008A70BB">
        <w:rPr>
          <w:rFonts w:ascii="Verdana" w:hAnsi="Verdana"/>
          <w:b/>
        </w:rPr>
        <w:lastRenderedPageBreak/>
        <w:t>ΙΙ.</w:t>
      </w:r>
      <w:r>
        <w:rPr>
          <w:rFonts w:ascii="Verdana" w:hAnsi="Verdana"/>
          <w:b/>
        </w:rPr>
        <w:t xml:space="preserve"> α.</w:t>
      </w:r>
      <w:r w:rsidRPr="008A70BB">
        <w:rPr>
          <w:rFonts w:ascii="Verdana" w:hAnsi="Verdana"/>
          <w:b/>
        </w:rPr>
        <w:t xml:space="preserve"> </w:t>
      </w:r>
      <w:r w:rsidRPr="008A70BB">
        <w:rPr>
          <w:rFonts w:ascii="Verdana" w:hAnsi="Verdana"/>
        </w:rPr>
        <w:t xml:space="preserve">Κατά της με αριθ. </w:t>
      </w:r>
      <w:r w:rsidR="007208F8">
        <w:rPr>
          <w:rFonts w:ascii="Verdana" w:hAnsi="Verdana"/>
        </w:rPr>
        <w:t xml:space="preserve"> 26911/2023</w:t>
      </w:r>
      <w:r w:rsidRPr="008A70BB">
        <w:rPr>
          <w:rFonts w:ascii="Verdana" w:hAnsi="Verdana"/>
        </w:rPr>
        <w:t xml:space="preserve"> διαταγής πληρωμής ο Δήμος</w:t>
      </w:r>
      <w:r w:rsidRPr="00CD5D7C">
        <w:rPr>
          <w:rFonts w:ascii="Verdana" w:hAnsi="Verdana"/>
        </w:rPr>
        <w:t xml:space="preserve"> </w:t>
      </w:r>
      <w:r w:rsidRPr="00306EC4">
        <w:rPr>
          <w:rFonts w:ascii="Verdana" w:hAnsi="Verdana"/>
        </w:rPr>
        <w:t>Μοσχάτου-Ταύρου</w:t>
      </w:r>
      <w:r w:rsidRPr="008A70BB">
        <w:rPr>
          <w:rFonts w:ascii="Verdana" w:hAnsi="Verdana"/>
        </w:rPr>
        <w:t xml:space="preserve"> έχει δικαίωμα </w:t>
      </w:r>
      <w:r w:rsidR="00843686">
        <w:rPr>
          <w:rFonts w:ascii="Verdana" w:hAnsi="Verdana"/>
        </w:rPr>
        <w:t>για την άσκηση ή μη των ένδικων</w:t>
      </w:r>
      <w:r w:rsidR="004569A7">
        <w:rPr>
          <w:rFonts w:ascii="Verdana" w:hAnsi="Verdana"/>
        </w:rPr>
        <w:t xml:space="preserve"> βοηθ</w:t>
      </w:r>
      <w:r w:rsidR="00843686">
        <w:rPr>
          <w:rFonts w:ascii="Verdana" w:hAnsi="Verdana"/>
        </w:rPr>
        <w:t xml:space="preserve">ημάτων </w:t>
      </w:r>
      <w:r w:rsidR="004569A7">
        <w:rPr>
          <w:rFonts w:ascii="Verdana" w:hAnsi="Verdana"/>
        </w:rPr>
        <w:t>της ανακοπής των διατάξεων τ</w:t>
      </w:r>
      <w:r w:rsidR="007445A0">
        <w:rPr>
          <w:rFonts w:ascii="Verdana" w:hAnsi="Verdana"/>
        </w:rPr>
        <w:t>ων άρθρων</w:t>
      </w:r>
      <w:r w:rsidRPr="008A70BB">
        <w:rPr>
          <w:rFonts w:ascii="Verdana" w:hAnsi="Verdana"/>
        </w:rPr>
        <w:t xml:space="preserve"> 632 παρ. 1 </w:t>
      </w:r>
      <w:r w:rsidR="004569A7">
        <w:rPr>
          <w:rFonts w:ascii="Verdana" w:hAnsi="Verdana"/>
        </w:rPr>
        <w:t>και 633 παρ. 2</w:t>
      </w:r>
      <w:r w:rsidR="004569A7" w:rsidRPr="004569A7">
        <w:rPr>
          <w:rFonts w:ascii="Verdana" w:hAnsi="Verdana"/>
        </w:rPr>
        <w:t xml:space="preserve"> </w:t>
      </w:r>
      <w:r w:rsidR="004569A7" w:rsidRPr="008A70BB">
        <w:rPr>
          <w:rFonts w:ascii="Verdana" w:hAnsi="Verdana"/>
        </w:rPr>
        <w:t>ΚΠολΔ</w:t>
      </w:r>
      <w:r w:rsidRPr="008A70BB">
        <w:rPr>
          <w:rFonts w:ascii="Verdana" w:hAnsi="Verdana"/>
        </w:rPr>
        <w:t xml:space="preserve"> και της αίτη</w:t>
      </w:r>
      <w:r>
        <w:rPr>
          <w:rFonts w:ascii="Verdana" w:hAnsi="Verdana"/>
        </w:rPr>
        <w:t>σης αναστολής (ΚΠολΔ 632 παρ. 3</w:t>
      </w:r>
      <w:r w:rsidRPr="008A70BB">
        <w:rPr>
          <w:rFonts w:ascii="Verdana" w:hAnsi="Verdana"/>
        </w:rPr>
        <w:t>)</w:t>
      </w:r>
      <w:r w:rsidR="007208F8">
        <w:rPr>
          <w:rFonts w:ascii="Verdana" w:hAnsi="Verdana"/>
        </w:rPr>
        <w:t>, εφόσον επιδόθηκε σε βάρος του επιταγή προς εκτέλεση</w:t>
      </w:r>
      <w:r w:rsidRPr="008A70BB">
        <w:rPr>
          <w:rFonts w:ascii="Verdana" w:hAnsi="Verdana"/>
        </w:rPr>
        <w:t xml:space="preserve"> </w:t>
      </w:r>
      <w:r w:rsidR="007208F8">
        <w:rPr>
          <w:rFonts w:ascii="Verdana" w:hAnsi="Verdana"/>
        </w:rPr>
        <w:t xml:space="preserve"> </w:t>
      </w:r>
      <w:r w:rsidR="004569A7">
        <w:rPr>
          <w:rFonts w:ascii="Verdana" w:hAnsi="Verdana"/>
        </w:rPr>
        <w:t>.</w:t>
      </w:r>
      <w:r>
        <w:rPr>
          <w:rFonts w:ascii="Verdana" w:hAnsi="Verdana"/>
        </w:rPr>
        <w:t xml:space="preserve"> </w:t>
      </w:r>
      <w:r w:rsidR="004569A7">
        <w:rPr>
          <w:rFonts w:ascii="Verdana" w:hAnsi="Verdana"/>
        </w:rPr>
        <w:t xml:space="preserve"> </w:t>
      </w:r>
    </w:p>
    <w:p w14:paraId="7C38D792" w14:textId="77777777" w:rsidR="00D66AAE" w:rsidRPr="008A70BB" w:rsidRDefault="00D66AAE" w:rsidP="00655266">
      <w:pPr>
        <w:spacing w:line="360" w:lineRule="auto"/>
        <w:ind w:firstLine="720"/>
        <w:jc w:val="both"/>
        <w:rPr>
          <w:rFonts w:ascii="Verdana" w:hAnsi="Verdana"/>
        </w:rPr>
      </w:pPr>
      <w:r>
        <w:rPr>
          <w:rFonts w:ascii="Verdana" w:hAnsi="Verdana"/>
          <w:b/>
        </w:rPr>
        <w:t>β.</w:t>
      </w:r>
      <w:r w:rsidRPr="008A70BB">
        <w:rPr>
          <w:rFonts w:ascii="Verdana" w:hAnsi="Verdana"/>
        </w:rPr>
        <w:t xml:space="preserve"> Περαιτέρω με το ένδικο βοήθημα της ανακοπής μπορούν να προταθ</w:t>
      </w:r>
      <w:r>
        <w:rPr>
          <w:rFonts w:ascii="Verdana" w:hAnsi="Verdana"/>
        </w:rPr>
        <w:t>ούν είτε τυπικοί λόγοι ακύρωσης</w:t>
      </w:r>
      <w:r w:rsidRPr="008A70BB">
        <w:rPr>
          <w:rFonts w:ascii="Verdana" w:hAnsi="Verdana"/>
        </w:rPr>
        <w:t>,</w:t>
      </w:r>
      <w:r>
        <w:rPr>
          <w:rFonts w:ascii="Verdana" w:hAnsi="Verdana"/>
        </w:rPr>
        <w:t xml:space="preserve"> </w:t>
      </w:r>
      <w:r w:rsidRPr="008A70BB">
        <w:rPr>
          <w:rFonts w:ascii="Verdana" w:hAnsi="Verdana"/>
        </w:rPr>
        <w:t>που αφορούν στο κύρος αυτό καθ΄εαυτό της διαταγής πληρωμής (εάν δηλαδή πληρούνται ή όχι οι τυπικές προϋποθέσεις που θέτει ο νόμος για την έκδοσή της κ</w:t>
      </w:r>
      <w:r>
        <w:rPr>
          <w:rFonts w:ascii="Verdana" w:hAnsi="Verdana"/>
        </w:rPr>
        <w:t>αι αν αυτή έχει νομίμως εκδοθεί), είτε ουσιαστικοί λόγοι</w:t>
      </w:r>
      <w:r w:rsidRPr="008A70BB">
        <w:rPr>
          <w:rFonts w:ascii="Verdana" w:hAnsi="Verdana"/>
        </w:rPr>
        <w:t>,</w:t>
      </w:r>
      <w:r>
        <w:rPr>
          <w:rFonts w:ascii="Verdana" w:hAnsi="Verdana"/>
        </w:rPr>
        <w:t xml:space="preserve"> </w:t>
      </w:r>
      <w:r w:rsidRPr="008A70BB">
        <w:rPr>
          <w:rFonts w:ascii="Verdana" w:hAnsi="Verdana"/>
        </w:rPr>
        <w:t>που αφορούν στη</w:t>
      </w:r>
      <w:r>
        <w:rPr>
          <w:rFonts w:ascii="Verdana" w:hAnsi="Verdana"/>
        </w:rPr>
        <w:t>ν αιτία και το ύψος της οφειλής</w:t>
      </w:r>
      <w:r w:rsidRPr="008A70BB">
        <w:rPr>
          <w:rFonts w:ascii="Verdana" w:hAnsi="Verdana"/>
        </w:rPr>
        <w:t>.</w:t>
      </w:r>
    </w:p>
    <w:p w14:paraId="2BB30143" w14:textId="77777777" w:rsidR="00D66AAE" w:rsidRPr="008A70BB" w:rsidRDefault="00D66AAE" w:rsidP="00655266">
      <w:pPr>
        <w:spacing w:line="360" w:lineRule="auto"/>
        <w:jc w:val="both"/>
        <w:rPr>
          <w:rFonts w:ascii="Verdana" w:hAnsi="Verdana"/>
        </w:rPr>
      </w:pPr>
      <w:r>
        <w:rPr>
          <w:rFonts w:ascii="Verdana" w:hAnsi="Verdana"/>
        </w:rPr>
        <w:t xml:space="preserve">         </w:t>
      </w:r>
      <w:r>
        <w:rPr>
          <w:rFonts w:ascii="Verdana" w:hAnsi="Verdana"/>
          <w:b/>
        </w:rPr>
        <w:t xml:space="preserve">γ. </w:t>
      </w:r>
      <w:r w:rsidR="007208F8">
        <w:rPr>
          <w:rFonts w:ascii="Verdana" w:hAnsi="Verdana"/>
        </w:rPr>
        <w:t xml:space="preserve"> Επίσης, εφόσον έχει ήδη</w:t>
      </w:r>
      <w:r w:rsidRPr="008A70BB">
        <w:rPr>
          <w:rFonts w:ascii="Verdana" w:hAnsi="Verdana"/>
        </w:rPr>
        <w:t xml:space="preserve"> </w:t>
      </w:r>
      <w:r w:rsidR="007208F8">
        <w:rPr>
          <w:rFonts w:ascii="Verdana" w:hAnsi="Verdana"/>
        </w:rPr>
        <w:t>επιδοθεί σε βάρος του Δήμου επι</w:t>
      </w:r>
      <w:r w:rsidR="00345817">
        <w:rPr>
          <w:rFonts w:ascii="Verdana" w:hAnsi="Verdana"/>
        </w:rPr>
        <w:t>τ</w:t>
      </w:r>
      <w:r w:rsidR="007208F8">
        <w:rPr>
          <w:rFonts w:ascii="Verdana" w:hAnsi="Verdana"/>
        </w:rPr>
        <w:t>αγή προς εκτέλεση, ο Δήμ</w:t>
      </w:r>
      <w:r w:rsidRPr="008A70BB">
        <w:rPr>
          <w:rFonts w:ascii="Verdana" w:hAnsi="Verdana"/>
        </w:rPr>
        <w:t>ος έχει το δικαίωμα να ασκήσει κατά της επιταγής προς πληρωμή και εκτέλεση τ</w:t>
      </w:r>
      <w:r>
        <w:rPr>
          <w:rFonts w:ascii="Verdana" w:hAnsi="Verdana"/>
        </w:rPr>
        <w:t>ο ένδικο βοήθη</w:t>
      </w:r>
      <w:r w:rsidRPr="008A70BB">
        <w:rPr>
          <w:rFonts w:ascii="Verdana" w:hAnsi="Verdana"/>
        </w:rPr>
        <w:t>μα τη</w:t>
      </w:r>
      <w:r>
        <w:rPr>
          <w:rFonts w:ascii="Verdana" w:hAnsi="Verdana"/>
        </w:rPr>
        <w:t>ς ανακοπής του άρθρου 933 ΚΠολΔ.</w:t>
      </w:r>
    </w:p>
    <w:p w14:paraId="0D443FAF" w14:textId="77777777" w:rsidR="00D66AAE" w:rsidRPr="008A70BB" w:rsidRDefault="00D66AAE" w:rsidP="00655266">
      <w:pPr>
        <w:spacing w:line="360" w:lineRule="auto"/>
        <w:ind w:firstLine="708"/>
        <w:jc w:val="both"/>
        <w:rPr>
          <w:rFonts w:ascii="Verdana" w:hAnsi="Verdana"/>
          <w:bCs/>
        </w:rPr>
      </w:pPr>
      <w:r w:rsidRPr="008A70BB">
        <w:rPr>
          <w:rFonts w:ascii="Verdana" w:hAnsi="Verdana"/>
          <w:b/>
        </w:rPr>
        <w:t>ΙΙΙ.</w:t>
      </w:r>
      <w:r w:rsidRPr="008A70BB">
        <w:rPr>
          <w:rFonts w:ascii="Verdana" w:hAnsi="Verdana"/>
        </w:rPr>
        <w:t xml:space="preserve"> Αρμόδιο δε  όργανο να αποφασίσει για την </w:t>
      </w:r>
      <w:r w:rsidRPr="008A70BB">
        <w:rPr>
          <w:rFonts w:ascii="Verdana" w:hAnsi="Verdana"/>
          <w:b/>
        </w:rPr>
        <w:t>άσκηση  ή μη  τ</w:t>
      </w:r>
      <w:r>
        <w:rPr>
          <w:rFonts w:ascii="Verdana" w:hAnsi="Verdana"/>
          <w:b/>
        </w:rPr>
        <w:t>ων ενδίκων βοηθημάτων και μέσων</w:t>
      </w:r>
      <w:r w:rsidRPr="008A70BB">
        <w:rPr>
          <w:rFonts w:ascii="Verdana" w:hAnsi="Verdana"/>
          <w:b/>
        </w:rPr>
        <w:t xml:space="preserve"> </w:t>
      </w:r>
      <w:r w:rsidRPr="008A70BB">
        <w:rPr>
          <w:rFonts w:ascii="Verdana" w:hAnsi="Verdana"/>
        </w:rPr>
        <w:t xml:space="preserve">είναι  </w:t>
      </w:r>
      <w:r w:rsidRPr="008A70BB">
        <w:rPr>
          <w:rFonts w:ascii="Verdana" w:hAnsi="Verdana"/>
          <w:bCs/>
        </w:rPr>
        <w:t xml:space="preserve">η </w:t>
      </w:r>
      <w:r w:rsidR="00345817">
        <w:rPr>
          <w:rFonts w:ascii="Verdana" w:hAnsi="Verdana"/>
          <w:bCs/>
        </w:rPr>
        <w:t>Δημοτ</w:t>
      </w:r>
      <w:r w:rsidRPr="008A70BB">
        <w:rPr>
          <w:rFonts w:ascii="Verdana" w:hAnsi="Verdana"/>
          <w:bCs/>
        </w:rPr>
        <w:t>ική Επιτροπή</w:t>
      </w:r>
      <w:r w:rsidR="00345817">
        <w:rPr>
          <w:rFonts w:ascii="Verdana" w:hAnsi="Verdana"/>
          <w:bCs/>
        </w:rPr>
        <w:t>,</w:t>
      </w:r>
      <w:r w:rsidRPr="008A70BB">
        <w:rPr>
          <w:rFonts w:ascii="Verdana" w:hAnsi="Verdana"/>
        </w:rPr>
        <w:t xml:space="preserve"> κατά τα οριζόμενα στη </w:t>
      </w:r>
      <w:r w:rsidRPr="008A70BB">
        <w:rPr>
          <w:rFonts w:ascii="Verdana" w:hAnsi="Verdana"/>
          <w:bCs/>
        </w:rPr>
        <w:t>διάτ</w:t>
      </w:r>
      <w:r>
        <w:rPr>
          <w:rFonts w:ascii="Verdana" w:hAnsi="Verdana"/>
          <w:bCs/>
        </w:rPr>
        <w:t>αξη του άρθρου 72 παρ. 1 περ. ι΄</w:t>
      </w:r>
      <w:r w:rsidRPr="008A70BB">
        <w:rPr>
          <w:rFonts w:ascii="Verdana" w:hAnsi="Verdana"/>
          <w:bCs/>
        </w:rPr>
        <w:t xml:space="preserve"> του ν. 3852/2010,</w:t>
      </w:r>
      <w:r>
        <w:rPr>
          <w:rFonts w:ascii="Verdana" w:hAnsi="Verdana"/>
          <w:bCs/>
        </w:rPr>
        <w:t xml:space="preserve"> </w:t>
      </w:r>
      <w:r w:rsidRPr="008A70BB">
        <w:rPr>
          <w:rFonts w:ascii="Verdana" w:hAnsi="Verdana"/>
          <w:bCs/>
        </w:rPr>
        <w:t>όπ</w:t>
      </w:r>
      <w:r>
        <w:rPr>
          <w:rFonts w:ascii="Verdana" w:hAnsi="Verdana"/>
          <w:bCs/>
        </w:rPr>
        <w:t>ως έχει τροποποιηθεί και ισχύει</w:t>
      </w:r>
      <w:r w:rsidRPr="008A70BB">
        <w:rPr>
          <w:rFonts w:ascii="Verdana" w:hAnsi="Verdana"/>
          <w:bCs/>
        </w:rPr>
        <w:t xml:space="preserve">, η οποία προβλέπει </w:t>
      </w:r>
      <w:r w:rsidR="00345817">
        <w:rPr>
          <w:rFonts w:ascii="Verdana" w:hAnsi="Verdana"/>
          <w:bCs/>
        </w:rPr>
        <w:t xml:space="preserve"> :</w:t>
      </w:r>
      <w:r>
        <w:rPr>
          <w:rFonts w:ascii="Verdana" w:hAnsi="Verdana"/>
          <w:bCs/>
        </w:rPr>
        <w:t xml:space="preserve"> </w:t>
      </w:r>
      <w:r w:rsidR="00345817">
        <w:rPr>
          <w:rFonts w:ascii="Verdana" w:hAnsi="Verdana"/>
          <w:bCs/>
        </w:rPr>
        <w:t xml:space="preserve"> </w:t>
      </w:r>
    </w:p>
    <w:p w14:paraId="0E4BD5F9" w14:textId="77777777" w:rsidR="00B60418" w:rsidRPr="00B8674C" w:rsidRDefault="00D66AAE" w:rsidP="00B8674C">
      <w:pPr>
        <w:pStyle w:val="-HTML"/>
        <w:spacing w:line="360" w:lineRule="auto"/>
        <w:jc w:val="both"/>
        <w:rPr>
          <w:rFonts w:ascii="Verdana" w:hAnsi="Verdana"/>
          <w:color w:val="000000"/>
          <w:sz w:val="22"/>
          <w:szCs w:val="22"/>
          <w:lang w:val="el-GR"/>
        </w:rPr>
      </w:pPr>
      <w:r w:rsidRPr="008A70BB">
        <w:rPr>
          <w:rFonts w:ascii="Verdana" w:hAnsi="Verdana"/>
          <w:bCs/>
          <w:i/>
          <w:sz w:val="22"/>
          <w:szCs w:val="22"/>
          <w:lang w:val="el-GR"/>
        </w:rPr>
        <w:t xml:space="preserve">« </w:t>
      </w:r>
      <w:r w:rsidR="00345817">
        <w:rPr>
          <w:rFonts w:ascii="Verdana" w:hAnsi="Verdana"/>
          <w:bCs/>
          <w:i/>
          <w:sz w:val="22"/>
          <w:szCs w:val="22"/>
          <w:lang w:val="el-GR"/>
        </w:rPr>
        <w:t>η Οικονομική Επιτροπή</w:t>
      </w:r>
      <w:r w:rsidRPr="008A70BB">
        <w:rPr>
          <w:rFonts w:ascii="Verdana" w:hAnsi="Verdana"/>
          <w:bCs/>
          <w:i/>
          <w:sz w:val="22"/>
          <w:szCs w:val="22"/>
          <w:lang w:val="el-GR"/>
        </w:rPr>
        <w:t>…</w:t>
      </w:r>
      <w:r w:rsidRPr="008A70BB">
        <w:rPr>
          <w:rFonts w:ascii="Verdana" w:hAnsi="Verdana"/>
          <w:i/>
          <w:color w:val="000000"/>
          <w:sz w:val="22"/>
          <w:szCs w:val="22"/>
          <w:lang w:val="el-GR"/>
        </w:rPr>
        <w:t xml:space="preserve"> ι) Αποφασίζει για την υποβολή προσφυγών στις διοικητικές αρχές και </w:t>
      </w:r>
      <w:r w:rsidRPr="00D61A47">
        <w:rPr>
          <w:rFonts w:ascii="Verdana" w:hAnsi="Verdana"/>
          <w:b/>
          <w:i/>
          <w:color w:val="000000"/>
          <w:sz w:val="22"/>
          <w:szCs w:val="22"/>
          <w:lang w:val="el-GR"/>
        </w:rPr>
        <w:t>αποφασίζει για την άσκηση ή μη όλων των ένδικων βοηθημάτων</w:t>
      </w:r>
      <w:r w:rsidRPr="008A70BB">
        <w:rPr>
          <w:rFonts w:ascii="Verdana" w:hAnsi="Verdana"/>
          <w:i/>
          <w:color w:val="000000"/>
          <w:sz w:val="22"/>
          <w:szCs w:val="22"/>
          <w:lang w:val="el-GR"/>
        </w:rPr>
        <w:t xml:space="preserve"> και των ένδικων μέσων, καθώς και για την παραίτηση από αυτά. Επίσης, αποφασίζει τον συμβιβασμό ή την κατάργηση δίκης που έχει αντικείμενο ποσό έως εξήντα χιλιάδες (60.000) ευρώ, πλέον ΦΠΑ. Όταν το αντικείμενο της δίκης είναι άνω του ποσού αυτού, τότε εισηγείται τη λήψη απόφασης από το δημοτικό συμβούλιο. Δεν επιτρέπεται συμβιβασμός ή κατάργηση δίκης για απαιτήσεις μισθών, επιδομάτων, αποζημιώσεων, εξόδων παράστασης, εξόδων κίνησης και γενικά μισθολογικών παροχών οποιασδήποτε μορφής, εξαιρουμένων εκείνων για τις οποίες το νομικό ζήτημα έχει επιλυθεί με απόφαση ανωτάτου δικαστηρίου. Η διάταξη του προηγούμενου εδαφίου, ειδικά για την άσκηση ενδίκων μέσων κατά απόφασης, δεν εφαρμόζεται σε περιπτώσεις δίκης που αφορά στον προσδιορισμό ή τη μετατροπή της εργασιακής σχέσης μεταξύ </w:t>
      </w:r>
      <w:r w:rsidRPr="008A70BB">
        <w:rPr>
          <w:rFonts w:ascii="Verdana" w:hAnsi="Verdana"/>
          <w:i/>
          <w:color w:val="000000"/>
          <w:sz w:val="22"/>
          <w:szCs w:val="22"/>
          <w:lang w:val="el-GR"/>
        </w:rPr>
        <w:lastRenderedPageBreak/>
        <w:t xml:space="preserve">εργαζομένων και του δήμου. </w:t>
      </w:r>
      <w:r w:rsidRPr="00D61A47">
        <w:rPr>
          <w:rFonts w:ascii="Verdana" w:hAnsi="Verdana"/>
          <w:i/>
          <w:color w:val="000000"/>
          <w:sz w:val="22"/>
          <w:szCs w:val="22"/>
          <w:u w:val="single"/>
          <w:lang w:val="el-GR"/>
        </w:rPr>
        <w:t>Η απόφαση της Οικονομικής Επιτροπής για τις περιπτώσεις των προηγούμενων εδαφίων, λαμβάνεται ύστερα από γνωμοδότηση δικηγόρου</w:t>
      </w:r>
      <w:r w:rsidRPr="008A70BB">
        <w:rPr>
          <w:rFonts w:ascii="Verdana" w:hAnsi="Verdana"/>
          <w:i/>
          <w:color w:val="000000"/>
          <w:sz w:val="22"/>
          <w:szCs w:val="22"/>
          <w:lang w:val="el-GR"/>
        </w:rPr>
        <w:t>, η έλλειψη της οποίας συνεπάγεται ακυρότητα της σχετικής απόφασης. Η παρούσα ρύθμιση ισχύει και όταν η αρμοδιότητα ασκείται από το δημοτικό συμβούλιο»</w:t>
      </w:r>
      <w:r w:rsidR="00B60418">
        <w:rPr>
          <w:rFonts w:ascii="Verdana" w:hAnsi="Verdana"/>
          <w:i/>
          <w:color w:val="000000"/>
          <w:sz w:val="22"/>
          <w:szCs w:val="22"/>
          <w:lang w:val="el-GR"/>
        </w:rPr>
        <w:t xml:space="preserve">, </w:t>
      </w:r>
      <w:r w:rsidR="00B60418">
        <w:rPr>
          <w:rFonts w:ascii="Verdana" w:hAnsi="Verdana"/>
          <w:sz w:val="22"/>
          <w:szCs w:val="22"/>
          <w:lang w:val="el-GR"/>
        </w:rPr>
        <w:t>ενώ, σύμφωνα με το άρθρο 74 Α του ν. 3852/2010, όπως ισχύει</w:t>
      </w:r>
      <w:r w:rsidR="00B60418">
        <w:rPr>
          <w:rFonts w:ascii="Verdana" w:hAnsi="Verdana"/>
          <w:i/>
          <w:sz w:val="22"/>
          <w:szCs w:val="22"/>
          <w:lang w:val="el-GR"/>
        </w:rPr>
        <w:t xml:space="preserve"> : «</w:t>
      </w:r>
      <w:r w:rsidR="00B60418">
        <w:rPr>
          <w:rFonts w:ascii="Verdana" w:hAnsi="Verdana"/>
          <w:i/>
          <w:color w:val="000000"/>
          <w:sz w:val="22"/>
          <w:szCs w:val="22"/>
          <w:lang w:val="el-GR"/>
        </w:rPr>
        <w:t>Από την αυτοδιοικητική περίοδο που άρχεται την 1η.1.2024, όπου στην κείμενη νομοθεσία γίνεται αναφορά ή παραπομπή στη οικονομική επιτροπή, την επιτροπή ποιότητας ζωής και την εκτελεστική επιτροπή των δήμων, καθώς και στις αρμοδιότητες αυτών, εφεξής νοείται η δημοτική επιτροπή, η οποία ασκεί τις αρμοδιότητες αυτές</w:t>
      </w:r>
      <w:r w:rsidR="00B60418">
        <w:rPr>
          <w:rFonts w:ascii="Verdana" w:hAnsi="Verdana"/>
          <w:color w:val="000000"/>
          <w:sz w:val="22"/>
          <w:szCs w:val="22"/>
          <w:lang w:val="el-GR"/>
        </w:rPr>
        <w:t>».</w:t>
      </w:r>
    </w:p>
    <w:p w14:paraId="0E5C6A2E" w14:textId="77777777" w:rsidR="008006CC" w:rsidRPr="008006CC" w:rsidRDefault="00B60418" w:rsidP="008006CC">
      <w:pPr>
        <w:pStyle w:val="-HTML"/>
        <w:spacing w:line="360" w:lineRule="auto"/>
        <w:jc w:val="both"/>
        <w:rPr>
          <w:rFonts w:ascii="Verdana" w:hAnsi="Verdana"/>
          <w:color w:val="000000"/>
          <w:sz w:val="22"/>
          <w:szCs w:val="22"/>
          <w:lang w:val="el-GR"/>
        </w:rPr>
      </w:pPr>
      <w:r w:rsidRPr="002E61C8">
        <w:rPr>
          <w:rFonts w:ascii="Verdana" w:hAnsi="Verdana"/>
          <w:bCs/>
          <w:i/>
          <w:sz w:val="22"/>
          <w:szCs w:val="22"/>
          <w:lang w:val="el-GR"/>
        </w:rPr>
        <w:t xml:space="preserve">   </w:t>
      </w:r>
      <w:r w:rsidR="00D66AAE" w:rsidRPr="002E61C8">
        <w:rPr>
          <w:rFonts w:ascii="Verdana" w:hAnsi="Verdana"/>
          <w:b/>
          <w:sz w:val="22"/>
          <w:szCs w:val="22"/>
          <w:lang w:val="el-GR"/>
        </w:rPr>
        <w:t>Ι</w:t>
      </w:r>
      <w:r w:rsidR="00D66AAE" w:rsidRPr="002E61C8">
        <w:rPr>
          <w:rFonts w:ascii="Verdana" w:hAnsi="Verdana"/>
          <w:b/>
          <w:sz w:val="22"/>
          <w:szCs w:val="22"/>
        </w:rPr>
        <w:t>V</w:t>
      </w:r>
      <w:r w:rsidR="00D66AAE" w:rsidRPr="002E61C8">
        <w:rPr>
          <w:rFonts w:ascii="Verdana" w:hAnsi="Verdana"/>
          <w:b/>
          <w:sz w:val="22"/>
          <w:szCs w:val="22"/>
          <w:lang w:val="el-GR"/>
        </w:rPr>
        <w:t>.</w:t>
      </w:r>
      <w:r w:rsidR="00D66AAE" w:rsidRPr="008006CC">
        <w:rPr>
          <w:rFonts w:ascii="Verdana" w:hAnsi="Verdana"/>
          <w:lang w:val="el-GR"/>
        </w:rPr>
        <w:t xml:space="preserve"> </w:t>
      </w:r>
      <w:r w:rsidR="00426F13" w:rsidRPr="00426F13">
        <w:rPr>
          <w:rFonts w:ascii="Verdana" w:hAnsi="Verdana"/>
          <w:b/>
          <w:sz w:val="22"/>
          <w:szCs w:val="22"/>
          <w:lang w:val="el-GR"/>
        </w:rPr>
        <w:t>α.</w:t>
      </w:r>
      <w:r w:rsidR="00426F13">
        <w:rPr>
          <w:rFonts w:ascii="Verdana" w:hAnsi="Verdana"/>
          <w:lang w:val="el-GR"/>
        </w:rPr>
        <w:t xml:space="preserve"> </w:t>
      </w:r>
      <w:r w:rsidR="00D66AAE" w:rsidRPr="008006CC">
        <w:rPr>
          <w:rFonts w:ascii="Verdana" w:hAnsi="Verdana"/>
          <w:sz w:val="22"/>
          <w:szCs w:val="22"/>
          <w:lang w:val="el-GR"/>
        </w:rPr>
        <w:t>Στην υπό κρίση περίπτωση</w:t>
      </w:r>
      <w:r w:rsidR="008006CC">
        <w:rPr>
          <w:rFonts w:ascii="Verdana" w:hAnsi="Verdana"/>
          <w:sz w:val="22"/>
          <w:szCs w:val="22"/>
          <w:lang w:val="el-GR"/>
        </w:rPr>
        <w:t>,</w:t>
      </w:r>
      <w:r w:rsidR="00D66AAE" w:rsidRPr="008006CC">
        <w:rPr>
          <w:rFonts w:ascii="Verdana" w:hAnsi="Verdana"/>
          <w:sz w:val="22"/>
          <w:szCs w:val="22"/>
          <w:lang w:val="el-GR"/>
        </w:rPr>
        <w:t xml:space="preserve"> </w:t>
      </w:r>
      <w:r w:rsidRPr="008006CC">
        <w:rPr>
          <w:rFonts w:ascii="Verdana" w:hAnsi="Verdana"/>
          <w:sz w:val="22"/>
          <w:szCs w:val="22"/>
          <w:lang w:val="el-GR"/>
        </w:rPr>
        <w:t xml:space="preserve"> η εκδοθείσα διαταγή πληρωμής ερείδεται επί τελεσίδικης δικαστικής απόφασης και με την έκδοσή της επιδιώχθηκε</w:t>
      </w:r>
      <w:r w:rsidR="0061777D">
        <w:rPr>
          <w:rFonts w:ascii="Verdana" w:hAnsi="Verdana"/>
          <w:sz w:val="22"/>
          <w:szCs w:val="22"/>
          <w:lang w:val="el-GR"/>
        </w:rPr>
        <w:t xml:space="preserve"> (όπως ήδη αναφέρθηκε)</w:t>
      </w:r>
      <w:r w:rsidR="00B8674C" w:rsidRPr="008006CC">
        <w:rPr>
          <w:rFonts w:ascii="Verdana" w:hAnsi="Verdana"/>
          <w:sz w:val="22"/>
          <w:szCs w:val="22"/>
          <w:lang w:val="el-GR"/>
        </w:rPr>
        <w:t xml:space="preserve"> </w:t>
      </w:r>
      <w:r w:rsidRPr="008006CC">
        <w:rPr>
          <w:rFonts w:ascii="Verdana" w:hAnsi="Verdana"/>
          <w:sz w:val="22"/>
          <w:szCs w:val="22"/>
          <w:lang w:val="el-GR"/>
        </w:rPr>
        <w:t xml:space="preserve">ο εξοπλισμός με εκτελεστότητα απαίτησης, που είχε επιδικασθεί εντόκως και είχε </w:t>
      </w:r>
      <w:r w:rsidR="009D203B" w:rsidRPr="008006CC">
        <w:rPr>
          <w:rFonts w:ascii="Verdana" w:hAnsi="Verdana"/>
          <w:sz w:val="22"/>
          <w:szCs w:val="22"/>
          <w:lang w:val="el-GR"/>
        </w:rPr>
        <w:t xml:space="preserve">ήδη </w:t>
      </w:r>
      <w:r w:rsidRPr="008006CC">
        <w:rPr>
          <w:rFonts w:ascii="Verdana" w:hAnsi="Verdana"/>
          <w:sz w:val="22"/>
          <w:szCs w:val="22"/>
          <w:lang w:val="el-GR"/>
        </w:rPr>
        <w:t>αναγνωρισθεί τελεσιδίκως.</w:t>
      </w:r>
      <w:r w:rsidR="0087476A" w:rsidRPr="008006CC">
        <w:rPr>
          <w:rFonts w:ascii="Verdana" w:hAnsi="Verdana"/>
          <w:sz w:val="22"/>
          <w:szCs w:val="22"/>
          <w:lang w:val="el-GR"/>
        </w:rPr>
        <w:t xml:space="preserve"> </w:t>
      </w:r>
      <w:r w:rsidR="008006CC" w:rsidRPr="008006CC">
        <w:rPr>
          <w:rFonts w:ascii="Verdana" w:hAnsi="Verdana"/>
          <w:sz w:val="22"/>
          <w:szCs w:val="22"/>
          <w:lang w:val="el-GR"/>
        </w:rPr>
        <w:t>Πρέπει να σημειωθεί ότι ο</w:t>
      </w:r>
      <w:r w:rsidR="008006CC" w:rsidRPr="008006CC">
        <w:rPr>
          <w:rFonts w:ascii="Verdana" w:hAnsi="Verdana"/>
          <w:color w:val="000000"/>
          <w:sz w:val="22"/>
          <w:szCs w:val="22"/>
          <w:lang w:val="el-GR"/>
        </w:rPr>
        <w:t>ι τελεσίδικες αποφάσεις των πολιτικών δικαστηρίων, ανεξάρτητα αν είναι αναγνωριστικές ή καταψηφιστικές, παράγουν κατά το άρθρο 321 του</w:t>
      </w:r>
      <w:hyperlink r:id="rId7" w:history="1">
        <w:r w:rsidR="002E61C8" w:rsidRPr="002E61C8">
          <w:rPr>
            <w:rStyle w:val="-"/>
            <w:rFonts w:ascii="Verdana" w:hAnsi="Verdana"/>
            <w:b/>
            <w:bCs/>
            <w:color w:val="0062B7"/>
            <w:sz w:val="22"/>
            <w:szCs w:val="22"/>
            <w:u w:val="none"/>
            <w:lang w:val="el-GR"/>
          </w:rPr>
          <w:t xml:space="preserve"> </w:t>
        </w:r>
        <w:r w:rsidR="008006CC" w:rsidRPr="008006CC">
          <w:rPr>
            <w:rStyle w:val="-"/>
            <w:rFonts w:ascii="Verdana" w:hAnsi="Verdana"/>
            <w:bCs/>
            <w:color w:val="000000" w:themeColor="text1"/>
            <w:sz w:val="22"/>
            <w:szCs w:val="22"/>
            <w:u w:val="none"/>
            <w:lang w:val="el-GR"/>
          </w:rPr>
          <w:t>Κ.Πολ.Δ.</w:t>
        </w:r>
        <w:r w:rsidR="008006CC" w:rsidRPr="008006CC">
          <w:rPr>
            <w:rStyle w:val="-"/>
            <w:rFonts w:ascii="Verdana" w:hAnsi="Verdana"/>
            <w:b/>
            <w:bCs/>
            <w:color w:val="0062B7"/>
            <w:sz w:val="22"/>
            <w:szCs w:val="22"/>
            <w:u w:val="none"/>
            <w:lang w:val="el-GR"/>
          </w:rPr>
          <w:t xml:space="preserve"> </w:t>
        </w:r>
      </w:hyperlink>
      <w:r w:rsidR="008006CC" w:rsidRPr="008006CC">
        <w:rPr>
          <w:rFonts w:ascii="Verdana" w:hAnsi="Verdana"/>
          <w:color w:val="000000"/>
          <w:sz w:val="22"/>
          <w:szCs w:val="22"/>
          <w:lang w:val="el-GR"/>
        </w:rPr>
        <w:t xml:space="preserve">δεδικασμένο, το οποίο εκτείνεται και στο ουσιαστικό ζήτημα ορισμένης έννομης σχέσης που κρίθηκε οριστικά και η οποία προβλήθηκε με την αγωγή, καθώς και </w:t>
      </w:r>
      <w:r w:rsidR="002E61C8">
        <w:rPr>
          <w:rFonts w:ascii="Verdana" w:hAnsi="Verdana"/>
          <w:color w:val="000000"/>
          <w:sz w:val="22"/>
          <w:szCs w:val="22"/>
          <w:lang w:val="el-GR"/>
        </w:rPr>
        <w:t>σ</w:t>
      </w:r>
      <w:r w:rsidR="008006CC" w:rsidRPr="008006CC">
        <w:rPr>
          <w:rFonts w:ascii="Verdana" w:hAnsi="Verdana"/>
          <w:color w:val="000000"/>
          <w:sz w:val="22"/>
          <w:szCs w:val="22"/>
          <w:lang w:val="el-GR"/>
        </w:rPr>
        <w:t xml:space="preserve">το δικονομικό ζήτημα που κρίθηκε. Η έκταση του δεδικασμένου προσδιορίζεται από το περιεχόμενο του αιτήματος που απευθύνεται στο δικαστήριο και καλύπτει και τις ενστάσεις που προτάθηκαν, ως επίσης και εκείνες που μπορούσαν να προταθούν αλλά δεν προτάθηκαν, εξαιρουμένων εκείνων που στηρίζονται σε αυτοτελές δικαίωμα που μπορεί να ασκηθεί με αγωγή.  Ως εκ τούτων, </w:t>
      </w:r>
      <w:r w:rsidR="008006CC" w:rsidRPr="009C004F">
        <w:rPr>
          <w:rFonts w:ascii="Verdana" w:hAnsi="Verdana"/>
          <w:b/>
          <w:color w:val="000000"/>
          <w:sz w:val="22"/>
          <w:szCs w:val="22"/>
          <w:lang w:val="el-GR"/>
        </w:rPr>
        <w:t>τελεσίδικη απόφαση, που εκδίδεται επί αναγνωριστικής αγωγής, τέμνει τη διαφορά,</w:t>
      </w:r>
      <w:r w:rsidR="008006CC" w:rsidRPr="008006CC">
        <w:rPr>
          <w:rFonts w:ascii="Verdana" w:hAnsi="Verdana"/>
          <w:color w:val="000000"/>
          <w:sz w:val="22"/>
          <w:szCs w:val="22"/>
          <w:lang w:val="el-GR"/>
        </w:rPr>
        <w:t xml:space="preserve"> όπως και εκείνη που εκδίδεται επί καταψηφιστικής αγωγής, και παράγει, συνεπώς, δεδικασμένο μεταξύ των ίδιων διαδίκων, το οποίο δεσμεύει το δικαστήριο που θα επιληφθεί τυχόν επιγενομένως επί </w:t>
      </w:r>
      <w:r w:rsidR="008006CC">
        <w:rPr>
          <w:rFonts w:ascii="Verdana" w:hAnsi="Verdana"/>
          <w:color w:val="000000"/>
          <w:sz w:val="22"/>
          <w:szCs w:val="22"/>
          <w:lang w:val="el-GR"/>
        </w:rPr>
        <w:t xml:space="preserve"> διαφοράς, </w:t>
      </w:r>
      <w:r w:rsidR="008006CC" w:rsidRPr="008006CC">
        <w:rPr>
          <w:rFonts w:ascii="Verdana" w:hAnsi="Verdana"/>
          <w:color w:val="000000"/>
          <w:sz w:val="22"/>
          <w:szCs w:val="22"/>
          <w:lang w:val="el-GR"/>
        </w:rPr>
        <w:t>που θα έχει όμοια πραγματική αιτία με το δικαίωμα, που ήδη κρίθηκε, κατόπιν της αναγνωριστικής αγωγής, και θα στηρίζεται στην ίδια με αυτό νομική βάση</w:t>
      </w:r>
      <w:r w:rsidR="008006CC">
        <w:rPr>
          <w:rFonts w:ascii="Verdana" w:hAnsi="Verdana"/>
          <w:color w:val="000000"/>
          <w:sz w:val="22"/>
          <w:szCs w:val="22"/>
          <w:lang w:val="el-GR"/>
        </w:rPr>
        <w:t>.</w:t>
      </w:r>
      <w:r w:rsidR="008006CC" w:rsidRPr="008006CC">
        <w:rPr>
          <w:rFonts w:ascii="Verdana" w:hAnsi="Verdana"/>
          <w:color w:val="000000"/>
          <w:sz w:val="22"/>
          <w:szCs w:val="22"/>
          <w:lang w:val="el-GR"/>
        </w:rPr>
        <w:t xml:space="preserve"> </w:t>
      </w:r>
      <w:r w:rsidR="008006CC">
        <w:rPr>
          <w:rFonts w:ascii="Verdana" w:hAnsi="Verdana"/>
          <w:color w:val="000000"/>
          <w:sz w:val="22"/>
          <w:szCs w:val="22"/>
          <w:lang w:val="el-GR"/>
        </w:rPr>
        <w:t xml:space="preserve"> </w:t>
      </w:r>
    </w:p>
    <w:p w14:paraId="0A622D72" w14:textId="77777777" w:rsidR="00B8674C" w:rsidRPr="00B8674C" w:rsidRDefault="00426F13" w:rsidP="008006CC">
      <w:pPr>
        <w:spacing w:line="360" w:lineRule="auto"/>
        <w:ind w:firstLine="720"/>
        <w:jc w:val="both"/>
        <w:rPr>
          <w:rFonts w:ascii="Verdana" w:hAnsi="Verdana"/>
        </w:rPr>
      </w:pPr>
      <w:r>
        <w:rPr>
          <w:rFonts w:ascii="Verdana" w:hAnsi="Verdana"/>
          <w:b/>
        </w:rPr>
        <w:t>β</w:t>
      </w:r>
      <w:r w:rsidRPr="00426F13">
        <w:rPr>
          <w:rFonts w:ascii="Verdana" w:hAnsi="Verdana"/>
          <w:b/>
        </w:rPr>
        <w:t>.</w:t>
      </w:r>
      <w:r>
        <w:rPr>
          <w:rFonts w:ascii="Verdana" w:hAnsi="Verdana"/>
          <w:b/>
        </w:rPr>
        <w:t xml:space="preserve"> </w:t>
      </w:r>
      <w:r w:rsidR="008006CC">
        <w:rPr>
          <w:rFonts w:ascii="Verdana" w:hAnsi="Verdana"/>
        </w:rPr>
        <w:t xml:space="preserve">Ενόψει των προαναφερομένων, </w:t>
      </w:r>
      <w:r w:rsidR="00D66AAE" w:rsidRPr="008006CC">
        <w:rPr>
          <w:rFonts w:ascii="Verdana" w:hAnsi="Verdana"/>
        </w:rPr>
        <w:t xml:space="preserve"> δεν συντρέχει  κατά την άποψή μας νόμιμος λόγος για την άσκηση του ένδικου βοηθήματος της ανακοπής</w:t>
      </w:r>
      <w:r w:rsidR="00D66AAE">
        <w:rPr>
          <w:rFonts w:ascii="Verdana" w:hAnsi="Verdana"/>
        </w:rPr>
        <w:t xml:space="preserve"> </w:t>
      </w:r>
      <w:r w:rsidR="007445A0">
        <w:rPr>
          <w:rFonts w:ascii="Verdana" w:hAnsi="Verdana"/>
        </w:rPr>
        <w:t xml:space="preserve">των διατάξεων των άρθρων </w:t>
      </w:r>
      <w:r w:rsidR="00D66AAE">
        <w:rPr>
          <w:rFonts w:ascii="Verdana" w:hAnsi="Verdana"/>
        </w:rPr>
        <w:t>632 παρ. 1 και</w:t>
      </w:r>
      <w:r w:rsidR="007445A0">
        <w:rPr>
          <w:rFonts w:ascii="Verdana" w:hAnsi="Verdana"/>
        </w:rPr>
        <w:t xml:space="preserve"> </w:t>
      </w:r>
      <w:r w:rsidR="00D66AAE">
        <w:rPr>
          <w:rFonts w:ascii="Verdana" w:hAnsi="Verdana"/>
        </w:rPr>
        <w:t xml:space="preserve">633 παρ. 2 ΚΠολΔ κατά της με </w:t>
      </w:r>
      <w:r w:rsidR="00D66AAE">
        <w:rPr>
          <w:rFonts w:ascii="Verdana" w:hAnsi="Verdana"/>
        </w:rPr>
        <w:lastRenderedPageBreak/>
        <w:t>αριθ.</w:t>
      </w:r>
      <w:r w:rsidR="00D66AAE" w:rsidRPr="00CC791C">
        <w:rPr>
          <w:rFonts w:ascii="Verdana" w:hAnsi="Verdana"/>
        </w:rPr>
        <w:t xml:space="preserve"> </w:t>
      </w:r>
      <w:r w:rsidR="009D203B">
        <w:rPr>
          <w:rFonts w:ascii="Verdana" w:hAnsi="Verdana"/>
        </w:rPr>
        <w:t>26911/2023</w:t>
      </w:r>
      <w:r w:rsidR="00B60418">
        <w:rPr>
          <w:rFonts w:ascii="Verdana" w:hAnsi="Verdana"/>
        </w:rPr>
        <w:t xml:space="preserve"> </w:t>
      </w:r>
      <w:r w:rsidR="00D66AAE">
        <w:rPr>
          <w:rFonts w:ascii="Verdana" w:hAnsi="Verdana"/>
        </w:rPr>
        <w:t xml:space="preserve"> διαταγής πληρωμή</w:t>
      </w:r>
      <w:r w:rsidR="00D66AAE" w:rsidRPr="008A70BB">
        <w:rPr>
          <w:rFonts w:ascii="Verdana" w:hAnsi="Verdana"/>
        </w:rPr>
        <w:t xml:space="preserve">ς </w:t>
      </w:r>
      <w:r w:rsidR="00D66AAE">
        <w:rPr>
          <w:rFonts w:ascii="Verdana" w:hAnsi="Verdana"/>
        </w:rPr>
        <w:t xml:space="preserve">της κ. </w:t>
      </w:r>
      <w:r w:rsidR="0087476A">
        <w:rPr>
          <w:rFonts w:ascii="Verdana" w:hAnsi="Verdana"/>
        </w:rPr>
        <w:t>Ειρηνοδίκη</w:t>
      </w:r>
      <w:r w:rsidR="00D66AAE">
        <w:rPr>
          <w:rFonts w:ascii="Verdana" w:hAnsi="Verdana"/>
        </w:rPr>
        <w:t xml:space="preserve"> Αθηνών, </w:t>
      </w:r>
      <w:r w:rsidR="00862941">
        <w:rPr>
          <w:rFonts w:ascii="Verdana" w:hAnsi="Verdana"/>
        </w:rPr>
        <w:t xml:space="preserve"> καθώς  </w:t>
      </w:r>
      <w:r w:rsidR="00D66AAE">
        <w:rPr>
          <w:rFonts w:ascii="Verdana" w:hAnsi="Verdana"/>
        </w:rPr>
        <w:t xml:space="preserve">και κάθε άλλου ένδικου </w:t>
      </w:r>
      <w:r w:rsidR="00D66AAE" w:rsidRPr="000D5352">
        <w:rPr>
          <w:rFonts w:ascii="Verdana" w:hAnsi="Verdana"/>
        </w:rPr>
        <w:t xml:space="preserve">βοηθήματος </w:t>
      </w:r>
      <w:r w:rsidR="001F5A23" w:rsidRPr="000D5352">
        <w:rPr>
          <w:rFonts w:ascii="Verdana" w:hAnsi="Verdana"/>
        </w:rPr>
        <w:t xml:space="preserve"> και μέσου για την προβολή κάθε είδους ενστάσεων , με τις οποίες</w:t>
      </w:r>
      <w:r w:rsidR="00D66AAE" w:rsidRPr="000D5352">
        <w:rPr>
          <w:rFonts w:ascii="Verdana" w:hAnsi="Verdana"/>
        </w:rPr>
        <w:t xml:space="preserve"> θα ετίθετο υπό δικαστική αμφισβήτηση η συνδρομή των τυπικών και </w:t>
      </w:r>
      <w:r w:rsidR="00D66AAE" w:rsidRPr="00B8674C">
        <w:rPr>
          <w:rFonts w:ascii="Verdana" w:hAnsi="Verdana"/>
        </w:rPr>
        <w:t xml:space="preserve">ουσιαστικών </w:t>
      </w:r>
      <w:r w:rsidR="00B8674C" w:rsidRPr="00B8674C">
        <w:rPr>
          <w:rFonts w:ascii="Verdana" w:hAnsi="Verdana"/>
        </w:rPr>
        <w:t>προϋποθέσεων της έκδοσης διαταγής πληρωμής.</w:t>
      </w:r>
      <w:r w:rsidR="008006CC">
        <w:rPr>
          <w:rFonts w:ascii="Verdana" w:hAnsi="Verdana"/>
        </w:rPr>
        <w:t xml:space="preserve"> Τούτο διότι, </w:t>
      </w:r>
      <w:r w:rsidR="008006CC" w:rsidRPr="0061777D">
        <w:rPr>
          <w:rFonts w:ascii="Verdana" w:hAnsi="Verdana"/>
          <w:b/>
        </w:rPr>
        <w:t>συντρέχουν οι τυπικές προϋποθέσεις για την έκδοση της διατ</w:t>
      </w:r>
      <w:r w:rsidR="004015E9">
        <w:rPr>
          <w:rFonts w:ascii="Verdana" w:hAnsi="Verdana"/>
          <w:b/>
        </w:rPr>
        <w:t>αγής πληρωμής</w:t>
      </w:r>
      <w:r w:rsidR="008006CC" w:rsidRPr="0061777D">
        <w:rPr>
          <w:rFonts w:ascii="Verdana" w:hAnsi="Verdana"/>
          <w:b/>
        </w:rPr>
        <w:t>,</w:t>
      </w:r>
      <w:r w:rsidR="004015E9">
        <w:rPr>
          <w:rFonts w:ascii="Verdana" w:hAnsi="Verdana"/>
          <w:b/>
        </w:rPr>
        <w:t xml:space="preserve"> </w:t>
      </w:r>
      <w:r w:rsidR="008006CC" w:rsidRPr="0061777D">
        <w:rPr>
          <w:rFonts w:ascii="Verdana" w:hAnsi="Verdana"/>
          <w:b/>
        </w:rPr>
        <w:t xml:space="preserve">η οποία ερείδεται επί </w:t>
      </w:r>
      <w:r w:rsidR="0061777D" w:rsidRPr="0061777D">
        <w:rPr>
          <w:rFonts w:ascii="Verdana" w:hAnsi="Verdana"/>
          <w:b/>
        </w:rPr>
        <w:t xml:space="preserve"> </w:t>
      </w:r>
      <w:r w:rsidR="008006CC" w:rsidRPr="0061777D">
        <w:rPr>
          <w:rFonts w:ascii="Verdana" w:hAnsi="Verdana"/>
          <w:b/>
        </w:rPr>
        <w:t>τελεσίδικης αναγνωριστικής απόφασης, οι δε ουσιαστικές προϋποθέσεις της ύπαρξης και έκτασης της αξίωσης έχουν κριθεί με δύναμη δεδικασμένου</w:t>
      </w:r>
      <w:r w:rsidR="0061777D">
        <w:rPr>
          <w:rFonts w:ascii="Verdana" w:hAnsi="Verdana"/>
        </w:rPr>
        <w:t xml:space="preserve"> (που παρήχθη από την τελεσίδικη απόφαση),</w:t>
      </w:r>
      <w:r w:rsidR="008006CC">
        <w:rPr>
          <w:rFonts w:ascii="Verdana" w:hAnsi="Verdana"/>
        </w:rPr>
        <w:t xml:space="preserve"> επομένως  δεν μπορούν να αμφισβητηθούν παραδεκτώς και βασίμως .</w:t>
      </w:r>
    </w:p>
    <w:p w14:paraId="737633DF" w14:textId="77777777" w:rsidR="00B8674C" w:rsidRPr="00426F13" w:rsidRDefault="00B8674C" w:rsidP="00426F13">
      <w:pPr>
        <w:pStyle w:val="-HTML"/>
        <w:spacing w:line="360" w:lineRule="auto"/>
        <w:jc w:val="both"/>
        <w:rPr>
          <w:rFonts w:ascii="Verdana" w:hAnsi="Verdana"/>
          <w:color w:val="000000" w:themeColor="text1"/>
          <w:sz w:val="22"/>
          <w:szCs w:val="22"/>
          <w:lang w:val="el-GR"/>
        </w:rPr>
      </w:pPr>
      <w:r w:rsidRPr="00AA6EE4">
        <w:rPr>
          <w:rFonts w:ascii="Verdana" w:hAnsi="Verdana"/>
          <w:sz w:val="22"/>
          <w:szCs w:val="22"/>
          <w:lang w:val="el-GR"/>
        </w:rPr>
        <w:t xml:space="preserve"> </w:t>
      </w:r>
      <w:r w:rsidR="00426F13">
        <w:rPr>
          <w:rFonts w:ascii="Verdana" w:hAnsi="Verdana"/>
          <w:sz w:val="22"/>
          <w:szCs w:val="22"/>
          <w:lang w:val="el-GR"/>
        </w:rPr>
        <w:t xml:space="preserve"> </w:t>
      </w:r>
      <w:r w:rsidR="00426F13" w:rsidRPr="00426F13">
        <w:rPr>
          <w:rFonts w:ascii="Verdana" w:hAnsi="Verdana"/>
          <w:b/>
          <w:sz w:val="22"/>
          <w:szCs w:val="22"/>
          <w:lang w:val="el-GR"/>
        </w:rPr>
        <w:t>γ.</w:t>
      </w:r>
      <w:r w:rsidR="00426F13">
        <w:rPr>
          <w:rFonts w:ascii="Verdana" w:hAnsi="Verdana"/>
          <w:b/>
          <w:sz w:val="22"/>
          <w:szCs w:val="22"/>
          <w:lang w:val="el-GR"/>
        </w:rPr>
        <w:t xml:space="preserve"> </w:t>
      </w:r>
      <w:r w:rsidRPr="00AA6EE4">
        <w:rPr>
          <w:rFonts w:ascii="Verdana" w:hAnsi="Verdana"/>
          <w:sz w:val="22"/>
          <w:szCs w:val="22"/>
          <w:lang w:val="el-GR"/>
        </w:rPr>
        <w:t xml:space="preserve">Ειδικότερα, </w:t>
      </w:r>
      <w:r w:rsidRPr="009C004F">
        <w:rPr>
          <w:rFonts w:ascii="Verdana" w:hAnsi="Verdana"/>
          <w:b/>
          <w:sz w:val="22"/>
          <w:szCs w:val="22"/>
          <w:lang w:val="el-GR"/>
        </w:rPr>
        <w:t xml:space="preserve">σε σχέση με την </w:t>
      </w:r>
      <w:r w:rsidR="009D203B" w:rsidRPr="009C004F">
        <w:rPr>
          <w:rFonts w:ascii="Verdana" w:hAnsi="Verdana"/>
          <w:b/>
          <w:sz w:val="22"/>
          <w:szCs w:val="22"/>
          <w:lang w:val="el-GR"/>
        </w:rPr>
        <w:t>επιταγή προς πληρωμή</w:t>
      </w:r>
      <w:r w:rsidR="004015E9" w:rsidRPr="009C004F">
        <w:rPr>
          <w:rFonts w:ascii="Verdana" w:hAnsi="Verdana"/>
          <w:b/>
          <w:sz w:val="22"/>
          <w:szCs w:val="22"/>
          <w:lang w:val="el-GR"/>
        </w:rPr>
        <w:t>,</w:t>
      </w:r>
      <w:r w:rsidR="009D203B" w:rsidRPr="009C004F">
        <w:rPr>
          <w:rFonts w:ascii="Verdana" w:hAnsi="Verdana"/>
          <w:b/>
          <w:sz w:val="22"/>
          <w:szCs w:val="22"/>
          <w:lang w:val="el-GR"/>
        </w:rPr>
        <w:t xml:space="preserve"> </w:t>
      </w:r>
      <w:r w:rsidRPr="009C004F">
        <w:rPr>
          <w:rFonts w:ascii="Verdana" w:hAnsi="Verdana"/>
          <w:b/>
          <w:sz w:val="22"/>
          <w:szCs w:val="22"/>
          <w:lang w:val="el-GR"/>
        </w:rPr>
        <w:t xml:space="preserve"> που επιδόθηκε στον Δήμο</w:t>
      </w:r>
      <w:r w:rsidRPr="00AA6EE4">
        <w:rPr>
          <w:rFonts w:ascii="Verdana" w:hAnsi="Verdana"/>
          <w:sz w:val="22"/>
          <w:szCs w:val="22"/>
          <w:lang w:val="el-GR"/>
        </w:rPr>
        <w:t xml:space="preserve"> και </w:t>
      </w:r>
      <w:r w:rsidR="00361F4D" w:rsidRPr="00AA6EE4">
        <w:rPr>
          <w:rFonts w:ascii="Verdana" w:hAnsi="Verdana"/>
          <w:sz w:val="22"/>
          <w:szCs w:val="22"/>
          <w:lang w:val="el-GR"/>
        </w:rPr>
        <w:t xml:space="preserve">ως προς </w:t>
      </w:r>
      <w:r w:rsidRPr="00AA6EE4">
        <w:rPr>
          <w:rFonts w:ascii="Verdana" w:hAnsi="Verdana"/>
          <w:sz w:val="22"/>
          <w:szCs w:val="22"/>
          <w:lang w:val="el-GR"/>
        </w:rPr>
        <w:t xml:space="preserve">το δικαίωμα του Δήμου να ασκήσει ένδικο βοήθημα κατά της επισπευδόμενης με την επιταγή εκτέλεση, επισημαίνεται ότι </w:t>
      </w:r>
      <w:r w:rsidR="009D203B" w:rsidRPr="00AA6EE4">
        <w:rPr>
          <w:rFonts w:ascii="Verdana" w:hAnsi="Verdana"/>
          <w:sz w:val="22"/>
          <w:szCs w:val="22"/>
          <w:lang w:val="el-GR"/>
        </w:rPr>
        <w:t xml:space="preserve">η διαδικασία της αναγκαστικής εκτέλεσης </w:t>
      </w:r>
      <w:r w:rsidR="004015E9" w:rsidRPr="004015E9">
        <w:rPr>
          <w:rFonts w:ascii="Verdana" w:hAnsi="Verdana"/>
          <w:sz w:val="22"/>
          <w:szCs w:val="22"/>
          <w:u w:val="single"/>
          <w:lang w:val="el-GR"/>
        </w:rPr>
        <w:t xml:space="preserve">ακαίρως και </w:t>
      </w:r>
      <w:r w:rsidRPr="004015E9">
        <w:rPr>
          <w:rFonts w:ascii="Verdana" w:hAnsi="Verdana"/>
          <w:sz w:val="22"/>
          <w:szCs w:val="22"/>
          <w:u w:val="single"/>
          <w:lang w:val="el-GR"/>
        </w:rPr>
        <w:t xml:space="preserve"> ακύρως</w:t>
      </w:r>
      <w:r w:rsidRPr="00AA6EE4">
        <w:rPr>
          <w:rFonts w:ascii="Verdana" w:hAnsi="Verdana"/>
          <w:sz w:val="22"/>
          <w:szCs w:val="22"/>
          <w:lang w:val="el-GR"/>
        </w:rPr>
        <w:t xml:space="preserve"> ε</w:t>
      </w:r>
      <w:r w:rsidR="009D203B" w:rsidRPr="00AA6EE4">
        <w:rPr>
          <w:rFonts w:ascii="Verdana" w:hAnsi="Verdana"/>
          <w:sz w:val="22"/>
          <w:szCs w:val="22"/>
          <w:lang w:val="el-GR"/>
        </w:rPr>
        <w:t xml:space="preserve">πισπεύδεται σε βάρος του Δήμου με την επίδοση </w:t>
      </w:r>
      <w:r w:rsidR="00183A5E" w:rsidRPr="00AA6EE4">
        <w:rPr>
          <w:rFonts w:ascii="Verdana" w:hAnsi="Verdana"/>
          <w:sz w:val="22"/>
          <w:szCs w:val="22"/>
          <w:lang w:val="el-GR"/>
        </w:rPr>
        <w:t xml:space="preserve">στις 6.2.2024 της προαναφερόμενης </w:t>
      </w:r>
      <w:r w:rsidR="009D203B" w:rsidRPr="00AA6EE4">
        <w:rPr>
          <w:rFonts w:ascii="Verdana" w:hAnsi="Verdana"/>
          <w:sz w:val="22"/>
          <w:szCs w:val="22"/>
          <w:lang w:val="el-GR"/>
        </w:rPr>
        <w:t xml:space="preserve">επιταγής προς εκτέλεση, </w:t>
      </w:r>
      <w:r w:rsidR="00361F4D" w:rsidRPr="00AA6EE4">
        <w:rPr>
          <w:rFonts w:ascii="Verdana" w:hAnsi="Verdana"/>
          <w:sz w:val="22"/>
          <w:szCs w:val="22"/>
          <w:lang w:val="el-GR"/>
        </w:rPr>
        <w:t xml:space="preserve"> με την οποία επιτάσσετ</w:t>
      </w:r>
      <w:r w:rsidR="004015E9">
        <w:rPr>
          <w:rFonts w:ascii="Verdana" w:hAnsi="Verdana"/>
          <w:sz w:val="22"/>
          <w:szCs w:val="22"/>
          <w:lang w:val="el-GR"/>
        </w:rPr>
        <w:t xml:space="preserve">αι ο Δήμος να καταβάλει, πέραν </w:t>
      </w:r>
      <w:r w:rsidR="00361F4D" w:rsidRPr="00AA6EE4">
        <w:rPr>
          <w:rFonts w:ascii="Verdana" w:hAnsi="Verdana"/>
          <w:sz w:val="22"/>
          <w:szCs w:val="22"/>
          <w:lang w:val="el-GR"/>
        </w:rPr>
        <w:t xml:space="preserve">των διαταχθέντων με την εκδοθείσα διαταγής πληρωμής </w:t>
      </w:r>
      <w:r w:rsidR="004015E9">
        <w:rPr>
          <w:rFonts w:ascii="Verdana" w:hAnsi="Verdana"/>
          <w:sz w:val="22"/>
          <w:szCs w:val="22"/>
          <w:lang w:val="el-GR"/>
        </w:rPr>
        <w:t xml:space="preserve"> </w:t>
      </w:r>
      <w:r w:rsidR="00566450">
        <w:rPr>
          <w:rFonts w:ascii="Verdana" w:hAnsi="Verdana"/>
          <w:sz w:val="22"/>
          <w:szCs w:val="22"/>
          <w:lang w:val="el-GR"/>
        </w:rPr>
        <w:t xml:space="preserve"> </w:t>
      </w:r>
      <w:r w:rsidR="004015E9">
        <w:rPr>
          <w:rFonts w:ascii="Verdana" w:hAnsi="Verdana"/>
          <w:sz w:val="22"/>
          <w:szCs w:val="22"/>
          <w:lang w:val="el-GR"/>
        </w:rPr>
        <w:t xml:space="preserve">και προαναφερομένων στην παραγρ. Ι δ. ποσών, </w:t>
      </w:r>
      <w:r w:rsidR="00854D5F">
        <w:rPr>
          <w:rFonts w:ascii="Verdana" w:hAnsi="Verdana"/>
          <w:sz w:val="22"/>
          <w:szCs w:val="22"/>
          <w:lang w:val="el-GR"/>
        </w:rPr>
        <w:t xml:space="preserve">επιπροσθέτως </w:t>
      </w:r>
      <w:r w:rsidR="004015E9">
        <w:rPr>
          <w:rFonts w:ascii="Verdana" w:hAnsi="Verdana"/>
          <w:sz w:val="22"/>
          <w:szCs w:val="22"/>
          <w:lang w:val="el-GR"/>
        </w:rPr>
        <w:t xml:space="preserve">και : </w:t>
      </w:r>
      <w:r w:rsidR="004015E9" w:rsidRPr="004015E9">
        <w:rPr>
          <w:rFonts w:ascii="Verdana" w:hAnsi="Verdana"/>
          <w:i/>
          <w:sz w:val="22"/>
          <w:szCs w:val="22"/>
          <w:lang w:val="el-GR"/>
        </w:rPr>
        <w:t>«</w:t>
      </w:r>
      <w:r w:rsidR="004015E9">
        <w:rPr>
          <w:rFonts w:ascii="Verdana" w:hAnsi="Verdana"/>
          <w:i/>
          <w:sz w:val="22"/>
          <w:szCs w:val="22"/>
          <w:lang w:val="el-GR"/>
        </w:rPr>
        <w:t>-</w:t>
      </w:r>
      <w:r w:rsidR="00361F4D" w:rsidRPr="004015E9">
        <w:rPr>
          <w:rFonts w:ascii="Verdana" w:hAnsi="Verdana"/>
          <w:i/>
          <w:sz w:val="22"/>
          <w:szCs w:val="22"/>
          <w:lang w:val="el-GR"/>
        </w:rPr>
        <w:t xml:space="preserve">100,00  </w:t>
      </w:r>
      <w:r w:rsidR="004015E9">
        <w:rPr>
          <w:rFonts w:ascii="Verdana" w:hAnsi="Verdana"/>
          <w:i/>
          <w:sz w:val="22"/>
          <w:szCs w:val="22"/>
          <w:lang w:val="el-GR"/>
        </w:rPr>
        <w:t xml:space="preserve">ευρώ </w:t>
      </w:r>
      <w:r w:rsidR="00361F4D" w:rsidRPr="004015E9">
        <w:rPr>
          <w:rFonts w:ascii="Verdana" w:hAnsi="Verdana"/>
          <w:i/>
          <w:sz w:val="22"/>
          <w:szCs w:val="22"/>
          <w:lang w:val="el-GR"/>
        </w:rPr>
        <w:t>για σύνταξη της παρούσας επιταγής προς πληρωμή με εντολής για κοινοποίηση ,</w:t>
      </w:r>
      <w:r w:rsidR="004015E9">
        <w:rPr>
          <w:rFonts w:ascii="Verdana" w:hAnsi="Verdana"/>
          <w:i/>
          <w:sz w:val="22"/>
          <w:szCs w:val="22"/>
          <w:lang w:val="el-GR"/>
        </w:rPr>
        <w:t>-</w:t>
      </w:r>
      <w:r w:rsidR="00361F4D" w:rsidRPr="004015E9">
        <w:rPr>
          <w:rFonts w:ascii="Verdana" w:hAnsi="Verdana"/>
          <w:i/>
          <w:sz w:val="22"/>
          <w:szCs w:val="22"/>
          <w:lang w:val="el-GR"/>
        </w:rPr>
        <w:t xml:space="preserve"> 43,40 ευρώ για έξοδα κοινοποιήσεως</w:t>
      </w:r>
      <w:r w:rsidR="004015E9">
        <w:rPr>
          <w:rFonts w:ascii="Verdana" w:hAnsi="Verdana"/>
          <w:i/>
          <w:sz w:val="22"/>
          <w:szCs w:val="22"/>
          <w:lang w:val="el-GR"/>
        </w:rPr>
        <w:t>»</w:t>
      </w:r>
      <w:r w:rsidR="00361F4D" w:rsidRPr="00AA6EE4">
        <w:rPr>
          <w:rFonts w:ascii="Verdana" w:hAnsi="Verdana"/>
          <w:sz w:val="22"/>
          <w:szCs w:val="22"/>
          <w:lang w:val="el-GR"/>
        </w:rPr>
        <w:t>, δηλαδή συνολικά επιπλέον με την επίδοση της επι</w:t>
      </w:r>
      <w:r w:rsidR="00854D5F">
        <w:rPr>
          <w:rFonts w:ascii="Verdana" w:hAnsi="Verdana"/>
          <w:sz w:val="22"/>
          <w:szCs w:val="22"/>
          <w:lang w:val="el-GR"/>
        </w:rPr>
        <w:t xml:space="preserve">ταγής </w:t>
      </w:r>
      <w:r w:rsidR="00566450">
        <w:rPr>
          <w:rFonts w:ascii="Verdana" w:hAnsi="Verdana"/>
          <w:sz w:val="22"/>
          <w:szCs w:val="22"/>
          <w:lang w:val="el-GR"/>
        </w:rPr>
        <w:t xml:space="preserve"> 143,40 </w:t>
      </w:r>
      <w:r w:rsidR="00854D5F">
        <w:rPr>
          <w:rFonts w:ascii="Verdana" w:hAnsi="Verdana"/>
          <w:sz w:val="22"/>
          <w:szCs w:val="22"/>
          <w:lang w:val="el-GR"/>
        </w:rPr>
        <w:t xml:space="preserve"> ευρώ</w:t>
      </w:r>
      <w:r w:rsidR="00AA6EE4" w:rsidRPr="00AA6EE4">
        <w:rPr>
          <w:rFonts w:ascii="Verdana" w:hAnsi="Verdana"/>
          <w:sz w:val="22"/>
          <w:szCs w:val="22"/>
          <w:lang w:val="el-GR"/>
        </w:rPr>
        <w:t>.</w:t>
      </w:r>
      <w:r w:rsidR="00854D5F">
        <w:rPr>
          <w:rFonts w:ascii="Verdana" w:hAnsi="Verdana"/>
          <w:sz w:val="22"/>
          <w:szCs w:val="22"/>
          <w:lang w:val="el-GR"/>
        </w:rPr>
        <w:t xml:space="preserve"> </w:t>
      </w:r>
      <w:r w:rsidR="00AA6EE4" w:rsidRPr="00AA6EE4">
        <w:rPr>
          <w:rFonts w:ascii="Verdana" w:hAnsi="Verdana"/>
          <w:sz w:val="22"/>
          <w:szCs w:val="22"/>
          <w:lang w:val="el-GR"/>
        </w:rPr>
        <w:t>Συγκεκριμένα</w:t>
      </w:r>
      <w:r w:rsidR="00AA6EE4" w:rsidRPr="00AA6EE4">
        <w:rPr>
          <w:rFonts w:ascii="Verdana" w:hAnsi="Verdana"/>
          <w:color w:val="000000"/>
          <w:sz w:val="22"/>
          <w:szCs w:val="22"/>
          <w:lang w:val="el-GR"/>
        </w:rPr>
        <w:t xml:space="preserve">, </w:t>
      </w:r>
      <w:r w:rsidR="00AA6EE4">
        <w:rPr>
          <w:rFonts w:ascii="Verdana" w:hAnsi="Verdana"/>
          <w:color w:val="000000"/>
          <w:sz w:val="22"/>
          <w:szCs w:val="22"/>
          <w:lang w:val="el-GR"/>
        </w:rPr>
        <w:t xml:space="preserve"> </w:t>
      </w:r>
      <w:r w:rsidR="00AA6EE4" w:rsidRPr="00AA6EE4">
        <w:rPr>
          <w:rFonts w:ascii="Verdana" w:hAnsi="Verdana"/>
          <w:color w:val="000000"/>
          <w:sz w:val="22"/>
          <w:szCs w:val="22"/>
          <w:lang w:val="el-GR"/>
        </w:rPr>
        <w:t>στο άρθρο 4</w:t>
      </w:r>
      <w:r w:rsidR="00854D5F" w:rsidRPr="00854D5F">
        <w:rPr>
          <w:rFonts w:ascii="Verdana" w:hAnsi="Verdana"/>
          <w:color w:val="000000"/>
          <w:sz w:val="22"/>
          <w:szCs w:val="22"/>
          <w:lang w:val="el-GR"/>
        </w:rPr>
        <w:t xml:space="preserve"> </w:t>
      </w:r>
      <w:r w:rsidR="00854D5F" w:rsidRPr="00AA6EE4">
        <w:rPr>
          <w:rFonts w:ascii="Verdana" w:hAnsi="Verdana"/>
          <w:color w:val="000000"/>
          <w:sz w:val="22"/>
          <w:szCs w:val="22"/>
          <w:lang w:val="el-GR"/>
        </w:rPr>
        <w:t>του ν.</w:t>
      </w:r>
      <w:r w:rsidR="00854D5F">
        <w:rPr>
          <w:rFonts w:ascii="Verdana" w:hAnsi="Verdana"/>
          <w:color w:val="000000"/>
          <w:sz w:val="22"/>
          <w:szCs w:val="22"/>
          <w:lang w:val="el-GR"/>
        </w:rPr>
        <w:t xml:space="preserve"> </w:t>
      </w:r>
      <w:hyperlink r:id="rId8" w:history="1">
        <w:r w:rsidR="00854D5F" w:rsidRPr="00854D5F">
          <w:rPr>
            <w:rStyle w:val="-"/>
            <w:rFonts w:ascii="Verdana" w:hAnsi="Verdana"/>
            <w:bCs/>
            <w:color w:val="000000" w:themeColor="text1"/>
            <w:sz w:val="22"/>
            <w:szCs w:val="22"/>
            <w:u w:val="none"/>
            <w:lang w:val="el-GR"/>
          </w:rPr>
          <w:t>3068/2002</w:t>
        </w:r>
      </w:hyperlink>
      <w:r w:rsidR="00854D5F">
        <w:rPr>
          <w:rFonts w:ascii="Verdana" w:hAnsi="Verdana"/>
          <w:color w:val="000000" w:themeColor="text1"/>
          <w:sz w:val="22"/>
          <w:szCs w:val="22"/>
          <w:lang w:val="el-GR"/>
        </w:rPr>
        <w:t xml:space="preserve"> ορίζεται </w:t>
      </w:r>
      <w:r w:rsidR="00AA6EE4" w:rsidRPr="00AA6EE4">
        <w:rPr>
          <w:rFonts w:ascii="Verdana" w:hAnsi="Verdana"/>
          <w:color w:val="000000"/>
          <w:sz w:val="22"/>
          <w:szCs w:val="22"/>
          <w:lang w:val="el-GR"/>
        </w:rPr>
        <w:t xml:space="preserve"> ότι: «</w:t>
      </w:r>
      <w:r w:rsidR="00854D5F">
        <w:rPr>
          <w:rFonts w:ascii="Verdana" w:hAnsi="Verdana"/>
          <w:color w:val="000000"/>
          <w:sz w:val="22"/>
          <w:szCs w:val="22"/>
          <w:lang w:val="el-GR"/>
        </w:rPr>
        <w:t xml:space="preserve"> </w:t>
      </w:r>
      <w:r w:rsidR="00AA6EE4" w:rsidRPr="00AA6EE4">
        <w:rPr>
          <w:rFonts w:ascii="Verdana" w:hAnsi="Verdana"/>
          <w:color w:val="000000"/>
          <w:sz w:val="22"/>
          <w:szCs w:val="22"/>
          <w:lang w:val="el-GR"/>
        </w:rPr>
        <w:t xml:space="preserve"> […] 2. Αναγκαστική εκτέλεση σε βάρος του Δημοσίου ή Ν.Π.Δ.Δ. επιτρέπεται </w:t>
      </w:r>
      <w:r w:rsidR="00AA6EE4" w:rsidRPr="004015E9">
        <w:rPr>
          <w:rFonts w:ascii="Verdana" w:hAnsi="Verdana"/>
          <w:color w:val="000000"/>
          <w:sz w:val="22"/>
          <w:szCs w:val="22"/>
          <w:u w:val="single"/>
          <w:lang w:val="el-GR"/>
        </w:rPr>
        <w:t>μετά την παρέλευση εξήντα ημερών από την επίδοση της απόφασης στον Υπουργό που είναι αρμόδιος για την πληρωμή ή στον εκπρόσωπο του Ν.Π.Δ.Δ</w:t>
      </w:r>
      <w:r w:rsidR="00AA6EE4" w:rsidRPr="00AA6EE4">
        <w:rPr>
          <w:rFonts w:ascii="Verdana" w:hAnsi="Verdana"/>
          <w:color w:val="000000"/>
          <w:sz w:val="22"/>
          <w:szCs w:val="22"/>
          <w:lang w:val="el-GR"/>
        </w:rPr>
        <w:t xml:space="preserve">. 3. Κατά τα λοιπά εφαρμόζονται οι διατάξεις του όγδοου βιβλίου του </w:t>
      </w:r>
      <w:hyperlink r:id="rId9" w:history="1">
        <w:r w:rsidR="00AA6EE4" w:rsidRPr="00AA6EE4">
          <w:rPr>
            <w:rStyle w:val="-"/>
            <w:rFonts w:ascii="Verdana" w:hAnsi="Verdana"/>
            <w:bCs/>
            <w:color w:val="000000" w:themeColor="text1"/>
            <w:sz w:val="22"/>
            <w:szCs w:val="22"/>
            <w:u w:val="none"/>
            <w:lang w:val="el-GR"/>
          </w:rPr>
          <w:t>Κώδικα Πολιτικής Δικονομίας</w:t>
        </w:r>
      </w:hyperlink>
      <w:r w:rsidR="00AD7052">
        <w:rPr>
          <w:rFonts w:ascii="Verdana" w:hAnsi="Verdana"/>
          <w:color w:val="000000" w:themeColor="text1"/>
          <w:sz w:val="22"/>
          <w:szCs w:val="22"/>
          <w:lang w:val="el-GR"/>
        </w:rPr>
        <w:t xml:space="preserve"> </w:t>
      </w:r>
      <w:r w:rsidR="00AA6EE4" w:rsidRPr="00AA6EE4">
        <w:rPr>
          <w:rFonts w:ascii="Verdana" w:hAnsi="Verdana"/>
          <w:color w:val="000000" w:themeColor="text1"/>
          <w:sz w:val="22"/>
          <w:szCs w:val="22"/>
          <w:lang w:val="el-GR"/>
        </w:rPr>
        <w:t>».</w:t>
      </w:r>
      <w:r w:rsidR="004529E5">
        <w:rPr>
          <w:rFonts w:ascii="Verdana" w:hAnsi="Verdana"/>
          <w:color w:val="000000" w:themeColor="text1"/>
          <w:sz w:val="22"/>
          <w:szCs w:val="22"/>
          <w:lang w:val="el-GR"/>
        </w:rPr>
        <w:t xml:space="preserve"> Με </w:t>
      </w:r>
      <w:r w:rsidR="00AA6EE4" w:rsidRPr="00AA6EE4">
        <w:rPr>
          <w:rFonts w:ascii="Verdana" w:hAnsi="Verdana"/>
          <w:color w:val="000000"/>
          <w:sz w:val="22"/>
          <w:szCs w:val="22"/>
          <w:lang w:val="el-GR"/>
        </w:rPr>
        <w:t>την ανωτέρω διάταξη του άρθρου 4 παρ. 2 του ν.</w:t>
      </w:r>
      <w:hyperlink r:id="rId10" w:history="1">
        <w:r w:rsidR="00AA6EE4" w:rsidRPr="00854D5F">
          <w:rPr>
            <w:rStyle w:val="-"/>
            <w:rFonts w:ascii="Verdana" w:hAnsi="Verdana"/>
            <w:bCs/>
            <w:color w:val="000000" w:themeColor="text1"/>
            <w:sz w:val="22"/>
            <w:szCs w:val="22"/>
            <w:u w:val="none"/>
            <w:lang w:val="el-GR"/>
          </w:rPr>
          <w:t>3068/2002</w:t>
        </w:r>
      </w:hyperlink>
      <w:r w:rsidR="00AA6EE4" w:rsidRPr="00AA6EE4">
        <w:rPr>
          <w:rFonts w:ascii="Verdana" w:hAnsi="Verdana"/>
          <w:color w:val="000000"/>
          <w:sz w:val="22"/>
          <w:szCs w:val="22"/>
          <w:lang w:val="el-GR"/>
        </w:rPr>
        <w:t xml:space="preserve"> θεσπίστηκε ως προϋπόθεση για το επιτρεπτό της αναγκαστικής εκτέλεσης σε βάρος </w:t>
      </w:r>
      <w:r w:rsidR="004015E9">
        <w:rPr>
          <w:rFonts w:ascii="Verdana" w:hAnsi="Verdana"/>
          <w:color w:val="000000"/>
          <w:sz w:val="22"/>
          <w:szCs w:val="22"/>
          <w:lang w:val="el-GR"/>
        </w:rPr>
        <w:t xml:space="preserve">  ν.π.δ.δ</w:t>
      </w:r>
      <w:r w:rsidR="00AA6EE4" w:rsidRPr="00AA6EE4">
        <w:rPr>
          <w:rFonts w:ascii="Verdana" w:hAnsi="Verdana"/>
          <w:color w:val="000000"/>
          <w:sz w:val="22"/>
          <w:szCs w:val="22"/>
          <w:lang w:val="el-GR"/>
        </w:rPr>
        <w:t xml:space="preserve"> η προηγούμενη επίδοση, στον </w:t>
      </w:r>
      <w:r w:rsidR="004015E9">
        <w:rPr>
          <w:rFonts w:ascii="Verdana" w:hAnsi="Verdana"/>
          <w:color w:val="000000"/>
          <w:sz w:val="22"/>
          <w:szCs w:val="22"/>
          <w:lang w:val="el-GR"/>
        </w:rPr>
        <w:t xml:space="preserve">  νόμιμο εκπρόσωπο του ν.π.δ.δ</w:t>
      </w:r>
      <w:r w:rsidR="00AA6EE4" w:rsidRPr="00AA6EE4">
        <w:rPr>
          <w:rFonts w:ascii="Verdana" w:hAnsi="Verdana"/>
          <w:color w:val="000000"/>
          <w:sz w:val="22"/>
          <w:szCs w:val="22"/>
          <w:lang w:val="el-GR"/>
        </w:rPr>
        <w:t xml:space="preserve"> απλού αντιγράφου της δικαστικής απόφασης που αποτελεί τίτλο εκτελεστό (τελεσίδικη, ανέκκλητη ή προσωρινώς εκτελεστή καταψηφιστική απόφαση), χωρίς επιταγή προς πληρωμή και η πάροδος εξήντα (60) ημερών από την επίδοση, προκειμένου, όπως αναφέρεται στην οικεία </w:t>
      </w:r>
      <w:r w:rsidR="00AA6EE4" w:rsidRPr="00AA6EE4">
        <w:rPr>
          <w:rFonts w:ascii="Verdana" w:hAnsi="Verdana"/>
          <w:color w:val="000000"/>
          <w:sz w:val="22"/>
          <w:szCs w:val="22"/>
          <w:lang w:val="el-GR"/>
        </w:rPr>
        <w:lastRenderedPageBreak/>
        <w:t xml:space="preserve">εισηγητική έκθεση, να παρασχεθεί στο </w:t>
      </w:r>
      <w:r w:rsidR="005B699C">
        <w:rPr>
          <w:rFonts w:ascii="Verdana" w:hAnsi="Verdana"/>
          <w:color w:val="000000"/>
          <w:sz w:val="22"/>
          <w:szCs w:val="22"/>
          <w:lang w:val="el-GR"/>
        </w:rPr>
        <w:t>ν.π.δ.δ</w:t>
      </w:r>
      <w:r w:rsidR="00AA6EE4" w:rsidRPr="00AA6EE4">
        <w:rPr>
          <w:rFonts w:ascii="Verdana" w:hAnsi="Verdana"/>
          <w:color w:val="000000"/>
          <w:sz w:val="22"/>
          <w:szCs w:val="22"/>
          <w:lang w:val="el-GR"/>
        </w:rPr>
        <w:t xml:space="preserve"> ενόψει της φύσης, της λειτουργίας και της οργανωτικής του δομής, ο αναγκαίος χρόνος για εκούσια συμμόρφωση. Επομένως, για την έναρξη της διαδικασίας της αναγκαστικής εκτέλεσης, η οποία αρχίζει, κατά το άρθρο 924 του </w:t>
      </w:r>
      <w:hyperlink r:id="rId11" w:history="1">
        <w:r w:rsidR="00AA6EE4" w:rsidRPr="00426F13">
          <w:rPr>
            <w:rStyle w:val="-"/>
            <w:rFonts w:ascii="Verdana" w:hAnsi="Verdana"/>
            <w:bCs/>
            <w:color w:val="000000" w:themeColor="text1"/>
            <w:sz w:val="22"/>
            <w:szCs w:val="22"/>
            <w:u w:val="none"/>
            <w:lang w:val="el-GR"/>
          </w:rPr>
          <w:t>Κ.Πολ.Δικ.</w:t>
        </w:r>
      </w:hyperlink>
      <w:r w:rsidR="00AA6EE4" w:rsidRPr="00AA6EE4">
        <w:rPr>
          <w:rFonts w:ascii="Verdana" w:hAnsi="Verdana"/>
          <w:color w:val="000000"/>
          <w:sz w:val="22"/>
          <w:szCs w:val="22"/>
          <w:lang w:val="el-GR"/>
        </w:rPr>
        <w:t>, με την επίδοση επιταγής προς πληρωμή κάτω από το αντίγραφο του πρώτου απογράφου εκτελεστού δικαστικής απόφασης</w:t>
      </w:r>
      <w:r w:rsidR="005B699C">
        <w:rPr>
          <w:rFonts w:ascii="Verdana" w:hAnsi="Verdana"/>
          <w:color w:val="000000"/>
          <w:sz w:val="22"/>
          <w:szCs w:val="22"/>
          <w:lang w:val="el-GR"/>
        </w:rPr>
        <w:t xml:space="preserve"> ή διαταγής πληρωμής</w:t>
      </w:r>
      <w:r w:rsidR="00AA6EE4" w:rsidRPr="00AA6EE4">
        <w:rPr>
          <w:rFonts w:ascii="Verdana" w:hAnsi="Verdana"/>
          <w:color w:val="000000"/>
          <w:sz w:val="22"/>
          <w:szCs w:val="22"/>
          <w:lang w:val="el-GR"/>
        </w:rPr>
        <w:t>,</w:t>
      </w:r>
      <w:r w:rsidR="005B699C">
        <w:rPr>
          <w:rFonts w:ascii="Verdana" w:hAnsi="Verdana"/>
          <w:color w:val="000000"/>
          <w:sz w:val="22"/>
          <w:szCs w:val="22"/>
          <w:lang w:val="el-GR"/>
        </w:rPr>
        <w:t xml:space="preserve"> όπως στην υπό κρίση περίπτωση, </w:t>
      </w:r>
      <w:r w:rsidR="00AA6EE4" w:rsidRPr="00AA6EE4">
        <w:rPr>
          <w:rFonts w:ascii="Verdana" w:hAnsi="Verdana"/>
          <w:color w:val="000000"/>
          <w:sz w:val="22"/>
          <w:szCs w:val="22"/>
          <w:lang w:val="el-GR"/>
        </w:rPr>
        <w:t xml:space="preserve"> </w:t>
      </w:r>
      <w:r w:rsidR="00426F13">
        <w:rPr>
          <w:rFonts w:ascii="Verdana" w:hAnsi="Verdana"/>
          <w:color w:val="000000"/>
          <w:sz w:val="22"/>
          <w:szCs w:val="22"/>
          <w:lang w:val="el-GR"/>
        </w:rPr>
        <w:t xml:space="preserve">θα έπρεπε </w:t>
      </w:r>
      <w:r w:rsidR="00AA6EE4" w:rsidRPr="00AA6EE4">
        <w:rPr>
          <w:rFonts w:ascii="Verdana" w:hAnsi="Verdana"/>
          <w:color w:val="000000"/>
          <w:sz w:val="22"/>
          <w:szCs w:val="22"/>
          <w:lang w:val="el-GR"/>
        </w:rPr>
        <w:t xml:space="preserve">να έχει προηγηθεί η επίδοση της απόφασης </w:t>
      </w:r>
      <w:r w:rsidR="005B699C">
        <w:rPr>
          <w:rFonts w:ascii="Verdana" w:hAnsi="Verdana"/>
          <w:color w:val="000000"/>
          <w:sz w:val="22"/>
          <w:szCs w:val="22"/>
          <w:lang w:val="el-GR"/>
        </w:rPr>
        <w:t xml:space="preserve">ή διαταγής πληρωμής </w:t>
      </w:r>
      <w:r w:rsidR="00AA6EE4" w:rsidRPr="00AA6EE4">
        <w:rPr>
          <w:rFonts w:ascii="Verdana" w:hAnsi="Verdana"/>
          <w:color w:val="000000"/>
          <w:sz w:val="22"/>
          <w:szCs w:val="22"/>
          <w:lang w:val="el-GR"/>
        </w:rPr>
        <w:t xml:space="preserve">που πρόκειται να εκτελεσθεί στον </w:t>
      </w:r>
      <w:r w:rsidR="00426F13">
        <w:rPr>
          <w:rFonts w:ascii="Verdana" w:hAnsi="Verdana"/>
          <w:color w:val="000000"/>
          <w:sz w:val="22"/>
          <w:szCs w:val="22"/>
          <w:lang w:val="el-GR"/>
        </w:rPr>
        <w:t xml:space="preserve"> Δήμο </w:t>
      </w:r>
      <w:r w:rsidR="00AA6EE4" w:rsidRPr="00AA6EE4">
        <w:rPr>
          <w:rFonts w:ascii="Verdana" w:hAnsi="Verdana"/>
          <w:color w:val="000000"/>
          <w:sz w:val="22"/>
          <w:szCs w:val="22"/>
          <w:lang w:val="el-GR"/>
        </w:rPr>
        <w:t xml:space="preserve"> εξήντα (60) ημέρες πριν από την έναρξη της αναγκαστικής εκτέλεσης, η παράβαση δε της εν λόγω προδικασίας καθιστά άκυρη την αναγκαστική εκτέλεση που επισπεύδεται σε βάρος του </w:t>
      </w:r>
      <w:r w:rsidR="00426F13">
        <w:rPr>
          <w:rFonts w:ascii="Verdana" w:hAnsi="Verdana"/>
          <w:color w:val="000000"/>
          <w:sz w:val="22"/>
          <w:szCs w:val="22"/>
          <w:lang w:val="el-GR"/>
        </w:rPr>
        <w:t>Δήμου</w:t>
      </w:r>
      <w:r w:rsidR="00AA6EE4" w:rsidRPr="00AA6EE4">
        <w:rPr>
          <w:rFonts w:ascii="Verdana" w:hAnsi="Verdana"/>
          <w:color w:val="000000"/>
          <w:sz w:val="22"/>
          <w:szCs w:val="22"/>
          <w:lang w:val="el-GR"/>
        </w:rPr>
        <w:t>, χωρίς να απαιτείται να ερευνηθεί το στοιχείο της τυχόν δικονομικής του βλάβης.</w:t>
      </w:r>
      <w:r w:rsidR="00361F4D" w:rsidRPr="00426F13">
        <w:rPr>
          <w:rFonts w:ascii="Verdana" w:hAnsi="Verdana"/>
          <w:sz w:val="22"/>
          <w:szCs w:val="22"/>
          <w:lang w:val="el-GR"/>
        </w:rPr>
        <w:t xml:space="preserve"> </w:t>
      </w:r>
      <w:r w:rsidR="002E61C8" w:rsidRPr="00426F13">
        <w:rPr>
          <w:rFonts w:ascii="Verdana" w:hAnsi="Verdana"/>
          <w:sz w:val="22"/>
          <w:szCs w:val="22"/>
          <w:lang w:val="el-GR"/>
        </w:rPr>
        <w:t xml:space="preserve"> </w:t>
      </w:r>
    </w:p>
    <w:p w14:paraId="18B0DA77" w14:textId="77777777" w:rsidR="00135342" w:rsidRDefault="009C6632" w:rsidP="00A27A36">
      <w:pPr>
        <w:spacing w:line="360" w:lineRule="auto"/>
        <w:ind w:firstLine="720"/>
        <w:jc w:val="both"/>
        <w:rPr>
          <w:rFonts w:ascii="Verdana" w:hAnsi="Verdana"/>
        </w:rPr>
      </w:pPr>
      <w:r w:rsidRPr="009C6632">
        <w:rPr>
          <w:rFonts w:ascii="Verdana" w:hAnsi="Verdana"/>
          <w:b/>
        </w:rPr>
        <w:t xml:space="preserve"> δ.</w:t>
      </w:r>
      <w:r w:rsidR="00B8674C">
        <w:rPr>
          <w:rFonts w:ascii="Verdana" w:hAnsi="Verdana"/>
        </w:rPr>
        <w:t xml:space="preserve"> </w:t>
      </w:r>
      <w:r w:rsidR="005B699C">
        <w:rPr>
          <w:rFonts w:ascii="Verdana" w:hAnsi="Verdana"/>
        </w:rPr>
        <w:t xml:space="preserve">Ενόψει όλων των ανωτέρω και προκειμένου να μην ασκηθεί </w:t>
      </w:r>
      <w:r w:rsidR="00361F4D">
        <w:rPr>
          <w:rFonts w:ascii="Verdana" w:hAnsi="Verdana"/>
        </w:rPr>
        <w:t xml:space="preserve"> </w:t>
      </w:r>
      <w:r w:rsidR="005B699C">
        <w:rPr>
          <w:rFonts w:ascii="Verdana" w:hAnsi="Verdana"/>
        </w:rPr>
        <w:t>έ</w:t>
      </w:r>
      <w:r w:rsidR="00361F4D">
        <w:rPr>
          <w:rFonts w:ascii="Verdana" w:hAnsi="Verdana"/>
        </w:rPr>
        <w:t>νδ</w:t>
      </w:r>
      <w:r w:rsidR="005B699C">
        <w:rPr>
          <w:rFonts w:ascii="Verdana" w:hAnsi="Verdana"/>
        </w:rPr>
        <w:t>ι</w:t>
      </w:r>
      <w:r w:rsidR="00361F4D">
        <w:rPr>
          <w:rFonts w:ascii="Verdana" w:hAnsi="Verdana"/>
        </w:rPr>
        <w:t xml:space="preserve">κο </w:t>
      </w:r>
      <w:r w:rsidR="005B699C">
        <w:rPr>
          <w:rFonts w:ascii="Verdana" w:hAnsi="Verdana"/>
        </w:rPr>
        <w:t>βοήθημα ε</w:t>
      </w:r>
      <w:r w:rsidR="00361F4D">
        <w:rPr>
          <w:rFonts w:ascii="Verdana" w:hAnsi="Verdana"/>
        </w:rPr>
        <w:t xml:space="preserve">κ μέρους του Δήμου κατά της </w:t>
      </w:r>
      <w:r w:rsidR="00A27A36">
        <w:rPr>
          <w:rFonts w:ascii="Verdana" w:hAnsi="Verdana"/>
        </w:rPr>
        <w:t xml:space="preserve">από 30.1.2024 </w:t>
      </w:r>
      <w:r w:rsidR="00361F4D">
        <w:rPr>
          <w:rFonts w:ascii="Verdana" w:hAnsi="Verdana"/>
        </w:rPr>
        <w:t xml:space="preserve">επιταγής </w:t>
      </w:r>
      <w:r w:rsidR="00A27A36">
        <w:rPr>
          <w:rFonts w:ascii="Verdana" w:hAnsi="Verdana"/>
        </w:rPr>
        <w:t xml:space="preserve">της αντιδίκου </w:t>
      </w:r>
      <w:r w:rsidR="00361F4D">
        <w:rPr>
          <w:rFonts w:ascii="Verdana" w:hAnsi="Verdana"/>
        </w:rPr>
        <w:t xml:space="preserve">προς εκτέλεση, </w:t>
      </w:r>
      <w:r w:rsidR="009D203B" w:rsidRPr="009C004F">
        <w:rPr>
          <w:rFonts w:ascii="Verdana" w:hAnsi="Verdana"/>
          <w:b/>
        </w:rPr>
        <w:t>θα πρέπει να δηλωθεί από την αντίδικο εταιρεία</w:t>
      </w:r>
      <w:r w:rsidR="009D203B">
        <w:rPr>
          <w:rFonts w:ascii="Verdana" w:hAnsi="Verdana"/>
        </w:rPr>
        <w:t xml:space="preserve">  ότι με την καταβολή προς αυτήν του ως άνω</w:t>
      </w:r>
      <w:r>
        <w:rPr>
          <w:rFonts w:ascii="Verdana" w:hAnsi="Verdana"/>
        </w:rPr>
        <w:t xml:space="preserve"> αναφερόμενου στην παραγρ. Ι δ συνολικού ποσού</w:t>
      </w:r>
      <w:r w:rsidRPr="009C6632">
        <w:rPr>
          <w:rFonts w:ascii="Verdana" w:hAnsi="Verdana"/>
        </w:rPr>
        <w:t xml:space="preserve"> </w:t>
      </w:r>
      <w:r>
        <w:rPr>
          <w:rFonts w:ascii="Verdana" w:hAnsi="Verdana"/>
        </w:rPr>
        <w:t xml:space="preserve">  των τεσσάρων χιλιάδων τριάντα επτά ευρώ και ενενήντα τεσσάρων λεπτών (</w:t>
      </w:r>
      <w:r w:rsidRPr="006D3F24">
        <w:rPr>
          <w:rFonts w:ascii="Verdana" w:hAnsi="Verdana"/>
          <w:b/>
        </w:rPr>
        <w:t>4.037,94 ευρώ</w:t>
      </w:r>
      <w:r>
        <w:rPr>
          <w:rFonts w:ascii="Verdana" w:hAnsi="Verdana"/>
        </w:rPr>
        <w:t xml:space="preserve">) </w:t>
      </w:r>
      <w:r w:rsidR="009D203B">
        <w:rPr>
          <w:rFonts w:ascii="Verdana" w:hAnsi="Verdana"/>
        </w:rPr>
        <w:t xml:space="preserve"> ουδεμία άλλη απαίτηση έχει ή διατηρεί σε βάρος του Δήμου σε σχέση με την τελεσίδικη με αρ. 5654/2014 απόφαση του Ειρηνοδικείου Αθηνών και τη συναφώς εκδοθείσα </w:t>
      </w:r>
      <w:r w:rsidR="00D66AAE" w:rsidRPr="000D5352">
        <w:rPr>
          <w:rFonts w:ascii="Verdana" w:hAnsi="Verdana"/>
        </w:rPr>
        <w:t xml:space="preserve"> διαταγή πληρωμής</w:t>
      </w:r>
      <w:r w:rsidR="00426F13">
        <w:rPr>
          <w:rFonts w:ascii="Verdana" w:hAnsi="Verdana"/>
        </w:rPr>
        <w:t xml:space="preserve"> </w:t>
      </w:r>
      <w:r>
        <w:rPr>
          <w:rFonts w:ascii="Verdana" w:hAnsi="Verdana"/>
        </w:rPr>
        <w:t>και επιδοθείσα επιταγή</w:t>
      </w:r>
      <w:r w:rsidR="00A27A36">
        <w:rPr>
          <w:rFonts w:ascii="Verdana" w:hAnsi="Verdana"/>
        </w:rPr>
        <w:t xml:space="preserve">. Τούτο, ώστε: </w:t>
      </w:r>
      <w:r w:rsidR="00A27A36" w:rsidRPr="00F128A8">
        <w:rPr>
          <w:rFonts w:ascii="Verdana" w:hAnsi="Verdana"/>
          <w:b/>
        </w:rPr>
        <w:t>α)</w:t>
      </w:r>
      <w:r w:rsidR="00426F13">
        <w:rPr>
          <w:rFonts w:ascii="Verdana" w:hAnsi="Verdana"/>
        </w:rPr>
        <w:t xml:space="preserve"> να </w:t>
      </w:r>
      <w:r w:rsidR="00A27A36">
        <w:rPr>
          <w:rFonts w:ascii="Verdana" w:hAnsi="Verdana"/>
        </w:rPr>
        <w:t xml:space="preserve">καταβάλει ο Δήμος τόκους, ανερχόμενους κατόπιν ορθού υπολογισμού τους στο ποσό των 993,74 ευρώ, </w:t>
      </w:r>
      <w:r w:rsidR="00A27A36" w:rsidRPr="00F128A8">
        <w:rPr>
          <w:rFonts w:ascii="Verdana" w:hAnsi="Verdana"/>
          <w:u w:val="single"/>
        </w:rPr>
        <w:t>αντί του εσφαλμένου</w:t>
      </w:r>
      <w:r w:rsidR="00A27A36">
        <w:rPr>
          <w:rFonts w:ascii="Verdana" w:hAnsi="Verdana"/>
        </w:rPr>
        <w:t xml:space="preserve"> και ζητούμενου με την επιταγή ποσού των 1.673,85 ευρώ και </w:t>
      </w:r>
      <w:r w:rsidR="00A27A36" w:rsidRPr="00F128A8">
        <w:rPr>
          <w:rFonts w:ascii="Verdana" w:hAnsi="Verdana"/>
          <w:b/>
        </w:rPr>
        <w:t>β)</w:t>
      </w:r>
      <w:r w:rsidR="00A27A36">
        <w:rPr>
          <w:rFonts w:ascii="Verdana" w:hAnsi="Verdana"/>
        </w:rPr>
        <w:t xml:space="preserve"> </w:t>
      </w:r>
      <w:r w:rsidR="00A27A36" w:rsidRPr="00F128A8">
        <w:rPr>
          <w:rFonts w:ascii="Verdana" w:hAnsi="Verdana"/>
          <w:u w:val="single"/>
        </w:rPr>
        <w:t xml:space="preserve">να </w:t>
      </w:r>
      <w:r w:rsidR="00426F13" w:rsidRPr="00F128A8">
        <w:rPr>
          <w:rFonts w:ascii="Verdana" w:hAnsi="Verdana"/>
          <w:u w:val="single"/>
        </w:rPr>
        <w:t>μην επιβαρυνθεί</w:t>
      </w:r>
      <w:r w:rsidR="00426F13">
        <w:rPr>
          <w:rFonts w:ascii="Verdana" w:hAnsi="Verdana"/>
        </w:rPr>
        <w:t xml:space="preserve"> ο Δήμος με τα επιπρόσθετα ποσά , τα οποία επιτάσσεται να καταβάλει με την </w:t>
      </w:r>
      <w:r w:rsidR="00A27A36">
        <w:rPr>
          <w:rFonts w:ascii="Verdana" w:hAnsi="Verdana"/>
        </w:rPr>
        <w:t xml:space="preserve">από 30.1.2024  </w:t>
      </w:r>
      <w:r w:rsidR="00426F13">
        <w:rPr>
          <w:rFonts w:ascii="Verdana" w:hAnsi="Verdana"/>
        </w:rPr>
        <w:t>επιταγή προς πληρωμή</w:t>
      </w:r>
      <w:r w:rsidR="00566450">
        <w:rPr>
          <w:rFonts w:ascii="Verdana" w:hAnsi="Verdana"/>
        </w:rPr>
        <w:t xml:space="preserve">  </w:t>
      </w:r>
      <w:r w:rsidR="00A27A36">
        <w:rPr>
          <w:rFonts w:ascii="Verdana" w:hAnsi="Verdana"/>
        </w:rPr>
        <w:t xml:space="preserve">και δη με </w:t>
      </w:r>
      <w:r>
        <w:rPr>
          <w:rFonts w:ascii="Verdana" w:hAnsi="Verdana"/>
        </w:rPr>
        <w:t xml:space="preserve"> τ</w:t>
      </w:r>
      <w:r w:rsidR="00A27A36">
        <w:rPr>
          <w:rFonts w:ascii="Verdana" w:hAnsi="Verdana"/>
        </w:rPr>
        <w:t>ο</w:t>
      </w:r>
      <w:r>
        <w:rPr>
          <w:rFonts w:ascii="Verdana" w:hAnsi="Verdana"/>
        </w:rPr>
        <w:t xml:space="preserve"> ποσ</w:t>
      </w:r>
      <w:r w:rsidR="00A27A36">
        <w:rPr>
          <w:rFonts w:ascii="Verdana" w:hAnsi="Verdana"/>
        </w:rPr>
        <w:t>ό</w:t>
      </w:r>
      <w:r>
        <w:rPr>
          <w:rFonts w:ascii="Verdana" w:hAnsi="Verdana"/>
        </w:rPr>
        <w:t xml:space="preserve"> των 100 ευρώ </w:t>
      </w:r>
      <w:r w:rsidR="00566450">
        <w:rPr>
          <w:rFonts w:ascii="Verdana" w:hAnsi="Verdana"/>
        </w:rPr>
        <w:t xml:space="preserve">για σύνταξη επιταγής προς πληρωμή με εντολή για κοινοποίηση </w:t>
      </w:r>
      <w:r>
        <w:rPr>
          <w:rFonts w:ascii="Verdana" w:hAnsi="Verdana"/>
        </w:rPr>
        <w:t xml:space="preserve"> </w:t>
      </w:r>
      <w:r w:rsidR="00566450">
        <w:rPr>
          <w:rFonts w:ascii="Verdana" w:hAnsi="Verdana"/>
        </w:rPr>
        <w:t xml:space="preserve"> και </w:t>
      </w:r>
      <w:r>
        <w:rPr>
          <w:rFonts w:ascii="Verdana" w:hAnsi="Verdana"/>
        </w:rPr>
        <w:t xml:space="preserve">43,40 </w:t>
      </w:r>
      <w:r w:rsidR="00566450">
        <w:rPr>
          <w:rFonts w:ascii="Verdana" w:hAnsi="Verdana"/>
        </w:rPr>
        <w:t xml:space="preserve">για έξοδα κοινοποίησης </w:t>
      </w:r>
      <w:r>
        <w:rPr>
          <w:rFonts w:ascii="Verdana" w:hAnsi="Verdana"/>
        </w:rPr>
        <w:t xml:space="preserve"> .</w:t>
      </w:r>
      <w:r w:rsidR="00D66AAE">
        <w:rPr>
          <w:rFonts w:ascii="Verdana" w:hAnsi="Verdana"/>
        </w:rPr>
        <w:t xml:space="preserve">  </w:t>
      </w:r>
      <w:r w:rsidR="0087476A">
        <w:rPr>
          <w:rFonts w:ascii="Verdana" w:hAnsi="Verdana"/>
        </w:rPr>
        <w:t xml:space="preserve"> </w:t>
      </w:r>
      <w:r w:rsidR="00D66AAE">
        <w:rPr>
          <w:rFonts w:ascii="Verdana" w:hAnsi="Verdana"/>
        </w:rPr>
        <w:t xml:space="preserve"> </w:t>
      </w:r>
    </w:p>
    <w:p w14:paraId="53B9C2CC" w14:textId="7586CB68" w:rsidR="002E61C8" w:rsidRDefault="00135342" w:rsidP="00A27A36">
      <w:pPr>
        <w:spacing w:line="360" w:lineRule="auto"/>
        <w:ind w:firstLine="720"/>
        <w:jc w:val="both"/>
        <w:rPr>
          <w:rFonts w:ascii="Verdana" w:hAnsi="Verdana"/>
        </w:rPr>
      </w:pPr>
      <w:r w:rsidRPr="00135342">
        <w:rPr>
          <w:rFonts w:ascii="Verdana" w:hAnsi="Verdana"/>
          <w:b/>
        </w:rPr>
        <w:t>ε.</w:t>
      </w:r>
      <w:r>
        <w:rPr>
          <w:rFonts w:ascii="Verdana" w:hAnsi="Verdana"/>
        </w:rPr>
        <w:t xml:space="preserve"> Η αντίδικος εταιρεία απέστειλε προς τον Δήμο Μοσχάτου-Ταύρου, με το από 1.3.2024 μήνυμα ηλεκτρονικού ταχυδρομείου της πληρεξουσίας δικηγόρου και ορισθείσας ως αντικλήτου Κων/νιάς Γάλλου </w:t>
      </w:r>
      <w:r w:rsidR="00D66AAE">
        <w:rPr>
          <w:rFonts w:ascii="Verdana" w:hAnsi="Verdana"/>
        </w:rPr>
        <w:t xml:space="preserve"> </w:t>
      </w:r>
      <w:r>
        <w:rPr>
          <w:rFonts w:ascii="Verdana" w:hAnsi="Verdana"/>
        </w:rPr>
        <w:t xml:space="preserve">(με αρ. πρωτ. εισερχομένων στον Δήμο </w:t>
      </w:r>
      <w:r w:rsidR="008C49C5">
        <w:rPr>
          <w:rFonts w:ascii="Verdana" w:hAnsi="Verdana"/>
        </w:rPr>
        <w:t>4056</w:t>
      </w:r>
      <w:r w:rsidRPr="008C49C5">
        <w:rPr>
          <w:rFonts w:ascii="Verdana" w:hAnsi="Verdana"/>
        </w:rPr>
        <w:t>/1.3.2024</w:t>
      </w:r>
      <w:r>
        <w:rPr>
          <w:rFonts w:ascii="Verdana" w:hAnsi="Verdana"/>
        </w:rPr>
        <w:t>) επιστολή επιβεβαίωσης αποδοχής εξόφλησης ποσού στην οποία αναφέρει κατά λέξη:</w:t>
      </w:r>
      <w:r w:rsidR="004D2035" w:rsidRPr="004D2035">
        <w:rPr>
          <w:rFonts w:ascii="Arial" w:hAnsi="Arial" w:cs="Arial"/>
          <w:color w:val="000000"/>
          <w:shd w:val="clear" w:color="auto" w:fill="FFFFFF"/>
        </w:rPr>
        <w:t xml:space="preserve"> </w:t>
      </w:r>
      <w:r w:rsidR="004D2035">
        <w:rPr>
          <w:rFonts w:ascii="Arial" w:hAnsi="Arial" w:cs="Arial"/>
          <w:color w:val="000000"/>
          <w:shd w:val="clear" w:color="auto" w:fill="FFFFFF"/>
        </w:rPr>
        <w:t xml:space="preserve">«…μετά από </w:t>
      </w:r>
      <w:r w:rsidR="004D2035">
        <w:rPr>
          <w:rFonts w:ascii="Arial" w:hAnsi="Arial" w:cs="Arial"/>
          <w:color w:val="000000"/>
          <w:shd w:val="clear" w:color="auto" w:fill="FFFFFF"/>
        </w:rPr>
        <w:lastRenderedPageBreak/>
        <w:t xml:space="preserve">την ρητή εντολή της </w:t>
      </w:r>
      <w:r w:rsidR="00206114">
        <w:rPr>
          <w:rFonts w:ascii="Arial" w:hAnsi="Arial" w:cs="Arial"/>
          <w:color w:val="000000"/>
          <w:shd w:val="clear" w:color="auto" w:fill="FFFFFF"/>
        </w:rPr>
        <w:t>…….</w:t>
      </w:r>
      <w:r w:rsidR="004D2035">
        <w:rPr>
          <w:rFonts w:ascii="Arial" w:hAnsi="Arial" w:cs="Arial"/>
          <w:color w:val="000000"/>
          <w:shd w:val="clear" w:color="auto" w:fill="FFFFFF"/>
        </w:rPr>
        <w:t xml:space="preserve">, σας δηλώνω ότι η εταιρία συμφωνεί να λάβει σε πλήρη και ολοσχερή εξόφληση της με αριθμό 26911/2023 διαταγής πληρωμής του κ. Ειρηνοδίκη Αθηνών και της από 30-1-2024 επιδοθείσας προς εσάς επιταγής προς εκτέλεση κάτωθι αντιγράφου εξ απογράφου της ως άνω διαταγής πληρωμής, επιπλέον δε και σε εξόφληση κάθε απαίτησης που προκύπτει από τις α) με αριθμό 5654/2014 απόφασης του Ειρηνοδικείου Αθηνών και β) της με αριθμό 6213/2022 αποφάσεως του Μονομελούς Πρωτοδικείου Αθηνών, το συνολικό ποσό των τεσσάρων χιλιάδων τριάντα επτά ευρώ και ενενήντα τεσσάρων λεπτών </w:t>
      </w:r>
      <w:r w:rsidR="004D2035" w:rsidRPr="00F128A8">
        <w:rPr>
          <w:rFonts w:ascii="Arial" w:hAnsi="Arial" w:cs="Arial"/>
          <w:b/>
          <w:color w:val="000000"/>
          <w:shd w:val="clear" w:color="auto" w:fill="FFFFFF"/>
        </w:rPr>
        <w:t>(4</w:t>
      </w:r>
      <w:r w:rsidR="00F128A8" w:rsidRPr="00F128A8">
        <w:rPr>
          <w:rFonts w:ascii="Arial" w:hAnsi="Arial" w:cs="Arial"/>
          <w:b/>
          <w:color w:val="000000"/>
          <w:shd w:val="clear" w:color="auto" w:fill="FFFFFF"/>
        </w:rPr>
        <w:t>.</w:t>
      </w:r>
      <w:r w:rsidR="004D2035" w:rsidRPr="00F128A8">
        <w:rPr>
          <w:rFonts w:ascii="Arial" w:hAnsi="Arial" w:cs="Arial"/>
          <w:b/>
          <w:color w:val="000000"/>
          <w:shd w:val="clear" w:color="auto" w:fill="FFFFFF"/>
        </w:rPr>
        <w:t>037,94)</w:t>
      </w:r>
      <w:r w:rsidR="004D2035">
        <w:rPr>
          <w:rFonts w:ascii="Arial" w:hAnsi="Arial" w:cs="Arial"/>
          <w:color w:val="000000"/>
          <w:shd w:val="clear" w:color="auto" w:fill="FFFFFF"/>
        </w:rPr>
        <w:t xml:space="preserve">  . Μετά την καταβολή του ποσού αυτού προς την εντολέα μου </w:t>
      </w:r>
      <w:r w:rsidR="00206114">
        <w:rPr>
          <w:rFonts w:ascii="Arial" w:hAnsi="Arial" w:cs="Arial"/>
          <w:color w:val="000000"/>
          <w:shd w:val="clear" w:color="auto" w:fill="FFFFFF"/>
        </w:rPr>
        <w:t>…….</w:t>
      </w:r>
      <w:r w:rsidR="004D2035">
        <w:rPr>
          <w:rFonts w:ascii="Arial" w:hAnsi="Arial" w:cs="Arial"/>
          <w:color w:val="000000"/>
          <w:shd w:val="clear" w:color="auto" w:fill="FFFFFF"/>
        </w:rPr>
        <w:t>, θα εξοφλείται κάθε απαίτηση της εταιρίας μας από τα ως άνω αναφερόμενα έγγραφα, και ουδεμία αξίωση θα υπάρχει ενεργή κατά του ΔΗΜΟΥ ΜΟΣΧΑΤΟΥ-ΤΑΥΡΟΥ.» </w:t>
      </w:r>
    </w:p>
    <w:p w14:paraId="1872F576" w14:textId="77777777" w:rsidR="00834580" w:rsidRDefault="00135342" w:rsidP="00F128A8">
      <w:pPr>
        <w:spacing w:line="360" w:lineRule="auto"/>
        <w:ind w:firstLine="720"/>
        <w:jc w:val="both"/>
        <w:rPr>
          <w:rFonts w:ascii="Verdana" w:hAnsi="Verdana"/>
        </w:rPr>
      </w:pPr>
      <w:r>
        <w:rPr>
          <w:rFonts w:ascii="Verdana" w:hAnsi="Verdana"/>
        </w:rPr>
        <w:t xml:space="preserve">Κατόπιν τούτου, πληρούται και η προαναφερόμενη προϋπόθεση της ως άνω παραγράφου </w:t>
      </w:r>
      <w:r>
        <w:rPr>
          <w:rFonts w:ascii="Verdana" w:hAnsi="Verdana"/>
          <w:lang w:val="en-US"/>
        </w:rPr>
        <w:t>IV</w:t>
      </w:r>
      <w:r w:rsidRPr="00135342">
        <w:rPr>
          <w:rFonts w:ascii="Verdana" w:hAnsi="Verdana"/>
        </w:rPr>
        <w:t xml:space="preserve">. </w:t>
      </w:r>
      <w:r>
        <w:rPr>
          <w:rFonts w:ascii="Verdana" w:hAnsi="Verdana"/>
        </w:rPr>
        <w:t>δ.</w:t>
      </w:r>
      <w:r w:rsidRPr="00135342">
        <w:rPr>
          <w:rFonts w:ascii="Verdana" w:hAnsi="Verdana"/>
        </w:rPr>
        <w:t xml:space="preserve"> </w:t>
      </w:r>
      <w:r>
        <w:rPr>
          <w:rFonts w:ascii="Verdana" w:hAnsi="Verdana"/>
        </w:rPr>
        <w:t>και δεν συντρέχει κατά τη γνώμη μας λόγος για άσκηση ενδίκου βοηθήματος ή μέσου κατά της από 30.1.2024 επιταγής προς εκτέλεση</w:t>
      </w:r>
      <w:r w:rsidRPr="00135342">
        <w:rPr>
          <w:rFonts w:ascii="Verdana" w:hAnsi="Verdana"/>
        </w:rPr>
        <w:t xml:space="preserve"> </w:t>
      </w:r>
      <w:r>
        <w:rPr>
          <w:rFonts w:ascii="Verdana" w:hAnsi="Verdana"/>
        </w:rPr>
        <w:t>και της</w:t>
      </w:r>
      <w:r w:rsidRPr="00AA6EE4">
        <w:rPr>
          <w:rFonts w:ascii="Verdana" w:hAnsi="Verdana"/>
        </w:rPr>
        <w:t xml:space="preserve"> επισπευδόμενης με </w:t>
      </w:r>
      <w:r>
        <w:rPr>
          <w:rFonts w:ascii="Verdana" w:hAnsi="Verdana"/>
        </w:rPr>
        <w:t>αυτήν</w:t>
      </w:r>
      <w:r w:rsidRPr="00AA6EE4">
        <w:rPr>
          <w:rFonts w:ascii="Verdana" w:hAnsi="Verdana"/>
        </w:rPr>
        <w:t xml:space="preserve"> εκτέλεση</w:t>
      </w:r>
      <w:r>
        <w:rPr>
          <w:rFonts w:ascii="Verdana" w:hAnsi="Verdana"/>
        </w:rPr>
        <w:t xml:space="preserve">. </w:t>
      </w:r>
    </w:p>
    <w:p w14:paraId="0D3F722F" w14:textId="77777777" w:rsidR="00F128A8" w:rsidRPr="00135342" w:rsidRDefault="00F128A8" w:rsidP="00F128A8">
      <w:pPr>
        <w:spacing w:line="360" w:lineRule="auto"/>
        <w:ind w:firstLine="720"/>
        <w:jc w:val="both"/>
        <w:rPr>
          <w:rFonts w:ascii="Verdana" w:hAnsi="Verdana"/>
        </w:rPr>
      </w:pPr>
    </w:p>
    <w:p w14:paraId="560C1F08" w14:textId="77777777" w:rsidR="00D66AAE" w:rsidRPr="00834580" w:rsidRDefault="002E61C8" w:rsidP="00834580">
      <w:pPr>
        <w:spacing w:line="360" w:lineRule="auto"/>
        <w:jc w:val="both"/>
        <w:rPr>
          <w:rFonts w:ascii="Verdana" w:hAnsi="Verdana"/>
          <w:color w:val="000000" w:themeColor="text1"/>
        </w:rPr>
      </w:pPr>
      <w:r>
        <w:rPr>
          <w:rFonts w:ascii="Verdana" w:hAnsi="Verdana"/>
          <w:b/>
        </w:rPr>
        <w:t xml:space="preserve"> </w:t>
      </w:r>
      <w:r w:rsidR="000D5352">
        <w:rPr>
          <w:rFonts w:ascii="Verdana" w:hAnsi="Verdana"/>
          <w:b/>
          <w:color w:val="000000" w:themeColor="text1"/>
          <w:lang w:val="en-US"/>
        </w:rPr>
        <w:t>V</w:t>
      </w:r>
      <w:r w:rsidR="000D5352">
        <w:rPr>
          <w:rFonts w:ascii="Verdana" w:hAnsi="Verdana"/>
          <w:b/>
          <w:color w:val="000000" w:themeColor="text1"/>
        </w:rPr>
        <w:t>.</w:t>
      </w:r>
      <w:r w:rsidR="000D5352" w:rsidRPr="000D5352">
        <w:rPr>
          <w:rFonts w:ascii="Verdana" w:hAnsi="Verdana"/>
          <w:b/>
          <w:color w:val="000000" w:themeColor="text1"/>
        </w:rPr>
        <w:t xml:space="preserve"> </w:t>
      </w:r>
      <w:r w:rsidR="000D5352" w:rsidRPr="000D5352">
        <w:rPr>
          <w:rFonts w:ascii="Verdana" w:hAnsi="Verdana"/>
          <w:color w:val="000000" w:themeColor="text1"/>
        </w:rPr>
        <w:t>Στην περίπτωση κατά την οποία αποφασιστεί η μη άσκηση ενδίκω</w:t>
      </w:r>
      <w:r w:rsidR="00893669">
        <w:rPr>
          <w:rFonts w:ascii="Verdana" w:hAnsi="Verdana"/>
          <w:color w:val="000000" w:themeColor="text1"/>
        </w:rPr>
        <w:t>ν βοηθημάτων και μέσων κατά της</w:t>
      </w:r>
      <w:r w:rsidR="001D7626">
        <w:rPr>
          <w:rFonts w:ascii="Verdana" w:hAnsi="Verdana"/>
          <w:color w:val="000000" w:themeColor="text1"/>
        </w:rPr>
        <w:t xml:space="preserve"> με αρ. 26911/2023</w:t>
      </w:r>
      <w:r w:rsidR="000D5352" w:rsidRPr="000D5352">
        <w:rPr>
          <w:rFonts w:ascii="Verdana" w:hAnsi="Verdana"/>
          <w:color w:val="000000" w:themeColor="text1"/>
        </w:rPr>
        <w:t xml:space="preserve"> διαταγής πληρωμ</w:t>
      </w:r>
      <w:r w:rsidR="000D5352">
        <w:rPr>
          <w:rFonts w:ascii="Verdana" w:hAnsi="Verdana"/>
          <w:color w:val="000000" w:themeColor="text1"/>
        </w:rPr>
        <w:t>ής</w:t>
      </w:r>
      <w:r w:rsidR="001D7626">
        <w:rPr>
          <w:rFonts w:ascii="Verdana" w:hAnsi="Verdana"/>
          <w:color w:val="000000" w:themeColor="text1"/>
        </w:rPr>
        <w:t xml:space="preserve"> και κατά της επισπευδόμενης με την επιδοθείσα </w:t>
      </w:r>
      <w:r w:rsidR="009C6632">
        <w:rPr>
          <w:rFonts w:ascii="Verdana" w:hAnsi="Verdana"/>
          <w:color w:val="000000" w:themeColor="text1"/>
        </w:rPr>
        <w:t xml:space="preserve">από 30.1.2024 </w:t>
      </w:r>
      <w:r w:rsidR="001D7626">
        <w:rPr>
          <w:rFonts w:ascii="Verdana" w:hAnsi="Verdana"/>
          <w:color w:val="000000" w:themeColor="text1"/>
        </w:rPr>
        <w:t>επιταγή εκτέλεσης</w:t>
      </w:r>
      <w:r w:rsidR="000D5352">
        <w:rPr>
          <w:rFonts w:ascii="Verdana" w:hAnsi="Verdana"/>
          <w:color w:val="000000" w:themeColor="text1"/>
        </w:rPr>
        <w:t>,</w:t>
      </w:r>
      <w:r w:rsidR="00B60418">
        <w:rPr>
          <w:rFonts w:ascii="Verdana" w:hAnsi="Verdana"/>
          <w:color w:val="000000" w:themeColor="text1"/>
        </w:rPr>
        <w:t xml:space="preserve"> </w:t>
      </w:r>
      <w:r w:rsidR="000D5352">
        <w:rPr>
          <w:rFonts w:ascii="Verdana" w:hAnsi="Verdana"/>
          <w:color w:val="000000" w:themeColor="text1"/>
        </w:rPr>
        <w:t>τότε</w:t>
      </w:r>
      <w:r w:rsidR="00BD0CC6">
        <w:rPr>
          <w:rFonts w:ascii="Verdana" w:hAnsi="Verdana"/>
          <w:color w:val="000000" w:themeColor="text1"/>
        </w:rPr>
        <w:t>, ο Δ</w:t>
      </w:r>
      <w:r w:rsidR="00893669">
        <w:rPr>
          <w:rFonts w:ascii="Verdana" w:hAnsi="Verdana"/>
          <w:color w:val="000000" w:themeColor="text1"/>
        </w:rPr>
        <w:t>ήμος, υποχρεούμενος να συμμορφωθεί άμεσα, σύμφωνα με τα άρθρα 94 παρ. 4 και 95 παρ. 5 του Συντάγματος, 904 ΚΠολΔ  και 1 του ν. 3068/2002,</w:t>
      </w:r>
      <w:r w:rsidR="000D5352" w:rsidRPr="000D5352">
        <w:rPr>
          <w:rFonts w:ascii="Verdana" w:hAnsi="Verdana"/>
          <w:color w:val="000000" w:themeColor="text1"/>
        </w:rPr>
        <w:t xml:space="preserve"> θα πρέπει να </w:t>
      </w:r>
      <w:r w:rsidR="00893669">
        <w:rPr>
          <w:rFonts w:ascii="Verdana" w:hAnsi="Verdana"/>
          <w:color w:val="000000" w:themeColor="text1"/>
        </w:rPr>
        <w:t xml:space="preserve"> καταβάλει  </w:t>
      </w:r>
      <w:r w:rsidR="000D5352" w:rsidRPr="000D5352">
        <w:rPr>
          <w:rFonts w:ascii="Verdana" w:hAnsi="Verdana"/>
          <w:color w:val="000000" w:themeColor="text1"/>
        </w:rPr>
        <w:t>:</w:t>
      </w:r>
      <w:r>
        <w:rPr>
          <w:rFonts w:ascii="Verdana" w:hAnsi="Verdana"/>
          <w:color w:val="000000" w:themeColor="text1"/>
        </w:rPr>
        <w:t xml:space="preserve"> </w:t>
      </w:r>
      <w:r>
        <w:rPr>
          <w:rFonts w:ascii="Verdana" w:hAnsi="Verdana"/>
        </w:rPr>
        <w:t>α</w:t>
      </w:r>
      <w:r w:rsidRPr="0060506C">
        <w:rPr>
          <w:rFonts w:ascii="Verdana" w:hAnsi="Verdana"/>
        </w:rPr>
        <w:t xml:space="preserve">) για κεφάλαιο της απαίτησης ποσό 2.168,00 ευρώ, β) για τόκους του κεφαλαίου από την 15-2-2014 μέχρι την εξόφληση (που ενδεικτικά ορίζεται η 15-3-2024) ποσό 993,74 ευρώ (συνημμένα αποσπάσματα υπολογιστικής εφαρμογής της τράπεζας νομικών πληροφοριών ΝΟΜΟΣ με επιτόκιο 6% έως 30.4.2019 και 3% από 1.5.2019 και εφεξής ), γ) για δικαστικά έξοδα έκδοσης της διαταγής πληρωμής ποσό 135 ευρώ </w:t>
      </w:r>
      <w:r w:rsidR="008D7CB0" w:rsidRPr="008D7CB0">
        <w:rPr>
          <w:rFonts w:ascii="Verdana" w:hAnsi="Verdana"/>
        </w:rPr>
        <w:t xml:space="preserve"> ,</w:t>
      </w:r>
      <w:r w:rsidR="008D7CB0">
        <w:rPr>
          <w:rFonts w:ascii="Verdana" w:hAnsi="Verdana"/>
        </w:rPr>
        <w:t>δ) για λήψη απογράφου και τέλη αυτού καθώς και για σύνταξη αντιγράφου εξ΄απογράφου 91,20 ευρώ.</w:t>
      </w:r>
      <w:r w:rsidRPr="0060506C">
        <w:rPr>
          <w:rFonts w:ascii="Verdana" w:hAnsi="Verdana"/>
        </w:rPr>
        <w:t xml:space="preserve">  </w:t>
      </w:r>
      <w:r w:rsidR="00B8674C" w:rsidRPr="002043C8">
        <w:rPr>
          <w:rFonts w:ascii="Verdana" w:hAnsi="Verdana"/>
        </w:rPr>
        <w:t>Επίσης</w:t>
      </w:r>
      <w:r w:rsidR="002043C8" w:rsidRPr="002043C8">
        <w:rPr>
          <w:rFonts w:ascii="Verdana" w:hAnsi="Verdana"/>
        </w:rPr>
        <w:t>,</w:t>
      </w:r>
      <w:r w:rsidR="00B8674C" w:rsidRPr="002043C8">
        <w:rPr>
          <w:rFonts w:ascii="Verdana" w:hAnsi="Verdana"/>
        </w:rPr>
        <w:t xml:space="preserve"> ο Δήμος οφείλει να εξοφλήσει τη δικαστική δαπάνη των δύο βαθμών δικαιοδοσίας,</w:t>
      </w:r>
      <w:r w:rsidR="001D7626" w:rsidRPr="002043C8">
        <w:rPr>
          <w:rFonts w:ascii="Verdana" w:hAnsi="Verdana"/>
        </w:rPr>
        <w:t xml:space="preserve"> η οποία επιδικάστηκε με τις αποφάσεις με αριθμούς</w:t>
      </w:r>
      <w:r w:rsidR="002043C8" w:rsidRPr="002043C8">
        <w:rPr>
          <w:rFonts w:ascii="Verdana" w:hAnsi="Verdana"/>
        </w:rPr>
        <w:t xml:space="preserve"> 5654/2014  του Ειρηνοδικείου Αθηνών και  6213/2022   του Μονομελούς Πρωτοδικείου Αθηνών (τμήμα εφέσεων)</w:t>
      </w:r>
      <w:r w:rsidR="008D7CB0">
        <w:rPr>
          <w:rFonts w:ascii="Verdana" w:hAnsi="Verdana"/>
        </w:rPr>
        <w:t>, συνολικού ύψους 650 ευρώ</w:t>
      </w:r>
      <w:r w:rsidR="002043C8" w:rsidRPr="002043C8">
        <w:rPr>
          <w:rFonts w:ascii="Verdana" w:hAnsi="Verdana"/>
        </w:rPr>
        <w:t>.</w:t>
      </w:r>
      <w:r w:rsidR="008D7CB0">
        <w:rPr>
          <w:rFonts w:ascii="Verdana" w:hAnsi="Verdana"/>
        </w:rPr>
        <w:t xml:space="preserve"> Συνολικά δηλαδή</w:t>
      </w:r>
      <w:r w:rsidR="009C6632">
        <w:rPr>
          <w:rFonts w:ascii="Verdana" w:hAnsi="Verdana"/>
        </w:rPr>
        <w:t>,</w:t>
      </w:r>
      <w:r w:rsidR="008D7CB0">
        <w:rPr>
          <w:rFonts w:ascii="Verdana" w:hAnsi="Verdana"/>
        </w:rPr>
        <w:t xml:space="preserve"> ο Δήμος οφείλει να </w:t>
      </w:r>
      <w:r w:rsidR="009C6632">
        <w:rPr>
          <w:rFonts w:ascii="Verdana" w:hAnsi="Verdana"/>
        </w:rPr>
        <w:lastRenderedPageBreak/>
        <w:t xml:space="preserve">καταβάλει το </w:t>
      </w:r>
      <w:r w:rsidR="008D7CB0">
        <w:rPr>
          <w:rFonts w:ascii="Verdana" w:hAnsi="Verdana"/>
        </w:rPr>
        <w:t xml:space="preserve"> ποσό των 4.037,94  ευρώ σε πλήρη και ολοσχερή εξόφληση της διαφοράς.</w:t>
      </w:r>
    </w:p>
    <w:p w14:paraId="2A0F6B52" w14:textId="77777777" w:rsidR="00D66AAE" w:rsidRPr="004537C1" w:rsidRDefault="00D66AAE" w:rsidP="004537C1">
      <w:pPr>
        <w:pStyle w:val="a9"/>
        <w:rPr>
          <w:rFonts w:ascii="Verdana" w:hAnsi="Verdana"/>
          <w:b/>
        </w:rPr>
      </w:pPr>
      <w:r>
        <w:rPr>
          <w:rFonts w:ascii="Verdana" w:hAnsi="Verdana"/>
          <w:b/>
        </w:rPr>
        <w:t xml:space="preserve">                                   </w:t>
      </w:r>
      <w:r w:rsidRPr="004537C1">
        <w:rPr>
          <w:rFonts w:ascii="Verdana" w:hAnsi="Verdana"/>
          <w:b/>
        </w:rPr>
        <w:t>Μοσχάτο,</w:t>
      </w:r>
      <w:r>
        <w:rPr>
          <w:rFonts w:ascii="Verdana" w:hAnsi="Verdana"/>
          <w:b/>
        </w:rPr>
        <w:t xml:space="preserve"> </w:t>
      </w:r>
      <w:r w:rsidR="00834580">
        <w:rPr>
          <w:rFonts w:ascii="Verdana" w:hAnsi="Verdana"/>
          <w:b/>
        </w:rPr>
        <w:t>1</w:t>
      </w:r>
      <w:r w:rsidR="0087476A">
        <w:rPr>
          <w:rFonts w:ascii="Verdana" w:hAnsi="Verdana"/>
          <w:b/>
        </w:rPr>
        <w:t>.</w:t>
      </w:r>
      <w:r w:rsidR="00834580">
        <w:rPr>
          <w:rFonts w:ascii="Verdana" w:hAnsi="Verdana"/>
          <w:b/>
        </w:rPr>
        <w:t>3</w:t>
      </w:r>
      <w:r w:rsidR="0087476A">
        <w:rPr>
          <w:rFonts w:ascii="Verdana" w:hAnsi="Verdana"/>
          <w:b/>
        </w:rPr>
        <w:t>.2024</w:t>
      </w:r>
      <w:r w:rsidR="006171F0">
        <w:rPr>
          <w:rFonts w:ascii="Verdana" w:hAnsi="Verdana"/>
          <w:b/>
        </w:rPr>
        <w:t xml:space="preserve"> </w:t>
      </w:r>
    </w:p>
    <w:p w14:paraId="2C94F478" w14:textId="77777777" w:rsidR="00D66AAE" w:rsidRDefault="00D66AAE" w:rsidP="004537C1">
      <w:pPr>
        <w:spacing w:line="360" w:lineRule="auto"/>
        <w:ind w:firstLine="708"/>
        <w:rPr>
          <w:rFonts w:ascii="Verdana" w:hAnsi="Verdana"/>
          <w:b/>
        </w:rPr>
      </w:pPr>
      <w:r>
        <w:rPr>
          <w:rFonts w:ascii="Verdana" w:hAnsi="Verdana"/>
          <w:b/>
        </w:rPr>
        <w:t xml:space="preserve">                        </w:t>
      </w:r>
      <w:r w:rsidRPr="004537C1">
        <w:rPr>
          <w:rFonts w:ascii="Verdana" w:hAnsi="Verdana"/>
          <w:b/>
          <w:sz w:val="32"/>
          <w:szCs w:val="32"/>
        </w:rPr>
        <w:t xml:space="preserve"> </w:t>
      </w:r>
      <w:r>
        <w:rPr>
          <w:rFonts w:ascii="Verdana" w:hAnsi="Verdana"/>
          <w:b/>
        </w:rPr>
        <w:t xml:space="preserve"> Οι  Δ</w:t>
      </w:r>
      <w:r w:rsidRPr="008A70BB">
        <w:rPr>
          <w:rFonts w:ascii="Verdana" w:hAnsi="Verdana"/>
          <w:b/>
        </w:rPr>
        <w:t xml:space="preserve">ικηγόροι του Δήμου </w:t>
      </w:r>
    </w:p>
    <w:p w14:paraId="6973649A" w14:textId="77777777" w:rsidR="00D66AAE" w:rsidRPr="004537C1" w:rsidRDefault="00D66AAE" w:rsidP="004537C1">
      <w:pPr>
        <w:rPr>
          <w:szCs w:val="24"/>
        </w:rPr>
      </w:pPr>
    </w:p>
    <w:tbl>
      <w:tblPr>
        <w:tblW w:w="7740" w:type="dxa"/>
        <w:tblInd w:w="368" w:type="dxa"/>
        <w:tblLayout w:type="fixed"/>
        <w:tblCellMar>
          <w:left w:w="0" w:type="dxa"/>
          <w:right w:w="0" w:type="dxa"/>
        </w:tblCellMar>
        <w:tblLook w:val="0000" w:firstRow="0" w:lastRow="0" w:firstColumn="0" w:lastColumn="0" w:noHBand="0" w:noVBand="0"/>
      </w:tblPr>
      <w:tblGrid>
        <w:gridCol w:w="3780"/>
        <w:gridCol w:w="3960"/>
      </w:tblGrid>
      <w:tr w:rsidR="00D66AAE" w:rsidRPr="00DA3226" w14:paraId="63D63CC6" w14:textId="77777777" w:rsidTr="008550D4">
        <w:trPr>
          <w:trHeight w:val="431"/>
        </w:trPr>
        <w:tc>
          <w:tcPr>
            <w:tcW w:w="3780" w:type="dxa"/>
            <w:tcBorders>
              <w:top w:val="single" w:sz="6" w:space="0" w:color="auto"/>
              <w:left w:val="single" w:sz="6" w:space="0" w:color="auto"/>
              <w:bottom w:val="single" w:sz="6" w:space="0" w:color="auto"/>
              <w:right w:val="single" w:sz="6" w:space="0" w:color="auto"/>
            </w:tcBorders>
          </w:tcPr>
          <w:p w14:paraId="0AE74CF4" w14:textId="77777777" w:rsidR="00D66AAE" w:rsidRPr="00600E88" w:rsidRDefault="00D66AAE" w:rsidP="008550D4">
            <w:pPr>
              <w:pStyle w:val="a3"/>
              <w:rPr>
                <w:rFonts w:ascii="Arial Black" w:hAnsi="Arial Black"/>
                <w:b/>
                <w:sz w:val="24"/>
                <w:szCs w:val="24"/>
                <w:lang w:val="el-GR"/>
              </w:rPr>
            </w:pPr>
            <w:r w:rsidRPr="0052579E">
              <w:rPr>
                <w:lang w:val="el-GR"/>
              </w:rPr>
              <w:t xml:space="preserve">   </w:t>
            </w:r>
            <w:r w:rsidRPr="0052579E">
              <w:rPr>
                <w:rFonts w:ascii="Arial Black" w:hAnsi="Arial Black"/>
                <w:b/>
                <w:sz w:val="24"/>
                <w:szCs w:val="24"/>
                <w:lang w:val="el-GR"/>
              </w:rPr>
              <w:t>ΗΛΙΑΣ  ΝΙΚ. ΜΠΙΖΑΝΗΣ</w:t>
            </w:r>
          </w:p>
          <w:p w14:paraId="667FDA6B" w14:textId="77777777" w:rsidR="00D66AAE" w:rsidRPr="0052579E" w:rsidRDefault="00D66AAE" w:rsidP="008550D4">
            <w:pPr>
              <w:pStyle w:val="a3"/>
              <w:rPr>
                <w:lang w:val="el-GR"/>
              </w:rPr>
            </w:pPr>
            <w:r w:rsidRPr="00600E88">
              <w:rPr>
                <w:rFonts w:ascii="Arial Black" w:hAnsi="Arial Black"/>
                <w:sz w:val="24"/>
                <w:szCs w:val="24"/>
                <w:lang w:val="el-GR"/>
              </w:rPr>
              <w:t xml:space="preserve">  </w:t>
            </w:r>
            <w:r>
              <w:rPr>
                <w:rFonts w:ascii="Arial Black" w:hAnsi="Arial Black"/>
                <w:b/>
                <w:sz w:val="24"/>
                <w:szCs w:val="24"/>
                <w:lang w:val="el-GR"/>
              </w:rPr>
              <w:t xml:space="preserve">       (Α.Μ. 10627</w:t>
            </w:r>
            <w:r w:rsidRPr="0070743D">
              <w:rPr>
                <w:rFonts w:ascii="Verdana" w:hAnsi="Verdana"/>
                <w:b/>
                <w:sz w:val="24"/>
                <w:szCs w:val="24"/>
                <w:lang w:val="el-GR"/>
              </w:rPr>
              <w:t>/</w:t>
            </w:r>
            <w:r>
              <w:rPr>
                <w:rFonts w:ascii="Arial Black" w:hAnsi="Arial Black"/>
                <w:b/>
                <w:sz w:val="24"/>
                <w:szCs w:val="24"/>
                <w:lang w:val="el-GR"/>
              </w:rPr>
              <w:t>ΔΣΑ)</w:t>
            </w:r>
          </w:p>
        </w:tc>
        <w:tc>
          <w:tcPr>
            <w:tcW w:w="3960" w:type="dxa"/>
            <w:tcBorders>
              <w:top w:val="single" w:sz="6" w:space="0" w:color="auto"/>
              <w:left w:val="single" w:sz="6" w:space="0" w:color="auto"/>
              <w:bottom w:val="single" w:sz="6" w:space="0" w:color="auto"/>
              <w:right w:val="single" w:sz="6" w:space="0" w:color="auto"/>
            </w:tcBorders>
          </w:tcPr>
          <w:p w14:paraId="51EB3A66" w14:textId="77777777" w:rsidR="00D66AAE" w:rsidRDefault="00D66AAE" w:rsidP="00600E88">
            <w:pPr>
              <w:pStyle w:val="a3"/>
              <w:rPr>
                <w:rFonts w:ascii="Arial Black" w:hAnsi="Arial Black"/>
                <w:b/>
                <w:sz w:val="24"/>
                <w:szCs w:val="24"/>
                <w:lang w:val="el-GR"/>
              </w:rPr>
            </w:pPr>
            <w:r w:rsidRPr="00600E88">
              <w:rPr>
                <w:rFonts w:ascii="Arial" w:hAnsi="Arial" w:cs="Arial"/>
                <w:lang w:val="el-GR"/>
              </w:rPr>
              <w:t xml:space="preserve"> </w:t>
            </w:r>
            <w:r w:rsidRPr="00600E88">
              <w:rPr>
                <w:rFonts w:ascii="Arial Black" w:hAnsi="Arial Black"/>
                <w:b/>
                <w:sz w:val="24"/>
                <w:szCs w:val="24"/>
                <w:lang w:val="el-GR"/>
              </w:rPr>
              <w:t>Ε</w:t>
            </w:r>
            <w:r>
              <w:rPr>
                <w:rFonts w:ascii="Arial Black" w:hAnsi="Arial Black"/>
                <w:b/>
                <w:sz w:val="24"/>
                <w:szCs w:val="24"/>
                <w:lang w:val="el-GR"/>
              </w:rPr>
              <w:t>ΥΓΕΝΙΑ Β.</w:t>
            </w:r>
            <w:r w:rsidRPr="00600E88">
              <w:rPr>
                <w:rFonts w:ascii="Arial Black" w:hAnsi="Arial Black"/>
                <w:b/>
                <w:sz w:val="16"/>
                <w:szCs w:val="16"/>
                <w:lang w:val="el-GR"/>
              </w:rPr>
              <w:t xml:space="preserve"> </w:t>
            </w:r>
            <w:r>
              <w:rPr>
                <w:rFonts w:ascii="Arial Black" w:hAnsi="Arial Black"/>
                <w:b/>
                <w:sz w:val="24"/>
                <w:szCs w:val="24"/>
                <w:lang w:val="el-GR"/>
              </w:rPr>
              <w:t>ΠΑΠΑΘΕΟΔΩΡΟΥ</w:t>
            </w:r>
          </w:p>
          <w:p w14:paraId="482C3ABD" w14:textId="77777777" w:rsidR="00D66AAE" w:rsidRPr="00600E88" w:rsidRDefault="00D66AAE" w:rsidP="00600E88">
            <w:pPr>
              <w:pStyle w:val="a3"/>
              <w:rPr>
                <w:rFonts w:ascii="Verdana" w:hAnsi="Verdana"/>
                <w:b/>
                <w:sz w:val="22"/>
                <w:szCs w:val="22"/>
                <w:lang w:val="el-GR"/>
              </w:rPr>
            </w:pPr>
            <w:r>
              <w:rPr>
                <w:rFonts w:ascii="Arial Black" w:hAnsi="Arial Black"/>
                <w:b/>
                <w:sz w:val="24"/>
                <w:szCs w:val="24"/>
                <w:lang w:val="el-GR"/>
              </w:rPr>
              <w:t xml:space="preserve">          (Α.Μ. 20019</w:t>
            </w:r>
            <w:r w:rsidRPr="0070743D">
              <w:rPr>
                <w:rFonts w:ascii="Verdana" w:hAnsi="Verdana"/>
                <w:b/>
                <w:sz w:val="24"/>
                <w:szCs w:val="24"/>
                <w:lang w:val="el-GR"/>
              </w:rPr>
              <w:t>/</w:t>
            </w:r>
            <w:r>
              <w:rPr>
                <w:rFonts w:ascii="Arial Black" w:hAnsi="Arial Black"/>
                <w:b/>
                <w:sz w:val="24"/>
                <w:szCs w:val="24"/>
                <w:lang w:val="el-GR"/>
              </w:rPr>
              <w:t xml:space="preserve">ΔΣΑ) </w:t>
            </w:r>
            <w:r>
              <w:rPr>
                <w:rFonts w:ascii="Verdana" w:hAnsi="Verdana"/>
                <w:b/>
                <w:sz w:val="22"/>
                <w:szCs w:val="22"/>
                <w:lang w:val="el-GR"/>
              </w:rPr>
              <w:t xml:space="preserve">         </w:t>
            </w:r>
          </w:p>
        </w:tc>
      </w:tr>
    </w:tbl>
    <w:p w14:paraId="2CE66926" w14:textId="77777777" w:rsidR="00D66AAE" w:rsidRPr="004537C1" w:rsidRDefault="00D66AAE" w:rsidP="004537C1">
      <w:pPr>
        <w:spacing w:line="360" w:lineRule="auto"/>
        <w:rPr>
          <w:rFonts w:ascii="Verdana" w:hAnsi="Verdana"/>
          <w:b/>
        </w:rPr>
      </w:pPr>
    </w:p>
    <w:p w14:paraId="1E5C9BE4" w14:textId="77777777" w:rsidR="00D66AAE" w:rsidRPr="008A70BB" w:rsidRDefault="00D66AAE" w:rsidP="007C18DA">
      <w:pPr>
        <w:spacing w:line="360" w:lineRule="auto"/>
        <w:ind w:firstLine="708"/>
        <w:jc w:val="both"/>
      </w:pPr>
    </w:p>
    <w:p w14:paraId="61D53F6F" w14:textId="77777777" w:rsidR="00D66AAE" w:rsidRPr="008A70BB" w:rsidRDefault="00D66AAE" w:rsidP="007C18DA">
      <w:pPr>
        <w:spacing w:line="360" w:lineRule="auto"/>
        <w:ind w:firstLine="708"/>
        <w:jc w:val="both"/>
      </w:pPr>
      <w:r w:rsidRPr="008A70BB">
        <w:t xml:space="preserve">   </w:t>
      </w:r>
    </w:p>
    <w:p w14:paraId="4CEF7BB6" w14:textId="77777777" w:rsidR="00D66AAE" w:rsidRPr="008A70BB" w:rsidRDefault="00D66AAE" w:rsidP="007C18DA">
      <w:pPr>
        <w:spacing w:line="360" w:lineRule="auto"/>
        <w:ind w:firstLine="708"/>
        <w:jc w:val="both"/>
      </w:pPr>
      <w:r w:rsidRPr="008A70BB">
        <w:t xml:space="preserve"> </w:t>
      </w:r>
    </w:p>
    <w:p w14:paraId="1A69CEA9" w14:textId="77777777" w:rsidR="00D66AAE" w:rsidRPr="008A70BB" w:rsidRDefault="00D66AAE" w:rsidP="007C18DA">
      <w:pPr>
        <w:jc w:val="both"/>
      </w:pPr>
    </w:p>
    <w:p w14:paraId="6829DF31" w14:textId="77777777" w:rsidR="00D66AAE" w:rsidRPr="008A70BB" w:rsidRDefault="00D66AAE"/>
    <w:sectPr w:rsidR="00D66AAE" w:rsidRPr="008A70BB" w:rsidSect="00DF4462">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54DB5" w14:textId="77777777" w:rsidR="00D050D7" w:rsidRDefault="00D050D7" w:rsidP="00097F69">
      <w:pPr>
        <w:spacing w:after="0" w:line="240" w:lineRule="auto"/>
      </w:pPr>
      <w:r>
        <w:separator/>
      </w:r>
    </w:p>
  </w:endnote>
  <w:endnote w:type="continuationSeparator" w:id="0">
    <w:p w14:paraId="6A7AE118" w14:textId="77777777" w:rsidR="00D050D7" w:rsidRDefault="00D050D7" w:rsidP="00097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Arial Black">
    <w:panose1 w:val="020B0A04020102020204"/>
    <w:charset w:val="A1"/>
    <w:family w:val="swiss"/>
    <w:pitch w:val="variable"/>
    <w:sig w:usb0="A00002AF" w:usb1="400078FB"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1D143" w14:textId="77777777" w:rsidR="00D66AAE" w:rsidRDefault="00D66AA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4D739" w14:textId="77777777" w:rsidR="00D66AAE" w:rsidRDefault="00D66AAE">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0D21A" w14:textId="77777777" w:rsidR="00D66AAE" w:rsidRDefault="00D66AA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444AD" w14:textId="77777777" w:rsidR="00D050D7" w:rsidRDefault="00D050D7" w:rsidP="00097F69">
      <w:pPr>
        <w:spacing w:after="0" w:line="240" w:lineRule="auto"/>
      </w:pPr>
      <w:r>
        <w:separator/>
      </w:r>
    </w:p>
  </w:footnote>
  <w:footnote w:type="continuationSeparator" w:id="0">
    <w:p w14:paraId="79977A3D" w14:textId="77777777" w:rsidR="00D050D7" w:rsidRDefault="00D050D7" w:rsidP="00097F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070B" w14:textId="77777777" w:rsidR="00D66AAE" w:rsidRDefault="00D66AA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A75BA" w14:textId="77777777" w:rsidR="00D66AAE" w:rsidRDefault="00206114">
    <w:pPr>
      <w:pStyle w:val="a6"/>
      <w:jc w:val="center"/>
    </w:pPr>
    <w:r>
      <w:fldChar w:fldCharType="begin"/>
    </w:r>
    <w:r>
      <w:instrText xml:space="preserve"> PAGE   \* MERGEFORMAT </w:instrText>
    </w:r>
    <w:r>
      <w:fldChar w:fldCharType="separate"/>
    </w:r>
    <w:r w:rsidR="00F128A8">
      <w:rPr>
        <w:noProof/>
      </w:rPr>
      <w:t>9</w:t>
    </w:r>
    <w:r>
      <w:rPr>
        <w:noProof/>
      </w:rPr>
      <w:fldChar w:fldCharType="end"/>
    </w:r>
  </w:p>
  <w:p w14:paraId="50F32ECB" w14:textId="77777777" w:rsidR="00D66AAE" w:rsidRDefault="00D66AAE">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5CB90" w14:textId="77777777" w:rsidR="00D66AAE" w:rsidRDefault="00D66AA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02ABC1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BA482B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F22D47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34E68C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CE884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3E81E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E6193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3B897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78BD0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474FB8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18DA"/>
    <w:rsid w:val="00005EA8"/>
    <w:rsid w:val="00006735"/>
    <w:rsid w:val="000110B9"/>
    <w:rsid w:val="000200ED"/>
    <w:rsid w:val="00036C4C"/>
    <w:rsid w:val="00053E5B"/>
    <w:rsid w:val="00066D24"/>
    <w:rsid w:val="00067AFA"/>
    <w:rsid w:val="00081EAD"/>
    <w:rsid w:val="00097F69"/>
    <w:rsid w:val="000B225F"/>
    <w:rsid w:val="000C33B1"/>
    <w:rsid w:val="000C6985"/>
    <w:rsid w:val="000D5352"/>
    <w:rsid w:val="000E4F7D"/>
    <w:rsid w:val="000E5FA8"/>
    <w:rsid w:val="000F708D"/>
    <w:rsid w:val="00100E1C"/>
    <w:rsid w:val="00107E96"/>
    <w:rsid w:val="0012652A"/>
    <w:rsid w:val="001320DD"/>
    <w:rsid w:val="00135342"/>
    <w:rsid w:val="00150B9A"/>
    <w:rsid w:val="00165496"/>
    <w:rsid w:val="0018278B"/>
    <w:rsid w:val="00183A5E"/>
    <w:rsid w:val="001C4BC5"/>
    <w:rsid w:val="001D6C2C"/>
    <w:rsid w:val="001D7626"/>
    <w:rsid w:val="001F5A23"/>
    <w:rsid w:val="002043C8"/>
    <w:rsid w:val="00206114"/>
    <w:rsid w:val="00265A59"/>
    <w:rsid w:val="002A6A29"/>
    <w:rsid w:val="002A7FE4"/>
    <w:rsid w:val="002B106F"/>
    <w:rsid w:val="002C4D46"/>
    <w:rsid w:val="002C4E3D"/>
    <w:rsid w:val="002D189B"/>
    <w:rsid w:val="002D326D"/>
    <w:rsid w:val="002D6F83"/>
    <w:rsid w:val="002E0389"/>
    <w:rsid w:val="002E61C8"/>
    <w:rsid w:val="00306EC4"/>
    <w:rsid w:val="003364EA"/>
    <w:rsid w:val="00345817"/>
    <w:rsid w:val="00361F4D"/>
    <w:rsid w:val="00382DFF"/>
    <w:rsid w:val="003A2C80"/>
    <w:rsid w:val="003D530D"/>
    <w:rsid w:val="004015E9"/>
    <w:rsid w:val="00404B37"/>
    <w:rsid w:val="00426F13"/>
    <w:rsid w:val="00432531"/>
    <w:rsid w:val="004529E5"/>
    <w:rsid w:val="004537C1"/>
    <w:rsid w:val="004569A7"/>
    <w:rsid w:val="00471D3B"/>
    <w:rsid w:val="0049266A"/>
    <w:rsid w:val="00495F44"/>
    <w:rsid w:val="004B66A5"/>
    <w:rsid w:val="004B7CA7"/>
    <w:rsid w:val="004D2035"/>
    <w:rsid w:val="004D3259"/>
    <w:rsid w:val="004D7091"/>
    <w:rsid w:val="004E0345"/>
    <w:rsid w:val="004E5DE2"/>
    <w:rsid w:val="0050557E"/>
    <w:rsid w:val="0052579E"/>
    <w:rsid w:val="00530730"/>
    <w:rsid w:val="00532771"/>
    <w:rsid w:val="00566450"/>
    <w:rsid w:val="00597F8D"/>
    <w:rsid w:val="005B4EA9"/>
    <w:rsid w:val="005B699C"/>
    <w:rsid w:val="005C596C"/>
    <w:rsid w:val="005D1950"/>
    <w:rsid w:val="005D299F"/>
    <w:rsid w:val="005D58DF"/>
    <w:rsid w:val="005D72BB"/>
    <w:rsid w:val="005F7715"/>
    <w:rsid w:val="00600E88"/>
    <w:rsid w:val="0060506C"/>
    <w:rsid w:val="00611F8B"/>
    <w:rsid w:val="006171F0"/>
    <w:rsid w:val="0061777D"/>
    <w:rsid w:val="00621C6F"/>
    <w:rsid w:val="006319DF"/>
    <w:rsid w:val="006348A5"/>
    <w:rsid w:val="00655266"/>
    <w:rsid w:val="00663B47"/>
    <w:rsid w:val="00665797"/>
    <w:rsid w:val="00677D0D"/>
    <w:rsid w:val="006A1432"/>
    <w:rsid w:val="006A1440"/>
    <w:rsid w:val="006B1B69"/>
    <w:rsid w:val="006C1EB7"/>
    <w:rsid w:val="006C7175"/>
    <w:rsid w:val="006D3F24"/>
    <w:rsid w:val="006D689A"/>
    <w:rsid w:val="006E31B8"/>
    <w:rsid w:val="0070743D"/>
    <w:rsid w:val="00710F4D"/>
    <w:rsid w:val="007120C0"/>
    <w:rsid w:val="007208F8"/>
    <w:rsid w:val="00742371"/>
    <w:rsid w:val="007445A0"/>
    <w:rsid w:val="00744DC0"/>
    <w:rsid w:val="00752C65"/>
    <w:rsid w:val="007533B4"/>
    <w:rsid w:val="007704B0"/>
    <w:rsid w:val="0077120D"/>
    <w:rsid w:val="00793C0C"/>
    <w:rsid w:val="007A07F1"/>
    <w:rsid w:val="007C18DA"/>
    <w:rsid w:val="007C4C91"/>
    <w:rsid w:val="007C7F8B"/>
    <w:rsid w:val="007D117C"/>
    <w:rsid w:val="007D3EBD"/>
    <w:rsid w:val="007E2016"/>
    <w:rsid w:val="007E69D0"/>
    <w:rsid w:val="008006CC"/>
    <w:rsid w:val="00800F27"/>
    <w:rsid w:val="00802234"/>
    <w:rsid w:val="008121FB"/>
    <w:rsid w:val="00827897"/>
    <w:rsid w:val="00833C88"/>
    <w:rsid w:val="00834580"/>
    <w:rsid w:val="00842751"/>
    <w:rsid w:val="00843686"/>
    <w:rsid w:val="00847F79"/>
    <w:rsid w:val="00854D5F"/>
    <w:rsid w:val="008550D4"/>
    <w:rsid w:val="008569C7"/>
    <w:rsid w:val="00862941"/>
    <w:rsid w:val="0087476A"/>
    <w:rsid w:val="00893669"/>
    <w:rsid w:val="008A70BB"/>
    <w:rsid w:val="008B38AB"/>
    <w:rsid w:val="008B5D31"/>
    <w:rsid w:val="008C49C5"/>
    <w:rsid w:val="008C5A9F"/>
    <w:rsid w:val="008D7CB0"/>
    <w:rsid w:val="008E682B"/>
    <w:rsid w:val="008F1452"/>
    <w:rsid w:val="0090103C"/>
    <w:rsid w:val="00911FAA"/>
    <w:rsid w:val="00913DD8"/>
    <w:rsid w:val="00926CF5"/>
    <w:rsid w:val="00940FBD"/>
    <w:rsid w:val="00951E22"/>
    <w:rsid w:val="00956F93"/>
    <w:rsid w:val="00961587"/>
    <w:rsid w:val="009941E7"/>
    <w:rsid w:val="00995355"/>
    <w:rsid w:val="00997F13"/>
    <w:rsid w:val="009A17B1"/>
    <w:rsid w:val="009A28ED"/>
    <w:rsid w:val="009A3241"/>
    <w:rsid w:val="009A6F77"/>
    <w:rsid w:val="009A7349"/>
    <w:rsid w:val="009A77A5"/>
    <w:rsid w:val="009C004F"/>
    <w:rsid w:val="009C6632"/>
    <w:rsid w:val="009C7B43"/>
    <w:rsid w:val="009D203B"/>
    <w:rsid w:val="009D263D"/>
    <w:rsid w:val="00A116C0"/>
    <w:rsid w:val="00A149D8"/>
    <w:rsid w:val="00A20EAB"/>
    <w:rsid w:val="00A2116A"/>
    <w:rsid w:val="00A22C64"/>
    <w:rsid w:val="00A245C6"/>
    <w:rsid w:val="00A27A36"/>
    <w:rsid w:val="00A34471"/>
    <w:rsid w:val="00A4168F"/>
    <w:rsid w:val="00A508E3"/>
    <w:rsid w:val="00A5566A"/>
    <w:rsid w:val="00A61F4E"/>
    <w:rsid w:val="00A6561A"/>
    <w:rsid w:val="00A668BF"/>
    <w:rsid w:val="00A67A70"/>
    <w:rsid w:val="00A80914"/>
    <w:rsid w:val="00A94136"/>
    <w:rsid w:val="00AA6EE4"/>
    <w:rsid w:val="00AD7052"/>
    <w:rsid w:val="00AF20CC"/>
    <w:rsid w:val="00AF4CAD"/>
    <w:rsid w:val="00AF66FB"/>
    <w:rsid w:val="00B13172"/>
    <w:rsid w:val="00B25DF6"/>
    <w:rsid w:val="00B60418"/>
    <w:rsid w:val="00B65718"/>
    <w:rsid w:val="00B77BC6"/>
    <w:rsid w:val="00B85526"/>
    <w:rsid w:val="00B8674C"/>
    <w:rsid w:val="00B9280C"/>
    <w:rsid w:val="00B96C24"/>
    <w:rsid w:val="00BA19E3"/>
    <w:rsid w:val="00BB4400"/>
    <w:rsid w:val="00BD0CC6"/>
    <w:rsid w:val="00BE031F"/>
    <w:rsid w:val="00BE68B2"/>
    <w:rsid w:val="00BE6A96"/>
    <w:rsid w:val="00BF3A61"/>
    <w:rsid w:val="00C00158"/>
    <w:rsid w:val="00C048A3"/>
    <w:rsid w:val="00C35914"/>
    <w:rsid w:val="00C4695E"/>
    <w:rsid w:val="00C552F1"/>
    <w:rsid w:val="00C71A11"/>
    <w:rsid w:val="00C73E03"/>
    <w:rsid w:val="00C752E4"/>
    <w:rsid w:val="00C852B8"/>
    <w:rsid w:val="00C86E42"/>
    <w:rsid w:val="00CA4CAE"/>
    <w:rsid w:val="00CA514A"/>
    <w:rsid w:val="00CB224B"/>
    <w:rsid w:val="00CB353C"/>
    <w:rsid w:val="00CC791C"/>
    <w:rsid w:val="00CD248F"/>
    <w:rsid w:val="00CD43BE"/>
    <w:rsid w:val="00CD5D7C"/>
    <w:rsid w:val="00CE54BF"/>
    <w:rsid w:val="00CF1AE5"/>
    <w:rsid w:val="00D02F9E"/>
    <w:rsid w:val="00D050D7"/>
    <w:rsid w:val="00D10CB3"/>
    <w:rsid w:val="00D57DA0"/>
    <w:rsid w:val="00D61A47"/>
    <w:rsid w:val="00D64A53"/>
    <w:rsid w:val="00D66AAE"/>
    <w:rsid w:val="00D677CC"/>
    <w:rsid w:val="00D76C3C"/>
    <w:rsid w:val="00D951F4"/>
    <w:rsid w:val="00DA181E"/>
    <w:rsid w:val="00DA3226"/>
    <w:rsid w:val="00DC2E70"/>
    <w:rsid w:val="00DD17BC"/>
    <w:rsid w:val="00DE1C0E"/>
    <w:rsid w:val="00DE37D3"/>
    <w:rsid w:val="00DF4462"/>
    <w:rsid w:val="00E1419E"/>
    <w:rsid w:val="00E16A76"/>
    <w:rsid w:val="00E3057F"/>
    <w:rsid w:val="00E3140A"/>
    <w:rsid w:val="00E31420"/>
    <w:rsid w:val="00E45BA4"/>
    <w:rsid w:val="00E624BE"/>
    <w:rsid w:val="00EC1D9E"/>
    <w:rsid w:val="00ED1B1A"/>
    <w:rsid w:val="00EE5B9D"/>
    <w:rsid w:val="00F10C5A"/>
    <w:rsid w:val="00F128A8"/>
    <w:rsid w:val="00F13C9B"/>
    <w:rsid w:val="00F21353"/>
    <w:rsid w:val="00F260F0"/>
    <w:rsid w:val="00F44794"/>
    <w:rsid w:val="00F546B3"/>
    <w:rsid w:val="00F55184"/>
    <w:rsid w:val="00F57952"/>
    <w:rsid w:val="00F74B7B"/>
    <w:rsid w:val="00F77F52"/>
    <w:rsid w:val="00F807BF"/>
    <w:rsid w:val="00F84A3D"/>
    <w:rsid w:val="00F9203B"/>
    <w:rsid w:val="00FD4F70"/>
    <w:rsid w:val="00FE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064EE4"/>
  <w15:docId w15:val="{CB8E23BA-F5CB-4CC0-B6D8-321C2AADB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446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rsid w:val="007C18DA"/>
    <w:pPr>
      <w:overflowPunct w:val="0"/>
      <w:autoSpaceDE w:val="0"/>
      <w:autoSpaceDN w:val="0"/>
      <w:adjustRightInd w:val="0"/>
      <w:spacing w:before="100" w:beforeAutospacing="1" w:after="100" w:afterAutospacing="1" w:line="240" w:lineRule="auto"/>
    </w:pPr>
    <w:rPr>
      <w:rFonts w:ascii="Times New Roman" w:hAnsi="Times New Roman"/>
      <w:sz w:val="24"/>
      <w:szCs w:val="20"/>
    </w:rPr>
  </w:style>
  <w:style w:type="paragraph" w:styleId="-HTML">
    <w:name w:val="HTML Preformatted"/>
    <w:basedOn w:val="a"/>
    <w:link w:val="-HTMLChar"/>
    <w:uiPriority w:val="99"/>
    <w:semiHidden/>
    <w:rsid w:val="002C4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en-US"/>
    </w:rPr>
  </w:style>
  <w:style w:type="character" w:customStyle="1" w:styleId="-HTMLChar">
    <w:name w:val="Προ-διαμορφωμένο HTML Char"/>
    <w:basedOn w:val="a0"/>
    <w:link w:val="-HTML"/>
    <w:uiPriority w:val="99"/>
    <w:semiHidden/>
    <w:locked/>
    <w:rsid w:val="002C4D46"/>
    <w:rPr>
      <w:rFonts w:ascii="Courier New" w:hAnsi="Courier New" w:cs="Courier New"/>
      <w:sz w:val="20"/>
      <w:szCs w:val="20"/>
      <w:lang w:val="en-US" w:eastAsia="en-US"/>
    </w:rPr>
  </w:style>
  <w:style w:type="paragraph" w:styleId="a3">
    <w:name w:val="Plain Text"/>
    <w:basedOn w:val="a"/>
    <w:link w:val="Char"/>
    <w:uiPriority w:val="99"/>
    <w:rsid w:val="003D530D"/>
    <w:pPr>
      <w:spacing w:after="0" w:line="240" w:lineRule="auto"/>
    </w:pPr>
    <w:rPr>
      <w:rFonts w:ascii="Courier New" w:hAnsi="Courier New"/>
      <w:sz w:val="20"/>
      <w:szCs w:val="20"/>
      <w:lang w:val="en-US" w:eastAsia="en-US"/>
    </w:rPr>
  </w:style>
  <w:style w:type="character" w:customStyle="1" w:styleId="Char">
    <w:name w:val="Απλό κείμενο Char"/>
    <w:basedOn w:val="a0"/>
    <w:link w:val="a3"/>
    <w:uiPriority w:val="99"/>
    <w:locked/>
    <w:rsid w:val="003D530D"/>
    <w:rPr>
      <w:rFonts w:ascii="Courier New" w:hAnsi="Courier New" w:cs="Times New Roman"/>
      <w:sz w:val="20"/>
      <w:szCs w:val="20"/>
      <w:lang w:val="en-US" w:eastAsia="en-US"/>
    </w:rPr>
  </w:style>
  <w:style w:type="paragraph" w:customStyle="1" w:styleId="21">
    <w:name w:val="Σώμα κείμενου 21"/>
    <w:basedOn w:val="a"/>
    <w:uiPriority w:val="99"/>
    <w:rsid w:val="003D530D"/>
    <w:pPr>
      <w:overflowPunct w:val="0"/>
      <w:autoSpaceDE w:val="0"/>
      <w:autoSpaceDN w:val="0"/>
      <w:adjustRightInd w:val="0"/>
      <w:spacing w:after="0" w:line="360" w:lineRule="auto"/>
      <w:ind w:left="567"/>
      <w:jc w:val="both"/>
    </w:pPr>
    <w:rPr>
      <w:rFonts w:ascii="Arial" w:hAnsi="Arial" w:cs="Arial"/>
      <w:sz w:val="24"/>
    </w:rPr>
  </w:style>
  <w:style w:type="paragraph" w:styleId="a4">
    <w:name w:val="footnote text"/>
    <w:basedOn w:val="a"/>
    <w:link w:val="Char0"/>
    <w:uiPriority w:val="99"/>
    <w:semiHidden/>
    <w:rsid w:val="00097F69"/>
    <w:pPr>
      <w:spacing w:after="0" w:line="240" w:lineRule="auto"/>
    </w:pPr>
    <w:rPr>
      <w:sz w:val="20"/>
      <w:szCs w:val="20"/>
    </w:rPr>
  </w:style>
  <w:style w:type="character" w:customStyle="1" w:styleId="Char0">
    <w:name w:val="Κείμενο υποσημείωσης Char"/>
    <w:basedOn w:val="a0"/>
    <w:link w:val="a4"/>
    <w:uiPriority w:val="99"/>
    <w:semiHidden/>
    <w:locked/>
    <w:rsid w:val="00097F69"/>
    <w:rPr>
      <w:rFonts w:cs="Times New Roman"/>
      <w:sz w:val="20"/>
      <w:szCs w:val="20"/>
    </w:rPr>
  </w:style>
  <w:style w:type="character" w:styleId="a5">
    <w:name w:val="footnote reference"/>
    <w:basedOn w:val="a0"/>
    <w:uiPriority w:val="99"/>
    <w:semiHidden/>
    <w:rsid w:val="00097F69"/>
    <w:rPr>
      <w:rFonts w:cs="Times New Roman"/>
      <w:vertAlign w:val="superscript"/>
    </w:rPr>
  </w:style>
  <w:style w:type="paragraph" w:styleId="a6">
    <w:name w:val="header"/>
    <w:basedOn w:val="a"/>
    <w:link w:val="Char1"/>
    <w:uiPriority w:val="99"/>
    <w:rsid w:val="00833C88"/>
    <w:pPr>
      <w:tabs>
        <w:tab w:val="center" w:pos="4680"/>
        <w:tab w:val="right" w:pos="9360"/>
      </w:tabs>
      <w:spacing w:after="0" w:line="240" w:lineRule="auto"/>
    </w:pPr>
  </w:style>
  <w:style w:type="character" w:customStyle="1" w:styleId="Char1">
    <w:name w:val="Κεφαλίδα Char"/>
    <w:basedOn w:val="a0"/>
    <w:link w:val="a6"/>
    <w:uiPriority w:val="99"/>
    <w:locked/>
    <w:rsid w:val="00833C88"/>
    <w:rPr>
      <w:rFonts w:cs="Times New Roman"/>
    </w:rPr>
  </w:style>
  <w:style w:type="paragraph" w:styleId="a7">
    <w:name w:val="footer"/>
    <w:basedOn w:val="a"/>
    <w:link w:val="Char2"/>
    <w:uiPriority w:val="99"/>
    <w:semiHidden/>
    <w:rsid w:val="00833C88"/>
    <w:pPr>
      <w:tabs>
        <w:tab w:val="center" w:pos="4680"/>
        <w:tab w:val="right" w:pos="9360"/>
      </w:tabs>
      <w:spacing w:after="0" w:line="240" w:lineRule="auto"/>
    </w:pPr>
  </w:style>
  <w:style w:type="character" w:customStyle="1" w:styleId="Char2">
    <w:name w:val="Υποσέλιδο Char"/>
    <w:basedOn w:val="a0"/>
    <w:link w:val="a7"/>
    <w:uiPriority w:val="99"/>
    <w:semiHidden/>
    <w:locked/>
    <w:rsid w:val="00833C88"/>
    <w:rPr>
      <w:rFonts w:cs="Times New Roman"/>
    </w:rPr>
  </w:style>
  <w:style w:type="character" w:styleId="a8">
    <w:name w:val="line number"/>
    <w:basedOn w:val="a0"/>
    <w:uiPriority w:val="99"/>
    <w:rsid w:val="00A2116A"/>
    <w:rPr>
      <w:rFonts w:cs="Times New Roman"/>
    </w:rPr>
  </w:style>
  <w:style w:type="paragraph" w:styleId="a9">
    <w:name w:val="Body Text Indent"/>
    <w:basedOn w:val="a"/>
    <w:link w:val="Char3"/>
    <w:uiPriority w:val="99"/>
    <w:rsid w:val="004537C1"/>
    <w:pPr>
      <w:spacing w:after="120"/>
      <w:ind w:left="283"/>
    </w:pPr>
  </w:style>
  <w:style w:type="character" w:customStyle="1" w:styleId="Char3">
    <w:name w:val="Σώμα κείμενου με εσοχή Char"/>
    <w:basedOn w:val="a0"/>
    <w:link w:val="a9"/>
    <w:uiPriority w:val="99"/>
    <w:semiHidden/>
    <w:rsid w:val="00AB3353"/>
  </w:style>
  <w:style w:type="character" w:styleId="-">
    <w:name w:val="Hyperlink"/>
    <w:basedOn w:val="a0"/>
    <w:uiPriority w:val="99"/>
    <w:semiHidden/>
    <w:unhideWhenUsed/>
    <w:rsid w:val="008006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46980">
      <w:bodyDiv w:val="1"/>
      <w:marLeft w:val="0"/>
      <w:marRight w:val="0"/>
      <w:marTop w:val="0"/>
      <w:marBottom w:val="0"/>
      <w:divBdr>
        <w:top w:val="none" w:sz="0" w:space="0" w:color="auto"/>
        <w:left w:val="none" w:sz="0" w:space="0" w:color="auto"/>
        <w:bottom w:val="none" w:sz="0" w:space="0" w:color="auto"/>
        <w:right w:val="none" w:sz="0" w:space="0" w:color="auto"/>
      </w:divBdr>
    </w:div>
    <w:div w:id="302083707">
      <w:bodyDiv w:val="1"/>
      <w:marLeft w:val="0"/>
      <w:marRight w:val="0"/>
      <w:marTop w:val="0"/>
      <w:marBottom w:val="0"/>
      <w:divBdr>
        <w:top w:val="none" w:sz="0" w:space="0" w:color="auto"/>
        <w:left w:val="none" w:sz="0" w:space="0" w:color="auto"/>
        <w:bottom w:val="none" w:sz="0" w:space="0" w:color="auto"/>
        <w:right w:val="none" w:sz="0" w:space="0" w:color="auto"/>
      </w:divBdr>
    </w:div>
    <w:div w:id="868756769">
      <w:marLeft w:val="0"/>
      <w:marRight w:val="0"/>
      <w:marTop w:val="0"/>
      <w:marBottom w:val="0"/>
      <w:divBdr>
        <w:top w:val="none" w:sz="0" w:space="0" w:color="auto"/>
        <w:left w:val="none" w:sz="0" w:space="0" w:color="auto"/>
        <w:bottom w:val="none" w:sz="0" w:space="0" w:color="auto"/>
        <w:right w:val="none" w:sz="0" w:space="0" w:color="auto"/>
      </w:divBdr>
    </w:div>
    <w:div w:id="868756770">
      <w:marLeft w:val="0"/>
      <w:marRight w:val="0"/>
      <w:marTop w:val="0"/>
      <w:marBottom w:val="0"/>
      <w:divBdr>
        <w:top w:val="none" w:sz="0" w:space="0" w:color="auto"/>
        <w:left w:val="none" w:sz="0" w:space="0" w:color="auto"/>
        <w:bottom w:val="none" w:sz="0" w:space="0" w:color="auto"/>
        <w:right w:val="none" w:sz="0" w:space="0" w:color="auto"/>
      </w:divBdr>
    </w:div>
    <w:div w:id="868756771">
      <w:marLeft w:val="0"/>
      <w:marRight w:val="0"/>
      <w:marTop w:val="0"/>
      <w:marBottom w:val="0"/>
      <w:divBdr>
        <w:top w:val="none" w:sz="0" w:space="0" w:color="auto"/>
        <w:left w:val="none" w:sz="0" w:space="0" w:color="auto"/>
        <w:bottom w:val="none" w:sz="0" w:space="0" w:color="auto"/>
        <w:right w:val="none" w:sz="0" w:space="0" w:color="auto"/>
      </w:divBdr>
    </w:div>
    <w:div w:id="175180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_links('844622,317147')"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open_links('846372,46387')"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open_links('844622,46387')"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javascript:open_links('844622,31714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open_links('844622,46387')"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9</Pages>
  <Words>2638</Words>
  <Characters>14248</Characters>
  <Application>Microsoft Office Word</Application>
  <DocSecurity>0</DocSecurity>
  <Lines>118</Lines>
  <Paragraphs>33</Paragraphs>
  <ScaleCrop>false</ScaleCrop>
  <HeadingPairs>
    <vt:vector size="2" baseType="variant">
      <vt:variant>
        <vt:lpstr>Τίτλος</vt:lpstr>
      </vt:variant>
      <vt:variant>
        <vt:i4>1</vt:i4>
      </vt:variant>
    </vt:vector>
  </HeadingPairs>
  <TitlesOfParts>
    <vt:vector size="1" baseType="lpstr">
      <vt:lpstr>Προς τον:</vt:lpstr>
    </vt:vector>
  </TitlesOfParts>
  <Company/>
  <LinksUpToDate>false</LinksUpToDate>
  <CharactersWithSpaces>16853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Προς τον:</dc:title>
  <dc:creator>pc</dc:creator>
  <cp:lastModifiedBy>User</cp:lastModifiedBy>
  <cp:revision>55</cp:revision>
  <cp:lastPrinted>2020-11-12T12:51:00Z</cp:lastPrinted>
  <dcterms:created xsi:type="dcterms:W3CDTF">2024-02-28T05:13:00Z</dcterms:created>
  <dcterms:modified xsi:type="dcterms:W3CDTF">2024-03-01T11:06:00Z</dcterms:modified>
</cp:coreProperties>
</file>