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7643" w14:textId="3D2A5EE0" w:rsidR="00D369F6" w:rsidRPr="00734626" w:rsidRDefault="00D369F6" w:rsidP="00D369F6">
      <w:pPr>
        <w:rPr>
          <w:rFonts w:ascii="Tahoma" w:hAnsi="Tahoma" w:cs="Tahoma"/>
          <w:b/>
          <w:color w:val="FF0000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</w:t>
      </w:r>
      <w:r>
        <w:rPr>
          <w:rFonts w:ascii="Tahoma" w:hAnsi="Tahoma" w:cs="Tahoma"/>
          <w:b/>
          <w:noProof/>
          <w:sz w:val="18"/>
          <w:szCs w:val="18"/>
        </w:rPr>
        <w:drawing>
          <wp:inline distT="0" distB="0" distL="0" distR="0" wp14:anchorId="277609FA" wp14:editId="6EB5527C">
            <wp:extent cx="7143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ADC41" w14:textId="5234AD42" w:rsidR="00D369F6" w:rsidRPr="00734626" w:rsidRDefault="00D369F6" w:rsidP="00D369F6">
      <w:pPr>
        <w:tabs>
          <w:tab w:val="left" w:pos="5103"/>
        </w:tabs>
        <w:spacing w:line="240" w:lineRule="auto"/>
        <w:rPr>
          <w:rFonts w:ascii="Tahoma" w:hAnsi="Tahoma" w:cs="Tahoma"/>
          <w:b/>
          <w:sz w:val="18"/>
          <w:szCs w:val="18"/>
        </w:rPr>
      </w:pPr>
      <w:r w:rsidRPr="00734626">
        <w:rPr>
          <w:rFonts w:ascii="Tahoma" w:hAnsi="Tahoma" w:cs="Tahoma"/>
          <w:b/>
          <w:sz w:val="18"/>
          <w:szCs w:val="18"/>
        </w:rPr>
        <w:t>ΕΛΛΗΝ</w:t>
      </w:r>
      <w:r>
        <w:rPr>
          <w:rFonts w:ascii="Tahoma" w:hAnsi="Tahoma" w:cs="Tahoma"/>
          <w:b/>
          <w:sz w:val="18"/>
          <w:szCs w:val="18"/>
        </w:rPr>
        <w:t xml:space="preserve">ΙΚΗ ΔΗΜΟΚΡΑΤΙΑ </w:t>
      </w:r>
      <w:r>
        <w:rPr>
          <w:rFonts w:ascii="Tahoma" w:hAnsi="Tahoma" w:cs="Tahoma"/>
          <w:b/>
          <w:sz w:val="18"/>
          <w:szCs w:val="18"/>
        </w:rPr>
        <w:tab/>
        <w:t xml:space="preserve">            </w:t>
      </w:r>
      <w:r w:rsidRPr="00734626">
        <w:rPr>
          <w:rFonts w:ascii="Tahoma" w:hAnsi="Tahoma" w:cs="Tahoma"/>
          <w:b/>
          <w:sz w:val="18"/>
          <w:szCs w:val="18"/>
        </w:rPr>
        <w:t xml:space="preserve">Μοσχάτο </w:t>
      </w:r>
      <w:r>
        <w:rPr>
          <w:rFonts w:ascii="Tahoma" w:hAnsi="Tahoma" w:cs="Tahoma"/>
          <w:b/>
          <w:sz w:val="18"/>
          <w:szCs w:val="18"/>
        </w:rPr>
        <w:t xml:space="preserve">  </w:t>
      </w:r>
      <w:r w:rsidR="00BF64C0">
        <w:rPr>
          <w:rFonts w:ascii="Tahoma" w:hAnsi="Tahoma" w:cs="Tahoma"/>
          <w:b/>
          <w:sz w:val="18"/>
          <w:szCs w:val="18"/>
        </w:rPr>
        <w:t>1</w:t>
      </w:r>
      <w:r w:rsidRPr="00B9792E">
        <w:rPr>
          <w:rFonts w:ascii="Tahoma" w:hAnsi="Tahoma" w:cs="Tahoma"/>
          <w:b/>
          <w:sz w:val="18"/>
          <w:szCs w:val="18"/>
        </w:rPr>
        <w:t>/</w:t>
      </w:r>
      <w:r w:rsidR="00BF64C0">
        <w:rPr>
          <w:rFonts w:ascii="Tahoma" w:hAnsi="Tahoma" w:cs="Tahoma"/>
          <w:b/>
          <w:sz w:val="18"/>
          <w:szCs w:val="18"/>
        </w:rPr>
        <w:t>3</w:t>
      </w:r>
      <w:r w:rsidRPr="00B9792E">
        <w:rPr>
          <w:rFonts w:ascii="Tahoma" w:hAnsi="Tahoma" w:cs="Tahoma"/>
          <w:b/>
          <w:sz w:val="18"/>
          <w:szCs w:val="18"/>
        </w:rPr>
        <w:t>/2024</w:t>
      </w:r>
    </w:p>
    <w:p w14:paraId="3B108374" w14:textId="77777777" w:rsidR="00D369F6" w:rsidRPr="00734626" w:rsidRDefault="00D369F6" w:rsidP="00D369F6">
      <w:pPr>
        <w:spacing w:line="240" w:lineRule="auto"/>
        <w:rPr>
          <w:rFonts w:ascii="Tahoma" w:hAnsi="Tahoma" w:cs="Tahoma"/>
          <w:b/>
          <w:bCs/>
          <w:sz w:val="18"/>
          <w:szCs w:val="18"/>
        </w:rPr>
      </w:pPr>
      <w:r w:rsidRPr="00734626">
        <w:rPr>
          <w:rFonts w:ascii="Tahoma" w:hAnsi="Tahoma" w:cs="Tahoma"/>
          <w:b/>
          <w:bCs/>
          <w:sz w:val="18"/>
          <w:szCs w:val="18"/>
        </w:rPr>
        <w:t>ΔΗΜΟΣ  ΜΟΣΧΑΤΟΥ-ΤΑΥΡΟ</w:t>
      </w:r>
    </w:p>
    <w:p w14:paraId="038FCAD1" w14:textId="77777777" w:rsidR="00D369F6" w:rsidRDefault="00D369F6" w:rsidP="00D369F6">
      <w:pPr>
        <w:tabs>
          <w:tab w:val="left" w:pos="5103"/>
        </w:tabs>
        <w:spacing w:line="240" w:lineRule="auto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Δ/νση Διοικητικών</w:t>
      </w:r>
    </w:p>
    <w:p w14:paraId="3E6466F4" w14:textId="77777777" w:rsidR="00D369F6" w:rsidRDefault="00D369F6" w:rsidP="00D369F6">
      <w:pPr>
        <w:tabs>
          <w:tab w:val="left" w:pos="5103"/>
        </w:tabs>
        <w:spacing w:line="240" w:lineRule="auto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Τμήμα Συλλογικών Οργάνων</w:t>
      </w:r>
    </w:p>
    <w:p w14:paraId="2CCE6CDE" w14:textId="36DEF3D1" w:rsidR="00D369F6" w:rsidRPr="00734626" w:rsidRDefault="00D369F6" w:rsidP="00D369F6">
      <w:pPr>
        <w:tabs>
          <w:tab w:val="left" w:pos="5103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Κοραή 36 &amp; Αγ. Γερασίμου                                            </w:t>
      </w:r>
      <w:r w:rsidRPr="00734626">
        <w:rPr>
          <w:rFonts w:ascii="Tahoma" w:hAnsi="Tahoma" w:cs="Tahoma"/>
          <w:b/>
          <w:sz w:val="18"/>
          <w:szCs w:val="18"/>
        </w:rPr>
        <w:t>Προς: τους κ.κ. Δημοτικούς Συμβούλους</w:t>
      </w:r>
    </w:p>
    <w:p w14:paraId="06334C68" w14:textId="77777777" w:rsidR="00D369F6" w:rsidRPr="00734626" w:rsidRDefault="00D369F6" w:rsidP="00D369F6">
      <w:pPr>
        <w:tabs>
          <w:tab w:val="left" w:pos="5103"/>
        </w:tabs>
        <w:rPr>
          <w:rFonts w:ascii="Tahoma" w:hAnsi="Tahoma" w:cs="Tahoma"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</w:rPr>
        <w:t>Τ.Κ. 183.45</w:t>
      </w:r>
      <w:r w:rsidRPr="00734626"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 xml:space="preserve">         </w:t>
      </w:r>
      <w:r w:rsidRPr="00734626">
        <w:rPr>
          <w:rFonts w:ascii="Tahoma" w:hAnsi="Tahoma" w:cs="Tahoma"/>
          <w:b/>
          <w:sz w:val="18"/>
          <w:szCs w:val="18"/>
        </w:rPr>
        <w:t xml:space="preserve">Μέλη </w:t>
      </w:r>
      <w:r>
        <w:rPr>
          <w:rFonts w:ascii="Tahoma" w:hAnsi="Tahoma" w:cs="Tahoma"/>
          <w:b/>
          <w:sz w:val="18"/>
          <w:szCs w:val="18"/>
        </w:rPr>
        <w:t xml:space="preserve">Δημοτικής </w:t>
      </w:r>
      <w:r w:rsidRPr="00734626">
        <w:rPr>
          <w:rFonts w:ascii="Tahoma" w:hAnsi="Tahoma" w:cs="Tahoma"/>
          <w:b/>
          <w:sz w:val="18"/>
          <w:szCs w:val="18"/>
        </w:rPr>
        <w:t>Επιτροπής</w:t>
      </w:r>
    </w:p>
    <w:p w14:paraId="7906D764" w14:textId="77777777" w:rsidR="00D369F6" w:rsidRPr="00734626" w:rsidRDefault="00D369F6" w:rsidP="00D369F6">
      <w:pPr>
        <w:tabs>
          <w:tab w:val="left" w:pos="5103"/>
        </w:tabs>
        <w:rPr>
          <w:rFonts w:ascii="Tahoma" w:hAnsi="Tahoma" w:cs="Tahoma"/>
          <w:b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</w:rPr>
        <w:t>Τηλ. Κέντρο : 213-2019600</w:t>
      </w:r>
      <w:r w:rsidRPr="00734626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 w:rsidRPr="00734626">
        <w:rPr>
          <w:rFonts w:ascii="Tahoma" w:hAnsi="Tahoma" w:cs="Tahoma"/>
          <w:b/>
          <w:sz w:val="18"/>
          <w:szCs w:val="18"/>
        </w:rPr>
        <w:t>Δήμου Μοσχάτου-Ταύρου</w:t>
      </w:r>
    </w:p>
    <w:p w14:paraId="16821E94" w14:textId="77777777" w:rsidR="00D369F6" w:rsidRPr="00734626" w:rsidRDefault="00D369F6" w:rsidP="00D369F6">
      <w:pPr>
        <w:tabs>
          <w:tab w:val="left" w:pos="6120"/>
        </w:tabs>
        <w:rPr>
          <w:rFonts w:ascii="Tahoma" w:hAnsi="Tahoma" w:cs="Tahoma"/>
          <w:b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  <w:lang w:val="en-US"/>
        </w:rPr>
        <w:t>Fax</w:t>
      </w:r>
      <w:r w:rsidRPr="00734626">
        <w:rPr>
          <w:rFonts w:ascii="Tahoma" w:hAnsi="Tahoma" w:cs="Tahoma"/>
          <w:sz w:val="18"/>
          <w:szCs w:val="18"/>
        </w:rPr>
        <w:t>: 210-9416154</w:t>
      </w:r>
    </w:p>
    <w:p w14:paraId="18DBC200" w14:textId="77777777" w:rsidR="00D369F6" w:rsidRPr="00734626" w:rsidRDefault="00D369F6" w:rsidP="00D369F6">
      <w:pPr>
        <w:tabs>
          <w:tab w:val="left" w:pos="6120"/>
        </w:tabs>
        <w:rPr>
          <w:rFonts w:ascii="Tahoma" w:hAnsi="Tahoma" w:cs="Tahoma"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</w:rPr>
        <w:t xml:space="preserve">Πληροφορίες : </w:t>
      </w:r>
    </w:p>
    <w:p w14:paraId="48D93BC3" w14:textId="77777777" w:rsidR="003E3AEF" w:rsidRDefault="003E3AEF">
      <w:pPr>
        <w:pStyle w:val="Default"/>
        <w:spacing w:line="360" w:lineRule="auto"/>
        <w:jc w:val="both"/>
        <w:rPr>
          <w:sz w:val="26"/>
          <w:szCs w:val="26"/>
        </w:rPr>
      </w:pPr>
    </w:p>
    <w:p w14:paraId="50D68F77" w14:textId="77777777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D369F6">
        <w:rPr>
          <w:rFonts w:ascii="Tahoma" w:hAnsi="Tahoma" w:cs="Tahoma"/>
          <w:b/>
          <w:bCs/>
          <w:sz w:val="20"/>
          <w:szCs w:val="20"/>
        </w:rPr>
        <w:t xml:space="preserve">ΘΕΜΑ: Άσκηση αίτησης ακύρωσης ενώπιον του ΣτΕ κατά της υπ' αριθμ. </w:t>
      </w:r>
      <w:r w:rsidRPr="00D369F6">
        <w:rPr>
          <w:rFonts w:ascii="Tahoma" w:eastAsia="Times New Roman" w:hAnsi="Tahoma" w:cs="Tahoma"/>
          <w:b/>
          <w:color w:val="222222"/>
          <w:sz w:val="20"/>
          <w:szCs w:val="20"/>
          <w:lang w:eastAsia="el-GR"/>
        </w:rPr>
        <w:t xml:space="preserve">3596/11.1.2024 </w:t>
      </w:r>
      <w:r w:rsidRPr="00D369F6">
        <w:rPr>
          <w:rFonts w:ascii="Tahoma" w:hAnsi="Tahoma" w:cs="Tahoma"/>
          <w:b/>
          <w:bCs/>
          <w:sz w:val="20"/>
          <w:szCs w:val="20"/>
        </w:rPr>
        <w:t xml:space="preserve">Απόφασης του Αναπληρωτή Υπουργού Εσωτερικών - Άσκηση αίτησης αναστολής εκτελέσεως αυτής ενώπιον του ως άνω Δικαστηρίου και λήψεως προσωρινής διαταγής. </w:t>
      </w:r>
    </w:p>
    <w:p w14:paraId="5D511A4D" w14:textId="77777777" w:rsidR="00D369F6" w:rsidRDefault="00D369F6">
      <w:pPr>
        <w:pStyle w:val="Default"/>
        <w:spacing w:line="360" w:lineRule="auto"/>
        <w:jc w:val="both"/>
        <w:rPr>
          <w:sz w:val="26"/>
          <w:szCs w:val="26"/>
        </w:rPr>
      </w:pPr>
    </w:p>
    <w:p w14:paraId="1E7688C5" w14:textId="77777777" w:rsidR="00D369F6" w:rsidRDefault="00D369F6">
      <w:pPr>
        <w:pStyle w:val="Default"/>
        <w:spacing w:line="360" w:lineRule="auto"/>
        <w:jc w:val="both"/>
        <w:rPr>
          <w:sz w:val="26"/>
          <w:szCs w:val="26"/>
        </w:rPr>
      </w:pPr>
    </w:p>
    <w:p w14:paraId="4DD706AE" w14:textId="4469A709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t>Την 13</w:t>
      </w:r>
      <w:r w:rsidRPr="00D369F6">
        <w:rPr>
          <w:rFonts w:ascii="Tahoma" w:hAnsi="Tahoma" w:cs="Tahoma"/>
          <w:color w:val="auto"/>
          <w:sz w:val="20"/>
          <w:szCs w:val="20"/>
          <w:vertAlign w:val="superscript"/>
        </w:rPr>
        <w:t>η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 Φεβρουαρίου κατατέθη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κε η αίτηση ακύρωσης ενώπιον του ΣτΕ κατά των (α) με αρ.πρωτ.: 108159/15.12.2023 Απόφασης του Αναπληρωτή Υπουργού Εσωτερικών με θέμα 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 xml:space="preserve">«Απόδοση εσόδων από τους Κεντρικούς Αυτοτελείς Πόρους έτους 2023, σε όλους τους Δήμους της χώρας, προς κάλυψη λειτουργικών 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 xml:space="preserve">και λοιπών γενικών δαπανών τους ή/και την υλοποίηση έργων και επενδυτικών τους δραστηριοτήτων – Συμπληρωματική επιχορήγηση έτους 2023», 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(β) με αριθ.πρωτ. 108153/15.12.2023 Απόφασης του Αναπληρωτή Υπουργού Εσωτερικών με θέμα 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>«Επιχορήγηση του Ελληνικού Οργαν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 xml:space="preserve">ισμού Ανακύκλωσης (Ε.Ο.ΑΝ.) με συνολικό ποσό ύψους 129.141.872,00€, για την εξόφληση του οφειλόμενου ποσού των Ο.Τ.Α. α΄ βαθμού για το τέλος ταφής του έτους 2022 και του α΄ εξαμήνου έτους 2023», </w:t>
      </w:r>
      <w:r w:rsidRPr="00D369F6">
        <w:rPr>
          <w:rFonts w:ascii="Tahoma" w:hAnsi="Tahoma" w:cs="Tahoma"/>
          <w:iCs/>
          <w:color w:val="auto"/>
          <w:sz w:val="20"/>
          <w:szCs w:val="20"/>
        </w:rPr>
        <w:t>καθώς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 xml:space="preserve"> </w:t>
      </w:r>
      <w:r w:rsidRPr="00D369F6">
        <w:rPr>
          <w:rFonts w:ascii="Tahoma" w:hAnsi="Tahoma" w:cs="Tahoma"/>
          <w:iCs/>
          <w:color w:val="auto"/>
          <w:sz w:val="20"/>
          <w:szCs w:val="20"/>
        </w:rPr>
        <w:t>και (γ) της υπ’</w:t>
      </w:r>
      <w:r w:rsidR="00D369F6" w:rsidRPr="00D369F6">
        <w:rPr>
          <w:rFonts w:ascii="Tahoma" w:hAnsi="Tahoma" w:cs="Tahoma"/>
          <w:iCs/>
          <w:color w:val="auto"/>
          <w:sz w:val="20"/>
          <w:szCs w:val="20"/>
        </w:rPr>
        <w:t xml:space="preserve"> </w:t>
      </w:r>
      <w:r w:rsidRPr="00D369F6">
        <w:rPr>
          <w:rFonts w:ascii="Tahoma" w:hAnsi="Tahoma" w:cs="Tahoma"/>
          <w:iCs/>
          <w:color w:val="auto"/>
          <w:sz w:val="20"/>
          <w:szCs w:val="20"/>
        </w:rPr>
        <w:t xml:space="preserve">αριθ. </w:t>
      </w:r>
      <w:r w:rsidRPr="00D369F6">
        <w:rPr>
          <w:rFonts w:ascii="Tahoma" w:eastAsia="Times New Roman" w:hAnsi="Tahoma" w:cs="Tahoma"/>
          <w:b/>
          <w:color w:val="222222"/>
          <w:sz w:val="20"/>
          <w:szCs w:val="20"/>
          <w:lang w:eastAsia="el-GR"/>
        </w:rPr>
        <w:t>3596/11.1.2024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 xml:space="preserve">  </w:t>
      </w:r>
      <w:r w:rsidRPr="00D369F6">
        <w:rPr>
          <w:rFonts w:ascii="Tahoma" w:hAnsi="Tahoma" w:cs="Tahoma"/>
          <w:iCs/>
          <w:color w:val="auto"/>
          <w:sz w:val="20"/>
          <w:szCs w:val="20"/>
        </w:rPr>
        <w:t>με τίτλο</w:t>
      </w:r>
      <w:r w:rsidRPr="00D369F6">
        <w:rPr>
          <w:rFonts w:ascii="Tahoma" w:hAnsi="Tahoma" w:cs="Tahoma"/>
          <w:i/>
          <w:iCs/>
          <w:color w:val="auto"/>
          <w:sz w:val="20"/>
          <w:szCs w:val="20"/>
        </w:rPr>
        <w:t xml:space="preserve"> «</w:t>
      </w:r>
      <w:r w:rsidRPr="00D369F6">
        <w:rPr>
          <w:rFonts w:ascii="Tahoma" w:hAnsi="Tahoma" w:cs="Tahoma"/>
          <w:i/>
          <w:sz w:val="20"/>
          <w:szCs w:val="20"/>
        </w:rPr>
        <w:t xml:space="preserve">Απόδοση εσόδων από τους </w:t>
      </w:r>
      <w:r w:rsidRPr="00D369F6">
        <w:rPr>
          <w:rFonts w:ascii="Tahoma" w:hAnsi="Tahoma" w:cs="Tahoma"/>
          <w:b/>
          <w:bCs/>
          <w:i/>
          <w:sz w:val="20"/>
          <w:szCs w:val="20"/>
        </w:rPr>
        <w:t xml:space="preserve">Κεντρικούς Αυτοτελείς Πόρους </w:t>
      </w:r>
      <w:r w:rsidRPr="00D369F6">
        <w:rPr>
          <w:rFonts w:ascii="Tahoma" w:hAnsi="Tahoma" w:cs="Tahoma"/>
          <w:i/>
          <w:sz w:val="20"/>
          <w:szCs w:val="20"/>
        </w:rPr>
        <w:t xml:space="preserve">έτους </w:t>
      </w:r>
      <w:r w:rsidRPr="00D369F6">
        <w:rPr>
          <w:rFonts w:ascii="Tahoma" w:hAnsi="Tahoma" w:cs="Tahoma"/>
          <w:b/>
          <w:bCs/>
          <w:i/>
          <w:sz w:val="20"/>
          <w:szCs w:val="20"/>
        </w:rPr>
        <w:t>2024</w:t>
      </w:r>
      <w:r w:rsidRPr="00D369F6">
        <w:rPr>
          <w:rFonts w:ascii="Tahoma" w:hAnsi="Tahoma" w:cs="Tahoma"/>
          <w:i/>
          <w:sz w:val="20"/>
          <w:szCs w:val="20"/>
        </w:rPr>
        <w:t xml:space="preserve">, σε όλους τους </w:t>
      </w:r>
      <w:r w:rsidRPr="00D369F6">
        <w:rPr>
          <w:rFonts w:ascii="Tahoma" w:hAnsi="Tahoma" w:cs="Tahoma"/>
          <w:b/>
          <w:bCs/>
          <w:i/>
          <w:sz w:val="20"/>
          <w:szCs w:val="20"/>
        </w:rPr>
        <w:t xml:space="preserve">Δήμους </w:t>
      </w:r>
      <w:r w:rsidRPr="00D369F6">
        <w:rPr>
          <w:rFonts w:ascii="Tahoma" w:hAnsi="Tahoma" w:cs="Tahoma"/>
          <w:i/>
          <w:sz w:val="20"/>
          <w:szCs w:val="20"/>
        </w:rPr>
        <w:t xml:space="preserve">της χώρας, προς κάλυψη λειτουργικών και λοιπών γενικών δαπανών τους – </w:t>
      </w:r>
      <w:r w:rsidRPr="00D369F6">
        <w:rPr>
          <w:rFonts w:ascii="Tahoma" w:hAnsi="Tahoma" w:cs="Tahoma"/>
          <w:b/>
          <w:bCs/>
          <w:i/>
          <w:sz w:val="20"/>
          <w:szCs w:val="20"/>
        </w:rPr>
        <w:t xml:space="preserve">Α΄ τακτική επιχορήγηση έτους 2024», </w:t>
      </w:r>
      <w:r w:rsidRPr="00D369F6">
        <w:rPr>
          <w:rFonts w:ascii="Tahoma" w:hAnsi="Tahoma" w:cs="Tahoma"/>
          <w:bCs/>
          <w:sz w:val="20"/>
          <w:szCs w:val="20"/>
        </w:rPr>
        <w:t xml:space="preserve">όλες εκδοθείσες </w:t>
      </w:r>
      <w:r w:rsidRPr="00D369F6">
        <w:rPr>
          <w:rFonts w:ascii="Tahoma" w:hAnsi="Tahoma" w:cs="Tahoma"/>
          <w:color w:val="auto"/>
          <w:sz w:val="20"/>
          <w:szCs w:val="20"/>
        </w:rPr>
        <w:t>σε εκτέλεση των διατάξεων του άρθρου 38 του ν.48</w:t>
      </w:r>
      <w:r w:rsidRPr="00D369F6">
        <w:rPr>
          <w:rFonts w:ascii="Tahoma" w:hAnsi="Tahoma" w:cs="Tahoma"/>
          <w:color w:val="auto"/>
          <w:sz w:val="20"/>
          <w:szCs w:val="20"/>
        </w:rPr>
        <w:t>19/2021 (Α΄ 129).</w:t>
      </w:r>
    </w:p>
    <w:p w14:paraId="4D282AC9" w14:textId="61B5D13A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t>Η συμμετοχή του Δήμου μας στην αίτηση ακύρωσης μαζί με τους λοιπούς δήμους – διαδίκους και την ΚΕΔΕ, εγκρίθηκε, κατ΄ άρθρο 72 του ν. 3852/2010, όπως έχει τροποποιηθεί και ισχύει, με την υπ’</w:t>
      </w:r>
      <w:r w:rsidR="009C09F7">
        <w:rPr>
          <w:rFonts w:ascii="Tahoma" w:hAnsi="Tahoma" w:cs="Tahoma"/>
          <w:color w:val="auto"/>
          <w:sz w:val="20"/>
          <w:szCs w:val="20"/>
        </w:rPr>
        <w:t xml:space="preserve"> 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αριθ. </w:t>
      </w:r>
      <w:r>
        <w:rPr>
          <w:rFonts w:ascii="Tahoma" w:hAnsi="Tahoma" w:cs="Tahoma"/>
          <w:color w:val="auto"/>
          <w:sz w:val="20"/>
          <w:szCs w:val="20"/>
        </w:rPr>
        <w:t>10/2024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 προηγούμενη απόφαση της Δημοτικής Επιτρ</w:t>
      </w:r>
      <w:r w:rsidRPr="00D369F6">
        <w:rPr>
          <w:rFonts w:ascii="Tahoma" w:hAnsi="Tahoma" w:cs="Tahoma"/>
          <w:color w:val="auto"/>
          <w:sz w:val="20"/>
          <w:szCs w:val="20"/>
        </w:rPr>
        <w:t>οπής, η οποία αναφέρεται στις ως άνω (α) και (β) προσβαλλόμενες αποφάσεις του Αναπληρωτή Υπουργού Εσωτερικών.</w:t>
      </w:r>
    </w:p>
    <w:p w14:paraId="18FE383D" w14:textId="77777777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lastRenderedPageBreak/>
        <w:t xml:space="preserve">Για το παραδεκτό της άνω ασκηθείσας αίτησης και ως προς την </w:t>
      </w:r>
      <w:r w:rsidRPr="00D369F6">
        <w:rPr>
          <w:rFonts w:ascii="Tahoma" w:hAnsi="Tahoma" w:cs="Tahoma"/>
          <w:iCs/>
          <w:color w:val="auto"/>
          <w:sz w:val="20"/>
          <w:szCs w:val="20"/>
        </w:rPr>
        <w:t xml:space="preserve">υπ’αριθ. </w:t>
      </w:r>
      <w:r w:rsidRPr="00D369F6">
        <w:rPr>
          <w:rFonts w:ascii="Tahoma" w:eastAsia="Times New Roman" w:hAnsi="Tahoma" w:cs="Tahoma"/>
          <w:b/>
          <w:color w:val="222222"/>
          <w:sz w:val="20"/>
          <w:szCs w:val="20"/>
          <w:lang w:eastAsia="el-GR"/>
        </w:rPr>
        <w:t xml:space="preserve">3596/11.1.2024 </w:t>
      </w:r>
      <w:r w:rsidRPr="00D369F6">
        <w:rPr>
          <w:rFonts w:ascii="Tahoma" w:eastAsia="Times New Roman" w:hAnsi="Tahoma" w:cs="Tahoma"/>
          <w:color w:val="222222"/>
          <w:sz w:val="20"/>
          <w:szCs w:val="20"/>
          <w:lang w:eastAsia="el-GR"/>
        </w:rPr>
        <w:t xml:space="preserve">απόφαση </w:t>
      </w:r>
      <w:r w:rsidRPr="00D369F6">
        <w:rPr>
          <w:rFonts w:ascii="Tahoma" w:eastAsia="Times New Roman" w:hAnsi="Tahoma" w:cs="Tahoma"/>
          <w:b/>
          <w:color w:val="222222"/>
          <w:sz w:val="20"/>
          <w:szCs w:val="20"/>
          <w:lang w:eastAsia="el-GR"/>
        </w:rPr>
        <w:t xml:space="preserve"> </w:t>
      </w:r>
      <w:r w:rsidRPr="00D369F6">
        <w:rPr>
          <w:rFonts w:ascii="Tahoma" w:hAnsi="Tahoma" w:cs="Tahoma"/>
          <w:color w:val="auto"/>
          <w:sz w:val="20"/>
          <w:szCs w:val="20"/>
        </w:rPr>
        <w:t>ζητείται η λήψη απόφασης με την οποία εγκρίνεται η άσ</w:t>
      </w:r>
      <w:r w:rsidRPr="00D369F6">
        <w:rPr>
          <w:rFonts w:ascii="Tahoma" w:hAnsi="Tahoma" w:cs="Tahoma"/>
          <w:color w:val="auto"/>
          <w:sz w:val="20"/>
          <w:szCs w:val="20"/>
        </w:rPr>
        <w:t>κηση αίτησης ακύρωσης και αναστολής και κατ΄ αυτής.</w:t>
      </w:r>
    </w:p>
    <w:p w14:paraId="6BC0401E" w14:textId="77777777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t xml:space="preserve">Για το λόγο αυτό παρακαλώ όπως η Δημοτική Επιτροπή αποφασίσει τα εξής: </w:t>
      </w:r>
    </w:p>
    <w:p w14:paraId="4968B56F" w14:textId="77777777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t xml:space="preserve">1. Εγκρίνει την άσκηση αίτησης ακύρωσης και αναστολής, ενώπιον του ΣτΕ και κατά της υπ’αριθ. </w:t>
      </w:r>
      <w:r w:rsidRPr="00D369F6">
        <w:rPr>
          <w:rFonts w:ascii="Tahoma" w:eastAsia="Times New Roman" w:hAnsi="Tahoma" w:cs="Tahoma"/>
          <w:b/>
          <w:color w:val="222222"/>
          <w:sz w:val="20"/>
          <w:szCs w:val="20"/>
          <w:lang w:eastAsia="el-GR"/>
        </w:rPr>
        <w:t>3596/11.1.2024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 Απόφασης του Αναπληρωτή 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Υπουργού Εσωτερικών. </w:t>
      </w:r>
    </w:p>
    <w:p w14:paraId="51054AF3" w14:textId="77777777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t xml:space="preserve">2. Δίνεται δια της παρούσης το δικαίωμα, </w:t>
      </w:r>
      <w:r w:rsidRPr="00D369F6">
        <w:rPr>
          <w:rFonts w:ascii="Tahoma" w:hAnsi="Tahoma" w:cs="Tahoma"/>
          <w:b/>
          <w:bCs/>
          <w:color w:val="auto"/>
          <w:sz w:val="20"/>
          <w:szCs w:val="20"/>
        </w:rPr>
        <w:t>η εντολή και πληρεξουσιότητα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, στις δικηγορικές εταιρείες: (α) «Δικηγορική Εταιρεία Φλογαΐτης – Σιούτη και Συνεργάτες», με έδρα την Αθήνα (Λεωφ. Βασιλίσσης Σοφίας αρ. 27, 106 74), ΑΦΜ 997167671 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της ΔΟΥ Δ’ Αθηνών, όπως νόμιμα εκπροσωπείται από την κ. Γλυκερία Σιούτη και τον κ. Σπυρίδωνα Φλογαΐτη και (β) «Νικόλαος Κανελλόπουλος - Χαρά Ζέρβα &amp; Συνεργάτες, Δικηγορική Εταιρεία», με έδρα την Αθήνα (οδός Ομήρου αρ. 34, 106 72), ΑΦΜ 998109905 της ΔΟΥ Δ΄ 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Αθηνών, όπως νόμιμα εκπροσωπείται από τον κ. Νικόλαο Κανελλόπουλο, όπως καταθέσουν αίτηση ακύρωσης ενώπιον του Συμβουλίου της Επικρατείας κατά της υπ’αριθ. </w:t>
      </w:r>
      <w:r w:rsidRPr="00D369F6">
        <w:rPr>
          <w:rFonts w:ascii="Tahoma" w:eastAsia="Times New Roman" w:hAnsi="Tahoma" w:cs="Tahoma"/>
          <w:b/>
          <w:color w:val="222222"/>
          <w:sz w:val="20"/>
          <w:szCs w:val="20"/>
          <w:lang w:eastAsia="el-GR"/>
        </w:rPr>
        <w:t xml:space="preserve">3596/11.1.2024 </w:t>
      </w:r>
      <w:r w:rsidRPr="00D369F6">
        <w:rPr>
          <w:rFonts w:ascii="Tahoma" w:hAnsi="Tahoma" w:cs="Tahoma"/>
          <w:color w:val="auto"/>
          <w:sz w:val="20"/>
          <w:szCs w:val="20"/>
        </w:rPr>
        <w:t>Απόφασης του Αναπληρωτή Υπουργού Εσωτερικών και αίτηση αναστολής εκτελέσεως ενώπιον τ</w:t>
      </w:r>
      <w:r w:rsidRPr="00D369F6">
        <w:rPr>
          <w:rFonts w:ascii="Tahoma" w:hAnsi="Tahoma" w:cs="Tahoma"/>
          <w:color w:val="auto"/>
          <w:sz w:val="20"/>
          <w:szCs w:val="20"/>
        </w:rPr>
        <w:t>ου ως άνω Δικαστηρίου και λήψεως προσωρινής διαταγής, ώστε να ανασταλεί η άμεση εκτέλεση της, να παραστούν ενώπιον του Συμβουλίου της Επικρατείας κατά τη δικάσιμο που θα ορισθεί ή σε κάθε μετ’ αναβολή ή μετά από ματαίωση δικάσιμο, υποβάλει υπόμνημα απόψεων</w:t>
      </w:r>
      <w:r w:rsidRPr="00D369F6">
        <w:rPr>
          <w:rFonts w:ascii="Tahoma" w:hAnsi="Tahoma" w:cs="Tahoma"/>
          <w:color w:val="auto"/>
          <w:sz w:val="20"/>
          <w:szCs w:val="20"/>
        </w:rPr>
        <w:t>, να καταθέσουν σχετικά έγγραφα καθώς και κάθε αίτηση ή δήλωση σχετική με την πιο πάνω υπόθεση και, εν γένει, όπως πράττουν και ενεργούν οτιδήποτε άλλο απαιτείται για την</w:t>
      </w:r>
      <w:r>
        <w:rPr>
          <w:color w:val="auto"/>
          <w:sz w:val="26"/>
          <w:szCs w:val="26"/>
        </w:rPr>
        <w:t xml:space="preserve"> </w:t>
      </w:r>
      <w:r w:rsidRPr="00D369F6">
        <w:rPr>
          <w:rFonts w:ascii="Tahoma" w:hAnsi="Tahoma" w:cs="Tahoma"/>
          <w:color w:val="auto"/>
          <w:sz w:val="20"/>
          <w:szCs w:val="20"/>
        </w:rPr>
        <w:t>υποστήριξη των άνω εντολών. Εγκρίνει κάθε διαδικαστική ή/και δικαστική ενέργεια έχουν</w:t>
      </w:r>
      <w:r w:rsidRPr="00D369F6">
        <w:rPr>
          <w:rFonts w:ascii="Tahoma" w:hAnsi="Tahoma" w:cs="Tahoma"/>
          <w:color w:val="auto"/>
          <w:sz w:val="20"/>
          <w:szCs w:val="20"/>
        </w:rPr>
        <w:t xml:space="preserve"> ήδη διενεργήσει, στα πλαίσια της παρούσας εντολής.   </w:t>
      </w:r>
    </w:p>
    <w:p w14:paraId="53192E22" w14:textId="77777777" w:rsidR="003E3AEF" w:rsidRPr="00D369F6" w:rsidRDefault="00D536D2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D369F6">
        <w:rPr>
          <w:rFonts w:ascii="Tahoma" w:hAnsi="Tahoma" w:cs="Tahoma"/>
          <w:color w:val="auto"/>
          <w:sz w:val="20"/>
          <w:szCs w:val="20"/>
        </w:rPr>
        <w:t xml:space="preserve">3. Από την παρούσα δεν προκαλείται δαπάνη σε βάρος του προϋπολογισμού του Δήμου. </w:t>
      </w:r>
    </w:p>
    <w:p w14:paraId="473F7729" w14:textId="5ACDB854" w:rsidR="003E3AEF" w:rsidRDefault="00D536D2">
      <w:pPr>
        <w:pStyle w:val="Default"/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D369F6">
        <w:rPr>
          <w:rFonts w:ascii="Tahoma" w:hAnsi="Tahoma" w:cs="Tahoma"/>
          <w:b/>
          <w:bCs/>
          <w:color w:val="auto"/>
          <w:sz w:val="20"/>
          <w:szCs w:val="20"/>
        </w:rPr>
        <w:t xml:space="preserve"> </w:t>
      </w:r>
    </w:p>
    <w:p w14:paraId="21254702" w14:textId="2E21DF0F" w:rsidR="00BF64C0" w:rsidRDefault="00BF64C0">
      <w:pPr>
        <w:pStyle w:val="Default"/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481219BA" w14:textId="77777777" w:rsidR="00BF64C0" w:rsidRDefault="00BF64C0" w:rsidP="00BF64C0">
      <w:pPr>
        <w:pStyle w:val="3"/>
        <w:tabs>
          <w:tab w:val="left" w:pos="4395"/>
        </w:tabs>
        <w:ind w:left="2410" w:right="425" w:firstLine="1985"/>
        <w:jc w:val="right"/>
        <w:rPr>
          <w:rFonts w:ascii="Tahoma" w:hAnsi="Tahoma" w:cs="Tahoma"/>
          <w:b/>
          <w:bCs/>
          <w:sz w:val="20"/>
          <w:szCs w:val="20"/>
        </w:rPr>
      </w:pPr>
      <w:r w:rsidRPr="000511B5">
        <w:rPr>
          <w:rFonts w:ascii="Tahoma" w:hAnsi="Tahoma" w:cs="Tahoma"/>
          <w:b/>
          <w:bCs/>
          <w:sz w:val="20"/>
          <w:szCs w:val="20"/>
        </w:rPr>
        <w:t>Ο   ΠΡΟΕΔΡΟΣ</w:t>
      </w:r>
      <w:r w:rsidRPr="00616976">
        <w:rPr>
          <w:rFonts w:ascii="Tahoma" w:hAnsi="Tahoma" w:cs="Tahoma"/>
          <w:color w:val="FF0000"/>
          <w:sz w:val="20"/>
          <w:szCs w:val="20"/>
        </w:rPr>
        <w:tab/>
        <w:t xml:space="preserve">     </w:t>
      </w:r>
      <w:r w:rsidRPr="0061697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</w:t>
      </w:r>
      <w:r w:rsidRPr="00616976">
        <w:rPr>
          <w:rFonts w:ascii="Tahoma" w:hAnsi="Tahoma" w:cs="Tahoma"/>
          <w:b/>
          <w:bCs/>
          <w:sz w:val="20"/>
          <w:szCs w:val="20"/>
        </w:rPr>
        <w:t>ΔΗΜΟΤΙΚΗΣ  ΕΠΙΤΡΟΠΗΣ</w:t>
      </w:r>
    </w:p>
    <w:p w14:paraId="7971D958" w14:textId="77777777" w:rsidR="00BF64C0" w:rsidRPr="00616976" w:rsidRDefault="00BF64C0" w:rsidP="00BF64C0">
      <w:pPr>
        <w:pStyle w:val="3"/>
        <w:tabs>
          <w:tab w:val="left" w:pos="4395"/>
        </w:tabs>
        <w:ind w:left="6379" w:right="425" w:hanging="1984"/>
        <w:jc w:val="right"/>
        <w:rPr>
          <w:rFonts w:ascii="Tahoma" w:hAnsi="Tahoma" w:cs="Tahoma"/>
          <w:sz w:val="20"/>
          <w:szCs w:val="20"/>
        </w:rPr>
      </w:pPr>
    </w:p>
    <w:p w14:paraId="1FAC10F0" w14:textId="3D1D01DC" w:rsidR="00BF64C0" w:rsidRPr="00977B7D" w:rsidRDefault="00BF64C0" w:rsidP="00BF64C0">
      <w:pPr>
        <w:pStyle w:val="21"/>
        <w:tabs>
          <w:tab w:val="clear" w:pos="900"/>
        </w:tabs>
        <w:ind w:left="0" w:firstLine="0"/>
        <w:rPr>
          <w:b/>
          <w:sz w:val="20"/>
          <w:szCs w:val="20"/>
        </w:rPr>
      </w:pPr>
      <w:r w:rsidRPr="00977B7D">
        <w:rPr>
          <w:b/>
          <w:sz w:val="20"/>
          <w:szCs w:val="20"/>
        </w:rPr>
        <w:t xml:space="preserve">                                                                                             ΑΝΔΡΕΑΣ Γ. ΕΥΘΥΜΙΟΥ</w:t>
      </w:r>
    </w:p>
    <w:p w14:paraId="2712865B" w14:textId="61C9A0C3" w:rsidR="00BF64C0" w:rsidRPr="00977B7D" w:rsidRDefault="00BF64C0" w:rsidP="00BF64C0">
      <w:pPr>
        <w:ind w:left="720"/>
        <w:jc w:val="both"/>
        <w:rPr>
          <w:rFonts w:ascii="Tahoma" w:hAnsi="Tahoma" w:cs="Tahoma"/>
          <w:b/>
          <w:sz w:val="20"/>
        </w:rPr>
      </w:pPr>
      <w:r w:rsidRPr="00977B7D">
        <w:rPr>
          <w:rFonts w:ascii="Tahoma" w:hAnsi="Tahoma" w:cs="Tahoma"/>
          <w:b/>
          <w:sz w:val="20"/>
        </w:rPr>
        <w:t xml:space="preserve">                                                                 </w:t>
      </w:r>
      <w:r>
        <w:rPr>
          <w:rFonts w:ascii="Tahoma" w:hAnsi="Tahoma" w:cs="Tahoma"/>
          <w:b/>
          <w:sz w:val="20"/>
        </w:rPr>
        <w:t xml:space="preserve">        </w:t>
      </w:r>
      <w:r w:rsidRPr="00977B7D">
        <w:rPr>
          <w:rFonts w:ascii="Tahoma" w:hAnsi="Tahoma" w:cs="Tahoma"/>
          <w:b/>
          <w:sz w:val="20"/>
        </w:rPr>
        <w:t>ΔΗΜΑΡΧΟΣ ΜΟΣΧΑΤΟΥ-ΤΑΥΡΟΥ</w:t>
      </w:r>
    </w:p>
    <w:p w14:paraId="6477194A" w14:textId="77777777" w:rsidR="00BF64C0" w:rsidRPr="00D369F6" w:rsidRDefault="00BF64C0">
      <w:pPr>
        <w:pStyle w:val="Default"/>
        <w:spacing w:line="360" w:lineRule="auto"/>
        <w:jc w:val="both"/>
        <w:rPr>
          <w:rFonts w:ascii="Tahoma" w:hAnsi="Tahoma" w:cs="Tahoma"/>
          <w:color w:val="auto"/>
          <w:sz w:val="20"/>
          <w:szCs w:val="20"/>
        </w:rPr>
      </w:pPr>
    </w:p>
    <w:sectPr w:rsidR="00BF64C0" w:rsidRPr="00D369F6" w:rsidSect="00D369F6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1D29" w14:textId="77777777" w:rsidR="003E3AEF" w:rsidRDefault="00D536D2">
      <w:pPr>
        <w:spacing w:line="240" w:lineRule="auto"/>
      </w:pPr>
      <w:r>
        <w:separator/>
      </w:r>
    </w:p>
  </w:endnote>
  <w:endnote w:type="continuationSeparator" w:id="0">
    <w:p w14:paraId="102BE5BD" w14:textId="77777777" w:rsidR="003E3AEF" w:rsidRDefault="00D53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B36E2" w14:textId="77777777" w:rsidR="003E3AEF" w:rsidRDefault="00D536D2">
      <w:pPr>
        <w:spacing w:after="0"/>
      </w:pPr>
      <w:r>
        <w:separator/>
      </w:r>
    </w:p>
  </w:footnote>
  <w:footnote w:type="continuationSeparator" w:id="0">
    <w:p w14:paraId="07D4F5A4" w14:textId="77777777" w:rsidR="003E3AEF" w:rsidRDefault="00D536D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1A7"/>
    <w:rsid w:val="0007144C"/>
    <w:rsid w:val="00095E25"/>
    <w:rsid w:val="002F70E5"/>
    <w:rsid w:val="003641A7"/>
    <w:rsid w:val="003E3AEF"/>
    <w:rsid w:val="006E2C12"/>
    <w:rsid w:val="007526B9"/>
    <w:rsid w:val="007B31D7"/>
    <w:rsid w:val="009C09F7"/>
    <w:rsid w:val="00A61858"/>
    <w:rsid w:val="00BF64C0"/>
    <w:rsid w:val="00D369F6"/>
    <w:rsid w:val="00D53059"/>
    <w:rsid w:val="00D536D2"/>
    <w:rsid w:val="6C45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1696"/>
  <w15:docId w15:val="{B1DA20F8-60D8-4815-867D-53C70613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">
    <w:name w:val="Body Text 3"/>
    <w:basedOn w:val="a"/>
    <w:link w:val="3Char"/>
    <w:uiPriority w:val="99"/>
    <w:semiHidden/>
    <w:unhideWhenUsed/>
    <w:rsid w:val="00BF64C0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3 Char"/>
    <w:basedOn w:val="a0"/>
    <w:link w:val="3"/>
    <w:uiPriority w:val="99"/>
    <w:semiHidden/>
    <w:rsid w:val="00BF64C0"/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Σώμα κείμενου 21"/>
    <w:basedOn w:val="a"/>
    <w:rsid w:val="00BF64C0"/>
    <w:pPr>
      <w:tabs>
        <w:tab w:val="num" w:pos="90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688</Words>
  <Characters>3717</Characters>
  <Application>Microsoft Office Word</Application>
  <DocSecurity>0</DocSecurity>
  <Lines>30</Lines>
  <Paragraphs>8</Paragraphs>
  <ScaleCrop>false</ScaleCrop>
  <Company>HP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Alexiou</dc:creator>
  <cp:lastModifiedBy>User</cp:lastModifiedBy>
  <cp:revision>9</cp:revision>
  <dcterms:created xsi:type="dcterms:W3CDTF">2024-02-20T16:16:00Z</dcterms:created>
  <dcterms:modified xsi:type="dcterms:W3CDTF">2024-03-01T08:26:00Z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9F9C05D28C53484FB39F4CC3B6595CB8_13</vt:lpwstr>
  </property>
</Properties>
</file>