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3B1E9" w14:textId="77777777" w:rsidR="00D82DF4" w:rsidRDefault="00F860B6">
      <w:pPr>
        <w:rPr>
          <w:rFonts w:ascii="Verdana" w:hAnsi="Verdana"/>
          <w:b/>
          <w:lang w:val="el-GR"/>
        </w:rPr>
      </w:pPr>
      <w:r>
        <w:rPr>
          <w:rFonts w:ascii="Verdana" w:hAnsi="Verdana"/>
          <w:b/>
          <w:lang w:val="el-GR"/>
        </w:rPr>
        <w:t xml:space="preserve"> ΕΛΛΗΝΙΚΗ ΔΗΜΟΚΡΑΤΙΑ</w:t>
      </w:r>
    </w:p>
    <w:p w14:paraId="3F7CEEB8" w14:textId="77777777" w:rsidR="00D82DF4" w:rsidRDefault="00F860B6">
      <w:pPr>
        <w:rPr>
          <w:rFonts w:ascii="Verdana" w:hAnsi="Verdana"/>
          <w:b/>
          <w:lang w:val="el-GR"/>
        </w:rPr>
      </w:pPr>
      <w:r>
        <w:rPr>
          <w:rFonts w:ascii="Verdana" w:hAnsi="Verdana"/>
          <w:b/>
          <w:lang w:val="el-GR"/>
        </w:rPr>
        <w:t>ΔΗΜΟΣ ΜΟΣΧΑΤΟΥ-ΤΑΥΡΟΥ</w:t>
      </w:r>
    </w:p>
    <w:p w14:paraId="36DECFBA" w14:textId="77777777" w:rsidR="00D82DF4" w:rsidRDefault="00F860B6">
      <w:pPr>
        <w:rPr>
          <w:rFonts w:ascii="Verdana" w:hAnsi="Verdana"/>
          <w:b/>
          <w:lang w:val="el-GR"/>
        </w:rPr>
      </w:pPr>
      <w:r>
        <w:rPr>
          <w:rFonts w:ascii="Verdana" w:hAnsi="Verdana"/>
          <w:b/>
          <w:lang w:val="el-GR"/>
        </w:rPr>
        <w:t>ΝΟΜΙΚΗ ΥΠΗΡΕΣΙΑ</w:t>
      </w:r>
    </w:p>
    <w:p w14:paraId="1CD3E5F8" w14:textId="77777777" w:rsidR="00D82DF4" w:rsidRDefault="00F860B6">
      <w:pPr>
        <w:rPr>
          <w:rFonts w:ascii="Verdana" w:hAnsi="Verdana"/>
          <w:lang w:val="el-GR"/>
        </w:rPr>
      </w:pPr>
      <w:r>
        <w:rPr>
          <w:rFonts w:ascii="Verdana" w:hAnsi="Verdana"/>
          <w:b/>
          <w:lang w:val="el-GR"/>
        </w:rPr>
        <w:t xml:space="preserve">                     </w:t>
      </w:r>
      <w:r>
        <w:rPr>
          <w:rFonts w:ascii="Verdana" w:hAnsi="Verdana"/>
          <w:lang w:val="el-GR"/>
        </w:rPr>
        <w:t>-----------</w:t>
      </w:r>
    </w:p>
    <w:p w14:paraId="082A14F1" w14:textId="77777777" w:rsidR="00D82DF4" w:rsidRDefault="00F860B6">
      <w:pPr>
        <w:spacing w:line="360" w:lineRule="auto"/>
        <w:jc w:val="both"/>
        <w:rPr>
          <w:rFonts w:ascii="Verdana" w:hAnsi="Verdana"/>
          <w:b/>
          <w:lang w:val="el-GR"/>
        </w:rPr>
      </w:pPr>
      <w:r>
        <w:rPr>
          <w:rFonts w:ascii="Verdana" w:hAnsi="Verdana"/>
          <w:b/>
          <w:lang w:val="el-GR"/>
        </w:rPr>
        <w:t xml:space="preserve">Προς τον: </w:t>
      </w:r>
    </w:p>
    <w:p w14:paraId="51721DB8" w14:textId="77777777" w:rsidR="00D82DF4" w:rsidRPr="008E1147" w:rsidRDefault="00F860B6">
      <w:pPr>
        <w:spacing w:line="360" w:lineRule="auto"/>
        <w:jc w:val="both"/>
        <w:rPr>
          <w:lang w:val="el-GR"/>
        </w:rPr>
      </w:pPr>
      <w:r>
        <w:rPr>
          <w:rFonts w:ascii="Verdana" w:hAnsi="Verdana"/>
          <w:b/>
          <w:lang w:val="el-GR"/>
        </w:rPr>
        <w:t xml:space="preserve">Κύριο Δήμαρχο, ως  Πρόεδρο, και τα μέλη της Δημοτικής Επιτροπής του Δήμου Μοσχάτου-Ταύρου Αττικής. </w:t>
      </w:r>
    </w:p>
    <w:p w14:paraId="21EAF037" w14:textId="77777777" w:rsidR="00D82DF4" w:rsidRDefault="00F860B6">
      <w:pPr>
        <w:spacing w:line="360" w:lineRule="auto"/>
        <w:jc w:val="both"/>
        <w:rPr>
          <w:rFonts w:ascii="Verdana" w:hAnsi="Verdana"/>
          <w:b/>
          <w:lang w:val="el-GR"/>
        </w:rPr>
      </w:pPr>
      <w:r>
        <w:rPr>
          <w:rFonts w:ascii="Verdana" w:hAnsi="Verdana"/>
          <w:b/>
          <w:lang w:val="el-GR"/>
        </w:rPr>
        <w:t>ΚΟΙΝ:</w:t>
      </w:r>
    </w:p>
    <w:p w14:paraId="4D0E35B0" w14:textId="77777777" w:rsidR="00D82DF4" w:rsidRDefault="00F860B6">
      <w:pPr>
        <w:numPr>
          <w:ilvl w:val="0"/>
          <w:numId w:val="1"/>
        </w:numPr>
        <w:spacing w:after="0" w:line="360" w:lineRule="auto"/>
        <w:jc w:val="both"/>
        <w:rPr>
          <w:rFonts w:ascii="Verdana" w:hAnsi="Verdana"/>
          <w:b/>
          <w:lang w:val="el-GR"/>
        </w:rPr>
      </w:pPr>
      <w:r>
        <w:rPr>
          <w:rFonts w:ascii="Verdana" w:hAnsi="Verdana"/>
          <w:b/>
          <w:lang w:val="el-GR"/>
        </w:rPr>
        <w:t>Αντιδήμαρχο Οικονομικών</w:t>
      </w:r>
      <w:r>
        <w:rPr>
          <w:rFonts w:ascii="Verdana" w:hAnsi="Verdana"/>
          <w:b/>
        </w:rPr>
        <w:t xml:space="preserve">. </w:t>
      </w:r>
    </w:p>
    <w:p w14:paraId="352E7442" w14:textId="77777777" w:rsidR="00D82DF4" w:rsidRDefault="00F860B6">
      <w:pPr>
        <w:numPr>
          <w:ilvl w:val="0"/>
          <w:numId w:val="1"/>
        </w:numPr>
        <w:spacing w:after="0" w:line="360" w:lineRule="auto"/>
        <w:jc w:val="both"/>
        <w:rPr>
          <w:rFonts w:ascii="Verdana" w:hAnsi="Verdana"/>
          <w:b/>
          <w:lang w:val="el-GR"/>
        </w:rPr>
      </w:pPr>
      <w:r>
        <w:rPr>
          <w:rFonts w:ascii="Verdana" w:hAnsi="Verdana"/>
          <w:b/>
          <w:lang w:val="el-GR"/>
        </w:rPr>
        <w:t>Δ/νση Οικονομικών Υπηρεσιών.</w:t>
      </w:r>
    </w:p>
    <w:p w14:paraId="522EE137" w14:textId="77777777" w:rsidR="00D82DF4" w:rsidRDefault="00F860B6">
      <w:pPr>
        <w:spacing w:line="360" w:lineRule="auto"/>
        <w:jc w:val="both"/>
        <w:rPr>
          <w:rFonts w:ascii="Verdana" w:hAnsi="Verdana"/>
          <w:b/>
          <w:lang w:val="el-GR"/>
        </w:rPr>
      </w:pPr>
      <w:r>
        <w:rPr>
          <w:rFonts w:ascii="Verdana" w:hAnsi="Verdana"/>
          <w:lang w:val="el-GR"/>
        </w:rPr>
        <w:t xml:space="preserve"> </w:t>
      </w:r>
    </w:p>
    <w:p w14:paraId="6B82E1A1" w14:textId="2FDB584D" w:rsidR="00D82DF4" w:rsidRPr="008E1147" w:rsidRDefault="00F860B6">
      <w:pPr>
        <w:spacing w:line="360" w:lineRule="auto"/>
        <w:ind w:firstLine="720"/>
        <w:jc w:val="both"/>
        <w:rPr>
          <w:lang w:val="el-GR"/>
        </w:rPr>
      </w:pPr>
      <w:r>
        <w:rPr>
          <w:rFonts w:ascii="Verdana" w:hAnsi="Verdana"/>
          <w:lang w:val="el-GR"/>
        </w:rPr>
        <w:t xml:space="preserve"> </w:t>
      </w:r>
      <w:r>
        <w:rPr>
          <w:rFonts w:ascii="Verdana" w:hAnsi="Verdana"/>
          <w:b/>
          <w:lang w:val="el-GR"/>
        </w:rPr>
        <w:t>Θέμα :</w:t>
      </w:r>
      <w:r>
        <w:rPr>
          <w:rFonts w:ascii="Verdana" w:hAnsi="Verdana"/>
          <w:lang w:val="el-GR"/>
        </w:rPr>
        <w:t xml:space="preserve"> </w:t>
      </w:r>
      <w:r>
        <w:rPr>
          <w:rFonts w:ascii="Verdana" w:hAnsi="Verdana"/>
          <w:i/>
          <w:lang w:val="el-GR"/>
        </w:rPr>
        <w:t>Λήψη απόφασης για την κατάρτιση ενδοδικαστικού συμβιβασμού  κατ΄ άρθρο 126</w:t>
      </w:r>
      <w:r>
        <w:rPr>
          <w:rFonts w:ascii="Verdana" w:hAnsi="Verdana"/>
          <w:i/>
        </w:rPr>
        <w:t>B</w:t>
      </w:r>
      <w:r>
        <w:rPr>
          <w:rFonts w:ascii="Verdana" w:hAnsi="Verdana"/>
          <w:i/>
          <w:lang w:val="el-GR"/>
        </w:rPr>
        <w:t xml:space="preserve">’ του Κώδικα Διοικητικής Δικονομίας με  την εταιρεία περιορισμένης ευθύνης με την επωνυμία </w:t>
      </w:r>
      <w:bookmarkStart w:id="0" w:name="__DdeLink__237_1628293840"/>
      <w:r>
        <w:rPr>
          <w:rFonts w:ascii="Verdana" w:hAnsi="Verdana"/>
          <w:i/>
          <w:lang w:val="el-GR"/>
        </w:rPr>
        <w:t>“</w:t>
      </w:r>
      <w:bookmarkEnd w:id="0"/>
      <w:r w:rsidR="008E1147">
        <w:rPr>
          <w:rFonts w:ascii="Verdana" w:hAnsi="Verdana"/>
          <w:i/>
          <w:lang w:val="el-GR"/>
        </w:rPr>
        <w:t>……..</w:t>
      </w:r>
      <w:r>
        <w:rPr>
          <w:rFonts w:ascii="Verdana" w:hAnsi="Verdana"/>
          <w:i/>
          <w:lang w:val="el-GR"/>
        </w:rPr>
        <w:t xml:space="preserve">» σχετικά </w:t>
      </w:r>
      <w:r>
        <w:rPr>
          <w:rFonts w:ascii="Verdana" w:hAnsi="Verdana" w:cs="Calibri"/>
          <w:i/>
          <w:color w:val="000000"/>
          <w:spacing w:val="-2"/>
          <w:lang w:val="el-GR"/>
        </w:rPr>
        <w:t>με τη με αριθμ. Καταχ</w:t>
      </w:r>
      <w:r>
        <w:rPr>
          <w:rFonts w:ascii="Verdana" w:hAnsi="Verdana"/>
          <w:i/>
          <w:lang w:val="el-GR"/>
        </w:rPr>
        <w:t>.  ΑΓ444/14.10.2022 αγωγή ενώπιον του Διοικητικού Εφετείου Πειραιά.</w:t>
      </w:r>
    </w:p>
    <w:p w14:paraId="1716D7D9" w14:textId="0CD743EA" w:rsidR="00D82DF4" w:rsidRPr="008E1147" w:rsidRDefault="00F860B6">
      <w:pPr>
        <w:spacing w:line="360" w:lineRule="auto"/>
        <w:ind w:firstLine="720"/>
        <w:jc w:val="both"/>
        <w:rPr>
          <w:lang w:val="el-GR"/>
        </w:rPr>
      </w:pPr>
      <w:r>
        <w:rPr>
          <w:rFonts w:ascii="Verdana" w:hAnsi="Verdana"/>
          <w:b/>
          <w:i/>
          <w:lang w:val="el-GR"/>
        </w:rPr>
        <w:t>Σχετ.</w:t>
      </w:r>
      <w:r>
        <w:rPr>
          <w:rFonts w:ascii="Verdana" w:hAnsi="Verdana"/>
          <w:i/>
          <w:lang w:val="el-GR"/>
        </w:rPr>
        <w:t xml:space="preserve"> 1) Η με αριθ. ΠΟΕ 379/27-6-2023 Πράξη του κ. Προέδρου του   ΣΤ΄</w:t>
      </w:r>
      <w:r w:rsidR="008E1147">
        <w:rPr>
          <w:rFonts w:ascii="Verdana" w:hAnsi="Verdana"/>
          <w:i/>
          <w:lang w:val="el-GR"/>
        </w:rPr>
        <w:t xml:space="preserve"> </w:t>
      </w:r>
      <w:r>
        <w:rPr>
          <w:rFonts w:ascii="Verdana" w:hAnsi="Verdana"/>
          <w:i/>
          <w:lang w:val="el-GR"/>
        </w:rPr>
        <w:t xml:space="preserve">Τμήματος του Διοικητικού Εφετείου Πειραιά .  </w:t>
      </w:r>
    </w:p>
    <w:p w14:paraId="62636B22" w14:textId="7B52B693" w:rsidR="00D82DF4" w:rsidRPr="008E1147" w:rsidRDefault="00F860B6">
      <w:pPr>
        <w:spacing w:line="360" w:lineRule="auto"/>
        <w:ind w:firstLine="720"/>
        <w:jc w:val="both"/>
        <w:rPr>
          <w:lang w:val="el-GR"/>
        </w:rPr>
      </w:pPr>
      <w:r>
        <w:rPr>
          <w:rFonts w:ascii="Verdana" w:hAnsi="Verdana"/>
          <w:i/>
          <w:lang w:val="el-GR"/>
        </w:rPr>
        <w:t xml:space="preserve">2) Η  </w:t>
      </w:r>
      <w:r>
        <w:rPr>
          <w:rFonts w:ascii="Verdana" w:hAnsi="Verdana" w:cs="Calibri"/>
          <w:i/>
          <w:color w:val="000000"/>
          <w:spacing w:val="-2"/>
          <w:lang w:val="el-GR"/>
        </w:rPr>
        <w:t xml:space="preserve">από 14-10-2022 με αριθ. καταχ. ΑΓ444/14-10-2022 αγωγή  ενώπιον του Διοικητικού Εφετείου Πειραιά </w:t>
      </w:r>
      <w:r>
        <w:rPr>
          <w:rFonts w:ascii="Verdana" w:hAnsi="Verdana"/>
          <w:i/>
          <w:lang w:val="el-GR"/>
        </w:rPr>
        <w:t xml:space="preserve"> της εταιρείας περιορισμένης ευθύνης  με τον διακριτικό τίτλο «</w:t>
      </w:r>
      <w:r w:rsidR="008E1147">
        <w:rPr>
          <w:rFonts w:ascii="Verdana" w:hAnsi="Verdana"/>
          <w:i/>
          <w:lang w:val="el-GR"/>
        </w:rPr>
        <w:t>…….</w:t>
      </w:r>
      <w:r>
        <w:rPr>
          <w:rFonts w:ascii="Verdana" w:hAnsi="Verdana"/>
          <w:i/>
          <w:lang w:val="el-GR"/>
        </w:rPr>
        <w:t xml:space="preserve">», που εδρεύει </w:t>
      </w:r>
      <w:r>
        <w:rPr>
          <w:rFonts w:ascii="Verdana" w:hAnsi="Verdana" w:cs="Calibri"/>
          <w:i/>
          <w:color w:val="000000"/>
          <w:spacing w:val="1"/>
          <w:lang w:val="el-GR"/>
        </w:rPr>
        <w:t xml:space="preserve">επί της οδού </w:t>
      </w:r>
      <w:r w:rsidR="008E1147">
        <w:rPr>
          <w:rFonts w:ascii="Verdana" w:hAnsi="Verdana" w:cs="Calibri"/>
          <w:i/>
          <w:color w:val="000000"/>
          <w:spacing w:val="1"/>
          <w:lang w:val="el-GR"/>
        </w:rPr>
        <w:t>….  …..</w:t>
      </w:r>
      <w:r>
        <w:rPr>
          <w:rFonts w:ascii="Verdana" w:hAnsi="Verdana" w:cs="Calibri"/>
          <w:i/>
          <w:color w:val="000000"/>
          <w:spacing w:val="1"/>
          <w:lang w:val="el-GR"/>
        </w:rPr>
        <w:t xml:space="preserve"> αρ. </w:t>
      </w:r>
      <w:r w:rsidR="008E1147">
        <w:rPr>
          <w:rFonts w:ascii="Verdana" w:hAnsi="Verdana" w:cs="Calibri"/>
          <w:i/>
          <w:color w:val="000000"/>
          <w:spacing w:val="1"/>
          <w:lang w:val="el-GR"/>
        </w:rPr>
        <w:t>…..</w:t>
      </w:r>
      <w:r>
        <w:rPr>
          <w:rFonts w:ascii="Verdana" w:hAnsi="Verdana" w:cs="Calibri"/>
          <w:i/>
          <w:color w:val="000000"/>
          <w:spacing w:val="1"/>
          <w:lang w:val="el-GR"/>
        </w:rPr>
        <w:t xml:space="preserve"> στο </w:t>
      </w:r>
      <w:r w:rsidR="00B370D4">
        <w:rPr>
          <w:rFonts w:ascii="Verdana" w:hAnsi="Verdana" w:cs="Calibri"/>
          <w:i/>
          <w:color w:val="000000"/>
          <w:spacing w:val="1"/>
          <w:lang w:val="el-GR"/>
        </w:rPr>
        <w:t>…</w:t>
      </w:r>
      <w:r>
        <w:rPr>
          <w:rFonts w:ascii="Verdana" w:hAnsi="Verdana" w:cs="Calibri"/>
          <w:i/>
          <w:color w:val="000000"/>
          <w:spacing w:val="1"/>
          <w:lang w:val="el-GR"/>
        </w:rPr>
        <w:t>.</w:t>
      </w:r>
      <w:r w:rsidR="008E1147">
        <w:rPr>
          <w:rFonts w:ascii="Verdana" w:hAnsi="Verdana" w:cs="Calibri"/>
          <w:i/>
          <w:color w:val="000000"/>
          <w:spacing w:val="1"/>
          <w:lang w:val="el-GR"/>
        </w:rPr>
        <w:t xml:space="preserve"> </w:t>
      </w:r>
      <w:r w:rsidR="00B370D4">
        <w:rPr>
          <w:rFonts w:ascii="Verdana" w:hAnsi="Verdana" w:cs="Calibri"/>
          <w:i/>
          <w:color w:val="000000"/>
          <w:spacing w:val="1"/>
          <w:lang w:val="el-GR"/>
        </w:rPr>
        <w:t>…..</w:t>
      </w:r>
      <w:r>
        <w:rPr>
          <w:rFonts w:ascii="Verdana" w:hAnsi="Verdana" w:cs="Calibri"/>
          <w:i/>
          <w:color w:val="000000"/>
          <w:spacing w:val="1"/>
          <w:lang w:val="el-GR"/>
        </w:rPr>
        <w:t xml:space="preserve"> Αττικής</w:t>
      </w:r>
      <w:r>
        <w:rPr>
          <w:rFonts w:ascii="Verdana" w:hAnsi="Verdana"/>
          <w:i/>
          <w:lang w:val="el-GR"/>
        </w:rPr>
        <w:t xml:space="preserve"> και εκπροσωπείται νόμιμα  κατά του Δήμου Μοσχάτου-Ταύρου.</w:t>
      </w:r>
    </w:p>
    <w:p w14:paraId="1B11E63F" w14:textId="6E4216FA" w:rsidR="00D82DF4" w:rsidRPr="008E1147" w:rsidRDefault="00F860B6">
      <w:pPr>
        <w:spacing w:line="360" w:lineRule="auto"/>
        <w:ind w:firstLine="720"/>
        <w:jc w:val="both"/>
        <w:rPr>
          <w:lang w:val="el-GR"/>
        </w:rPr>
      </w:pPr>
      <w:r>
        <w:rPr>
          <w:rFonts w:ascii="Verdana" w:hAnsi="Verdana"/>
          <w:i/>
          <w:lang w:val="el-GR"/>
        </w:rPr>
        <w:t xml:space="preserve">3) Η </w:t>
      </w:r>
      <w:r>
        <w:rPr>
          <w:rFonts w:ascii="Verdana" w:hAnsi="Verdana" w:cs="Calibri"/>
          <w:i/>
          <w:color w:val="000000"/>
          <w:spacing w:val="-2"/>
          <w:lang w:val="el-GR"/>
        </w:rPr>
        <w:t>με αριθμ. πρωτ. 13433/24-08-2021 σύμβαση</w:t>
      </w:r>
      <w:r>
        <w:rPr>
          <w:rFonts w:ascii="Verdana" w:hAnsi="Verdana"/>
          <w:i/>
          <w:lang w:val="el-GR"/>
        </w:rPr>
        <w:t xml:space="preserve"> παροχής υπηρεσιών </w:t>
      </w:r>
      <w:r>
        <w:rPr>
          <w:rFonts w:ascii="Verdana" w:hAnsi="Verdana" w:cs="Calibri"/>
          <w:i/>
          <w:color w:val="000000"/>
          <w:spacing w:val="-2"/>
          <w:lang w:val="el-GR"/>
        </w:rPr>
        <w:t xml:space="preserve"> </w:t>
      </w:r>
      <w:bookmarkStart w:id="1" w:name="__DdeLink__829_3054666225"/>
      <w:r>
        <w:rPr>
          <w:rFonts w:ascii="Verdana" w:hAnsi="Verdana" w:cs="Calibri"/>
          <w:i/>
          <w:color w:val="000000"/>
          <w:spacing w:val="-2"/>
          <w:lang w:val="el-GR"/>
        </w:rPr>
        <w:t>φύλαξης δημοτικών εγκαταστάσεων και χώρων πρασίνου ποσού 32.054 ευρώ (συμπεριλαμβανομένου ΦΠΑ 24%)</w:t>
      </w:r>
      <w:bookmarkEnd w:id="1"/>
      <w:r>
        <w:rPr>
          <w:rFonts w:ascii="Verdana" w:hAnsi="Verdana" w:cs="Calibri"/>
          <w:i/>
          <w:color w:val="000000"/>
          <w:spacing w:val="-2"/>
          <w:lang w:val="el-GR"/>
        </w:rPr>
        <w:t>,</w:t>
      </w:r>
      <w:r>
        <w:rPr>
          <w:rFonts w:ascii="Verdana" w:hAnsi="Verdana"/>
          <w:i/>
          <w:lang w:val="el-GR"/>
        </w:rPr>
        <w:t xml:space="preserve"> μεταξύ του Δημάρχου Μοσχάτου –Ταύρου , νόμιμου εκπροσώπου του Δήμου Μοσχάτου-Ταύρου ως αναθέτουσας αρχής και   της  εταιρείας περιορισμένης ευθύνης  με τον διακριτικό τίτλο </w:t>
      </w:r>
      <w:r>
        <w:rPr>
          <w:rFonts w:ascii="Verdana" w:hAnsi="Verdana" w:cs="Calibri"/>
          <w:i/>
          <w:color w:val="000000"/>
          <w:spacing w:val="1"/>
          <w:lang w:val="el-GR"/>
        </w:rPr>
        <w:t>«</w:t>
      </w:r>
      <w:r w:rsidR="008E1147">
        <w:rPr>
          <w:rFonts w:ascii="Verdana" w:hAnsi="Verdana" w:cs="Calibri"/>
          <w:i/>
          <w:color w:val="000000"/>
          <w:spacing w:val="1"/>
          <w:lang w:val="el-GR"/>
        </w:rPr>
        <w:t>………</w:t>
      </w:r>
      <w:r>
        <w:rPr>
          <w:rFonts w:ascii="Verdana" w:hAnsi="Verdana" w:cs="Calibri"/>
          <w:i/>
          <w:color w:val="000000"/>
          <w:spacing w:val="1"/>
          <w:lang w:val="el-GR"/>
        </w:rPr>
        <w:t xml:space="preserve">», που εδρεύει επί της οδού </w:t>
      </w:r>
      <w:r w:rsidR="008E1147">
        <w:rPr>
          <w:rFonts w:ascii="Verdana" w:hAnsi="Verdana" w:cs="Calibri"/>
          <w:i/>
          <w:color w:val="000000"/>
          <w:spacing w:val="1"/>
          <w:lang w:val="el-GR"/>
        </w:rPr>
        <w:t>…..</w:t>
      </w:r>
      <w:r>
        <w:rPr>
          <w:rFonts w:ascii="Verdana" w:hAnsi="Verdana" w:cs="Calibri"/>
          <w:i/>
          <w:color w:val="000000"/>
          <w:spacing w:val="1"/>
          <w:lang w:val="el-GR"/>
        </w:rPr>
        <w:t xml:space="preserve">. </w:t>
      </w:r>
      <w:r w:rsidR="008E1147">
        <w:rPr>
          <w:rFonts w:ascii="Verdana" w:hAnsi="Verdana" w:cs="Calibri"/>
          <w:i/>
          <w:color w:val="000000"/>
          <w:spacing w:val="1"/>
          <w:lang w:val="el-GR"/>
        </w:rPr>
        <w:t>…..</w:t>
      </w:r>
      <w:r>
        <w:rPr>
          <w:rFonts w:ascii="Verdana" w:hAnsi="Verdana" w:cs="Calibri"/>
          <w:i/>
          <w:color w:val="000000"/>
          <w:spacing w:val="1"/>
          <w:lang w:val="el-GR"/>
        </w:rPr>
        <w:t xml:space="preserve"> αρ. </w:t>
      </w:r>
      <w:r w:rsidR="008E1147">
        <w:rPr>
          <w:rFonts w:ascii="Verdana" w:hAnsi="Verdana" w:cs="Calibri"/>
          <w:i/>
          <w:color w:val="000000"/>
          <w:spacing w:val="1"/>
          <w:lang w:val="el-GR"/>
        </w:rPr>
        <w:t>……</w:t>
      </w:r>
      <w:r>
        <w:rPr>
          <w:rFonts w:ascii="Verdana" w:hAnsi="Verdana" w:cs="Calibri"/>
          <w:i/>
          <w:color w:val="000000"/>
          <w:spacing w:val="1"/>
          <w:lang w:val="el-GR"/>
        </w:rPr>
        <w:t xml:space="preserve"> στο </w:t>
      </w:r>
      <w:r w:rsidR="00B370D4">
        <w:rPr>
          <w:rFonts w:ascii="Verdana" w:hAnsi="Verdana" w:cs="Calibri"/>
          <w:i/>
          <w:color w:val="000000"/>
          <w:spacing w:val="1"/>
          <w:lang w:val="el-GR"/>
        </w:rPr>
        <w:t>…..</w:t>
      </w:r>
      <w:r>
        <w:rPr>
          <w:rFonts w:ascii="Verdana" w:hAnsi="Verdana" w:cs="Calibri"/>
          <w:i/>
          <w:color w:val="000000"/>
          <w:spacing w:val="1"/>
          <w:lang w:val="el-GR"/>
        </w:rPr>
        <w:t>.</w:t>
      </w:r>
      <w:r w:rsidR="008E1147">
        <w:rPr>
          <w:rFonts w:ascii="Verdana" w:hAnsi="Verdana" w:cs="Calibri"/>
          <w:i/>
          <w:color w:val="000000"/>
          <w:spacing w:val="1"/>
          <w:lang w:val="el-GR"/>
        </w:rPr>
        <w:t xml:space="preserve"> </w:t>
      </w:r>
      <w:r w:rsidR="00B370D4">
        <w:rPr>
          <w:rFonts w:ascii="Verdana" w:hAnsi="Verdana" w:cs="Calibri"/>
          <w:i/>
          <w:color w:val="000000"/>
          <w:spacing w:val="1"/>
          <w:lang w:val="el-GR"/>
        </w:rPr>
        <w:t>…….</w:t>
      </w:r>
      <w:r>
        <w:rPr>
          <w:rFonts w:ascii="Verdana" w:hAnsi="Verdana" w:cs="Calibri"/>
          <w:i/>
          <w:color w:val="000000"/>
          <w:spacing w:val="1"/>
          <w:lang w:val="el-GR"/>
        </w:rPr>
        <w:t xml:space="preserve"> Αττικής</w:t>
      </w:r>
      <w:r>
        <w:rPr>
          <w:rFonts w:ascii="Verdana" w:hAnsi="Verdana"/>
          <w:i/>
          <w:lang w:val="el-GR"/>
        </w:rPr>
        <w:t xml:space="preserve"> και εκπροσωπείται νόμιμα  ως αναδόχου. </w:t>
      </w:r>
    </w:p>
    <w:p w14:paraId="18BAD223" w14:textId="77777777" w:rsidR="00D82DF4" w:rsidRPr="008E1147" w:rsidRDefault="00F860B6">
      <w:pPr>
        <w:spacing w:line="360" w:lineRule="auto"/>
        <w:jc w:val="both"/>
        <w:rPr>
          <w:lang w:val="el-GR"/>
        </w:rPr>
      </w:pPr>
      <w:r>
        <w:rPr>
          <w:rFonts w:ascii="Verdana" w:hAnsi="Verdana" w:cs="Calibri"/>
          <w:i/>
          <w:color w:val="000000"/>
          <w:spacing w:val="-2"/>
          <w:lang w:val="el-GR"/>
        </w:rPr>
        <w:lastRenderedPageBreak/>
        <w:t xml:space="preserve">        4) Το υπ’αρ. 18021/8.11.2021 έγγραφο της Δ/νσης  Πρασίνου και κηποτεχνίας με θέμα </w:t>
      </w:r>
      <w:r>
        <w:rPr>
          <w:rFonts w:ascii="Verdana" w:hAnsi="Verdana" w:cs="Calibri"/>
          <w:i/>
          <w:color w:val="000000"/>
          <w:spacing w:val="1"/>
          <w:lang w:val="el-GR"/>
        </w:rPr>
        <w:t>«</w:t>
      </w:r>
      <w:r>
        <w:rPr>
          <w:rFonts w:ascii="Verdana" w:hAnsi="Verdana" w:cs="Calibri"/>
          <w:i/>
          <w:color w:val="000000"/>
          <w:spacing w:val="-2"/>
          <w:lang w:val="el-GR"/>
        </w:rPr>
        <w:t>βεβαίωση για παραλαβή υπηρεσιών φύλαξης δημοτικών εγκαταστάσεων και χώρων πρασίνου» , η οποία βεβαιώνει ότι το τιμολόγιο παροχής υπηρεσιών με αρ. 2208Α/2/11/2021 είναι σύμφωνο με την απόφαση Δημάρχου 602/2021, με την υπ’αρ. Πρωτ. 13433/24-8-2021 σύμβαση και πληροί τις προδιαγραφές της με αρ. 90/2021 Μελέτης. (4, 4Α)</w:t>
      </w:r>
    </w:p>
    <w:p w14:paraId="521C349F" w14:textId="3816BE8E" w:rsidR="00D82DF4" w:rsidRPr="008E1147" w:rsidRDefault="00F860B6">
      <w:pPr>
        <w:spacing w:line="360" w:lineRule="auto"/>
        <w:ind w:firstLine="720"/>
        <w:jc w:val="both"/>
        <w:rPr>
          <w:lang w:val="el-GR"/>
        </w:rPr>
      </w:pPr>
      <w:r>
        <w:rPr>
          <w:rFonts w:ascii="Verdana" w:hAnsi="Verdana" w:cs="Calibri"/>
          <w:i/>
          <w:color w:val="000000"/>
          <w:spacing w:val="-2"/>
          <w:lang w:val="el-GR"/>
        </w:rPr>
        <w:t>5) Το υπ’</w:t>
      </w:r>
      <w:r w:rsidR="00B370D4">
        <w:rPr>
          <w:rFonts w:ascii="Verdana" w:hAnsi="Verdana" w:cs="Calibri"/>
          <w:i/>
          <w:color w:val="000000"/>
          <w:spacing w:val="-2"/>
          <w:lang w:val="el-GR"/>
        </w:rPr>
        <w:t xml:space="preserve"> </w:t>
      </w:r>
      <w:r>
        <w:rPr>
          <w:rFonts w:ascii="Verdana" w:hAnsi="Verdana" w:cs="Calibri"/>
          <w:i/>
          <w:color w:val="000000"/>
          <w:spacing w:val="-2"/>
          <w:lang w:val="el-GR"/>
        </w:rPr>
        <w:t xml:space="preserve">αρ. 20812/15.12.2021 έγγραφο της Δ/νσης  Πρασίνου και κηποτεχνίας με θέμα </w:t>
      </w:r>
      <w:r>
        <w:rPr>
          <w:rFonts w:ascii="Verdana" w:hAnsi="Verdana" w:cs="Calibri"/>
          <w:i/>
          <w:color w:val="000000"/>
          <w:spacing w:val="1"/>
          <w:lang w:val="el-GR"/>
        </w:rPr>
        <w:t>«</w:t>
      </w:r>
      <w:r>
        <w:rPr>
          <w:rFonts w:ascii="Verdana" w:hAnsi="Verdana" w:cs="Calibri"/>
          <w:i/>
          <w:color w:val="000000"/>
          <w:spacing w:val="-2"/>
          <w:lang w:val="el-GR"/>
        </w:rPr>
        <w:t>βεβαίωση για παραλαβή υπηρεσιών φύλαξης δημοτικών εγκαταστάσεων και χώρων πρασίνου» , η οποία βεβαιώνει ότι το τιμολόγιο παροχής υπηρεσιών με αρ. 2231Α/30/11/2021 είναι σύμφωνο με την απόφαση Δημάρχου 602/2021, με την υπ’αρ. Πρωτ. 13433/24-8-2021 σύμβαση και πληροί τις προδιαγραφές της με αρ. 90/2021 Μελέτης.(5, 5Α)</w:t>
      </w:r>
    </w:p>
    <w:p w14:paraId="1F1BA289" w14:textId="77777777" w:rsidR="00D82DF4" w:rsidRPr="008E1147" w:rsidRDefault="00F860B6">
      <w:pPr>
        <w:spacing w:line="360" w:lineRule="auto"/>
        <w:ind w:firstLine="720"/>
        <w:jc w:val="both"/>
        <w:rPr>
          <w:lang w:val="el-GR"/>
        </w:rPr>
      </w:pPr>
      <w:r>
        <w:rPr>
          <w:rFonts w:ascii="Verdana" w:hAnsi="Verdana" w:cs="Calibri"/>
          <w:i/>
          <w:color w:val="000000"/>
          <w:spacing w:val="-2"/>
          <w:lang w:val="el-GR"/>
        </w:rPr>
        <w:t xml:space="preserve">6)  Το υπ’αρ. 630/13.1.2022 έγγραφο της Δ/νσης  Πρασίνου και κηποτεχνίας με θέμα </w:t>
      </w:r>
      <w:r>
        <w:rPr>
          <w:rFonts w:ascii="Verdana" w:hAnsi="Verdana" w:cs="Calibri"/>
          <w:i/>
          <w:color w:val="000000"/>
          <w:spacing w:val="1"/>
          <w:lang w:val="el-GR"/>
        </w:rPr>
        <w:t>«</w:t>
      </w:r>
      <w:r>
        <w:rPr>
          <w:rFonts w:ascii="Verdana" w:hAnsi="Verdana" w:cs="Calibri"/>
          <w:i/>
          <w:color w:val="000000"/>
          <w:spacing w:val="-2"/>
          <w:lang w:val="el-GR"/>
        </w:rPr>
        <w:t>βεβαίωση για παραλαβή υπηρεσιών φύλαξης δημοτικών εγκαταστάσεων και χώρων πρασίνου» , η οποία βεβαιώνει ότι το τιμολόγιο παροχής υπηρεσιών με αρ. Α2269/31/12/2021 είναι σύμφωνο με την απόφαση Δημάρχου 602/2021, με την υπ’αρ. Πρωτ. 13433/24-8-2021 σύμβαση και πληροί τις προδιαγραφές της με αρ. 90/2021 Μελέτης. (6, 6Α)</w:t>
      </w:r>
    </w:p>
    <w:p w14:paraId="02373565" w14:textId="5B9921BB" w:rsidR="00D82DF4" w:rsidRPr="008E1147" w:rsidRDefault="00F860B6">
      <w:pPr>
        <w:spacing w:line="360" w:lineRule="auto"/>
        <w:ind w:firstLine="720"/>
        <w:jc w:val="both"/>
        <w:rPr>
          <w:lang w:val="el-GR"/>
        </w:rPr>
      </w:pPr>
      <w:r>
        <w:rPr>
          <w:rFonts w:ascii="Verdana" w:hAnsi="Verdana" w:cs="Calibri"/>
          <w:i/>
          <w:color w:val="000000"/>
          <w:spacing w:val="-2"/>
          <w:lang w:val="el-GR"/>
        </w:rPr>
        <w:t>7) Το υπ’</w:t>
      </w:r>
      <w:r w:rsidR="00B370D4">
        <w:rPr>
          <w:rFonts w:ascii="Verdana" w:hAnsi="Verdana" w:cs="Calibri"/>
          <w:i/>
          <w:color w:val="000000"/>
          <w:spacing w:val="-2"/>
          <w:lang w:val="el-GR"/>
        </w:rPr>
        <w:t xml:space="preserve"> </w:t>
      </w:r>
      <w:r>
        <w:rPr>
          <w:rFonts w:ascii="Verdana" w:hAnsi="Verdana" w:cs="Calibri"/>
          <w:i/>
          <w:color w:val="000000"/>
          <w:spacing w:val="-2"/>
          <w:lang w:val="el-GR"/>
        </w:rPr>
        <w:t xml:space="preserve">αρ. </w:t>
      </w:r>
      <w:r>
        <w:rPr>
          <w:rFonts w:ascii="Verdana" w:hAnsi="Verdana"/>
          <w:i/>
          <w:spacing w:val="-2"/>
          <w:lang w:val="el-GR"/>
        </w:rPr>
        <w:t>2485</w:t>
      </w:r>
      <w:r>
        <w:rPr>
          <w:rFonts w:ascii="Verdana" w:hAnsi="Verdana" w:cs="Calibri"/>
          <w:i/>
          <w:color w:val="000000"/>
          <w:spacing w:val="-2"/>
          <w:lang w:val="el-GR"/>
        </w:rPr>
        <w:t>/</w:t>
      </w:r>
      <w:r>
        <w:rPr>
          <w:rFonts w:ascii="Verdana" w:hAnsi="Verdana"/>
          <w:i/>
          <w:spacing w:val="-2"/>
          <w:lang w:val="el-GR"/>
        </w:rPr>
        <w:t>11.2.2022</w:t>
      </w:r>
      <w:r>
        <w:rPr>
          <w:rFonts w:ascii="Verdana" w:hAnsi="Verdana" w:cs="Calibri"/>
          <w:i/>
          <w:color w:val="000000"/>
          <w:spacing w:val="-2"/>
          <w:lang w:val="el-GR"/>
        </w:rPr>
        <w:t xml:space="preserve"> έγγραφο της Δ/νσης  Πρασίνου και κηποτεχνίας με θέμα </w:t>
      </w:r>
      <w:r>
        <w:rPr>
          <w:rFonts w:ascii="Verdana" w:hAnsi="Verdana" w:cs="Calibri"/>
          <w:i/>
          <w:color w:val="000000"/>
          <w:spacing w:val="1"/>
          <w:lang w:val="el-GR"/>
        </w:rPr>
        <w:t>«</w:t>
      </w:r>
      <w:r>
        <w:rPr>
          <w:rFonts w:ascii="Verdana" w:hAnsi="Verdana" w:cs="Calibri"/>
          <w:i/>
          <w:color w:val="000000"/>
          <w:spacing w:val="-2"/>
          <w:lang w:val="el-GR"/>
        </w:rPr>
        <w:t>βεβαίωση για παραλαβή υπηρεσιών φύλαξης δημοτικών εγκαταστάσεων και χώρων πρασίνου» , η οποία βεβαιώνει ότι το τιμολόγιο παροχής υπηρεσιών με αρ. 2297/31.1.2022 είναι σύμφωνο με την απόφαση Δημάρχου 602/2021, με την υπ’αρ. Πρωτ. 13433/24-8-2021 σύμβαση και πληροί τις προδιαγραφές της με αρ. 90/2021 Μελέτης. (7, 7Α)</w:t>
      </w:r>
    </w:p>
    <w:p w14:paraId="1B080C15" w14:textId="77777777" w:rsidR="00D82DF4" w:rsidRPr="008E1147" w:rsidRDefault="00F860B6">
      <w:pPr>
        <w:spacing w:line="360" w:lineRule="auto"/>
        <w:ind w:firstLine="720"/>
        <w:jc w:val="both"/>
        <w:rPr>
          <w:rFonts w:ascii="Verdana" w:hAnsi="Verdana"/>
          <w:color w:val="C9211E"/>
          <w:lang w:val="el-GR"/>
        </w:rPr>
      </w:pPr>
      <w:r>
        <w:rPr>
          <w:rFonts w:ascii="Verdana" w:hAnsi="Verdana"/>
          <w:color w:val="000000"/>
          <w:lang w:val="el-GR"/>
        </w:rPr>
        <w:t>8)</w:t>
      </w:r>
      <w:r>
        <w:rPr>
          <w:rFonts w:ascii="Verdana" w:hAnsi="Verdana"/>
          <w:color w:val="C9211E"/>
          <w:lang w:val="el-GR"/>
        </w:rPr>
        <w:t xml:space="preserve"> </w:t>
      </w:r>
      <w:r>
        <w:rPr>
          <w:rFonts w:ascii="Verdana" w:hAnsi="Verdana"/>
          <w:color w:val="000000"/>
          <w:lang w:val="el-GR"/>
        </w:rPr>
        <w:t xml:space="preserve">Το υπ’αρ. ΔΥ-30/10/2023 έγγραφο της Διεύθυνσης Οικονομικών Υπηρεσιών του Δήμου Μοσχάτου – Ταύρου με θέμα “Απάντηση σχετ. Εγγράφου Νομικής Υπηρεσίας 27/10/2023”. </w:t>
      </w:r>
    </w:p>
    <w:p w14:paraId="1EC43170" w14:textId="7E46520D" w:rsidR="00D82DF4" w:rsidRPr="008E1147" w:rsidRDefault="00F860B6">
      <w:pPr>
        <w:spacing w:line="360" w:lineRule="auto"/>
        <w:ind w:firstLine="720"/>
        <w:jc w:val="both"/>
        <w:rPr>
          <w:lang w:val="el-GR"/>
        </w:rPr>
      </w:pPr>
      <w:r>
        <w:rPr>
          <w:rFonts w:ascii="Verdana" w:hAnsi="Verdana"/>
          <w:color w:val="000000"/>
          <w:lang w:val="el-GR"/>
        </w:rPr>
        <w:t xml:space="preserve">9) Το με αρ. Πρωτ. 15688/31.8.2023 εισερχομένων στο Δήμο  Μοσχάτου – Ταύρου της εταιρείας περιορισμένης ευθύνης  με τον διακριτικό τίτλο </w:t>
      </w:r>
      <w:r>
        <w:rPr>
          <w:rFonts w:ascii="Verdana" w:hAnsi="Verdana" w:cs="Calibri"/>
          <w:color w:val="000000"/>
          <w:spacing w:val="1"/>
          <w:lang w:val="el-GR"/>
        </w:rPr>
        <w:t>«</w:t>
      </w:r>
      <w:r w:rsidR="00162589">
        <w:rPr>
          <w:rFonts w:ascii="Verdana" w:hAnsi="Verdana" w:cs="Calibri"/>
          <w:color w:val="000000"/>
          <w:spacing w:val="1"/>
          <w:lang w:val="el-GR"/>
        </w:rPr>
        <w:t>……</w:t>
      </w:r>
      <w:r>
        <w:rPr>
          <w:rFonts w:ascii="Verdana" w:hAnsi="Verdana" w:cs="Calibri"/>
          <w:color w:val="000000"/>
          <w:spacing w:val="1"/>
          <w:lang w:val="el-GR"/>
        </w:rPr>
        <w:t xml:space="preserve">» έγγραφο </w:t>
      </w:r>
      <w:r>
        <w:rPr>
          <w:rFonts w:ascii="Verdana" w:hAnsi="Verdana" w:cs="Calibri"/>
          <w:color w:val="000000"/>
          <w:spacing w:val="1"/>
          <w:lang w:val="el-GR"/>
        </w:rPr>
        <w:lastRenderedPageBreak/>
        <w:t>με θέμα “Πρόταση Συμβιβαστικής Επίλυσης Διαφοράς κατά το άρθρο 126Β ΚΔΔ” προς το Δήμο Μοσχάτου – Ταύρου.</w:t>
      </w:r>
    </w:p>
    <w:p w14:paraId="67A95BD1" w14:textId="77777777" w:rsidR="00D82DF4" w:rsidRDefault="00D82DF4">
      <w:pPr>
        <w:spacing w:line="360" w:lineRule="auto"/>
        <w:ind w:firstLine="720"/>
        <w:jc w:val="both"/>
        <w:rPr>
          <w:lang w:val="el-GR"/>
        </w:rPr>
      </w:pPr>
    </w:p>
    <w:p w14:paraId="673461BA" w14:textId="77777777" w:rsidR="00D82DF4" w:rsidRDefault="00D82DF4">
      <w:pPr>
        <w:spacing w:line="360" w:lineRule="auto"/>
        <w:jc w:val="center"/>
        <w:rPr>
          <w:rFonts w:ascii="Verdana" w:hAnsi="Verdana"/>
          <w:b/>
          <w:lang w:val="el-GR"/>
        </w:rPr>
      </w:pPr>
    </w:p>
    <w:p w14:paraId="5F95FFA0" w14:textId="77777777" w:rsidR="00D82DF4" w:rsidRDefault="00F860B6">
      <w:pPr>
        <w:spacing w:line="360" w:lineRule="auto"/>
        <w:jc w:val="center"/>
        <w:rPr>
          <w:rFonts w:ascii="Verdana" w:hAnsi="Verdana"/>
          <w:b/>
          <w:lang w:val="el-GR"/>
        </w:rPr>
      </w:pPr>
      <w:r>
        <w:rPr>
          <w:rFonts w:ascii="Verdana" w:hAnsi="Verdana"/>
          <w:b/>
          <w:lang w:val="el-GR"/>
        </w:rPr>
        <w:t>ΓΝΩΜΟΔΟΤΗΣΗ</w:t>
      </w:r>
    </w:p>
    <w:p w14:paraId="187C7BE9" w14:textId="77777777" w:rsidR="00D82DF4" w:rsidRPr="008E1147" w:rsidRDefault="00F860B6">
      <w:pPr>
        <w:spacing w:line="360" w:lineRule="auto"/>
        <w:jc w:val="both"/>
        <w:rPr>
          <w:lang w:val="el-GR"/>
        </w:rPr>
      </w:pPr>
      <w:r>
        <w:rPr>
          <w:rFonts w:ascii="Verdana" w:hAnsi="Verdana"/>
          <w:lang w:val="el-GR"/>
        </w:rPr>
        <w:t>Της δικηγόρου Πειραιά Θεοδώρου Δήμητρας με ΑΜ 4320/ΔΣΠ</w:t>
      </w:r>
    </w:p>
    <w:p w14:paraId="7AAA6ADD" w14:textId="77777777" w:rsidR="00D82DF4" w:rsidRDefault="00D82DF4">
      <w:pPr>
        <w:spacing w:line="360" w:lineRule="auto"/>
        <w:jc w:val="both"/>
        <w:rPr>
          <w:rFonts w:ascii="Verdana" w:hAnsi="Verdana"/>
          <w:b/>
          <w:lang w:val="el-GR"/>
        </w:rPr>
      </w:pPr>
    </w:p>
    <w:p w14:paraId="76D29C97" w14:textId="77777777" w:rsidR="00D82DF4" w:rsidRPr="008E1147" w:rsidRDefault="00F860B6">
      <w:pPr>
        <w:spacing w:line="360" w:lineRule="auto"/>
        <w:jc w:val="both"/>
        <w:rPr>
          <w:lang w:val="el-GR"/>
        </w:rPr>
      </w:pPr>
      <w:r>
        <w:rPr>
          <w:rFonts w:ascii="Verdana" w:hAnsi="Verdana"/>
          <w:b/>
          <w:lang w:val="el-GR"/>
        </w:rPr>
        <w:t xml:space="preserve">Κύριε Δήμαρχε- Πρόεδρε της Δημοτικής Επιτροπής , </w:t>
      </w:r>
    </w:p>
    <w:p w14:paraId="08CE33E3" w14:textId="7CD4B7D9" w:rsidR="00D82DF4" w:rsidRPr="008E1147" w:rsidRDefault="00F860B6">
      <w:pPr>
        <w:spacing w:line="360" w:lineRule="auto"/>
        <w:jc w:val="both"/>
        <w:rPr>
          <w:lang w:val="el-GR"/>
        </w:rPr>
      </w:pPr>
      <w:r>
        <w:rPr>
          <w:rFonts w:ascii="Verdana" w:hAnsi="Verdana"/>
          <w:b/>
          <w:sz w:val="24"/>
          <w:szCs w:val="24"/>
          <w:lang w:val="el-GR"/>
        </w:rPr>
        <w:t>Ι.</w:t>
      </w:r>
      <w:r>
        <w:rPr>
          <w:rFonts w:ascii="Verdana" w:hAnsi="Verdana"/>
          <w:lang w:val="el-GR"/>
        </w:rPr>
        <w:t xml:space="preserve">  Σας γνωρίζω τα εξής σχετικά με το θέμα της κατάρτισης ενδοδικαστικής συμβιβαστικής επίλυσης της διαφοράς με την  εταιρεία  με την επωνυμία </w:t>
      </w:r>
      <w:r>
        <w:rPr>
          <w:rFonts w:ascii="Verdana" w:hAnsi="Verdana"/>
          <w:i/>
          <w:lang w:val="el-GR"/>
        </w:rPr>
        <w:t>“</w:t>
      </w:r>
      <w:r w:rsidR="006D2611">
        <w:rPr>
          <w:rFonts w:ascii="Verdana" w:hAnsi="Verdana"/>
          <w:i/>
          <w:lang w:val="el-GR"/>
        </w:rPr>
        <w:t>…….</w:t>
      </w:r>
      <w:r>
        <w:rPr>
          <w:rFonts w:ascii="Verdana" w:hAnsi="Verdana"/>
          <w:i/>
          <w:lang w:val="el-GR"/>
        </w:rPr>
        <w:t>”</w:t>
      </w:r>
      <w:r>
        <w:rPr>
          <w:rFonts w:ascii="Verdana" w:hAnsi="Verdana"/>
          <w:lang w:val="el-GR"/>
        </w:rPr>
        <w:t xml:space="preserve">  :</w:t>
      </w:r>
    </w:p>
    <w:p w14:paraId="69A935A6" w14:textId="18CA35CA" w:rsidR="00D82DF4" w:rsidRPr="008E1147" w:rsidRDefault="00F860B6">
      <w:pPr>
        <w:shd w:val="clear" w:color="auto" w:fill="FFFFFF"/>
        <w:tabs>
          <w:tab w:val="left" w:leader="dot" w:pos="5976"/>
          <w:tab w:val="left" w:leader="dot" w:pos="7186"/>
          <w:tab w:val="left" w:leader="dot" w:pos="8381"/>
        </w:tabs>
        <w:spacing w:line="360" w:lineRule="auto"/>
        <w:ind w:left="34"/>
        <w:jc w:val="both"/>
        <w:rPr>
          <w:lang w:val="el-GR"/>
        </w:rPr>
      </w:pPr>
      <w:r>
        <w:rPr>
          <w:rFonts w:ascii="Verdana" w:hAnsi="Verdana"/>
          <w:b/>
          <w:sz w:val="24"/>
          <w:szCs w:val="24"/>
          <w:lang w:val="el-GR"/>
        </w:rPr>
        <w:t xml:space="preserve"> </w:t>
      </w:r>
      <w:r>
        <w:rPr>
          <w:rFonts w:ascii="Verdana" w:hAnsi="Verdana"/>
          <w:sz w:val="24"/>
          <w:szCs w:val="24"/>
          <w:lang w:val="el-GR"/>
        </w:rPr>
        <w:t xml:space="preserve"> </w:t>
      </w:r>
      <w:r>
        <w:rPr>
          <w:rFonts w:ascii="Verdana" w:hAnsi="Verdana"/>
          <w:lang w:val="el-GR"/>
        </w:rPr>
        <w:t>Η</w:t>
      </w:r>
      <w:r>
        <w:rPr>
          <w:rFonts w:ascii="Verdana" w:hAnsi="Verdana"/>
          <w:b/>
          <w:lang w:val="el-GR"/>
        </w:rPr>
        <w:t xml:space="preserve"> </w:t>
      </w:r>
      <w:r>
        <w:rPr>
          <w:rFonts w:ascii="Verdana" w:hAnsi="Verdana"/>
          <w:lang w:val="el-GR"/>
        </w:rPr>
        <w:t xml:space="preserve">εταιρεία περιορισμένης ευθύνης  με τον διακριτικό τίτλο </w:t>
      </w:r>
      <w:r>
        <w:rPr>
          <w:rFonts w:ascii="Verdana" w:hAnsi="Verdana"/>
          <w:i/>
          <w:lang w:val="el-GR"/>
        </w:rPr>
        <w:t>«</w:t>
      </w:r>
      <w:r w:rsidR="006D2611">
        <w:rPr>
          <w:rFonts w:ascii="Verdana" w:hAnsi="Verdana"/>
          <w:i/>
          <w:lang w:val="el-GR"/>
        </w:rPr>
        <w:t>…….</w:t>
      </w:r>
      <w:r>
        <w:rPr>
          <w:rFonts w:ascii="Verdana" w:hAnsi="Verdana"/>
          <w:i/>
          <w:lang w:val="el-GR"/>
        </w:rPr>
        <w:t>»</w:t>
      </w:r>
      <w:r>
        <w:rPr>
          <w:rFonts w:ascii="Verdana" w:hAnsi="Verdana"/>
          <w:lang w:val="el-GR"/>
        </w:rPr>
        <w:t>, όπως νόμιμα εκπροσωπείται</w:t>
      </w:r>
      <w:r>
        <w:rPr>
          <w:rFonts w:ascii="Verdana" w:hAnsi="Verdana"/>
          <w:i/>
          <w:lang w:val="el-GR"/>
        </w:rPr>
        <w:t xml:space="preserve"> ,έ</w:t>
      </w:r>
      <w:r>
        <w:rPr>
          <w:rFonts w:ascii="Verdana" w:hAnsi="Verdana"/>
          <w:lang w:val="el-GR"/>
        </w:rPr>
        <w:t xml:space="preserve">χει  ασκήσει κατά του Δήμου Μοσχάτου -Ταύρου   </w:t>
      </w:r>
      <w:r>
        <w:rPr>
          <w:rFonts w:ascii="Verdana" w:hAnsi="Verdana" w:cs="Calibri"/>
          <w:color w:val="000000"/>
          <w:spacing w:val="-2"/>
          <w:lang w:val="el-GR"/>
        </w:rPr>
        <w:t>την από 14-10-2022 με αριθ. καταχ. ΑΓ444/ 14-10-2022 αγωγή της ενώπιον του Διοικητικού Εφετείου Πειραιά</w:t>
      </w:r>
      <w:r>
        <w:rPr>
          <w:rFonts w:ascii="Verdana" w:hAnsi="Verdana"/>
          <w:lang w:val="el-GR"/>
        </w:rPr>
        <w:t xml:space="preserve">  (σχετ. έγγραφο  με αριθ. 2 ,που επισυνάπτεται) ,  με την οποία ζητά </w:t>
      </w:r>
      <w:r>
        <w:rPr>
          <w:rFonts w:ascii="Verdana" w:hAnsi="Verdana" w:cs="Calibri"/>
          <w:color w:val="000000"/>
          <w:spacing w:val="-2"/>
          <w:lang w:val="el-GR"/>
        </w:rPr>
        <w:t xml:space="preserve"> να υποχρεωθεί ο  Δήμος, σε εκτέλεση της  με αριθμ. πρωτ. 13433/24-08-2021 σύμβασης </w:t>
      </w:r>
      <w:r>
        <w:rPr>
          <w:rFonts w:ascii="Verdana" w:hAnsi="Verdana"/>
          <w:lang w:val="el-GR"/>
        </w:rPr>
        <w:t xml:space="preserve">(σχετ. έγγραφο  με αριθ. 3 ,που επισυνάπτεται) </w:t>
      </w:r>
      <w:r>
        <w:rPr>
          <w:rFonts w:ascii="Verdana" w:hAnsi="Verdana" w:cs="Calibri"/>
          <w:color w:val="000000"/>
          <w:spacing w:val="-2"/>
          <w:lang w:val="el-GR"/>
        </w:rPr>
        <w:t xml:space="preserve">για την παροχή υπηρεσιών φύλαξης δημοτικών εγκαταστάσεων και χώρων πρασίνου ποσού 32.054 ευρώ (συμπεριλαμβανομένου ΦΠΑ 24%), καθώς έχει προβεί σε μερική μόνο εξόφληση του συμφωνηθέντος συμβατικού τιμήματος, κατά τους αγωγικούς ισχυρισμούς, να της  καταβάλει το ποσό των </w:t>
      </w:r>
      <w:bookmarkStart w:id="2" w:name="__DdeLink__342_3652032852"/>
      <w:r>
        <w:rPr>
          <w:rFonts w:ascii="Verdana" w:hAnsi="Verdana" w:cs="Calibri"/>
          <w:color w:val="000000"/>
          <w:spacing w:val="-2"/>
          <w:lang w:val="el-GR"/>
        </w:rPr>
        <w:t>είκοσι πέντε χιλιάδων εξακοσίων σαράντα τριών ευρώ και είκοσι λεπτών (25.643,20 €</w:t>
      </w:r>
      <w:bookmarkEnd w:id="2"/>
      <w:r>
        <w:rPr>
          <w:rFonts w:ascii="Verdana" w:hAnsi="Verdana" w:cs="Calibri"/>
          <w:color w:val="000000"/>
          <w:spacing w:val="-2"/>
          <w:lang w:val="el-GR"/>
        </w:rPr>
        <w:t>, συμπεριλαμβανομένου ΦΠΑ 24%) και με τον νόμιμο τόκο υπολογιζόμενο βάση το Ν. 4152/2013, άλλως από την επομένη της επίδοσης της αγωγής, μέχρι την ολοσχερή εξόφληση καθώς και να καταδικασθεί ο  Δήμος στη δικαστική της δαπάνη και στην αμοιβή του πληρεξουσίου δικηγόρου  της.</w:t>
      </w:r>
    </w:p>
    <w:p w14:paraId="1B7C0543" w14:textId="77777777" w:rsidR="00D82DF4" w:rsidRPr="008E1147" w:rsidRDefault="00F860B6">
      <w:pPr>
        <w:spacing w:line="360" w:lineRule="auto"/>
        <w:jc w:val="both"/>
        <w:rPr>
          <w:lang w:val="el-GR"/>
        </w:rPr>
      </w:pPr>
      <w:r>
        <w:rPr>
          <w:rFonts w:ascii="Verdana" w:hAnsi="Verdana"/>
          <w:b/>
          <w:lang w:val="el-GR"/>
        </w:rPr>
        <w:t xml:space="preserve">    2.</w:t>
      </w:r>
      <w:r>
        <w:rPr>
          <w:rFonts w:ascii="Verdana" w:hAnsi="Verdana"/>
          <w:lang w:val="el-GR"/>
        </w:rPr>
        <w:t xml:space="preserve"> Η ανάδοχος εταιρεία εξέδωσε τα  προβλεπόμενα από τον νόμο φορολογικά παραστατικά, ήτοι τα τιμολόγια παροχής υπηρεσιών, που  αναφέρει στην ένδικη αγωγή της και τα οποία κατατέθηκαν στον Δήμο , πλην  όμως, δεν εξοφλήθηκαν, </w:t>
      </w:r>
      <w:r>
        <w:rPr>
          <w:rFonts w:ascii="Verdana" w:hAnsi="Verdana"/>
          <w:lang w:val="el-GR"/>
        </w:rPr>
        <w:lastRenderedPageBreak/>
        <w:t>όπως αναφέρεται στο από</w:t>
      </w:r>
      <w:r>
        <w:rPr>
          <w:rFonts w:ascii="Verdana" w:hAnsi="Verdana"/>
          <w:color w:val="C9211E"/>
          <w:lang w:val="el-GR"/>
        </w:rPr>
        <w:t xml:space="preserve"> </w:t>
      </w:r>
      <w:r>
        <w:rPr>
          <w:rFonts w:ascii="Verdana" w:hAnsi="Verdana"/>
          <w:color w:val="000000"/>
          <w:lang w:val="el-GR"/>
        </w:rPr>
        <w:t>30/10/2023</w:t>
      </w:r>
      <w:r>
        <w:rPr>
          <w:rFonts w:ascii="Verdana" w:hAnsi="Verdana"/>
          <w:lang w:val="el-GR"/>
        </w:rPr>
        <w:t xml:space="preserve"> έγγραφό της Διεύθυνσης Οικονομικών Υπηρεσιών.</w:t>
      </w:r>
    </w:p>
    <w:p w14:paraId="7FE29AA7" w14:textId="77777777" w:rsidR="00D82DF4" w:rsidRPr="008E1147" w:rsidRDefault="00F860B6">
      <w:pPr>
        <w:spacing w:line="360" w:lineRule="auto"/>
        <w:jc w:val="both"/>
        <w:rPr>
          <w:lang w:val="el-GR"/>
        </w:rPr>
      </w:pPr>
      <w:r>
        <w:rPr>
          <w:rFonts w:ascii="Verdana" w:hAnsi="Verdana"/>
          <w:b/>
          <w:sz w:val="24"/>
          <w:szCs w:val="24"/>
          <w:lang w:val="el-GR"/>
        </w:rPr>
        <w:t>3</w:t>
      </w:r>
      <w:r>
        <w:rPr>
          <w:rFonts w:ascii="Verdana" w:hAnsi="Verdana"/>
          <w:b/>
          <w:lang w:val="el-GR"/>
        </w:rPr>
        <w:t>.</w:t>
      </w:r>
      <w:r>
        <w:rPr>
          <w:rFonts w:ascii="Verdana" w:hAnsi="Verdana"/>
          <w:lang w:val="el-GR"/>
        </w:rPr>
        <w:t xml:space="preserve"> Μετά την εξέλιξη αυτή  η ανάδοχος εταιρεία άσκησε κατά του Δήμου Μοσχάτου-Ταύρου την ως άνω  αγωγή (σχετ. αρ. 2)  ενώπιον του Διοικητικού Εφετείου Πειραιά,  με την οποία ζητά να της καταβληθεί το ποσό των </w:t>
      </w:r>
      <w:r>
        <w:rPr>
          <w:rFonts w:ascii="Verdana" w:hAnsi="Verdana" w:cs="Calibri"/>
          <w:color w:val="000000"/>
          <w:spacing w:val="-2"/>
          <w:lang w:val="el-GR"/>
        </w:rPr>
        <w:t xml:space="preserve">25.643,20 € (συμπεριλαμβανομένου ΦΠΑ 24%), </w:t>
      </w:r>
      <w:r>
        <w:rPr>
          <w:rFonts w:ascii="Verdana" w:hAnsi="Verdana"/>
          <w:lang w:val="el-GR"/>
        </w:rPr>
        <w:t>με τον νόμιμο τόκο υπερημερίας κατά τα αναφερόμενα παραπάνω στην παραγρ. Ι.1. και τα δικαστικά της έξοδα .</w:t>
      </w:r>
    </w:p>
    <w:p w14:paraId="3353E52A" w14:textId="77777777" w:rsidR="00D82DF4" w:rsidRPr="008E1147" w:rsidRDefault="00F860B6">
      <w:pPr>
        <w:spacing w:line="360" w:lineRule="auto"/>
        <w:ind w:firstLine="720"/>
        <w:jc w:val="both"/>
        <w:rPr>
          <w:lang w:val="el-GR"/>
        </w:rPr>
      </w:pPr>
      <w:r>
        <w:rPr>
          <w:rFonts w:ascii="Verdana" w:hAnsi="Verdana"/>
          <w:sz w:val="24"/>
          <w:szCs w:val="24"/>
          <w:lang w:val="el-GR"/>
        </w:rPr>
        <w:t xml:space="preserve"> </w:t>
      </w:r>
      <w:r>
        <w:rPr>
          <w:rFonts w:ascii="Verdana" w:hAnsi="Verdana"/>
          <w:b/>
          <w:sz w:val="24"/>
          <w:szCs w:val="24"/>
          <w:lang w:val="el-GR"/>
        </w:rPr>
        <w:t>ΙΙ.1.</w:t>
      </w:r>
      <w:r>
        <w:rPr>
          <w:rFonts w:ascii="Verdana" w:hAnsi="Verdana"/>
          <w:lang w:val="el-GR"/>
        </w:rPr>
        <w:t xml:space="preserve"> Ο Πρόεδρος του ΣΤ’ Τμήματος Συνεδριάσεων του Διοικητικού Εφετείου Πειραιά με τη με αριθ. 379/27-6-2023</w:t>
      </w:r>
      <w:r>
        <w:rPr>
          <w:rFonts w:ascii="Verdana" w:hAnsi="Verdana"/>
          <w:i/>
          <w:lang w:val="el-GR"/>
        </w:rPr>
        <w:t xml:space="preserve"> </w:t>
      </w:r>
      <w:r>
        <w:rPr>
          <w:rFonts w:ascii="Verdana" w:hAnsi="Verdana"/>
          <w:lang w:val="el-GR"/>
        </w:rPr>
        <w:t xml:space="preserve"> Πράξη του (σχετ. αρ. 1 ,που επισυνάπτεται ) κάλεσε τα διάδικα μέρη, δηλαδή τόσο τον Δήμο, όσο και την ενάγουσα εταιρεία, να προσκομίσουν στη Γραμματεία του Δικαστηρίου </w:t>
      </w:r>
      <w:r>
        <w:rPr>
          <w:rFonts w:ascii="Verdana" w:hAnsi="Verdana"/>
          <w:i/>
          <w:lang w:val="el-GR"/>
        </w:rPr>
        <w:t>«όλα τα αναγκαία στοιχεία για την επίλυση της διαφοράς»</w:t>
      </w:r>
      <w:r>
        <w:rPr>
          <w:rFonts w:ascii="Verdana" w:hAnsi="Verdana"/>
          <w:lang w:val="el-GR"/>
        </w:rPr>
        <w:t>, κατά τα οριζόμενα στις διατάξεις του άρθρου 126Β΄, παραγ. 2 του Κ.Δ.Δ. (ν. 2717/1999 , όπως ισχύει ) για τη συμβιβαστική επίλυση της διαφοράς σε Συμβούλιο.</w:t>
      </w:r>
    </w:p>
    <w:p w14:paraId="348B56B3" w14:textId="77777777" w:rsidR="00D82DF4" w:rsidRPr="008E1147" w:rsidRDefault="00F860B6">
      <w:pPr>
        <w:spacing w:line="360" w:lineRule="auto"/>
        <w:ind w:firstLine="720"/>
        <w:jc w:val="both"/>
        <w:rPr>
          <w:lang w:val="el-GR"/>
        </w:rPr>
      </w:pPr>
      <w:r>
        <w:rPr>
          <w:rFonts w:ascii="Verdana" w:hAnsi="Verdana"/>
          <w:b/>
          <w:sz w:val="24"/>
          <w:szCs w:val="24"/>
          <w:lang w:val="el-GR"/>
        </w:rPr>
        <w:t>2.</w:t>
      </w:r>
      <w:r>
        <w:rPr>
          <w:rFonts w:ascii="Verdana" w:hAnsi="Verdana"/>
          <w:lang w:val="el-GR"/>
        </w:rPr>
        <w:t xml:space="preserve"> Όπως αναφέρεται στις με αρ. Πρωτ 18021/8.11.2021, 20812/15.12.2021, 630/13.1.2022 &amp; 2485/11.2.2022 βεβαιώσεις για παραλαβή υπηρεσιών φύλαξης δημοτικών εγκαταστάσεων και χώρων πρασίνου της Δ/νσης Πρασίνου και κηποτεχνίας που υπογράφει ο Διευθυντής κ. Μπαλντούνης Κωνσταντίνος</w:t>
      </w:r>
      <w:r>
        <w:rPr>
          <w:rFonts w:ascii="Verdana" w:hAnsi="Verdana" w:cs="Calibri"/>
          <w:color w:val="000000"/>
          <w:spacing w:val="-2"/>
          <w:lang w:val="el-GR"/>
        </w:rPr>
        <w:t xml:space="preserve"> “βεβαιώνει ότι είναι σύμφωνα με την απόφαση Δημάρχου 602/2021, με την υπ’αρ. Πρωτ. 13433/24.8.2021 σύμβαση και πληρούν τις προδιαγραφές της με αρ. 90/2021 Μελέτης”</w:t>
      </w:r>
      <w:r>
        <w:rPr>
          <w:rFonts w:ascii="Verdana" w:hAnsi="Verdana" w:cs="Calibri"/>
          <w:b/>
          <w:color w:val="000000"/>
          <w:spacing w:val="-2"/>
          <w:lang w:val="el-GR"/>
        </w:rPr>
        <w:t>.</w:t>
      </w:r>
    </w:p>
    <w:p w14:paraId="6089CDB8" w14:textId="77777777" w:rsidR="00D82DF4" w:rsidRPr="008E1147" w:rsidRDefault="00F860B6">
      <w:pPr>
        <w:spacing w:line="360" w:lineRule="auto"/>
        <w:jc w:val="both"/>
        <w:rPr>
          <w:lang w:val="el-GR"/>
        </w:rPr>
      </w:pPr>
      <w:r>
        <w:rPr>
          <w:rFonts w:ascii="Verdana" w:hAnsi="Verdana"/>
          <w:b/>
          <w:sz w:val="24"/>
          <w:szCs w:val="24"/>
          <w:lang w:val="el-GR"/>
        </w:rPr>
        <w:t>3.</w:t>
      </w:r>
      <w:r>
        <w:rPr>
          <w:rFonts w:ascii="Verdana" w:hAnsi="Verdana"/>
          <w:lang w:val="el-GR"/>
        </w:rPr>
        <w:t xml:space="preserve"> Εξάλλου η ενάγουσα εταιρεία προς τον σκοπό διερεύνησης της προοπτικής συμβιβαστικής επίλυσης της διαφοράς   δήλωσε μέσω του πληρεξουσίου δικηγόρου της  Χρήστου Θεοδωρακόπουλου, ο οποίος υπογράφει την πιο πάνω αγωγή  , ότι προς τον σκοπό συμβιβαστικής επίλυσης της διαφοράς παραιτείται από το δικαίωμά της να αναζητήσει την επιδίκαση τόκων υπερημερίας και δικαστικής δαπάνης και δέχεται συμβιβαστικώς να της καταβληθεί </w:t>
      </w:r>
      <w:r>
        <w:rPr>
          <w:rFonts w:ascii="Verdana" w:hAnsi="Verdana"/>
          <w:u w:val="single"/>
          <w:lang w:val="el-GR"/>
        </w:rPr>
        <w:t xml:space="preserve">ατόκως </w:t>
      </w:r>
      <w:r>
        <w:rPr>
          <w:rFonts w:ascii="Verdana" w:hAnsi="Verdana"/>
          <w:lang w:val="el-GR"/>
        </w:rPr>
        <w:t xml:space="preserve"> μόνο το οφειλόμενο κεφάλαιο  , δήλωση την οποία θα επαναλάβει και κατά τη συνάντηση με τον εισηγητή Δικαστή, προκειμένου να καταχωρηθεί στα τηρούμενα πρακτικά και την απόφαση που ακολούθως θα εκδοθεί. </w:t>
      </w:r>
    </w:p>
    <w:p w14:paraId="21A5EAA1" w14:textId="77777777" w:rsidR="00D82DF4" w:rsidRDefault="00F860B6">
      <w:pPr>
        <w:spacing w:line="360" w:lineRule="auto"/>
        <w:ind w:firstLine="720"/>
        <w:jc w:val="both"/>
        <w:rPr>
          <w:rFonts w:ascii="Verdana" w:hAnsi="Verdana"/>
          <w:lang w:val="el-GR"/>
        </w:rPr>
      </w:pPr>
      <w:r>
        <w:rPr>
          <w:rFonts w:ascii="Verdana" w:hAnsi="Verdana"/>
          <w:b/>
          <w:sz w:val="24"/>
          <w:szCs w:val="24"/>
          <w:lang w:val="el-GR"/>
        </w:rPr>
        <w:lastRenderedPageBreak/>
        <w:t>ΙΙΙ.</w:t>
      </w:r>
      <w:r>
        <w:rPr>
          <w:rFonts w:ascii="Verdana" w:hAnsi="Verdana"/>
          <w:b/>
          <w:lang w:val="el-GR"/>
        </w:rPr>
        <w:t xml:space="preserve"> 1.</w:t>
      </w:r>
      <w:r>
        <w:rPr>
          <w:rFonts w:ascii="Verdana" w:hAnsi="Verdana"/>
          <w:lang w:val="el-GR"/>
        </w:rPr>
        <w:t xml:space="preserve"> Το άρθρο 871 του ΑΚ ορίζει ότι </w:t>
      </w:r>
      <w:r>
        <w:rPr>
          <w:rFonts w:ascii="Verdana" w:hAnsi="Verdana"/>
          <w:i/>
          <w:lang w:val="el-GR"/>
        </w:rPr>
        <w:t>:«με τη σύμβαση του συμβιβασμού οι συμβαλλόμενοι διαλύουν με αμοιβαίες υποχωρήσεις μία φιλονικία τους ή μια αβεβαιότητα για κάποια έννομη σχέση. Με αβέβαιη σχέση εξομοιώνεται και η επισφαλής απαίτηση».</w:t>
      </w:r>
      <w:r>
        <w:rPr>
          <w:rFonts w:ascii="Verdana" w:hAnsi="Verdana"/>
          <w:lang w:val="el-GR"/>
        </w:rPr>
        <w:t xml:space="preserve"> Από τη διάταξη αυτή προκύπτει ότι:</w:t>
      </w:r>
    </w:p>
    <w:p w14:paraId="7526F3B5" w14:textId="77777777" w:rsidR="00D82DF4" w:rsidRDefault="00F860B6">
      <w:pPr>
        <w:spacing w:line="360" w:lineRule="auto"/>
        <w:ind w:firstLine="720"/>
        <w:jc w:val="both"/>
        <w:rPr>
          <w:rFonts w:ascii="Verdana" w:hAnsi="Verdana"/>
          <w:lang w:val="el-GR"/>
        </w:rPr>
      </w:pPr>
      <w:r>
        <w:rPr>
          <w:rFonts w:ascii="Verdana" w:hAnsi="Verdana"/>
          <w:b/>
          <w:lang w:val="el-GR"/>
        </w:rPr>
        <w:t>α)</w:t>
      </w:r>
      <w:r>
        <w:rPr>
          <w:rFonts w:ascii="Verdana" w:hAnsi="Verdana"/>
          <w:lang w:val="el-GR"/>
        </w:rPr>
        <w:t>Ο συμβιβασμός αποτελεί αμφοτεροβαρή σύμβαση,  βασική προϋπόθεση για τη σύναψη  της οποίας αποτελεί η αμοιβαία υποχώρηση των μερών.</w:t>
      </w:r>
    </w:p>
    <w:p w14:paraId="7260630F" w14:textId="77777777" w:rsidR="00D82DF4" w:rsidRDefault="00F860B6">
      <w:pPr>
        <w:spacing w:line="360" w:lineRule="auto"/>
        <w:ind w:firstLine="720"/>
        <w:jc w:val="both"/>
        <w:rPr>
          <w:rFonts w:ascii="Verdana" w:hAnsi="Verdana"/>
          <w:lang w:val="el-GR"/>
        </w:rPr>
      </w:pPr>
      <w:r>
        <w:rPr>
          <w:rFonts w:ascii="Verdana" w:hAnsi="Verdana"/>
          <w:b/>
          <w:lang w:val="el-GR"/>
        </w:rPr>
        <w:t>β)</w:t>
      </w:r>
      <w:r>
        <w:rPr>
          <w:rFonts w:ascii="Verdana" w:hAnsi="Verdana"/>
          <w:lang w:val="el-GR"/>
        </w:rPr>
        <w:t xml:space="preserve"> Για την κατάρτιση της σύμβασης  του συμβιβασμού απαιτείται πρόταση του ενός από τα μέρη να διαλύσουν με αμοιβαίες υποχωρήσεις έριδα ή αβεβαιότητα για κάποια έννομη σχέση και αποδοχή της πρότασης από το άλλο μέρος . Για την κατάρτιση του συμβιβασμού αρκεί να συνάγεται η βούληση των μερών για την επιδίωξή του από το περιεχόμενο της σύμβασης, χωρίς να είναι αναγκαία η πανηγυρική διατύπωση του σχετικού όρου. Το χαρακτηριστικό αυτό δεν λαμβάνεται με τη στενή τεχνική έννοια του όρου, αλλά με την ευρεία έννοια   των  συναλλαγών. Δεν είναι απαραίτητο έτσι να αφορά η παραίτηση ή υποχώρηση ένα μέρος της εκκρεμούς σχέσεως. Αρκεί ότι ο διάδικος ή το ένα συμβαλλόμενο μέρος προβαίνει σε μία υποχώρηση, γιατί σε αντίστοιχη υποχώρηση προβαίνει και το άλλο συμβαλλόμενο μέρος. Η υποχώρηση, στην οποία προβαίνει το ένα μέρος, δεν είναι απαραίτητο να είναι ισάξια προς την υποχώρηση του άλλου μέρους.</w:t>
      </w:r>
    </w:p>
    <w:p w14:paraId="76C51D79" w14:textId="77777777" w:rsidR="00D82DF4" w:rsidRDefault="00F860B6">
      <w:pPr>
        <w:pStyle w:val="a9"/>
        <w:ind w:firstLine="720"/>
        <w:rPr>
          <w:rFonts w:ascii="Verdana" w:hAnsi="Verdana"/>
          <w:sz w:val="22"/>
          <w:szCs w:val="22"/>
          <w:lang w:val="el-GR"/>
        </w:rPr>
      </w:pPr>
      <w:r>
        <w:rPr>
          <w:rFonts w:ascii="Verdana" w:hAnsi="Verdana"/>
          <w:b/>
          <w:sz w:val="22"/>
          <w:szCs w:val="22"/>
          <w:lang w:val="el-GR"/>
        </w:rPr>
        <w:t>2. α)</w:t>
      </w:r>
      <w:r>
        <w:rPr>
          <w:rFonts w:ascii="Verdana" w:hAnsi="Verdana"/>
          <w:sz w:val="22"/>
          <w:szCs w:val="22"/>
          <w:lang w:val="el-GR"/>
        </w:rPr>
        <w:t>Η σύμβαση του συμβιβασμού, αν γίνει στο πλαίσιο εκκρεμούς  αγωγής ενώπιον του Διοικητικού Εφετείου  υπό τους όρους του άρθρου 126Β’ παρ. 2 του ΚΔΔ ( ν. 2717/1999 , όπως ισχύει )  αποτυπώνεται στα πρακτικά που τηρούνται από τον γραμματέα και υπογράφονται από τους εκπροσώπους των διαδίκων ,τον εισηγητή δικαστή και τον γραμματέα .Εφόσον συνταχθεί πρακτικό συμβιβασμού , η υπόθεση εισάγεται στο συμβούλιο για την έκδοση απόφασης ,με την οποία επιλύεται συμβιβαστικά η διαφορά .Η απόφαση ενδοδικαστικής επίλυσης έχει τα αποτελέσματα αμετάκλητης δικαστικής απόφασης και συνιστά εκτελεστό τίτλο.</w:t>
      </w:r>
    </w:p>
    <w:p w14:paraId="0308A1DF" w14:textId="77777777" w:rsidR="00D82DF4" w:rsidRDefault="00D82DF4">
      <w:pPr>
        <w:pStyle w:val="a9"/>
        <w:ind w:firstLine="720"/>
        <w:rPr>
          <w:rFonts w:ascii="Verdana" w:hAnsi="Verdana"/>
          <w:sz w:val="22"/>
          <w:szCs w:val="22"/>
          <w:lang w:val="el-GR"/>
        </w:rPr>
      </w:pPr>
    </w:p>
    <w:p w14:paraId="7D36A5AD" w14:textId="77777777" w:rsidR="00D82DF4" w:rsidRPr="008E1147" w:rsidRDefault="00F860B6">
      <w:pPr>
        <w:pStyle w:val="a9"/>
        <w:ind w:firstLine="720"/>
        <w:rPr>
          <w:lang w:val="el-GR"/>
        </w:rPr>
      </w:pPr>
      <w:r>
        <w:rPr>
          <w:rFonts w:ascii="Verdana" w:hAnsi="Verdana"/>
          <w:b/>
          <w:sz w:val="22"/>
          <w:szCs w:val="22"/>
          <w:lang w:val="el-GR"/>
        </w:rPr>
        <w:t>β)</w:t>
      </w:r>
      <w:r>
        <w:rPr>
          <w:rFonts w:ascii="Verdana" w:hAnsi="Verdana"/>
          <w:sz w:val="22"/>
          <w:szCs w:val="22"/>
          <w:lang w:val="el-GR"/>
        </w:rPr>
        <w:t xml:space="preserve">  Τέλος, η  Δημοτική Επιτροπή,  με βάση τη διάταξη του άρθρου 72  </w:t>
      </w:r>
      <w:r>
        <w:rPr>
          <w:rFonts w:ascii="Verdana" w:hAnsi="Verdana"/>
          <w:color w:val="222222"/>
          <w:sz w:val="22"/>
          <w:szCs w:val="22"/>
          <w:shd w:val="clear" w:color="auto" w:fill="FFFFFF"/>
        </w:rPr>
        <w:t> </w:t>
      </w:r>
      <w:r>
        <w:rPr>
          <w:rFonts w:ascii="Verdana" w:hAnsi="Verdana"/>
          <w:color w:val="222222"/>
          <w:sz w:val="22"/>
          <w:szCs w:val="22"/>
          <w:shd w:val="clear" w:color="auto" w:fill="FFFFFF"/>
          <w:lang w:val="el-GR"/>
        </w:rPr>
        <w:t>παρ. 1 περ. ι΄ του ν. 3852/2010</w:t>
      </w:r>
      <w:r>
        <w:rPr>
          <w:rFonts w:ascii="Verdana" w:hAnsi="Verdana"/>
          <w:sz w:val="22"/>
          <w:szCs w:val="22"/>
          <w:lang w:val="el-GR"/>
        </w:rPr>
        <w:t xml:space="preserve">  (Πρόγραμμα Καλλικράτης), όπως ισχύει , : </w:t>
      </w:r>
      <w:r>
        <w:rPr>
          <w:rFonts w:ascii="Verdana" w:hAnsi="Verdana"/>
          <w:i/>
          <w:sz w:val="22"/>
          <w:szCs w:val="22"/>
          <w:lang w:val="el-GR"/>
        </w:rPr>
        <w:t xml:space="preserve">« ι... </w:t>
      </w:r>
      <w:r>
        <w:rPr>
          <w:rFonts w:ascii="Verdana" w:hAnsi="Verdana"/>
          <w:i/>
          <w:sz w:val="22"/>
          <w:szCs w:val="22"/>
          <w:lang w:val="el-GR"/>
        </w:rPr>
        <w:lastRenderedPageBreak/>
        <w:t xml:space="preserve">Αποφασίζει τον συμβιβασμό ή την κατάργηση δίκης που έχει ως αντικείμενο μέχρι ποσό έως εξήντα χιλιάδες (60.000) ευρώ πλέον ΦΠΑ. Όταν το αντικείμενο της δίκης είναι άνω του ποσού αυτού, τότε εισηγείται τη λήψη απόφασης από το δημοτικό συμβούλιο…Η απόφαση της Οικονομικής Επιτροπής για τις περιπτώσεις των προηγουμένων εδαφίων, λαμβάνεται ύστερα από γνωμοδότηση δικηγόρου, η έλλειψη της οποίας συνεπάγεται ακυρότητα της σχετικής απόφασης…» σε συνδυασμό με το άρθρο 74Α του ν. 3852/2010 όπως ισχύει. </w:t>
      </w:r>
    </w:p>
    <w:p w14:paraId="347ECA7F" w14:textId="77777777" w:rsidR="00D82DF4" w:rsidRDefault="00D82DF4">
      <w:pPr>
        <w:pStyle w:val="a9"/>
        <w:rPr>
          <w:rFonts w:ascii="Verdana" w:hAnsi="Verdana"/>
          <w:sz w:val="22"/>
          <w:szCs w:val="22"/>
          <w:lang w:val="el-GR"/>
        </w:rPr>
      </w:pPr>
    </w:p>
    <w:p w14:paraId="7F2B4339" w14:textId="77777777" w:rsidR="00D82DF4" w:rsidRDefault="00F860B6">
      <w:pPr>
        <w:spacing w:line="360" w:lineRule="auto"/>
        <w:ind w:firstLine="720"/>
        <w:jc w:val="both"/>
        <w:rPr>
          <w:rFonts w:ascii="Verdana" w:hAnsi="Verdana"/>
          <w:b/>
          <w:lang w:val="el-GR"/>
        </w:rPr>
      </w:pPr>
      <w:r>
        <w:rPr>
          <w:rFonts w:ascii="Verdana" w:hAnsi="Verdana"/>
          <w:b/>
          <w:lang w:val="el-GR"/>
        </w:rPr>
        <w:t>Ι</w:t>
      </w:r>
      <w:r>
        <w:rPr>
          <w:rFonts w:ascii="Verdana" w:hAnsi="Verdana"/>
          <w:b/>
        </w:rPr>
        <w:t>V</w:t>
      </w:r>
      <w:r>
        <w:rPr>
          <w:rFonts w:ascii="Verdana" w:hAnsi="Verdana"/>
          <w:b/>
          <w:lang w:val="el-GR"/>
        </w:rPr>
        <w:t>. Ενόψει των προαναφερομένων και λαμβάνοντας ιδιαιτέρως υπόψη:</w:t>
      </w:r>
    </w:p>
    <w:p w14:paraId="39BEE0C9" w14:textId="77777777" w:rsidR="00D82DF4" w:rsidRPr="008E1147" w:rsidRDefault="00F860B6">
      <w:pPr>
        <w:spacing w:line="360" w:lineRule="auto"/>
        <w:ind w:firstLine="720"/>
        <w:jc w:val="both"/>
        <w:rPr>
          <w:lang w:val="el-GR"/>
        </w:rPr>
      </w:pPr>
      <w:r>
        <w:rPr>
          <w:rFonts w:ascii="Verdana" w:hAnsi="Verdana"/>
          <w:b/>
          <w:sz w:val="24"/>
          <w:szCs w:val="24"/>
          <w:lang w:val="el-GR"/>
        </w:rPr>
        <w:t xml:space="preserve"> α)</w:t>
      </w:r>
      <w:r>
        <w:rPr>
          <w:rFonts w:ascii="Verdana" w:hAnsi="Verdana"/>
          <w:b/>
          <w:lang w:val="el-GR"/>
        </w:rPr>
        <w:t xml:space="preserve">  </w:t>
      </w:r>
      <w:r>
        <w:rPr>
          <w:rFonts w:ascii="Verdana" w:hAnsi="Verdana"/>
          <w:lang w:val="el-GR"/>
        </w:rPr>
        <w:t>ότι  το αντικείμενο της με αριθ. πρωτ.</w:t>
      </w:r>
      <w:r>
        <w:rPr>
          <w:rFonts w:ascii="Verdana" w:hAnsi="Verdana" w:cs="Calibri"/>
          <w:i/>
          <w:color w:val="000000"/>
          <w:spacing w:val="-2"/>
          <w:lang w:val="el-GR"/>
        </w:rPr>
        <w:t xml:space="preserve"> 13433/24-08-2021 </w:t>
      </w:r>
      <w:r>
        <w:rPr>
          <w:rFonts w:ascii="Verdana" w:hAnsi="Verdana"/>
          <w:lang w:val="el-GR"/>
        </w:rPr>
        <w:t xml:space="preserve"> σύμβασης παροχής υπηρεσιών  εκτελέστηκε και ολοκληρώθηκε σύμφωνα με τους όρους της σύμβασης, συνεπώς ο Δήμος έχει σύμφωνα με τη σύμβαση και τον νόμο την υποχρέωση να καταβάλει το συμφωνηθέν ποσό των</w:t>
      </w:r>
      <w:r>
        <w:rPr>
          <w:rFonts w:ascii="Verdana" w:hAnsi="Verdana"/>
          <w:b/>
          <w:lang w:val="el-GR"/>
        </w:rPr>
        <w:t xml:space="preserve"> </w:t>
      </w:r>
      <w:r>
        <w:rPr>
          <w:rFonts w:ascii="Verdana" w:hAnsi="Verdana" w:cs="Calibri"/>
          <w:i/>
          <w:color w:val="000000"/>
          <w:spacing w:val="-2"/>
          <w:lang w:val="el-GR"/>
        </w:rPr>
        <w:t>25.643,20 €</w:t>
      </w:r>
      <w:r>
        <w:rPr>
          <w:rFonts w:ascii="Verdana" w:hAnsi="Verdana" w:cs="Calibri"/>
          <w:color w:val="000000"/>
          <w:spacing w:val="-2"/>
          <w:lang w:val="el-GR"/>
        </w:rPr>
        <w:t xml:space="preserve"> (συμπεριλαμβανομένου ΦΠΑ 24%)</w:t>
      </w:r>
      <w:r>
        <w:rPr>
          <w:rFonts w:ascii="Verdana" w:hAnsi="Verdana" w:cs="Calibri"/>
          <w:i/>
          <w:color w:val="000000"/>
          <w:spacing w:val="-2"/>
          <w:lang w:val="el-GR"/>
        </w:rPr>
        <w:t>.</w:t>
      </w:r>
    </w:p>
    <w:p w14:paraId="6AC25B41" w14:textId="1C1A6A47" w:rsidR="00D82DF4" w:rsidRDefault="00F860B6">
      <w:pPr>
        <w:spacing w:line="360" w:lineRule="auto"/>
        <w:ind w:firstLine="720"/>
        <w:jc w:val="both"/>
        <w:rPr>
          <w:rFonts w:ascii="Verdana" w:hAnsi="Verdana"/>
          <w:lang w:val="el-GR"/>
        </w:rPr>
      </w:pPr>
      <w:r>
        <w:rPr>
          <w:rFonts w:ascii="Verdana" w:hAnsi="Verdana"/>
          <w:b/>
          <w:sz w:val="24"/>
          <w:szCs w:val="24"/>
          <w:lang w:val="el-GR"/>
        </w:rPr>
        <w:t>β)</w:t>
      </w:r>
      <w:r>
        <w:rPr>
          <w:rFonts w:ascii="Verdana" w:hAnsi="Verdana"/>
          <w:b/>
          <w:lang w:val="el-GR"/>
        </w:rPr>
        <w:t xml:space="preserve"> </w:t>
      </w:r>
      <w:r>
        <w:rPr>
          <w:rFonts w:ascii="Verdana" w:hAnsi="Verdana"/>
          <w:lang w:val="el-GR"/>
        </w:rPr>
        <w:t>ότι εάν ο Δήμος υποχρεωθεί στην καταβολή του ως άνω οφειλομένου  ποσού μετά από έκδοση δικαστικής απόφασης (κατόπιν ενδεχόμενης εκδίκασης και ευδοκίμησης της ένδικης αγωγής) θα επιβαρυνθεί περαιτέρω  με τον νόμιμο τόκο υπερημερίας  και τη δικαστική δαπάνη  ,</w:t>
      </w:r>
    </w:p>
    <w:p w14:paraId="3D33BD75" w14:textId="77777777" w:rsidR="00D82DF4" w:rsidRDefault="00F860B6">
      <w:pPr>
        <w:spacing w:line="360" w:lineRule="auto"/>
        <w:ind w:firstLine="720"/>
        <w:jc w:val="both"/>
        <w:rPr>
          <w:rFonts w:ascii="Verdana" w:hAnsi="Verdana"/>
          <w:lang w:val="el-GR"/>
        </w:rPr>
      </w:pPr>
      <w:r>
        <w:rPr>
          <w:rFonts w:ascii="Verdana" w:hAnsi="Verdana"/>
          <w:b/>
          <w:sz w:val="24"/>
          <w:szCs w:val="24"/>
          <w:lang w:val="el-GR"/>
        </w:rPr>
        <w:t>γ)</w:t>
      </w:r>
      <w:r>
        <w:rPr>
          <w:rFonts w:ascii="Verdana" w:hAnsi="Verdana"/>
          <w:b/>
          <w:lang w:val="el-GR"/>
        </w:rPr>
        <w:t xml:space="preserve"> </w:t>
      </w:r>
      <w:r>
        <w:rPr>
          <w:rFonts w:ascii="Verdana" w:hAnsi="Verdana"/>
          <w:lang w:val="el-GR"/>
        </w:rPr>
        <w:t>ότι</w:t>
      </w:r>
      <w:r>
        <w:rPr>
          <w:rFonts w:ascii="Verdana" w:hAnsi="Verdana"/>
          <w:b/>
          <w:lang w:val="el-GR"/>
        </w:rPr>
        <w:t xml:space="preserve"> </w:t>
      </w:r>
      <w:r>
        <w:rPr>
          <w:rFonts w:ascii="Verdana" w:hAnsi="Verdana"/>
          <w:lang w:val="el-GR"/>
        </w:rPr>
        <w:t>στην περίπτωση επίτευξης ενδοδικαστικής επίλυσης της διαφοράς σε Συμβούλιο κατ΄ άρθρο 126</w:t>
      </w:r>
      <w:r>
        <w:rPr>
          <w:rFonts w:ascii="Verdana" w:hAnsi="Verdana"/>
        </w:rPr>
        <w:t>B</w:t>
      </w:r>
      <w:r>
        <w:rPr>
          <w:rFonts w:ascii="Verdana" w:hAnsi="Verdana"/>
          <w:lang w:val="el-GR"/>
        </w:rPr>
        <w:t xml:space="preserve">’ του Κώδικα Διοικητικής Δικονομίας και σύμφωνα με τα προαναφερόμενα </w:t>
      </w:r>
      <w:r>
        <w:rPr>
          <w:rFonts w:ascii="Verdana" w:hAnsi="Verdana"/>
          <w:i/>
          <w:lang w:val="el-GR"/>
        </w:rPr>
        <w:t xml:space="preserve"> </w:t>
      </w:r>
      <w:r>
        <w:rPr>
          <w:rFonts w:ascii="Verdana" w:hAnsi="Verdana"/>
          <w:lang w:val="el-GR"/>
        </w:rPr>
        <w:t>ο Δήμος θα καταβάλει μόνο το κεφάλαιο της απαίτησης  ατόκως  ,</w:t>
      </w:r>
    </w:p>
    <w:p w14:paraId="04F7FA1D" w14:textId="77777777" w:rsidR="00D82DF4" w:rsidRDefault="00F860B6">
      <w:pPr>
        <w:spacing w:line="360" w:lineRule="auto"/>
        <w:ind w:firstLine="720"/>
        <w:jc w:val="both"/>
        <w:rPr>
          <w:rFonts w:ascii="Verdana" w:hAnsi="Verdana"/>
          <w:lang w:val="el-GR"/>
        </w:rPr>
      </w:pPr>
      <w:r>
        <w:rPr>
          <w:rFonts w:ascii="Verdana" w:hAnsi="Verdana"/>
          <w:lang w:val="el-GR"/>
        </w:rPr>
        <w:t xml:space="preserve"> έχω τη γνώμη ότι η ενδοδικαστική επίλυση της διαφοράς κατ΄ άρθρο 126</w:t>
      </w:r>
      <w:r>
        <w:rPr>
          <w:rFonts w:ascii="Verdana" w:hAnsi="Verdana"/>
        </w:rPr>
        <w:t>B</w:t>
      </w:r>
      <w:r>
        <w:rPr>
          <w:rFonts w:ascii="Verdana" w:hAnsi="Verdana"/>
          <w:lang w:val="el-GR"/>
        </w:rPr>
        <w:t>’ παρ. 2 του Κώδικα Διοικητικής Δικονομίας</w:t>
      </w:r>
      <w:r>
        <w:rPr>
          <w:rFonts w:ascii="Verdana" w:hAnsi="Verdana"/>
          <w:i/>
          <w:lang w:val="el-GR"/>
        </w:rPr>
        <w:t xml:space="preserve"> </w:t>
      </w:r>
      <w:r>
        <w:rPr>
          <w:rFonts w:ascii="Verdana" w:hAnsi="Verdana"/>
          <w:lang w:val="el-GR"/>
        </w:rPr>
        <w:t xml:space="preserve"> τυγχάνει  επωφελέστερη για τον Δήμο σε σχέση με ενδεχόμενη μετά από αντιδικία καταδίκη του Δήμου στην καταβολή του συμφωνηθέντος και οφειλομένου ποσού   με τον νόμιμο τόκο υπερημερίας   και τη δικαστική δαπάνη .</w:t>
      </w:r>
    </w:p>
    <w:p w14:paraId="3842DE63" w14:textId="77777777" w:rsidR="00D82DF4" w:rsidRPr="008E1147" w:rsidRDefault="00F860B6">
      <w:pPr>
        <w:shd w:val="clear" w:color="auto" w:fill="FFFFFF"/>
        <w:spacing w:line="360" w:lineRule="auto"/>
        <w:jc w:val="both"/>
        <w:rPr>
          <w:lang w:val="el-GR"/>
        </w:rPr>
      </w:pPr>
      <w:r>
        <w:rPr>
          <w:rFonts w:ascii="Verdana" w:hAnsi="Verdana"/>
          <w:lang w:val="el-GR"/>
        </w:rPr>
        <w:lastRenderedPageBreak/>
        <w:t xml:space="preserve"> </w:t>
      </w:r>
      <w:r>
        <w:rPr>
          <w:rFonts w:ascii="Verdana" w:hAnsi="Verdana"/>
          <w:b/>
          <w:sz w:val="24"/>
          <w:szCs w:val="24"/>
        </w:rPr>
        <w:t>V</w:t>
      </w:r>
      <w:r>
        <w:rPr>
          <w:rFonts w:ascii="Verdana" w:hAnsi="Verdana"/>
          <w:b/>
          <w:sz w:val="24"/>
          <w:szCs w:val="24"/>
          <w:lang w:val="el-GR"/>
        </w:rPr>
        <w:t xml:space="preserve">. </w:t>
      </w:r>
      <w:r>
        <w:rPr>
          <w:rFonts w:ascii="Verdana" w:hAnsi="Verdana"/>
          <w:lang w:val="el-GR"/>
        </w:rPr>
        <w:t xml:space="preserve">Εφόσον η Δημοτική Επιτροπή με βάση τα στοιχεία του φακέλου  θεωρήσει  επωφελή για τον Δήμο την επίτευξη συμβιβαστικής επίλυσης  της διαφοράς  με την ως άνω ενάγουσα εταιρεία , έχει τη δυνατότητα να λάβει απόφαση για : </w:t>
      </w:r>
      <w:r>
        <w:rPr>
          <w:rFonts w:ascii="Verdana" w:hAnsi="Verdana"/>
          <w:b/>
          <w:lang w:val="el-GR"/>
        </w:rPr>
        <w:t xml:space="preserve">1) </w:t>
      </w:r>
      <w:r>
        <w:rPr>
          <w:rFonts w:ascii="Verdana" w:hAnsi="Verdana"/>
          <w:lang w:val="el-GR"/>
        </w:rPr>
        <w:t xml:space="preserve">την έγκριση της ενδοδικαστικής επίλυσης της διαφοράς, κατ΄άρθρο 72 </w:t>
      </w:r>
      <w:r>
        <w:rPr>
          <w:rFonts w:ascii="Verdana" w:hAnsi="Verdana"/>
          <w:color w:val="222222"/>
          <w:shd w:val="clear" w:color="auto" w:fill="FFFFFF"/>
        </w:rPr>
        <w:t> </w:t>
      </w:r>
      <w:r>
        <w:rPr>
          <w:rFonts w:ascii="Verdana" w:hAnsi="Verdana"/>
          <w:color w:val="222222"/>
          <w:shd w:val="clear" w:color="auto" w:fill="FFFFFF"/>
          <w:lang w:val="el-GR"/>
        </w:rPr>
        <w:t xml:space="preserve">παρ. 1 περ. ι΄ του ν. 3852/2010 ,όπως ισχύει , </w:t>
      </w:r>
      <w:r>
        <w:rPr>
          <w:rFonts w:ascii="Verdana" w:hAnsi="Verdana"/>
          <w:lang w:val="el-GR"/>
        </w:rPr>
        <w:t xml:space="preserve">με την έκδοση σχετικής  απόφασης του  </w:t>
      </w:r>
      <w:r>
        <w:rPr>
          <w:rFonts w:ascii="Verdana" w:eastAsia="Times New Roman" w:hAnsi="Verdana" w:cs="Times New Roman"/>
          <w:color w:val="222222"/>
          <w:lang w:val="el-GR" w:eastAsia="el-GR"/>
        </w:rPr>
        <w:t xml:space="preserve">Τριμελούς Διοικητικού  Εφετείου Πειραιά (ΣΤ΄ Τμήμα) </w:t>
      </w:r>
      <w:r>
        <w:rPr>
          <w:rFonts w:ascii="Verdana" w:hAnsi="Verdana"/>
          <w:lang w:val="el-GR"/>
        </w:rPr>
        <w:t>σε Συμβούλιο (κατ΄ άρθρο 126</w:t>
      </w:r>
      <w:r>
        <w:rPr>
          <w:rFonts w:ascii="Verdana" w:hAnsi="Verdana"/>
        </w:rPr>
        <w:t>B</w:t>
      </w:r>
      <w:r>
        <w:rPr>
          <w:rFonts w:ascii="Verdana" w:hAnsi="Verdana"/>
          <w:lang w:val="el-GR"/>
        </w:rPr>
        <w:t xml:space="preserve">’ παρ. 2 του Κώδικα Διοικητικής Δικονομίας) με την καταβολή προς την ενάγουσα εταιρεία μόνο του ποσού των  </w:t>
      </w:r>
      <w:r>
        <w:rPr>
          <w:rFonts w:ascii="Verdana" w:hAnsi="Verdana" w:cs="Calibri"/>
          <w:color w:val="000000"/>
          <w:spacing w:val="-2"/>
          <w:lang w:val="el-GR"/>
        </w:rPr>
        <w:t>25.643,20 ευρώ</w:t>
      </w:r>
      <w:r>
        <w:rPr>
          <w:rFonts w:ascii="Verdana" w:hAnsi="Verdana"/>
          <w:lang w:val="el-GR"/>
        </w:rPr>
        <w:t xml:space="preserve"> (συμπεριλαμβανομένου ΦΠΑ 24%) ,που αντιστοιχεί στο αγωγικό κονδύλιο του κεφαλαίου της απαίτησης  ατόκως και  με συμψηφισμό της  δικαστικής δαπάνης και </w:t>
      </w:r>
      <w:r>
        <w:rPr>
          <w:rFonts w:ascii="Verdana" w:eastAsia="Times New Roman" w:hAnsi="Verdana" w:cs="Times New Roman"/>
          <w:b/>
          <w:bCs/>
          <w:color w:val="222222"/>
          <w:lang w:val="el-GR" w:eastAsia="el-GR"/>
        </w:rPr>
        <w:t>2)</w:t>
      </w:r>
      <w:r>
        <w:rPr>
          <w:rFonts w:ascii="Verdana" w:eastAsia="Times New Roman" w:hAnsi="Verdana" w:cs="Times New Roman"/>
          <w:color w:val="222222"/>
          <w:lang w:val="el-GR" w:eastAsia="el-GR"/>
        </w:rPr>
        <w:t> </w:t>
      </w:r>
      <w:bookmarkStart w:id="3" w:name="__DdeLink__485_1193429918"/>
      <w:r>
        <w:rPr>
          <w:rFonts w:ascii="Verdana" w:eastAsia="Times New Roman" w:hAnsi="Verdana" w:cs="Times New Roman"/>
          <w:color w:val="222222"/>
          <w:lang w:val="el-GR" w:eastAsia="el-GR"/>
        </w:rPr>
        <w:t>την παροχή της ειδικής εντολής, του δικαιώματος και της πληρεξουσιότητας</w:t>
      </w:r>
      <w:r>
        <w:rPr>
          <w:rFonts w:ascii="Verdana" w:eastAsia="Times New Roman" w:hAnsi="Verdana" w:cs="Times New Roman"/>
          <w:b/>
          <w:bCs/>
          <w:color w:val="222222"/>
          <w:lang w:val="el-GR" w:eastAsia="el-GR"/>
        </w:rPr>
        <w:t xml:space="preserve">  </w:t>
      </w:r>
      <w:r>
        <w:rPr>
          <w:rFonts w:ascii="Verdana" w:eastAsia="Times New Roman" w:hAnsi="Verdana" w:cs="Times New Roman"/>
          <w:color w:val="222222"/>
          <w:lang w:val="el-GR" w:eastAsia="el-GR"/>
        </w:rPr>
        <w:t>στη δικηγόρο Πειραιά Θεοδώρου Δήμητρα (ΑΜ 4320 ΔΣΠ)</w:t>
      </w:r>
      <w:bookmarkEnd w:id="3"/>
      <w:r>
        <w:rPr>
          <w:rFonts w:ascii="Verdana" w:eastAsia="Times New Roman" w:hAnsi="Verdana" w:cs="Times New Roman"/>
          <w:color w:val="222222"/>
          <w:lang w:val="el-GR" w:eastAsia="el-GR"/>
        </w:rPr>
        <w:t>, προκειμένου να παραστεί ενώπιον του κ. Εφέτη - Εισηγητή του πιο πάνω Δικαστηρίου και να υπογράψει το σχετικό πρακτικό της ενδοδικαστικής συμβιβαστικής</w:t>
      </w:r>
      <w:r>
        <w:rPr>
          <w:rFonts w:ascii="Arial Narrow" w:eastAsia="Times New Roman" w:hAnsi="Arial Narrow" w:cs="Times New Roman"/>
          <w:color w:val="222222"/>
          <w:lang w:val="el-GR" w:eastAsia="el-GR"/>
        </w:rPr>
        <w:t xml:space="preserve">   </w:t>
      </w:r>
      <w:r>
        <w:rPr>
          <w:rFonts w:ascii="Verdana" w:eastAsia="Times New Roman" w:hAnsi="Verdana" w:cs="Times New Roman"/>
          <w:color w:val="222222"/>
          <w:lang w:val="el-GR" w:eastAsia="el-GR"/>
        </w:rPr>
        <w:t>επίλυσης</w:t>
      </w:r>
      <w:r>
        <w:rPr>
          <w:rFonts w:ascii="Arial Narrow" w:eastAsia="Times New Roman" w:hAnsi="Arial Narrow" w:cs="Times New Roman"/>
          <w:color w:val="222222"/>
          <w:lang w:val="el-GR" w:eastAsia="el-GR"/>
        </w:rPr>
        <w:t> </w:t>
      </w:r>
      <w:r>
        <w:rPr>
          <w:rFonts w:ascii="Verdana" w:eastAsia="Times New Roman" w:hAnsi="Verdana" w:cs="Times New Roman"/>
          <w:color w:val="222222"/>
          <w:lang w:val="el-GR" w:eastAsia="el-GR"/>
        </w:rPr>
        <w:t>της</w:t>
      </w:r>
      <w:r>
        <w:rPr>
          <w:rFonts w:ascii="Arial Narrow" w:eastAsia="Times New Roman" w:hAnsi="Arial Narrow" w:cs="Times New Roman"/>
          <w:color w:val="222222"/>
          <w:lang w:val="el-GR" w:eastAsia="el-GR"/>
        </w:rPr>
        <w:t> </w:t>
      </w:r>
      <w:r>
        <w:rPr>
          <w:rFonts w:ascii="Verdana" w:eastAsia="Times New Roman" w:hAnsi="Verdana" w:cs="Times New Roman"/>
          <w:color w:val="222222"/>
          <w:lang w:val="el-GR" w:eastAsia="el-GR"/>
        </w:rPr>
        <w:t xml:space="preserve">διαφοράς, η οποία </w:t>
      </w:r>
      <w:r>
        <w:rPr>
          <w:rFonts w:ascii="Arial Narrow" w:eastAsia="Times New Roman" w:hAnsi="Arial Narrow" w:cs="Times New Roman"/>
          <w:color w:val="222222"/>
          <w:lang w:val="el-GR" w:eastAsia="el-GR"/>
        </w:rPr>
        <w:t> </w:t>
      </w:r>
      <w:r>
        <w:rPr>
          <w:rFonts w:ascii="Verdana" w:eastAsia="Times New Roman" w:hAnsi="Verdana" w:cs="Times New Roman"/>
          <w:color w:val="222222"/>
          <w:lang w:val="el-GR" w:eastAsia="el-GR"/>
        </w:rPr>
        <w:t>θα ανάγεται στην υποχρέωση του Δήμου Μοσχάτου –Ταύρου για καταβολή στην παραπάνω ενάγουσα εταιρεία μόνο του αιτούμενου από αυτήν κεφαλαίου ύψους</w:t>
      </w:r>
      <w:r>
        <w:rPr>
          <w:rFonts w:ascii="Verdana" w:hAnsi="Verdana" w:cs="Calibri"/>
          <w:color w:val="000000"/>
          <w:spacing w:val="-2"/>
          <w:lang w:val="el-GR"/>
        </w:rPr>
        <w:t xml:space="preserve"> είκοσι πέντε χιλιάδων εξακοσίων σαράντα τριών ευρώ και είκοσι λεπτών (25.643,20 € €, συμπεριλαμβανομένου ΦΠΑ 24%) </w:t>
      </w:r>
      <w:r>
        <w:rPr>
          <w:rFonts w:ascii="Verdana" w:eastAsia="Times New Roman" w:hAnsi="Verdana" w:cs="Times New Roman"/>
          <w:color w:val="222222"/>
          <w:lang w:val="el-GR" w:eastAsia="el-GR"/>
        </w:rPr>
        <w:t>ατόκως  και με συμψηφισμό της  δικαστικής δαπάνης με σκοπό την έκδοση στη συνέχεια της σχετικής απόφασης του Τριμελούς Διοικητικού Εφετείου Πειραιά (σε Συμβούλιο), η οποία θα έχει τα αποτελέσματα της αμετάκλητης δικαστικής απόφασης και θα συνιστά εκτελεστό τίτλο.    </w:t>
      </w:r>
      <w:r>
        <w:rPr>
          <w:rFonts w:ascii="Times New Roman" w:eastAsia="Times New Roman" w:hAnsi="Times New Roman" w:cs="Times New Roman"/>
          <w:color w:val="222222"/>
          <w:lang w:val="el-GR" w:eastAsia="el-GR"/>
        </w:rPr>
        <w:t>                                   </w:t>
      </w:r>
    </w:p>
    <w:p w14:paraId="785A4A1D" w14:textId="77777777" w:rsidR="00D82DF4" w:rsidRDefault="00D82DF4">
      <w:pPr>
        <w:spacing w:line="360" w:lineRule="auto"/>
        <w:ind w:firstLine="720"/>
        <w:jc w:val="center"/>
        <w:rPr>
          <w:rFonts w:ascii="Verdana" w:hAnsi="Verdana"/>
          <w:lang w:val="el-GR"/>
        </w:rPr>
      </w:pPr>
    </w:p>
    <w:p w14:paraId="3ADA25AF" w14:textId="77777777" w:rsidR="00D82DF4" w:rsidRPr="008E1147" w:rsidRDefault="00F860B6">
      <w:pPr>
        <w:spacing w:line="360" w:lineRule="auto"/>
        <w:ind w:firstLine="720"/>
        <w:jc w:val="center"/>
        <w:rPr>
          <w:lang w:val="el-GR"/>
        </w:rPr>
      </w:pPr>
      <w:r>
        <w:rPr>
          <w:rFonts w:ascii="Verdana" w:hAnsi="Verdana"/>
          <w:b/>
          <w:lang w:val="el-GR"/>
        </w:rPr>
        <w:t>Μοσχάτο,  24.1.2024</w:t>
      </w:r>
    </w:p>
    <w:p w14:paraId="5DE47AD2" w14:textId="77777777" w:rsidR="00D82DF4" w:rsidRPr="008E1147" w:rsidRDefault="00F860B6">
      <w:pPr>
        <w:spacing w:line="360" w:lineRule="auto"/>
        <w:ind w:firstLine="720"/>
        <w:jc w:val="center"/>
        <w:rPr>
          <w:lang w:val="el-GR"/>
        </w:rPr>
      </w:pPr>
      <w:r>
        <w:rPr>
          <w:rFonts w:ascii="Verdana" w:hAnsi="Verdana"/>
          <w:b/>
          <w:lang w:val="el-GR"/>
        </w:rPr>
        <w:t>Η  Δικηγόρος   Πειραιά</w:t>
      </w:r>
    </w:p>
    <w:p w14:paraId="2148B8BC" w14:textId="77777777" w:rsidR="00D82DF4" w:rsidRPr="008E1147" w:rsidRDefault="00F860B6">
      <w:pPr>
        <w:spacing w:line="360" w:lineRule="auto"/>
        <w:ind w:firstLine="720"/>
        <w:jc w:val="center"/>
        <w:rPr>
          <w:lang w:val="el-GR"/>
        </w:rPr>
      </w:pPr>
      <w:r>
        <w:rPr>
          <w:rFonts w:ascii="Verdana" w:hAnsi="Verdana"/>
          <w:b/>
          <w:lang w:val="el-GR"/>
        </w:rPr>
        <w:t>Θεοδώρου Δήμητρα</w:t>
      </w:r>
    </w:p>
    <w:p w14:paraId="7DE3D418" w14:textId="77777777" w:rsidR="00D82DF4" w:rsidRPr="008E1147" w:rsidRDefault="00D82DF4">
      <w:pPr>
        <w:rPr>
          <w:lang w:val="el-GR"/>
        </w:rPr>
      </w:pPr>
    </w:p>
    <w:sectPr w:rsidR="00D82DF4" w:rsidRPr="008E1147" w:rsidSect="00D82DF4">
      <w:headerReference w:type="default" r:id="rId8"/>
      <w:footerReference w:type="default" r:id="rId9"/>
      <w:pgSz w:w="12240" w:h="15840"/>
      <w:pgMar w:top="1440" w:right="1440" w:bottom="1440" w:left="1440" w:header="720" w:footer="72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549F2" w14:textId="77777777" w:rsidR="00F860B6" w:rsidRDefault="00F860B6" w:rsidP="00D82DF4">
      <w:pPr>
        <w:spacing w:after="0" w:line="240" w:lineRule="auto"/>
      </w:pPr>
      <w:r>
        <w:separator/>
      </w:r>
    </w:p>
  </w:endnote>
  <w:endnote w:type="continuationSeparator" w:id="0">
    <w:p w14:paraId="6179AF94" w14:textId="77777777" w:rsidR="00F860B6" w:rsidRDefault="00F860B6" w:rsidP="00D82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Liberation Sans">
    <w:altName w:val="Arial"/>
    <w:charset w:val="A1"/>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4F69" w14:textId="77777777" w:rsidR="00D82DF4" w:rsidRDefault="00D82DF4">
    <w:pPr>
      <w:pStyle w:val="1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C87B8" w14:textId="77777777" w:rsidR="00F860B6" w:rsidRDefault="00F860B6" w:rsidP="00D82DF4">
      <w:pPr>
        <w:spacing w:after="0" w:line="240" w:lineRule="auto"/>
      </w:pPr>
      <w:r>
        <w:separator/>
      </w:r>
    </w:p>
  </w:footnote>
  <w:footnote w:type="continuationSeparator" w:id="0">
    <w:p w14:paraId="5212EF1D" w14:textId="77777777" w:rsidR="00F860B6" w:rsidRDefault="00F860B6" w:rsidP="00D82D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9623108"/>
      <w:docPartObj>
        <w:docPartGallery w:val="Page Numbers (Top of Page)"/>
        <w:docPartUnique/>
      </w:docPartObj>
    </w:sdtPr>
    <w:sdtEndPr/>
    <w:sdtContent>
      <w:p w14:paraId="1E004BCE" w14:textId="77777777" w:rsidR="00D82DF4" w:rsidRDefault="00D82DF4">
        <w:pPr>
          <w:pStyle w:val="10"/>
          <w:jc w:val="center"/>
        </w:pPr>
        <w:r>
          <w:fldChar w:fldCharType="begin"/>
        </w:r>
        <w:r w:rsidR="00F860B6">
          <w:instrText>PAGE</w:instrText>
        </w:r>
        <w:r>
          <w:fldChar w:fldCharType="separate"/>
        </w:r>
        <w:r w:rsidR="002802C2">
          <w:rPr>
            <w:noProof/>
          </w:rPr>
          <w:t>1</w:t>
        </w:r>
        <w:r>
          <w:fldChar w:fldCharType="end"/>
        </w:r>
      </w:p>
    </w:sdtContent>
  </w:sdt>
  <w:p w14:paraId="0C68DD27" w14:textId="77777777" w:rsidR="00D82DF4" w:rsidRDefault="00D82DF4">
    <w:pPr>
      <w:pStyle w:val="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180B7D"/>
    <w:multiLevelType w:val="multilevel"/>
    <w:tmpl w:val="D3A263E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F853634"/>
    <w:multiLevelType w:val="multilevel"/>
    <w:tmpl w:val="1074B73A"/>
    <w:lvl w:ilvl="0">
      <w:start w:val="1"/>
      <w:numFmt w:val="decimal"/>
      <w:lvlText w:val="%1."/>
      <w:lvlJc w:val="left"/>
      <w:pPr>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82DF4"/>
    <w:rsid w:val="00162589"/>
    <w:rsid w:val="001640B5"/>
    <w:rsid w:val="002802C2"/>
    <w:rsid w:val="006D2611"/>
    <w:rsid w:val="008E1147"/>
    <w:rsid w:val="00B370D4"/>
    <w:rsid w:val="00D82DF4"/>
    <w:rsid w:val="00F860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F1177"/>
  <w15:docId w15:val="{E5C4D9C9-1612-443B-88F2-3E3BD5ED7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4005"/>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Κείμενο υποσημείωσης Char"/>
    <w:basedOn w:val="a0"/>
    <w:link w:val="1"/>
    <w:semiHidden/>
    <w:qFormat/>
    <w:rsid w:val="002850B4"/>
    <w:rPr>
      <w:rFonts w:ascii="Times New Roman" w:eastAsia="Times New Roman" w:hAnsi="Times New Roman" w:cs="Times New Roman"/>
      <w:sz w:val="20"/>
      <w:szCs w:val="20"/>
      <w:lang w:eastAsia="el-GR"/>
    </w:rPr>
  </w:style>
  <w:style w:type="character" w:customStyle="1" w:styleId="Char0">
    <w:name w:val="Συμβολαιογραφικό Στυλ Char"/>
    <w:link w:val="10"/>
    <w:qFormat/>
    <w:locked/>
    <w:rsid w:val="002850B4"/>
    <w:rPr>
      <w:rFonts w:ascii="Arial" w:hAnsi="Arial" w:cs="Arial"/>
      <w:sz w:val="24"/>
      <w:szCs w:val="24"/>
    </w:rPr>
  </w:style>
  <w:style w:type="character" w:customStyle="1" w:styleId="a3">
    <w:name w:val="Αγκίστρωση υποσημείωσης"/>
    <w:rsid w:val="00D82DF4"/>
    <w:rPr>
      <w:vertAlign w:val="superscript"/>
    </w:rPr>
  </w:style>
  <w:style w:type="character" w:customStyle="1" w:styleId="FootnoteCharacters">
    <w:name w:val="Footnote Characters"/>
    <w:semiHidden/>
    <w:unhideWhenUsed/>
    <w:qFormat/>
    <w:rsid w:val="002850B4"/>
    <w:rPr>
      <w:vertAlign w:val="superscript"/>
    </w:rPr>
  </w:style>
  <w:style w:type="character" w:customStyle="1" w:styleId="a4">
    <w:name w:val="Σύνδεσμος διαδικτύου"/>
    <w:basedOn w:val="a0"/>
    <w:uiPriority w:val="99"/>
    <w:semiHidden/>
    <w:unhideWhenUsed/>
    <w:rsid w:val="00823639"/>
    <w:rPr>
      <w:color w:val="0000FF"/>
      <w:u w:val="single"/>
    </w:rPr>
  </w:style>
  <w:style w:type="character" w:customStyle="1" w:styleId="Char1">
    <w:name w:val="Κεφαλίδα Char"/>
    <w:basedOn w:val="a0"/>
    <w:link w:val="11"/>
    <w:uiPriority w:val="99"/>
    <w:qFormat/>
    <w:rsid w:val="002F37CF"/>
  </w:style>
  <w:style w:type="character" w:customStyle="1" w:styleId="Char2">
    <w:name w:val="Υποσέλιδο Char"/>
    <w:basedOn w:val="a0"/>
    <w:uiPriority w:val="99"/>
    <w:semiHidden/>
    <w:qFormat/>
    <w:rsid w:val="002F37CF"/>
  </w:style>
  <w:style w:type="paragraph" w:customStyle="1" w:styleId="a5">
    <w:name w:val="Επικεφαλίδα"/>
    <w:basedOn w:val="a"/>
    <w:next w:val="a6"/>
    <w:qFormat/>
    <w:rsid w:val="00D82DF4"/>
    <w:pPr>
      <w:keepNext/>
      <w:spacing w:before="240" w:after="120"/>
    </w:pPr>
    <w:rPr>
      <w:rFonts w:ascii="Liberation Sans" w:eastAsia="Microsoft YaHei" w:hAnsi="Liberation Sans" w:cs="Lucida Sans"/>
      <w:sz w:val="28"/>
      <w:szCs w:val="28"/>
    </w:rPr>
  </w:style>
  <w:style w:type="paragraph" w:styleId="a6">
    <w:name w:val="Body Text"/>
    <w:basedOn w:val="a"/>
    <w:rsid w:val="00D82DF4"/>
    <w:pPr>
      <w:spacing w:after="140"/>
    </w:pPr>
  </w:style>
  <w:style w:type="paragraph" w:styleId="a7">
    <w:name w:val="List"/>
    <w:basedOn w:val="a6"/>
    <w:rsid w:val="00D82DF4"/>
    <w:rPr>
      <w:rFonts w:cs="Lucida Sans"/>
    </w:rPr>
  </w:style>
  <w:style w:type="paragraph" w:customStyle="1" w:styleId="12">
    <w:name w:val="Λεζάντα1"/>
    <w:basedOn w:val="a"/>
    <w:qFormat/>
    <w:rsid w:val="00D82DF4"/>
    <w:pPr>
      <w:suppressLineNumbers/>
      <w:spacing w:before="120" w:after="120"/>
    </w:pPr>
    <w:rPr>
      <w:rFonts w:cs="Lucida Sans"/>
      <w:i/>
      <w:iCs/>
      <w:sz w:val="24"/>
      <w:szCs w:val="24"/>
    </w:rPr>
  </w:style>
  <w:style w:type="paragraph" w:customStyle="1" w:styleId="a8">
    <w:name w:val="Ευρετήριο"/>
    <w:basedOn w:val="a"/>
    <w:qFormat/>
    <w:rsid w:val="00D82DF4"/>
    <w:pPr>
      <w:suppressLineNumbers/>
    </w:pPr>
    <w:rPr>
      <w:rFonts w:cs="Lucida Sans"/>
    </w:rPr>
  </w:style>
  <w:style w:type="paragraph" w:customStyle="1" w:styleId="1">
    <w:name w:val="Κείμενο υποσημείωσης1"/>
    <w:basedOn w:val="a"/>
    <w:link w:val="Char"/>
    <w:semiHidden/>
    <w:unhideWhenUsed/>
    <w:rsid w:val="002850B4"/>
    <w:pPr>
      <w:spacing w:after="0" w:line="240" w:lineRule="auto"/>
    </w:pPr>
    <w:rPr>
      <w:rFonts w:ascii="Times New Roman" w:eastAsia="Times New Roman" w:hAnsi="Times New Roman" w:cs="Times New Roman"/>
      <w:sz w:val="20"/>
      <w:szCs w:val="20"/>
      <w:lang w:eastAsia="el-GR"/>
    </w:rPr>
  </w:style>
  <w:style w:type="paragraph" w:customStyle="1" w:styleId="a9">
    <w:name w:val="Συμβολαιογραφικό Στυλ"/>
    <w:basedOn w:val="a"/>
    <w:qFormat/>
    <w:rsid w:val="002850B4"/>
    <w:pPr>
      <w:widowControl w:val="0"/>
      <w:spacing w:after="0" w:line="460" w:lineRule="exact"/>
      <w:jc w:val="both"/>
    </w:pPr>
    <w:rPr>
      <w:rFonts w:ascii="Arial" w:hAnsi="Arial" w:cs="Arial"/>
      <w:sz w:val="24"/>
      <w:szCs w:val="24"/>
    </w:rPr>
  </w:style>
  <w:style w:type="paragraph" w:customStyle="1" w:styleId="aa">
    <w:name w:val="Κεφαλίδα και υποσέλιδο"/>
    <w:basedOn w:val="a"/>
    <w:qFormat/>
    <w:rsid w:val="00D82DF4"/>
  </w:style>
  <w:style w:type="paragraph" w:customStyle="1" w:styleId="10">
    <w:name w:val="Κεφαλίδα1"/>
    <w:basedOn w:val="a"/>
    <w:link w:val="Char0"/>
    <w:uiPriority w:val="99"/>
    <w:unhideWhenUsed/>
    <w:rsid w:val="002F37CF"/>
    <w:pPr>
      <w:tabs>
        <w:tab w:val="center" w:pos="4153"/>
        <w:tab w:val="right" w:pos="8306"/>
      </w:tabs>
      <w:spacing w:after="0" w:line="240" w:lineRule="auto"/>
    </w:pPr>
  </w:style>
  <w:style w:type="paragraph" w:customStyle="1" w:styleId="11">
    <w:name w:val="Υποσέλιδο1"/>
    <w:basedOn w:val="a"/>
    <w:link w:val="Char1"/>
    <w:uiPriority w:val="99"/>
    <w:semiHidden/>
    <w:unhideWhenUsed/>
    <w:rsid w:val="002F37CF"/>
    <w:pPr>
      <w:tabs>
        <w:tab w:val="center" w:pos="4153"/>
        <w:tab w:val="right" w:pos="8306"/>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38483-5E70-4F43-AF94-49542B499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1939</Words>
  <Characters>10473</Characters>
  <Application>Microsoft Office Word</Application>
  <DocSecurity>0</DocSecurity>
  <Lines>87</Lines>
  <Paragraphs>24</Paragraphs>
  <ScaleCrop>false</ScaleCrop>
  <Company/>
  <LinksUpToDate>false</LinksUpToDate>
  <CharactersWithSpaces>12388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Papatheodorou</dc:creator>
  <cp:lastModifiedBy>User</cp:lastModifiedBy>
  <cp:revision>7</cp:revision>
  <cp:lastPrinted>2020-11-25T09:36:00Z</cp:lastPrinted>
  <dcterms:created xsi:type="dcterms:W3CDTF">2024-01-31T09:07:00Z</dcterms:created>
  <dcterms:modified xsi:type="dcterms:W3CDTF">2024-02-01T09:33:00Z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