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FA71B" w14:textId="77777777" w:rsidR="00C60A2F" w:rsidRPr="00B50B94" w:rsidRDefault="00C60A2F" w:rsidP="00C60A2F">
      <w:pPr>
        <w:ind w:right="-199"/>
        <w:rPr>
          <w:rFonts w:cs="Arial"/>
          <w:b/>
          <w:sz w:val="28"/>
          <w:szCs w:val="28"/>
        </w:rPr>
      </w:pPr>
      <w:r w:rsidRPr="00B50B94">
        <w:rPr>
          <w:rFonts w:cs="Arial"/>
          <w:noProof/>
          <w:szCs w:val="24"/>
        </w:rPr>
        <w:drawing>
          <wp:inline distT="0" distB="0" distL="0" distR="0" wp14:anchorId="2C001CEA" wp14:editId="1B61F548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0B94">
        <w:rPr>
          <w:rFonts w:cs="Arial"/>
          <w:b/>
          <w:sz w:val="28"/>
          <w:szCs w:val="28"/>
        </w:rPr>
        <w:t xml:space="preserve">                                         </w:t>
      </w:r>
    </w:p>
    <w:p w14:paraId="654A65C9" w14:textId="357C5EE9" w:rsidR="00C60A2F" w:rsidRPr="00B50B94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ΕΛΛΗΝΙΚΗ ΔΗΜΟΚΡΑΤΙΑ                                             </w:t>
      </w:r>
      <w:r>
        <w:rPr>
          <w:rFonts w:cs="Arial"/>
          <w:sz w:val="24"/>
          <w:szCs w:val="24"/>
        </w:rPr>
        <w:t xml:space="preserve">           </w:t>
      </w:r>
      <w:r w:rsidR="00EF0826">
        <w:rPr>
          <w:rFonts w:cs="Arial"/>
          <w:sz w:val="24"/>
          <w:szCs w:val="24"/>
        </w:rPr>
        <w:tab/>
      </w:r>
      <w:r w:rsidR="00EF0826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>Μοσχάτο</w:t>
      </w:r>
      <w:r>
        <w:rPr>
          <w:rFonts w:cs="Arial"/>
          <w:sz w:val="24"/>
          <w:szCs w:val="24"/>
        </w:rPr>
        <w:t>,</w:t>
      </w:r>
      <w:r w:rsidRPr="00B50B94">
        <w:rPr>
          <w:rFonts w:cs="Arial"/>
          <w:sz w:val="24"/>
          <w:szCs w:val="24"/>
        </w:rPr>
        <w:t xml:space="preserve"> </w:t>
      </w:r>
      <w:r w:rsidR="00F251B9">
        <w:rPr>
          <w:rFonts w:cs="Arial"/>
          <w:sz w:val="24"/>
          <w:szCs w:val="24"/>
        </w:rPr>
        <w:t>31</w:t>
      </w:r>
      <w:r w:rsidR="0000349F">
        <w:rPr>
          <w:rFonts w:cs="Arial"/>
          <w:sz w:val="24"/>
          <w:szCs w:val="24"/>
        </w:rPr>
        <w:t>/01/2024</w:t>
      </w:r>
    </w:p>
    <w:p w14:paraId="722FCBF3" w14:textId="77777777" w:rsidR="00C60A2F" w:rsidRPr="00B50B94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ΑΠΟΚΕΝΤΡΩΜΕΝΗ ΔΙΟΙΚΗΣΗ ΑΤΤΙΚΗΣ</w:t>
      </w:r>
    </w:p>
    <w:p w14:paraId="2EB013C0" w14:textId="77777777" w:rsidR="00C60A2F" w:rsidRPr="00DA4042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ΔΗΜΟΣ ΜΟΣΧΑΤΟΥ – ΤΑΥΡΟΥ                                   </w:t>
      </w:r>
    </w:p>
    <w:p w14:paraId="33F28AF0" w14:textId="77777777" w:rsidR="00C60A2F" w:rsidRPr="00B50B94" w:rsidRDefault="00C60A2F" w:rsidP="006759BA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Δ/ΝΣΗ </w:t>
      </w:r>
      <w:r w:rsidRPr="00B50B94">
        <w:rPr>
          <w:rFonts w:cs="Arial"/>
          <w:sz w:val="24"/>
          <w:szCs w:val="24"/>
          <w:lang w:val="en-US"/>
        </w:rPr>
        <w:t>OIKONOMIK</w:t>
      </w:r>
      <w:r w:rsidRPr="00B50B94">
        <w:rPr>
          <w:rFonts w:cs="Arial"/>
          <w:sz w:val="24"/>
          <w:szCs w:val="24"/>
        </w:rPr>
        <w:t>ΩΝ ΥΠΗΡΕΣΙΩΝ</w:t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  <w:t xml:space="preserve">    </w:t>
      </w:r>
    </w:p>
    <w:p w14:paraId="7AC8D906" w14:textId="77777777" w:rsidR="00C60A2F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ΤΜΗΜΑ </w:t>
      </w:r>
      <w:r w:rsidRPr="00B50B94">
        <w:rPr>
          <w:rFonts w:cs="Arial"/>
          <w:sz w:val="24"/>
          <w:szCs w:val="24"/>
        </w:rPr>
        <w:t>ΤΑΜΕΙΑΚΗ ΥΠΗΡΕΣΙΑ</w:t>
      </w:r>
    </w:p>
    <w:p w14:paraId="063AB218" w14:textId="40969A28" w:rsidR="00C60A2F" w:rsidRPr="00B50B94" w:rsidRDefault="00010F7A" w:rsidP="006759BA">
      <w:pPr>
        <w:spacing w:after="0" w:line="240" w:lineRule="auto"/>
        <w:ind w:right="-34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Πληρ</w:t>
      </w:r>
      <w:proofErr w:type="spellEnd"/>
      <w:r>
        <w:rPr>
          <w:rFonts w:cs="Arial"/>
          <w:sz w:val="24"/>
          <w:szCs w:val="24"/>
        </w:rPr>
        <w:t xml:space="preserve">.: Α. </w:t>
      </w:r>
      <w:proofErr w:type="spellStart"/>
      <w:r>
        <w:rPr>
          <w:rFonts w:cs="Arial"/>
          <w:sz w:val="24"/>
          <w:szCs w:val="24"/>
        </w:rPr>
        <w:t>Γρηγοροπούλου</w:t>
      </w:r>
      <w:proofErr w:type="spellEnd"/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EF0826">
        <w:rPr>
          <w:rFonts w:cs="Arial"/>
          <w:sz w:val="24"/>
          <w:szCs w:val="24"/>
        </w:rPr>
        <w:tab/>
        <w:t xml:space="preserve"> </w:t>
      </w:r>
      <w:r w:rsidR="00C63C0F">
        <w:rPr>
          <w:rFonts w:cs="Arial"/>
          <w:b/>
          <w:sz w:val="24"/>
          <w:szCs w:val="24"/>
        </w:rPr>
        <w:t xml:space="preserve">ΠΡΟΣ: </w:t>
      </w:r>
      <w:r w:rsidR="001F48A5">
        <w:rPr>
          <w:rFonts w:cs="Arial"/>
          <w:b/>
          <w:sz w:val="24"/>
          <w:szCs w:val="24"/>
        </w:rPr>
        <w:t xml:space="preserve">τον </w:t>
      </w:r>
      <w:r w:rsidR="005D6EB6">
        <w:rPr>
          <w:rFonts w:cs="Arial"/>
          <w:b/>
          <w:sz w:val="24"/>
          <w:szCs w:val="24"/>
        </w:rPr>
        <w:t xml:space="preserve">Πρόεδρο </w:t>
      </w:r>
      <w:r w:rsidR="002A3F9F">
        <w:rPr>
          <w:rFonts w:cs="Arial"/>
          <w:b/>
          <w:sz w:val="24"/>
          <w:szCs w:val="24"/>
        </w:rPr>
        <w:t xml:space="preserve">και τα μέλη </w:t>
      </w:r>
      <w:r w:rsidR="001F48A5">
        <w:rPr>
          <w:rFonts w:cs="Arial"/>
          <w:b/>
          <w:sz w:val="24"/>
          <w:szCs w:val="24"/>
        </w:rPr>
        <w:t>της</w:t>
      </w:r>
    </w:p>
    <w:p w14:paraId="14CF0063" w14:textId="0B007B29" w:rsidR="00C60A2F" w:rsidRPr="005D6EB6" w:rsidRDefault="00010F7A" w:rsidP="006759BA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proofErr w:type="spellStart"/>
      <w:r w:rsidRPr="00010F7A">
        <w:rPr>
          <w:rFonts w:cs="Arial"/>
          <w:sz w:val="24"/>
          <w:szCs w:val="24"/>
        </w:rPr>
        <w:t>Τηλ</w:t>
      </w:r>
      <w:proofErr w:type="spellEnd"/>
      <w:r w:rsidRPr="00010F7A">
        <w:rPr>
          <w:rFonts w:cs="Arial"/>
          <w:sz w:val="24"/>
          <w:szCs w:val="24"/>
        </w:rPr>
        <w:t>.: 2132019640</w:t>
      </w:r>
      <w:r>
        <w:rPr>
          <w:rFonts w:cs="Arial"/>
          <w:sz w:val="24"/>
          <w:szCs w:val="24"/>
        </w:rPr>
        <w:t xml:space="preserve"> </w:t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25046">
        <w:rPr>
          <w:rFonts w:cs="Arial"/>
          <w:sz w:val="24"/>
          <w:szCs w:val="24"/>
        </w:rPr>
        <w:t xml:space="preserve">            </w:t>
      </w:r>
      <w:r w:rsidR="005D6EB6">
        <w:rPr>
          <w:rFonts w:cs="Arial"/>
          <w:sz w:val="24"/>
          <w:szCs w:val="24"/>
        </w:rPr>
        <w:t xml:space="preserve">  </w:t>
      </w:r>
      <w:r w:rsidR="005D6EB6" w:rsidRPr="005D6EB6">
        <w:rPr>
          <w:rFonts w:cs="Arial"/>
          <w:b/>
          <w:sz w:val="24"/>
          <w:szCs w:val="24"/>
        </w:rPr>
        <w:t xml:space="preserve">Δημοτικής </w:t>
      </w:r>
      <w:proofErr w:type="spellStart"/>
      <w:r w:rsidR="005D6EB6" w:rsidRPr="005D6EB6">
        <w:rPr>
          <w:rFonts w:cs="Arial"/>
          <w:b/>
          <w:sz w:val="24"/>
          <w:szCs w:val="24"/>
        </w:rPr>
        <w:t>Eπιτροπής</w:t>
      </w:r>
      <w:proofErr w:type="spellEnd"/>
      <w:r w:rsidR="00C25046" w:rsidRPr="005D6EB6">
        <w:rPr>
          <w:rFonts w:cs="Arial"/>
          <w:b/>
          <w:sz w:val="24"/>
          <w:szCs w:val="24"/>
        </w:rPr>
        <w:t xml:space="preserve"> </w:t>
      </w:r>
      <w:r w:rsidR="005D6EB6" w:rsidRPr="005D6EB6">
        <w:rPr>
          <w:rFonts w:cs="Arial"/>
          <w:b/>
          <w:sz w:val="24"/>
          <w:szCs w:val="24"/>
        </w:rPr>
        <w:t xml:space="preserve"> </w:t>
      </w:r>
    </w:p>
    <w:p w14:paraId="644E9C3F" w14:textId="28863B05" w:rsidR="00C60A2F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36CD0543" w14:textId="5C41F347" w:rsidR="00C60A2F" w:rsidRPr="0084799E" w:rsidRDefault="0084799E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14:paraId="724FB626" w14:textId="77777777" w:rsidR="00C60A2F" w:rsidRPr="00B50B94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                                                                                               </w:t>
      </w:r>
    </w:p>
    <w:p w14:paraId="7B452AEE" w14:textId="56AC0304" w:rsidR="005D6EB6" w:rsidRPr="00010F7A" w:rsidRDefault="00B10234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i w:val="0"/>
          <w:u w:val="none"/>
        </w:rPr>
        <w:t>ΘΕΜΑ</w:t>
      </w:r>
      <w:r w:rsidR="005D6EB6" w:rsidRPr="00B10234">
        <w:rPr>
          <w:rStyle w:val="Heading60"/>
          <w:rFonts w:asciiTheme="minorHAnsi" w:hAnsiTheme="minorHAnsi" w:cstheme="minorHAnsi"/>
          <w:i w:val="0"/>
          <w:u w:val="none"/>
        </w:rPr>
        <w:t xml:space="preserve">: </w:t>
      </w:r>
      <w:r w:rsidR="005D6EB6" w:rsidRPr="00010F7A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«Κατάργηση τραπεζικών λογαριασμών των καταργημένων Νομικών Προσώπων Δήμου </w:t>
      </w:r>
      <w:r w:rsidRPr="00010F7A">
        <w:rPr>
          <w:rStyle w:val="Heading60"/>
          <w:rFonts w:asciiTheme="minorHAnsi" w:hAnsiTheme="minorHAnsi" w:cstheme="minorHAnsi"/>
          <w:b w:val="0"/>
          <w:i w:val="0"/>
          <w:u w:val="none"/>
        </w:rPr>
        <w:t>Μοσχάτου-Ταύρου</w:t>
      </w:r>
      <w:r w:rsidR="005D6EB6" w:rsidRPr="00B10234">
        <w:rPr>
          <w:rStyle w:val="Heading60"/>
          <w:rFonts w:asciiTheme="minorHAnsi" w:hAnsiTheme="minorHAnsi" w:cstheme="minorHAnsi"/>
          <w:i w:val="0"/>
          <w:u w:val="none"/>
        </w:rPr>
        <w:t xml:space="preserve"> (</w:t>
      </w:r>
      <w:r>
        <w:rPr>
          <w:rStyle w:val="Heading60"/>
          <w:rFonts w:asciiTheme="minorHAnsi" w:hAnsiTheme="minorHAnsi" w:cstheme="minorHAnsi"/>
          <w:i w:val="0"/>
          <w:u w:val="none"/>
        </w:rPr>
        <w:t>Πνευματικό Κέντρο</w:t>
      </w:r>
      <w:r w:rsidR="005D6EB6" w:rsidRPr="00B10234">
        <w:rPr>
          <w:rStyle w:val="Heading60"/>
          <w:rFonts w:asciiTheme="minorHAnsi" w:hAnsiTheme="minorHAnsi" w:cstheme="minorHAnsi"/>
          <w:i w:val="0"/>
          <w:u w:val="none"/>
        </w:rPr>
        <w:t xml:space="preserve">, </w:t>
      </w:r>
      <w:r>
        <w:rPr>
          <w:rStyle w:val="Heading60"/>
          <w:rFonts w:asciiTheme="minorHAnsi" w:hAnsiTheme="minorHAnsi" w:cstheme="minorHAnsi"/>
          <w:i w:val="0"/>
          <w:u w:val="none"/>
        </w:rPr>
        <w:t>Δ.Ο.Π.Α.Κ.Α</w:t>
      </w:r>
      <w:r w:rsidR="005D6EB6" w:rsidRPr="00B10234">
        <w:rPr>
          <w:rStyle w:val="Heading60"/>
          <w:rFonts w:asciiTheme="minorHAnsi" w:hAnsiTheme="minorHAnsi" w:cstheme="minorHAnsi"/>
          <w:i w:val="0"/>
          <w:u w:val="none"/>
        </w:rPr>
        <w:t xml:space="preserve">., </w:t>
      </w:r>
      <w:r>
        <w:rPr>
          <w:rStyle w:val="Heading60"/>
          <w:rFonts w:asciiTheme="minorHAnsi" w:hAnsiTheme="minorHAnsi" w:cstheme="minorHAnsi"/>
          <w:i w:val="0"/>
          <w:u w:val="none"/>
        </w:rPr>
        <w:t>Κοινωφελή Επιχείρηση</w:t>
      </w:r>
      <w:r w:rsidR="005D6EB6" w:rsidRPr="00B10234">
        <w:rPr>
          <w:rStyle w:val="Heading60"/>
          <w:rFonts w:asciiTheme="minorHAnsi" w:hAnsiTheme="minorHAnsi" w:cstheme="minorHAnsi"/>
          <w:i w:val="0"/>
          <w:u w:val="none"/>
        </w:rPr>
        <w:t xml:space="preserve">) </w:t>
      </w:r>
      <w:r w:rsidR="005D6EB6" w:rsidRPr="00010F7A">
        <w:rPr>
          <w:rStyle w:val="Heading60"/>
          <w:rFonts w:asciiTheme="minorHAnsi" w:hAnsiTheme="minorHAnsi" w:cstheme="minorHAnsi"/>
          <w:b w:val="0"/>
          <w:i w:val="0"/>
          <w:u w:val="none"/>
        </w:rPr>
        <w:t>και μεταφορά των υπολοίπων των τραπεζικών λογαριασμών τους σε λογαριασμό του Δήμου»</w:t>
      </w:r>
    </w:p>
    <w:p w14:paraId="6118AD44" w14:textId="70F439BB" w:rsidR="005D6EB6" w:rsidRPr="00727753" w:rsidRDefault="005D6EB6" w:rsidP="00727753">
      <w:p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0B56E57A" w14:textId="4C46F9B0" w:rsidR="001F48A5" w:rsidRPr="00727753" w:rsidRDefault="005D6EB6" w:rsidP="00727753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    Σύμφωνα με τις διατάξεις των </w:t>
      </w:r>
      <w:proofErr w:type="spellStart"/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αρ</w:t>
      </w:r>
      <w:proofErr w:type="spellEnd"/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. 27 και 29 Ν. 5056/2023 την 31η.12.2023 καταργήθηκαν αυτοδικαίως τα νομικά πρόσωπα δημοσίου δικαίου που συστήθηκαν με οποιονδήποτε τρόπο από Οργανισμούς Τοπικής Αυτοδιοίκησης α΄ βαθμού και λειτουργούν σύμφωνα με τα άρθρα 239 έως 242 του Κώδικα Δήμων και Κοινοτήτων (Ν. 3463/2006, Α΄ 114), πλην των δημοτικών λιμενικών ταμείων.</w:t>
      </w:r>
    </w:p>
    <w:p w14:paraId="682B999A" w14:textId="71066135" w:rsidR="005D6EB6" w:rsidRDefault="005D6EB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Κατόπιν τούτου τα τρία (3) Νομικά Πρόσωπα Δημοσίου Δικαίου του Δήμου </w:t>
      </w:r>
      <w:r w:rsidR="001D718E">
        <w:rPr>
          <w:rStyle w:val="Heading60"/>
          <w:rFonts w:asciiTheme="minorHAnsi" w:hAnsiTheme="minorHAnsi" w:cstheme="minorHAnsi"/>
          <w:b w:val="0"/>
          <w:i w:val="0"/>
          <w:u w:val="none"/>
        </w:rPr>
        <w:t>Μοσχάτου-Ταύρου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και συγκεκριμένα </w:t>
      </w:r>
      <w:r w:rsidR="001D718E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το Πνευματικό Κέντρο (Π.Κ.), ο Δημοτικός Οργανισμός Προσχολικής Αγωγής και Κοινωνικής Αλληλεγγύης (Δ.Ο.Π.Α.Κ.Α.) και η Κοινωφελής Επιχείρηση 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 από 31.12.2023 έχουν καταργηθεί.</w:t>
      </w:r>
    </w:p>
    <w:p w14:paraId="1FAE2BF9" w14:textId="77777777" w:rsidR="001F48A5" w:rsidRPr="005D6EB6" w:rsidRDefault="001F48A5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6BB093F1" w14:textId="77777777" w:rsidR="005D6EB6" w:rsidRDefault="005D6EB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Με τις διατάξεις της περ. γ΄ της παρ. 3 του άρθρου 27 και περ. γ΄ της παρ. 3 του άρθρου 29 του Ν. 5056/2023, τα υπόλοιπα των τραπεζικών λογαριασμών των καταργημένων νομικών προσώπων μεταφέρονται μετά τις 31.01.2024, με απόφαση της οικείας δημοτικής επιτροπής, σε λογαριασμό του Δήμου και κλείνουν οι τραπεζικοί λογαριασμοί των νομικών προσώπων.    </w:t>
      </w:r>
    </w:p>
    <w:p w14:paraId="77D9C133" w14:textId="77777777" w:rsidR="001F48A5" w:rsidRPr="005D6EB6" w:rsidRDefault="001F48A5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70286D13" w14:textId="77777777" w:rsidR="005D6EB6" w:rsidRDefault="005D6EB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Συγκεκριμένα πρόκειται για τους κάτωθι τραπεζικούς λογαριασμούς:</w:t>
      </w:r>
    </w:p>
    <w:p w14:paraId="2C8197C8" w14:textId="77777777" w:rsidR="00010F7A" w:rsidRPr="005D6EB6" w:rsidRDefault="00010F7A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39BDC220" w14:textId="79E6E318" w:rsidR="00CC2AB6" w:rsidRPr="00F12BB5" w:rsidRDefault="00CC2AB6" w:rsidP="00F12BB5">
      <w:pPr>
        <w:pStyle w:val="a4"/>
        <w:spacing w:after="120"/>
        <w:ind w:right="-483"/>
        <w:jc w:val="center"/>
        <w:rPr>
          <w:rStyle w:val="Heading60"/>
          <w:rFonts w:asciiTheme="minorHAnsi" w:hAnsiTheme="minorHAnsi" w:cstheme="minorHAnsi"/>
          <w:i w:val="0"/>
        </w:rPr>
      </w:pPr>
      <w:r w:rsidRPr="00902C3A">
        <w:rPr>
          <w:rStyle w:val="Heading60"/>
          <w:rFonts w:asciiTheme="minorHAnsi" w:hAnsiTheme="minorHAnsi" w:cstheme="minorHAnsi"/>
          <w:i w:val="0"/>
        </w:rPr>
        <w:t xml:space="preserve">α) </w:t>
      </w:r>
      <w:r w:rsidR="00AD09BF" w:rsidRPr="00902C3A">
        <w:rPr>
          <w:rStyle w:val="Heading60"/>
          <w:rFonts w:asciiTheme="minorHAnsi" w:hAnsiTheme="minorHAnsi" w:cstheme="minorHAnsi"/>
          <w:i w:val="0"/>
        </w:rPr>
        <w:t>ΠΝΕΥΜΑΤΙΚΟ ΚΕΝΤΡΟ</w:t>
      </w:r>
    </w:p>
    <w:p w14:paraId="01BE6FE9" w14:textId="77777777" w:rsidR="005D6EB6" w:rsidRPr="00A51B1D" w:rsidRDefault="005D6EB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  <w:r w:rsidRPr="00A51B1D">
        <w:rPr>
          <w:rStyle w:val="Heading60"/>
          <w:rFonts w:asciiTheme="minorHAnsi" w:hAnsiTheme="minorHAnsi" w:cstheme="minorHAnsi"/>
        </w:rPr>
        <w:t xml:space="preserve">Τράπεζα </w:t>
      </w:r>
      <w:proofErr w:type="spellStart"/>
      <w:r w:rsidRPr="00A51B1D">
        <w:rPr>
          <w:rStyle w:val="Heading60"/>
          <w:rFonts w:asciiTheme="minorHAnsi" w:hAnsiTheme="minorHAnsi" w:cstheme="minorHAnsi"/>
        </w:rPr>
        <w:t>Eurobank</w:t>
      </w:r>
      <w:proofErr w:type="spellEnd"/>
    </w:p>
    <w:p w14:paraId="01D7E510" w14:textId="29FC2629" w:rsidR="005D6EB6" w:rsidRPr="00A459CB" w:rsidRDefault="005D6EB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1)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 w:rsidR="006E415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="0053017E">
        <w:rPr>
          <w:rStyle w:val="Heading60"/>
          <w:rFonts w:asciiTheme="minorHAnsi" w:hAnsiTheme="minorHAnsi" w:cstheme="minorHAnsi"/>
          <w:b w:val="0"/>
          <w:i w:val="0"/>
          <w:u w:val="none"/>
        </w:rPr>
        <w:t>:</w:t>
      </w:r>
      <w:r w:rsidR="006E4153" w:rsidRPr="009366AA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proofErr w:type="spellStart"/>
      <w:r w:rsidR="009366AA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</w:t>
      </w:r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xxxxxxx</w:t>
      </w:r>
      <w:proofErr w:type="spellEnd"/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(Γενικός Λογαριασμός)</w:t>
      </w:r>
      <w:r w:rsidR="00A459CB" w:rsidRPr="00A459CB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527B38C2" w14:textId="4EE71932" w:rsidR="005D6EB6" w:rsidRPr="00221A27" w:rsidRDefault="005D6EB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A459CB">
        <w:rPr>
          <w:rStyle w:val="Heading60"/>
          <w:rFonts w:asciiTheme="minorHAnsi" w:hAnsiTheme="minorHAnsi" w:cstheme="minorHAnsi"/>
          <w:b w:val="0"/>
          <w:i w:val="0"/>
          <w:u w:val="none"/>
        </w:rPr>
        <w:t>2)</w:t>
      </w:r>
      <w:r w:rsidRPr="00A459CB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 w:rsidR="009366AA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="0053017E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414F3E" w:rsidRPr="00221A27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4F01702E" w14:textId="2D463E19" w:rsidR="009366AA" w:rsidRPr="00221A27" w:rsidRDefault="009366AA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A459CB">
        <w:rPr>
          <w:rStyle w:val="Heading60"/>
          <w:rFonts w:asciiTheme="minorHAnsi" w:hAnsiTheme="minorHAnsi" w:cstheme="minorHAnsi"/>
          <w:b w:val="0"/>
          <w:i w:val="0"/>
          <w:u w:val="none"/>
        </w:rPr>
        <w:t>3)</w:t>
      </w:r>
      <w:r w:rsidRPr="00A459CB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="0053017E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414F3E" w:rsidRPr="00221A27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2B683B70" w14:textId="5402CEC8" w:rsidR="005D6EB6" w:rsidRPr="00A459CB" w:rsidRDefault="001D718E" w:rsidP="00010F7A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A459CB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58BD1426" w14:textId="77777777" w:rsidR="005D6EB6" w:rsidRPr="00A51B1D" w:rsidRDefault="005D6EB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  <w:r w:rsidRPr="00A51B1D">
        <w:rPr>
          <w:rStyle w:val="Heading60"/>
          <w:rFonts w:asciiTheme="minorHAnsi" w:hAnsiTheme="minorHAnsi" w:cstheme="minorHAnsi"/>
        </w:rPr>
        <w:t>Τράπεζα της Ελλάδος</w:t>
      </w:r>
    </w:p>
    <w:p w14:paraId="68BAD530" w14:textId="0FC58025" w:rsidR="005D6EB6" w:rsidRPr="005D6EB6" w:rsidRDefault="0053017E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Pr="0053017E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5D6EB6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(Λογαριασμός Ταμειακής Διαχείρισης)</w:t>
      </w:r>
    </w:p>
    <w:p w14:paraId="6291750B" w14:textId="77777777" w:rsidR="005D6EB6" w:rsidRPr="005D6EB6" w:rsidRDefault="005D6EB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01440256" w14:textId="77777777" w:rsidR="005D6EB6" w:rsidRPr="00727753" w:rsidRDefault="005D6EB6" w:rsidP="00727753">
      <w:p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291A60D4" w14:textId="6E45E5C1" w:rsidR="005D6EB6" w:rsidRPr="00F12BB5" w:rsidRDefault="00CC2AB6" w:rsidP="003D670C">
      <w:pPr>
        <w:pStyle w:val="a4"/>
        <w:spacing w:after="120"/>
        <w:ind w:right="-483"/>
        <w:jc w:val="center"/>
        <w:rPr>
          <w:rStyle w:val="Heading60"/>
          <w:rFonts w:asciiTheme="minorHAnsi" w:hAnsiTheme="minorHAnsi" w:cstheme="minorHAnsi"/>
          <w:i w:val="0"/>
        </w:rPr>
      </w:pPr>
      <w:r w:rsidRPr="00F12BB5">
        <w:rPr>
          <w:rStyle w:val="Heading60"/>
          <w:rFonts w:asciiTheme="minorHAnsi" w:hAnsiTheme="minorHAnsi" w:cstheme="minorHAnsi"/>
          <w:i w:val="0"/>
        </w:rPr>
        <w:t xml:space="preserve">β) </w:t>
      </w:r>
      <w:r w:rsidR="001D718E" w:rsidRPr="00F12BB5">
        <w:rPr>
          <w:rStyle w:val="Heading60"/>
          <w:rFonts w:asciiTheme="minorHAnsi" w:hAnsiTheme="minorHAnsi" w:cstheme="minorHAnsi"/>
          <w:i w:val="0"/>
        </w:rPr>
        <w:t>Δ.Ο.Π.Α.Κ.Α.</w:t>
      </w:r>
    </w:p>
    <w:p w14:paraId="0A8C0E1C" w14:textId="77777777" w:rsidR="00CC2AB6" w:rsidRPr="00CC2AB6" w:rsidRDefault="00CC2AB6" w:rsidP="00CC2AB6">
      <w:pPr>
        <w:pStyle w:val="a4"/>
        <w:spacing w:after="120"/>
        <w:ind w:right="-483"/>
        <w:rPr>
          <w:rStyle w:val="Heading60"/>
          <w:rFonts w:asciiTheme="minorHAnsi" w:hAnsiTheme="minorHAnsi" w:cstheme="minorHAnsi"/>
          <w:i w:val="0"/>
          <w:sz w:val="28"/>
          <w:szCs w:val="28"/>
        </w:rPr>
      </w:pPr>
    </w:p>
    <w:p w14:paraId="4FE282E1" w14:textId="77777777" w:rsidR="00866692" w:rsidRPr="00A51B1D" w:rsidRDefault="00866692" w:rsidP="00866692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  <w:r w:rsidRPr="00A51B1D">
        <w:rPr>
          <w:rStyle w:val="Heading60"/>
          <w:rFonts w:asciiTheme="minorHAnsi" w:hAnsiTheme="minorHAnsi" w:cstheme="minorHAnsi"/>
        </w:rPr>
        <w:t xml:space="preserve">Τράπεζα </w:t>
      </w:r>
      <w:proofErr w:type="spellStart"/>
      <w:r w:rsidRPr="00A51B1D">
        <w:rPr>
          <w:rStyle w:val="Heading60"/>
          <w:rFonts w:asciiTheme="minorHAnsi" w:hAnsiTheme="minorHAnsi" w:cstheme="minorHAnsi"/>
        </w:rPr>
        <w:t>Eurobank</w:t>
      </w:r>
      <w:proofErr w:type="spellEnd"/>
    </w:p>
    <w:p w14:paraId="7780BF55" w14:textId="570C1540" w:rsidR="005D6EB6" w:rsidRPr="00C54D15" w:rsidRDefault="00866692" w:rsidP="00866692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1)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:</w:t>
      </w:r>
      <w:r w:rsidRPr="009366AA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C54D15"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(</w:t>
      </w:r>
      <w:r w:rsidR="00C54D15">
        <w:rPr>
          <w:rStyle w:val="Heading60"/>
          <w:rFonts w:asciiTheme="minorHAnsi" w:hAnsiTheme="minorHAnsi" w:cstheme="minorHAnsi"/>
          <w:b w:val="0"/>
          <w:i w:val="0"/>
          <w:u w:val="none"/>
        </w:rPr>
        <w:t>Γενικός Λογαριασμός)</w:t>
      </w:r>
    </w:p>
    <w:p w14:paraId="28990B7B" w14:textId="36CF8475" w:rsidR="005D6EB6" w:rsidRPr="00D46372" w:rsidRDefault="005D6EB6" w:rsidP="001D718E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>2)</w:t>
      </w:r>
      <w:r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 w:rsidR="00BA3A3C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="00BA3A3C"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1D718E"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  </w:t>
      </w:r>
      <w:r w:rsidR="00414F3E"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25CBF63B" w14:textId="489EEF60" w:rsidR="00D46372" w:rsidRPr="00F12BB5" w:rsidRDefault="00C54D15" w:rsidP="00F12BB5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>3</w:t>
      </w:r>
      <w:r w:rsidR="005D6EB6"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>)</w:t>
      </w:r>
      <w:r w:rsidR="005D6EB6"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 w:rsidR="00414F3E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="00414F3E"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414F3E" w:rsidRPr="00D4637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7503065E" w14:textId="77777777" w:rsidR="002867E4" w:rsidRDefault="002867E4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2619A8FF" w14:textId="59BE4FAA" w:rsidR="005D6EB6" w:rsidRDefault="00D46372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lang w:val="en-US"/>
        </w:rPr>
      </w:pPr>
      <w:r w:rsidRPr="00A51B1D">
        <w:rPr>
          <w:rStyle w:val="Heading60"/>
          <w:rFonts w:asciiTheme="minorHAnsi" w:hAnsiTheme="minorHAnsi" w:cstheme="minorHAnsi"/>
        </w:rPr>
        <w:t xml:space="preserve">Τράπεζα </w:t>
      </w:r>
      <w:r>
        <w:rPr>
          <w:rStyle w:val="Heading60"/>
          <w:rFonts w:asciiTheme="minorHAnsi" w:hAnsiTheme="minorHAnsi" w:cstheme="minorHAnsi"/>
        </w:rPr>
        <w:t>Α</w:t>
      </w:r>
      <w:proofErr w:type="spellStart"/>
      <w:r>
        <w:rPr>
          <w:rStyle w:val="Heading60"/>
          <w:rFonts w:asciiTheme="minorHAnsi" w:hAnsiTheme="minorHAnsi" w:cstheme="minorHAnsi"/>
          <w:lang w:val="en-US"/>
        </w:rPr>
        <w:t>lpha</w:t>
      </w:r>
      <w:proofErr w:type="spellEnd"/>
      <w:r>
        <w:rPr>
          <w:rStyle w:val="Heading60"/>
          <w:rFonts w:asciiTheme="minorHAnsi" w:hAnsiTheme="minorHAnsi" w:cstheme="minorHAnsi"/>
          <w:lang w:val="en-US"/>
        </w:rPr>
        <w:t xml:space="preserve"> Bank</w:t>
      </w:r>
    </w:p>
    <w:p w14:paraId="33A61847" w14:textId="2A06BE9B" w:rsidR="00D46372" w:rsidRPr="00F12BB5" w:rsidRDefault="00D46372" w:rsidP="00F12BB5">
      <w:pPr>
        <w:pStyle w:val="a4"/>
        <w:numPr>
          <w:ilvl w:val="0"/>
          <w:numId w:val="4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A4536F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Pr="00A4536F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A4536F" w:rsidRPr="00A4536F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 </w:t>
      </w:r>
    </w:p>
    <w:p w14:paraId="0F677269" w14:textId="77777777" w:rsidR="002867E4" w:rsidRDefault="002867E4" w:rsidP="00BA7412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</w:p>
    <w:p w14:paraId="4268FE04" w14:textId="10184DA5" w:rsidR="00BA7412" w:rsidRPr="00A51B1D" w:rsidRDefault="00BA7412" w:rsidP="00BA7412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  <w:r w:rsidRPr="00A51B1D">
        <w:rPr>
          <w:rStyle w:val="Heading60"/>
          <w:rFonts w:asciiTheme="minorHAnsi" w:hAnsiTheme="minorHAnsi" w:cstheme="minorHAnsi"/>
        </w:rPr>
        <w:t>Τράπεζα της Ελλάδος</w:t>
      </w:r>
    </w:p>
    <w:p w14:paraId="3F3C8B6A" w14:textId="08E2ED17" w:rsidR="005D6EB6" w:rsidRPr="005D6EB6" w:rsidRDefault="00BA7412" w:rsidP="00CC2AB6">
      <w:pPr>
        <w:pStyle w:val="a4"/>
        <w:numPr>
          <w:ilvl w:val="0"/>
          <w:numId w:val="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5D6EB6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(Λογαριασμός Ταμειακής Διαχείρισης) </w:t>
      </w:r>
    </w:p>
    <w:p w14:paraId="10BD2F36" w14:textId="77777777" w:rsidR="005D6EB6" w:rsidRPr="005D6EB6" w:rsidRDefault="005D6EB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5A01E8E0" w14:textId="045746CE" w:rsidR="00BE3221" w:rsidRPr="00210B1C" w:rsidRDefault="003D670C" w:rsidP="00210B1C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52C652F4" w14:textId="4EAEB43D" w:rsidR="00CC2AB6" w:rsidRPr="00261686" w:rsidRDefault="00CC2AB6" w:rsidP="00261686">
      <w:pPr>
        <w:pStyle w:val="a4"/>
        <w:spacing w:after="120"/>
        <w:ind w:right="-483"/>
        <w:jc w:val="center"/>
        <w:rPr>
          <w:rStyle w:val="Heading60"/>
          <w:rFonts w:asciiTheme="minorHAnsi" w:hAnsiTheme="minorHAnsi" w:cstheme="minorHAnsi"/>
          <w:i w:val="0"/>
        </w:rPr>
      </w:pPr>
      <w:r w:rsidRPr="00F12BB5">
        <w:rPr>
          <w:rStyle w:val="Heading60"/>
          <w:rFonts w:asciiTheme="minorHAnsi" w:hAnsiTheme="minorHAnsi" w:cstheme="minorHAnsi"/>
          <w:i w:val="0"/>
        </w:rPr>
        <w:t xml:space="preserve">γ) </w:t>
      </w:r>
      <w:r w:rsidR="00AD09BF" w:rsidRPr="00F12BB5">
        <w:rPr>
          <w:rStyle w:val="Heading60"/>
          <w:rFonts w:asciiTheme="minorHAnsi" w:hAnsiTheme="minorHAnsi" w:cstheme="minorHAnsi"/>
          <w:i w:val="0"/>
        </w:rPr>
        <w:t>ΚΟΙΝΩΦΕΛΗΣ ΕΠΙΧΕΙΡΗΣΗ</w:t>
      </w:r>
    </w:p>
    <w:p w14:paraId="1BDFE152" w14:textId="77777777" w:rsidR="00866692" w:rsidRPr="00A51B1D" w:rsidRDefault="00866692" w:rsidP="00866692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  <w:r w:rsidRPr="00A51B1D">
        <w:rPr>
          <w:rStyle w:val="Heading60"/>
          <w:rFonts w:asciiTheme="minorHAnsi" w:hAnsiTheme="minorHAnsi" w:cstheme="minorHAnsi"/>
        </w:rPr>
        <w:t xml:space="preserve">Τράπεζα </w:t>
      </w:r>
      <w:proofErr w:type="spellStart"/>
      <w:r w:rsidRPr="00A51B1D">
        <w:rPr>
          <w:rStyle w:val="Heading60"/>
          <w:rFonts w:asciiTheme="minorHAnsi" w:hAnsiTheme="minorHAnsi" w:cstheme="minorHAnsi"/>
        </w:rPr>
        <w:t>Eurobank</w:t>
      </w:r>
      <w:proofErr w:type="spellEnd"/>
    </w:p>
    <w:p w14:paraId="004D2B7F" w14:textId="03A6B06B" w:rsidR="005D6EB6" w:rsidRPr="005D6EB6" w:rsidRDefault="00866692" w:rsidP="00866692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1)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:</w:t>
      </w:r>
      <w:r w:rsidRPr="009366AA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5D6EB6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(Γενικός Λογαριασμός)</w:t>
      </w:r>
    </w:p>
    <w:p w14:paraId="2B8A47BB" w14:textId="77569796" w:rsidR="005D6EB6" w:rsidRDefault="005D6EB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2)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 w:rsidR="00512B6E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="00512B6E">
        <w:rPr>
          <w:rStyle w:val="Heading60"/>
          <w:rFonts w:asciiTheme="minorHAnsi" w:hAnsiTheme="minorHAnsi" w:cstheme="minorHAnsi"/>
          <w:b w:val="0"/>
          <w:i w:val="0"/>
          <w:u w:val="none"/>
        </w:rPr>
        <w:t>:</w:t>
      </w:r>
      <w:r w:rsidR="00512B6E" w:rsidRPr="009366AA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74C547A4" w14:textId="02C134E2" w:rsidR="00AE13F6" w:rsidRPr="00261686" w:rsidRDefault="0069509C" w:rsidP="0026168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221A27">
        <w:rPr>
          <w:rStyle w:val="Heading60"/>
          <w:rFonts w:asciiTheme="minorHAnsi" w:hAnsiTheme="minorHAnsi" w:cstheme="minorHAnsi"/>
          <w:b w:val="0"/>
          <w:i w:val="0"/>
          <w:u w:val="none"/>
        </w:rPr>
        <w:t>3)</w:t>
      </w:r>
      <w:r w:rsidRPr="00221A27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:</w:t>
      </w:r>
      <w:r w:rsidR="00607AD9" w:rsidRPr="00221A27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proofErr w:type="spellStart"/>
      <w:r w:rsidR="0076580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31782465" w14:textId="77777777" w:rsidR="002867E4" w:rsidRDefault="002867E4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lang w:val="en-US"/>
        </w:rPr>
      </w:pPr>
    </w:p>
    <w:p w14:paraId="700B1974" w14:textId="0E9CD3DB" w:rsidR="00AE13F6" w:rsidRPr="00AE13F6" w:rsidRDefault="00AE13F6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  <w:r>
        <w:rPr>
          <w:rStyle w:val="Heading60"/>
          <w:rFonts w:asciiTheme="minorHAnsi" w:hAnsiTheme="minorHAnsi" w:cstheme="minorHAnsi"/>
          <w:lang w:val="en-US"/>
        </w:rPr>
        <w:t>E</w:t>
      </w:r>
      <w:proofErr w:type="spellStart"/>
      <w:r>
        <w:rPr>
          <w:rStyle w:val="Heading60"/>
          <w:rFonts w:asciiTheme="minorHAnsi" w:hAnsiTheme="minorHAnsi" w:cstheme="minorHAnsi"/>
        </w:rPr>
        <w:t>θνική</w:t>
      </w:r>
      <w:proofErr w:type="spellEnd"/>
      <w:r>
        <w:rPr>
          <w:rStyle w:val="Heading60"/>
          <w:rFonts w:asciiTheme="minorHAnsi" w:hAnsiTheme="minorHAnsi" w:cstheme="minorHAnsi"/>
        </w:rPr>
        <w:t xml:space="preserve"> Τράπεζα</w:t>
      </w:r>
    </w:p>
    <w:p w14:paraId="0685E540" w14:textId="69661EFC" w:rsidR="00303B80" w:rsidRPr="00303B80" w:rsidRDefault="00607AD9" w:rsidP="00303B80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F62F3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303B80" w:rsidRPr="00303B80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 xml:space="preserve"> </w:t>
      </w:r>
    </w:p>
    <w:p w14:paraId="175DCA00" w14:textId="0A4ADA2C" w:rsidR="00303B80" w:rsidRPr="00303B80" w:rsidRDefault="00607AD9" w:rsidP="00303B80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F62F3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2104D91C" w14:textId="6D1ABF03" w:rsidR="00303B80" w:rsidRPr="00303B80" w:rsidRDefault="00607AD9" w:rsidP="00303B80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F62F3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1F1E45E3" w14:textId="77777777" w:rsidR="00F62F33" w:rsidRPr="00F62F33" w:rsidRDefault="00607AD9" w:rsidP="005C5456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 w:rsidRPr="00F62F3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Pr="00F62F33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F62F3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F62F33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39C8E870" w14:textId="1E7116DD" w:rsidR="00303B80" w:rsidRPr="00F62F33" w:rsidRDefault="00607AD9" w:rsidP="005C5456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 w:rsidRPr="00F62F3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Pr="00F62F33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F62F3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6B89E9A0" w14:textId="46795A22" w:rsidR="00303B80" w:rsidRPr="00303B80" w:rsidRDefault="00607AD9" w:rsidP="00303B80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DF16C2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09AF6556" w14:textId="2E30329C" w:rsidR="00303B80" w:rsidRPr="00303B80" w:rsidRDefault="00607AD9" w:rsidP="00303B80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DF16C2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04D4B584" w14:textId="7E730996" w:rsidR="00303B80" w:rsidRPr="00303B80" w:rsidRDefault="00607AD9" w:rsidP="00303B80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DF16C2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6F444C50" w14:textId="27AAE696" w:rsidR="00303B80" w:rsidRPr="00303B80" w:rsidRDefault="00607AD9" w:rsidP="00303B80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DF16C2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2A307E38" w14:textId="1D52EBDC" w:rsidR="00303B80" w:rsidRPr="00303B80" w:rsidRDefault="00607AD9" w:rsidP="00303B80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DF16C2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5DB90514" w14:textId="5948903D" w:rsidR="001219B1" w:rsidRPr="00261686" w:rsidRDefault="00607AD9" w:rsidP="00261686">
      <w:pPr>
        <w:pStyle w:val="a4"/>
        <w:numPr>
          <w:ilvl w:val="0"/>
          <w:numId w:val="5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DF16C2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7D5A9417" w14:textId="77777777" w:rsidR="002867E4" w:rsidRDefault="002867E4" w:rsidP="001219B1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</w:p>
    <w:p w14:paraId="381D9005" w14:textId="6918F421" w:rsidR="001219B1" w:rsidRPr="00A51B1D" w:rsidRDefault="001219B1" w:rsidP="001219B1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  <w:r w:rsidRPr="00A51B1D">
        <w:rPr>
          <w:rStyle w:val="Heading60"/>
          <w:rFonts w:asciiTheme="minorHAnsi" w:hAnsiTheme="minorHAnsi" w:cstheme="minorHAnsi"/>
        </w:rPr>
        <w:t>Τράπεζα της Ελλάδος</w:t>
      </w:r>
    </w:p>
    <w:p w14:paraId="151B9CD1" w14:textId="4EAAEA2D" w:rsidR="005D6EB6" w:rsidRPr="002A3F9F" w:rsidRDefault="00225A30" w:rsidP="002A3F9F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CC2AB6">
        <w:rPr>
          <w:rStyle w:val="Heading60"/>
          <w:rFonts w:asciiTheme="minorHAnsi" w:hAnsiTheme="minorHAnsi" w:cstheme="minorHAnsi"/>
          <w:b w:val="0"/>
          <w:i w:val="0"/>
          <w:u w:val="none"/>
        </w:rPr>
        <w:t>1)</w:t>
      </w:r>
      <w:r w:rsidRPr="00CC2A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 w:rsidR="00607AD9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="00607AD9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E804D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402B43" w:rsidRPr="00CC2A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402B43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(Λογαριασμός Ταμειακής Διαχείρισης)</w:t>
      </w:r>
    </w:p>
    <w:p w14:paraId="16B21190" w14:textId="77777777" w:rsidR="002867E4" w:rsidRDefault="002867E4" w:rsidP="006108ED">
      <w:pPr>
        <w:spacing w:after="0" w:line="360" w:lineRule="auto"/>
        <w:ind w:left="-567" w:right="-625"/>
        <w:jc w:val="both"/>
        <w:rPr>
          <w:rFonts w:ascii="Calibri" w:eastAsia="Times New Roman" w:hAnsi="Calibri" w:cs="Calibri"/>
          <w:b/>
          <w:sz w:val="24"/>
          <w:szCs w:val="24"/>
          <w:u w:val="single"/>
        </w:rPr>
      </w:pPr>
    </w:p>
    <w:p w14:paraId="604F9B95" w14:textId="16F02B19" w:rsidR="006108ED" w:rsidRPr="00BF4144" w:rsidRDefault="006108ED" w:rsidP="002867E4">
      <w:pPr>
        <w:spacing w:after="0" w:line="360" w:lineRule="auto"/>
        <w:ind w:right="-625"/>
        <w:jc w:val="both"/>
        <w:rPr>
          <w:rFonts w:ascii="Calibri" w:eastAsia="Times New Roman" w:hAnsi="Calibri" w:cs="Calibri"/>
          <w:sz w:val="24"/>
          <w:szCs w:val="24"/>
          <w:u w:val="single"/>
        </w:rPr>
      </w:pPr>
      <w:r w:rsidRPr="00BF4144">
        <w:rPr>
          <w:rFonts w:ascii="Calibri" w:eastAsia="Times New Roman" w:hAnsi="Calibri" w:cs="Calibri"/>
          <w:b/>
          <w:sz w:val="24"/>
          <w:szCs w:val="24"/>
          <w:u w:val="single"/>
        </w:rPr>
        <w:t>Κατ΄ εξαίρεση,</w:t>
      </w:r>
      <w:r w:rsidRPr="00BF4144">
        <w:rPr>
          <w:rFonts w:ascii="Calibri" w:eastAsia="Times New Roman" w:hAnsi="Calibri" w:cs="Calibri"/>
          <w:sz w:val="24"/>
          <w:szCs w:val="24"/>
          <w:u w:val="single"/>
        </w:rPr>
        <w:t xml:space="preserve"> κρίνεται πολύ </w:t>
      </w:r>
      <w:r w:rsidR="00BF4144">
        <w:rPr>
          <w:rFonts w:ascii="Calibri" w:eastAsia="Times New Roman" w:hAnsi="Calibri" w:cs="Calibri"/>
          <w:sz w:val="24"/>
          <w:szCs w:val="24"/>
          <w:u w:val="single"/>
        </w:rPr>
        <w:t xml:space="preserve">σημαντικό να παραμείνουν </w:t>
      </w:r>
      <w:r w:rsidRPr="00BF4144">
        <w:rPr>
          <w:rFonts w:ascii="Calibri" w:eastAsia="Times New Roman" w:hAnsi="Calibri" w:cs="Calibri"/>
          <w:sz w:val="24"/>
          <w:szCs w:val="24"/>
          <w:u w:val="single"/>
        </w:rPr>
        <w:t xml:space="preserve"> ανοιχτοί οι εξής λογαριασμοί:</w:t>
      </w:r>
    </w:p>
    <w:p w14:paraId="053B6F63" w14:textId="7E876801" w:rsidR="006108ED" w:rsidRPr="00BF4144" w:rsidRDefault="006108ED" w:rsidP="002867E4">
      <w:pPr>
        <w:pStyle w:val="a4"/>
        <w:numPr>
          <w:ilvl w:val="0"/>
          <w:numId w:val="14"/>
        </w:numPr>
        <w:spacing w:line="360" w:lineRule="auto"/>
        <w:ind w:left="0" w:right="-625" w:hanging="11"/>
        <w:jc w:val="both"/>
        <w:rPr>
          <w:rFonts w:ascii="Calibri" w:eastAsia="Times New Roman" w:hAnsi="Calibri" w:cs="Calibri"/>
          <w:u w:val="single"/>
        </w:rPr>
      </w:pPr>
      <w:r w:rsidRPr="00210B1C">
        <w:rPr>
          <w:rFonts w:ascii="Calibri" w:eastAsia="Times New Roman" w:hAnsi="Calibri" w:cs="Calibri"/>
          <w:b/>
          <w:u w:val="single"/>
        </w:rPr>
        <w:t>του Πνευματικού Κέντρου</w:t>
      </w:r>
      <w:r w:rsidR="00E804DD">
        <w:rPr>
          <w:rFonts w:ascii="Calibri" w:eastAsia="Times New Roman" w:hAnsi="Calibri" w:cs="Calibri"/>
          <w:u w:val="single"/>
        </w:rPr>
        <w:t xml:space="preserve"> με </w:t>
      </w:r>
      <w:r w:rsidR="00E804DD" w:rsidRPr="00E804DD">
        <w:rPr>
          <w:rFonts w:ascii="Calibri" w:eastAsia="Times New Roman" w:hAnsi="Calibri" w:cs="Calibri"/>
          <w:u w:val="single"/>
        </w:rPr>
        <w:t xml:space="preserve">IBAN: </w:t>
      </w:r>
      <w:proofErr w:type="spellStart"/>
      <w:r w:rsidR="00E804DD" w:rsidRPr="00E804DD">
        <w:rPr>
          <w:rStyle w:val="Heading60"/>
          <w:rFonts w:asciiTheme="minorHAnsi" w:hAnsiTheme="minorHAnsi" w:cstheme="minorHAnsi"/>
          <w:b w:val="0"/>
          <w:i w:val="0"/>
          <w:lang w:val="en-US"/>
        </w:rPr>
        <w:t>GRxxxxxxx</w:t>
      </w:r>
      <w:proofErr w:type="spellEnd"/>
      <w:r w:rsidRPr="00E804DD">
        <w:rPr>
          <w:rFonts w:ascii="Calibri" w:eastAsia="Times New Roman" w:hAnsi="Calibri" w:cs="Calibri"/>
          <w:u w:val="single"/>
        </w:rPr>
        <w:t xml:space="preserve"> στην</w:t>
      </w:r>
      <w:r w:rsidRPr="00BF4144">
        <w:rPr>
          <w:rFonts w:ascii="Calibri" w:eastAsia="Times New Roman" w:hAnsi="Calibri" w:cs="Calibri"/>
          <w:u w:val="single"/>
        </w:rPr>
        <w:t xml:space="preserve"> Τράπεζα </w:t>
      </w:r>
      <w:proofErr w:type="spellStart"/>
      <w:r w:rsidRPr="00BF4144">
        <w:rPr>
          <w:rFonts w:ascii="Calibri" w:eastAsia="Times New Roman" w:hAnsi="Calibri" w:cs="Calibri"/>
          <w:u w:val="single"/>
        </w:rPr>
        <w:t>Eurobank</w:t>
      </w:r>
      <w:proofErr w:type="spellEnd"/>
      <w:r w:rsidRPr="00BF4144">
        <w:rPr>
          <w:rFonts w:ascii="Calibri" w:eastAsia="Times New Roman" w:hAnsi="Calibri" w:cs="Calibri"/>
          <w:u w:val="single"/>
        </w:rPr>
        <w:t xml:space="preserve">, καθότι σε αυτόν κατατίθεται τα χρήματα από τις συνδρομές του Ωδείου, χορού κλπ.  </w:t>
      </w:r>
    </w:p>
    <w:p w14:paraId="542CD2A0" w14:textId="4AC5A113" w:rsidR="006108ED" w:rsidRPr="00BF4144" w:rsidRDefault="006108ED" w:rsidP="002867E4">
      <w:pPr>
        <w:pStyle w:val="a4"/>
        <w:numPr>
          <w:ilvl w:val="0"/>
          <w:numId w:val="14"/>
        </w:numPr>
        <w:spacing w:line="360" w:lineRule="auto"/>
        <w:ind w:left="0" w:right="-625" w:hanging="11"/>
        <w:jc w:val="both"/>
        <w:rPr>
          <w:rFonts w:ascii="Calibri" w:eastAsia="Times New Roman" w:hAnsi="Calibri" w:cs="Calibri"/>
          <w:u w:val="single"/>
        </w:rPr>
      </w:pPr>
      <w:r w:rsidRPr="00210B1C">
        <w:rPr>
          <w:rFonts w:ascii="Calibri" w:eastAsia="Times New Roman" w:hAnsi="Calibri" w:cs="Calibri"/>
          <w:b/>
          <w:u w:val="single"/>
        </w:rPr>
        <w:t>του Δ.Ο.Π.Α.Κ.Α.</w:t>
      </w:r>
      <w:r w:rsidRPr="00BF4144">
        <w:rPr>
          <w:rFonts w:ascii="Calibri" w:eastAsia="Times New Roman" w:hAnsi="Calibri" w:cs="Calibri"/>
          <w:u w:val="single"/>
        </w:rPr>
        <w:t xml:space="preserve"> με IBAN: </w:t>
      </w:r>
      <w:proofErr w:type="spellStart"/>
      <w:r w:rsidR="00E804D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Pr="00BF4144">
        <w:rPr>
          <w:rFonts w:ascii="Calibri" w:eastAsia="Times New Roman" w:hAnsi="Calibri" w:cs="Calibri"/>
          <w:u w:val="single"/>
        </w:rPr>
        <w:t xml:space="preserve">  στην Τράπεζα </w:t>
      </w:r>
      <w:proofErr w:type="spellStart"/>
      <w:r w:rsidRPr="00BF4144">
        <w:rPr>
          <w:rFonts w:ascii="Calibri" w:eastAsia="Times New Roman" w:hAnsi="Calibri" w:cs="Calibri"/>
          <w:u w:val="single"/>
        </w:rPr>
        <w:t>Eurobank</w:t>
      </w:r>
      <w:proofErr w:type="spellEnd"/>
      <w:r w:rsidRPr="00BF4144">
        <w:rPr>
          <w:rFonts w:ascii="Calibri" w:eastAsia="Times New Roman" w:hAnsi="Calibri" w:cs="Calibri"/>
          <w:u w:val="single"/>
        </w:rPr>
        <w:t>, καθότι σε αυτόν κατατίθενται οι επιχορηγήσεις από τα προγράμματα ΕΣΠΑ και οι δημότες καταθέτουν τα τροφεία.</w:t>
      </w:r>
    </w:p>
    <w:p w14:paraId="1F910770" w14:textId="2344033C" w:rsidR="006108ED" w:rsidRPr="006108ED" w:rsidRDefault="006108ED" w:rsidP="006108ED">
      <w:pPr>
        <w:spacing w:after="0" w:line="360" w:lineRule="auto"/>
        <w:ind w:left="-567" w:right="-625"/>
        <w:jc w:val="both"/>
        <w:rPr>
          <w:rFonts w:ascii="Calibri" w:eastAsia="Times New Roman" w:hAnsi="Calibri" w:cs="Calibri"/>
          <w:sz w:val="24"/>
          <w:szCs w:val="24"/>
          <w:u w:val="single"/>
        </w:rPr>
      </w:pPr>
    </w:p>
    <w:p w14:paraId="78769F1C" w14:textId="77777777" w:rsidR="00AC026A" w:rsidRPr="006E3CC4" w:rsidRDefault="00AC026A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7AE80FBE" w14:textId="033CE9B2" w:rsidR="004B00F9" w:rsidRDefault="002A3942" w:rsidP="002867E4">
      <w:pPr>
        <w:spacing w:after="0" w:line="360" w:lineRule="auto"/>
        <w:ind w:right="-625"/>
        <w:rPr>
          <w:rFonts w:ascii="Calibri" w:eastAsia="Times New Roman" w:hAnsi="Calibri" w:cs="Calibri"/>
          <w:b/>
          <w:sz w:val="24"/>
          <w:szCs w:val="24"/>
        </w:rPr>
      </w:pPr>
      <w:r w:rsidRPr="002A3942">
        <w:rPr>
          <w:rFonts w:ascii="Calibri" w:eastAsia="Times New Roman" w:hAnsi="Calibri" w:cs="Calibri"/>
          <w:b/>
          <w:sz w:val="24"/>
          <w:szCs w:val="24"/>
        </w:rPr>
        <w:lastRenderedPageBreak/>
        <w:t xml:space="preserve">Σε </w:t>
      </w:r>
      <w:r w:rsidR="003752CD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2A3942">
        <w:rPr>
          <w:rFonts w:ascii="Calibri" w:eastAsia="Times New Roman" w:hAnsi="Calibri" w:cs="Calibri"/>
          <w:b/>
          <w:sz w:val="24"/>
          <w:szCs w:val="24"/>
        </w:rPr>
        <w:t xml:space="preserve">συνέχεια των </w:t>
      </w:r>
      <w:r w:rsidR="003752CD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2A3942">
        <w:rPr>
          <w:rFonts w:ascii="Calibri" w:eastAsia="Times New Roman" w:hAnsi="Calibri" w:cs="Calibri"/>
          <w:b/>
          <w:sz w:val="24"/>
          <w:szCs w:val="24"/>
        </w:rPr>
        <w:t xml:space="preserve">ανωτέρω η </w:t>
      </w:r>
      <w:r w:rsidR="003752CD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2A3942">
        <w:rPr>
          <w:rFonts w:ascii="Calibri" w:eastAsia="Times New Roman" w:hAnsi="Calibri" w:cs="Calibri"/>
          <w:b/>
          <w:sz w:val="24"/>
          <w:szCs w:val="24"/>
        </w:rPr>
        <w:t xml:space="preserve">Δημοτική </w:t>
      </w:r>
      <w:r w:rsidR="003752CD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2A3942">
        <w:rPr>
          <w:rFonts w:ascii="Calibri" w:eastAsia="Times New Roman" w:hAnsi="Calibri" w:cs="Calibri"/>
          <w:b/>
          <w:sz w:val="24"/>
          <w:szCs w:val="24"/>
        </w:rPr>
        <w:t xml:space="preserve">Επιτροπή </w:t>
      </w:r>
      <w:r w:rsidR="003752CD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2A3942">
        <w:rPr>
          <w:rFonts w:ascii="Calibri" w:eastAsia="Times New Roman" w:hAnsi="Calibri" w:cs="Calibri"/>
          <w:b/>
          <w:sz w:val="24"/>
          <w:szCs w:val="24"/>
        </w:rPr>
        <w:t>καλείται να αποφασίσει:</w:t>
      </w:r>
    </w:p>
    <w:p w14:paraId="30915B31" w14:textId="6464E9AE" w:rsidR="002047C2" w:rsidRPr="004B00F9" w:rsidRDefault="002A3942" w:rsidP="002867E4">
      <w:pPr>
        <w:spacing w:after="0" w:line="360" w:lineRule="auto"/>
        <w:ind w:right="-625"/>
        <w:jc w:val="both"/>
        <w:rPr>
          <w:rStyle w:val="Heading60"/>
          <w:rFonts w:eastAsia="Times New Roman"/>
          <w:b w:val="0"/>
          <w:bCs w:val="0"/>
          <w:i w:val="0"/>
          <w:iCs w:val="0"/>
          <w:sz w:val="24"/>
          <w:szCs w:val="24"/>
          <w:u w:val="none"/>
          <w:shd w:val="clear" w:color="auto" w:fill="auto"/>
        </w:rPr>
      </w:pPr>
      <w:r w:rsidRPr="002A3942">
        <w:rPr>
          <w:rFonts w:ascii="Calibri" w:eastAsia="Times New Roman" w:hAnsi="Calibri" w:cs="Calibri"/>
          <w:sz w:val="24"/>
          <w:szCs w:val="24"/>
        </w:rPr>
        <w:br/>
        <w:t>1</w:t>
      </w:r>
      <w:r w:rsidR="00291B34">
        <w:rPr>
          <w:rFonts w:ascii="Calibri" w:eastAsia="Times New Roman" w:hAnsi="Calibri" w:cs="Calibri"/>
          <w:sz w:val="24"/>
          <w:szCs w:val="24"/>
        </w:rPr>
        <w:t>α</w:t>
      </w:r>
      <w:r w:rsidRPr="002A3942">
        <w:rPr>
          <w:rFonts w:ascii="Calibri" w:eastAsia="Times New Roman" w:hAnsi="Calibri" w:cs="Calibri"/>
          <w:sz w:val="24"/>
          <w:szCs w:val="24"/>
        </w:rPr>
        <w:t xml:space="preserve">) </w:t>
      </w:r>
      <w:r w:rsidRPr="002A3942">
        <w:rPr>
          <w:rFonts w:ascii="Calibri" w:eastAsia="Times New Roman" w:hAnsi="Calibri" w:cs="Calibri"/>
          <w:sz w:val="24"/>
          <w:szCs w:val="24"/>
          <w:lang w:val="en-US"/>
        </w:rPr>
        <w:t>T</w:t>
      </w:r>
      <w:r w:rsidRPr="002A3942">
        <w:rPr>
          <w:rFonts w:ascii="Calibri" w:eastAsia="Times New Roman" w:hAnsi="Calibri" w:cs="Calibri"/>
          <w:sz w:val="24"/>
          <w:szCs w:val="24"/>
        </w:rPr>
        <w:t xml:space="preserve">ο κλείσιμο των </w:t>
      </w:r>
      <w:r w:rsidR="00A3078D">
        <w:rPr>
          <w:rFonts w:ascii="Calibri" w:eastAsia="Times New Roman" w:hAnsi="Calibri" w:cs="Calibri"/>
          <w:sz w:val="24"/>
          <w:szCs w:val="24"/>
        </w:rPr>
        <w:t xml:space="preserve"> κάτωθι</w:t>
      </w:r>
      <w:r w:rsidRPr="002A3942">
        <w:rPr>
          <w:rFonts w:ascii="Calibri" w:eastAsia="Times New Roman" w:hAnsi="Calibri" w:cs="Calibri"/>
          <w:sz w:val="24"/>
          <w:szCs w:val="24"/>
        </w:rPr>
        <w:t xml:space="preserve"> τραπεζικών λογαριασμών</w:t>
      </w:r>
      <w:r w:rsidR="00A3078D">
        <w:rPr>
          <w:rFonts w:ascii="Calibri" w:eastAsia="Times New Roman" w:hAnsi="Calibri" w:cs="Calibri"/>
          <w:sz w:val="24"/>
          <w:szCs w:val="24"/>
        </w:rPr>
        <w:t xml:space="preserve"> των Νομικών Προσώπων του Δήμου</w:t>
      </w:r>
      <w:r w:rsidRPr="002A3942">
        <w:rPr>
          <w:rFonts w:ascii="Calibri" w:eastAsia="Times New Roman" w:hAnsi="Calibri" w:cs="Calibri"/>
          <w:sz w:val="24"/>
          <w:szCs w:val="24"/>
        </w:rPr>
        <w:t>:</w:t>
      </w:r>
    </w:p>
    <w:p w14:paraId="3ABA8E5F" w14:textId="0DBC816A" w:rsidR="0070584C" w:rsidRPr="003D670C" w:rsidRDefault="009C63A6" w:rsidP="006051A8">
      <w:pPr>
        <w:spacing w:after="120"/>
        <w:ind w:left="720" w:right="-483"/>
        <w:rPr>
          <w:rStyle w:val="Heading60"/>
          <w:rFonts w:asciiTheme="minorHAnsi" w:hAnsiTheme="minorHAnsi" w:cstheme="minorHAnsi"/>
          <w:i w:val="0"/>
          <w:sz w:val="24"/>
          <w:szCs w:val="24"/>
        </w:rPr>
      </w:pPr>
      <w:r>
        <w:rPr>
          <w:rStyle w:val="Heading60"/>
          <w:rFonts w:asciiTheme="minorHAnsi" w:hAnsiTheme="minorHAnsi" w:cstheme="minorHAnsi"/>
          <w:i w:val="0"/>
          <w:sz w:val="24"/>
          <w:szCs w:val="24"/>
          <w:u w:val="none"/>
        </w:rPr>
        <w:t xml:space="preserve">α) </w:t>
      </w:r>
      <w:r w:rsidR="00C71541">
        <w:rPr>
          <w:rStyle w:val="Heading60"/>
          <w:rFonts w:asciiTheme="minorHAnsi" w:hAnsiTheme="minorHAnsi" w:cstheme="minorHAnsi"/>
          <w:i w:val="0"/>
          <w:sz w:val="24"/>
          <w:szCs w:val="24"/>
        </w:rPr>
        <w:t>Για το</w:t>
      </w:r>
      <w:r w:rsidR="006E3CC4" w:rsidRPr="006E3CC4">
        <w:rPr>
          <w:rStyle w:val="Heading60"/>
          <w:rFonts w:asciiTheme="minorHAnsi" w:hAnsiTheme="minorHAnsi" w:cstheme="minorHAnsi"/>
          <w:i w:val="0"/>
          <w:sz w:val="24"/>
          <w:szCs w:val="24"/>
        </w:rPr>
        <w:t xml:space="preserve"> ΠΝΕΥΜΑΤΙΚΟ ΚΕΝΤΡΟ</w:t>
      </w:r>
    </w:p>
    <w:p w14:paraId="0C3E71C9" w14:textId="77777777" w:rsidR="00F251B9" w:rsidRPr="00A3078D" w:rsidRDefault="00F251B9" w:rsidP="00F251B9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</w:rPr>
      </w:pPr>
      <w:r w:rsidRPr="00A3078D">
        <w:rPr>
          <w:rStyle w:val="Heading60"/>
          <w:rFonts w:asciiTheme="minorHAnsi" w:hAnsiTheme="minorHAnsi" w:cstheme="minorHAnsi"/>
          <w:b w:val="0"/>
        </w:rPr>
        <w:t xml:space="preserve">Τράπεζα </w:t>
      </w:r>
      <w:proofErr w:type="spellStart"/>
      <w:r w:rsidRPr="00A3078D">
        <w:rPr>
          <w:rStyle w:val="Heading60"/>
          <w:rFonts w:asciiTheme="minorHAnsi" w:hAnsiTheme="minorHAnsi" w:cstheme="minorHAnsi"/>
          <w:b w:val="0"/>
        </w:rPr>
        <w:t>Eurobank</w:t>
      </w:r>
      <w:proofErr w:type="spellEnd"/>
    </w:p>
    <w:p w14:paraId="59C6C2E3" w14:textId="71746D53" w:rsidR="00F251B9" w:rsidRPr="00F251B9" w:rsidRDefault="00F251B9" w:rsidP="00F251B9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1)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 w:rsidRPr="00A459CB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Pr="00F251B9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Pr="00F251B9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129C8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6892178C" w14:textId="6103198A" w:rsidR="00F251B9" w:rsidRPr="006051A8" w:rsidRDefault="00F251B9" w:rsidP="006051A8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2</w:t>
      </w:r>
      <w:r w:rsidRPr="00A459CB">
        <w:rPr>
          <w:rStyle w:val="Heading60"/>
          <w:rFonts w:asciiTheme="minorHAnsi" w:hAnsiTheme="minorHAnsi" w:cstheme="minorHAnsi"/>
          <w:b w:val="0"/>
          <w:i w:val="0"/>
          <w:u w:val="none"/>
        </w:rPr>
        <w:t>)</w:t>
      </w:r>
      <w:r w:rsidRPr="00A459CB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129C8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Pr="00A459CB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Pr="00221A27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60AB5B3D" w14:textId="77777777" w:rsidR="002867E4" w:rsidRDefault="002867E4" w:rsidP="00F251B9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</w:rPr>
      </w:pPr>
    </w:p>
    <w:p w14:paraId="479E540A" w14:textId="4B002C2B" w:rsidR="00F251B9" w:rsidRPr="00A3078D" w:rsidRDefault="00F251B9" w:rsidP="00F251B9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</w:rPr>
      </w:pPr>
      <w:r w:rsidRPr="00A3078D">
        <w:rPr>
          <w:rStyle w:val="Heading60"/>
          <w:rFonts w:asciiTheme="minorHAnsi" w:hAnsiTheme="minorHAnsi" w:cstheme="minorHAnsi"/>
          <w:b w:val="0"/>
        </w:rPr>
        <w:t>Τράπεζα της Ελλάδος</w:t>
      </w:r>
    </w:p>
    <w:p w14:paraId="200AD8FA" w14:textId="0CDAA7CC" w:rsidR="00F251B9" w:rsidRPr="005D6EB6" w:rsidRDefault="00F251B9" w:rsidP="00F251B9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129C8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Pr="0053017E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(Λογαριασμός Ταμειακής Διαχείρισης)</w:t>
      </w:r>
    </w:p>
    <w:p w14:paraId="2BC3CAE9" w14:textId="77777777" w:rsidR="0070584C" w:rsidRPr="00E447ED" w:rsidRDefault="0070584C" w:rsidP="00E447ED">
      <w:p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color w:val="FF0000"/>
          <w:sz w:val="24"/>
          <w:szCs w:val="24"/>
          <w:u w:val="none"/>
        </w:rPr>
      </w:pPr>
    </w:p>
    <w:p w14:paraId="73028FFE" w14:textId="4834F625" w:rsidR="0037049A" w:rsidRPr="006051A8" w:rsidRDefault="009C63A6" w:rsidP="006051A8">
      <w:pPr>
        <w:pStyle w:val="a4"/>
        <w:spacing w:after="120"/>
        <w:ind w:right="-483"/>
        <w:rPr>
          <w:rStyle w:val="Heading60"/>
          <w:rFonts w:asciiTheme="minorHAnsi" w:hAnsiTheme="minorHAnsi" w:cstheme="minorHAnsi"/>
          <w:i w:val="0"/>
        </w:rPr>
      </w:pPr>
      <w:r w:rsidRPr="009C63A6">
        <w:rPr>
          <w:rStyle w:val="Heading60"/>
          <w:rFonts w:asciiTheme="minorHAnsi" w:hAnsiTheme="minorHAnsi" w:cstheme="minorHAnsi"/>
          <w:i w:val="0"/>
          <w:u w:val="none"/>
        </w:rPr>
        <w:t xml:space="preserve">β) </w:t>
      </w:r>
      <w:r w:rsidR="00C71541" w:rsidRPr="009C63A6">
        <w:rPr>
          <w:rStyle w:val="Heading60"/>
          <w:rFonts w:asciiTheme="minorHAnsi" w:hAnsiTheme="minorHAnsi" w:cstheme="minorHAnsi"/>
          <w:i w:val="0"/>
        </w:rPr>
        <w:t xml:space="preserve">Για το </w:t>
      </w:r>
      <w:r w:rsidR="0037049A" w:rsidRPr="009C63A6">
        <w:rPr>
          <w:rStyle w:val="Heading60"/>
          <w:rFonts w:asciiTheme="minorHAnsi" w:hAnsiTheme="minorHAnsi" w:cstheme="minorHAnsi"/>
          <w:i w:val="0"/>
        </w:rPr>
        <w:t>Δ.Ο.Π.Α.Κ.Α.</w:t>
      </w:r>
    </w:p>
    <w:p w14:paraId="445B0A12" w14:textId="77777777" w:rsidR="0037049A" w:rsidRPr="002867E4" w:rsidRDefault="0037049A" w:rsidP="0037049A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</w:rPr>
      </w:pPr>
      <w:r w:rsidRPr="00A3078D">
        <w:rPr>
          <w:rStyle w:val="Heading60"/>
          <w:rFonts w:asciiTheme="minorHAnsi" w:hAnsiTheme="minorHAnsi" w:cstheme="minorHAnsi"/>
          <w:b w:val="0"/>
        </w:rPr>
        <w:t>Τράπεζα</w:t>
      </w:r>
      <w:r w:rsidRPr="002867E4">
        <w:rPr>
          <w:rStyle w:val="Heading60"/>
          <w:rFonts w:asciiTheme="minorHAnsi" w:hAnsiTheme="minorHAnsi" w:cstheme="minorHAnsi"/>
          <w:b w:val="0"/>
        </w:rPr>
        <w:t xml:space="preserve"> </w:t>
      </w:r>
      <w:r w:rsidRPr="00210B1C">
        <w:rPr>
          <w:rStyle w:val="Heading60"/>
          <w:rFonts w:asciiTheme="minorHAnsi" w:hAnsiTheme="minorHAnsi" w:cstheme="minorHAnsi"/>
          <w:b w:val="0"/>
          <w:lang w:val="en-US"/>
        </w:rPr>
        <w:t>Eurobank</w:t>
      </w:r>
    </w:p>
    <w:p w14:paraId="15189FEA" w14:textId="027C2E67" w:rsidR="0037049A" w:rsidRPr="002867E4" w:rsidRDefault="0037049A" w:rsidP="003752CD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2867E4">
        <w:rPr>
          <w:rStyle w:val="Heading60"/>
          <w:rFonts w:asciiTheme="minorHAnsi" w:hAnsiTheme="minorHAnsi" w:cstheme="minorHAnsi"/>
          <w:b w:val="0"/>
          <w:i w:val="0"/>
          <w:u w:val="none"/>
        </w:rPr>
        <w:t>1)</w:t>
      </w:r>
      <w:r w:rsidRPr="002867E4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 w:rsidRPr="003752CD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Pr="002867E4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129C8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Pr="002867E4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   </w:t>
      </w:r>
    </w:p>
    <w:p w14:paraId="73E453B6" w14:textId="15AFF1F2" w:rsidR="0037049A" w:rsidRPr="002867E4" w:rsidRDefault="0037049A" w:rsidP="003752CD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2867E4">
        <w:rPr>
          <w:rStyle w:val="Heading60"/>
          <w:rFonts w:asciiTheme="minorHAnsi" w:hAnsiTheme="minorHAnsi" w:cstheme="minorHAnsi"/>
          <w:b w:val="0"/>
          <w:i w:val="0"/>
          <w:u w:val="none"/>
        </w:rPr>
        <w:t>3)</w:t>
      </w:r>
      <w:r w:rsidRPr="002867E4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Pr="002867E4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129C8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Pr="002867E4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1A807616" w14:textId="77777777" w:rsidR="002867E4" w:rsidRDefault="002867E4" w:rsidP="0037049A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196C7005" w14:textId="10C2C15B" w:rsidR="0037049A" w:rsidRPr="00A3078D" w:rsidRDefault="0037049A" w:rsidP="0037049A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</w:rPr>
      </w:pPr>
      <w:r w:rsidRPr="00A3078D">
        <w:rPr>
          <w:rStyle w:val="Heading60"/>
          <w:rFonts w:asciiTheme="minorHAnsi" w:hAnsiTheme="minorHAnsi" w:cstheme="minorHAnsi"/>
          <w:b w:val="0"/>
        </w:rPr>
        <w:t>Τράπεζα Α</w:t>
      </w:r>
      <w:proofErr w:type="spellStart"/>
      <w:r w:rsidRPr="00A3078D">
        <w:rPr>
          <w:rStyle w:val="Heading60"/>
          <w:rFonts w:asciiTheme="minorHAnsi" w:hAnsiTheme="minorHAnsi" w:cstheme="minorHAnsi"/>
          <w:b w:val="0"/>
          <w:lang w:val="en-US"/>
        </w:rPr>
        <w:t>lpha</w:t>
      </w:r>
      <w:proofErr w:type="spellEnd"/>
      <w:r w:rsidRPr="00A3078D">
        <w:rPr>
          <w:rStyle w:val="Heading60"/>
          <w:rFonts w:asciiTheme="minorHAnsi" w:hAnsiTheme="minorHAnsi" w:cstheme="minorHAnsi"/>
          <w:b w:val="0"/>
        </w:rPr>
        <w:t xml:space="preserve"> </w:t>
      </w:r>
      <w:r w:rsidRPr="00A3078D">
        <w:rPr>
          <w:rStyle w:val="Heading60"/>
          <w:rFonts w:asciiTheme="minorHAnsi" w:hAnsiTheme="minorHAnsi" w:cstheme="minorHAnsi"/>
          <w:b w:val="0"/>
          <w:lang w:val="en-US"/>
        </w:rPr>
        <w:t>Bank</w:t>
      </w:r>
    </w:p>
    <w:p w14:paraId="04C3B032" w14:textId="7CA3765B" w:rsidR="0037049A" w:rsidRPr="003752CD" w:rsidRDefault="0037049A" w:rsidP="003752CD">
      <w:pPr>
        <w:pStyle w:val="a4"/>
        <w:numPr>
          <w:ilvl w:val="0"/>
          <w:numId w:val="4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A4536F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Pr="00A4536F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129C8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Pr="00A4536F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 </w:t>
      </w:r>
    </w:p>
    <w:p w14:paraId="7F8C78B8" w14:textId="77777777" w:rsidR="002867E4" w:rsidRDefault="002867E4" w:rsidP="0037049A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</w:rPr>
      </w:pPr>
    </w:p>
    <w:p w14:paraId="624B1F8A" w14:textId="4D3EDC0B" w:rsidR="0037049A" w:rsidRPr="00A3078D" w:rsidRDefault="0037049A" w:rsidP="0037049A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</w:rPr>
      </w:pPr>
      <w:r w:rsidRPr="00A3078D">
        <w:rPr>
          <w:rStyle w:val="Heading60"/>
          <w:rFonts w:asciiTheme="minorHAnsi" w:hAnsiTheme="minorHAnsi" w:cstheme="minorHAnsi"/>
          <w:b w:val="0"/>
        </w:rPr>
        <w:t>Τράπεζα της Ελλάδος</w:t>
      </w:r>
    </w:p>
    <w:p w14:paraId="4C76269D" w14:textId="328EE534" w:rsidR="002F3AE6" w:rsidRDefault="0037049A" w:rsidP="003752CD">
      <w:pPr>
        <w:pStyle w:val="a4"/>
        <w:numPr>
          <w:ilvl w:val="0"/>
          <w:numId w:val="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 w:rsidR="007129C8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="007129C8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(Λογαριασμός Ταμειακής Διαχείρισης) </w:t>
      </w:r>
    </w:p>
    <w:p w14:paraId="539D54B0" w14:textId="77777777" w:rsidR="003752CD" w:rsidRPr="003752CD" w:rsidRDefault="003752CD" w:rsidP="003752CD">
      <w:pPr>
        <w:spacing w:after="120"/>
        <w:ind w:left="720" w:right="-483"/>
        <w:jc w:val="both"/>
        <w:rPr>
          <w:rStyle w:val="Heading60"/>
          <w:rFonts w:asciiTheme="minorHAnsi" w:hAnsiTheme="minorHAnsi" w:cstheme="minorHAnsi"/>
          <w:b w:val="0"/>
          <w:i w:val="0"/>
          <w:sz w:val="24"/>
          <w:szCs w:val="24"/>
          <w:u w:val="none"/>
        </w:rPr>
      </w:pPr>
    </w:p>
    <w:p w14:paraId="52240A0B" w14:textId="0E8AA758" w:rsidR="00DE62FE" w:rsidRPr="006051A8" w:rsidRDefault="00DE62FE" w:rsidP="006051A8">
      <w:pPr>
        <w:pStyle w:val="a4"/>
        <w:spacing w:after="120"/>
        <w:ind w:right="-483"/>
        <w:rPr>
          <w:rStyle w:val="Heading60"/>
          <w:rFonts w:asciiTheme="minorHAnsi" w:hAnsiTheme="minorHAnsi" w:cstheme="minorHAnsi"/>
          <w:i w:val="0"/>
        </w:rPr>
      </w:pPr>
      <w:r w:rsidRPr="00DE62FE">
        <w:rPr>
          <w:rStyle w:val="Heading60"/>
          <w:rFonts w:asciiTheme="minorHAnsi" w:hAnsiTheme="minorHAnsi" w:cstheme="minorHAnsi"/>
          <w:i w:val="0"/>
          <w:u w:val="none"/>
        </w:rPr>
        <w:t>γ)</w:t>
      </w:r>
      <w:r w:rsidRPr="00DE62FE">
        <w:rPr>
          <w:rStyle w:val="Heading60"/>
          <w:rFonts w:asciiTheme="minorHAnsi" w:hAnsiTheme="minorHAnsi" w:cstheme="minorHAnsi"/>
          <w:i w:val="0"/>
        </w:rPr>
        <w:t xml:space="preserve"> Για την ΚΟΙΝΩΦΕΛΗ ΕΠΙΧΕΙΡΗΣΗ</w:t>
      </w:r>
    </w:p>
    <w:p w14:paraId="100D15F1" w14:textId="77777777" w:rsidR="007129C8" w:rsidRPr="00A51B1D" w:rsidRDefault="007129C8" w:rsidP="007129C8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  <w:r w:rsidRPr="00A51B1D">
        <w:rPr>
          <w:rStyle w:val="Heading60"/>
          <w:rFonts w:asciiTheme="minorHAnsi" w:hAnsiTheme="minorHAnsi" w:cstheme="minorHAnsi"/>
        </w:rPr>
        <w:t xml:space="preserve">Τράπεζα </w:t>
      </w:r>
      <w:proofErr w:type="spellStart"/>
      <w:r w:rsidRPr="00A51B1D">
        <w:rPr>
          <w:rStyle w:val="Heading60"/>
          <w:rFonts w:asciiTheme="minorHAnsi" w:hAnsiTheme="minorHAnsi" w:cstheme="minorHAnsi"/>
        </w:rPr>
        <w:t>Eurobank</w:t>
      </w:r>
      <w:proofErr w:type="spellEnd"/>
    </w:p>
    <w:p w14:paraId="610F76AC" w14:textId="77777777" w:rsidR="007129C8" w:rsidRPr="005D6EB6" w:rsidRDefault="007129C8" w:rsidP="007129C8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1)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:</w:t>
      </w:r>
      <w:r w:rsidRPr="009366AA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(Γενικός Λογαριασμός)</w:t>
      </w:r>
    </w:p>
    <w:p w14:paraId="29488033" w14:textId="77777777" w:rsidR="007129C8" w:rsidRDefault="007129C8" w:rsidP="007129C8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2)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:</w:t>
      </w:r>
      <w:r w:rsidRPr="009366AA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5D6AE497" w14:textId="77777777" w:rsidR="007129C8" w:rsidRPr="00261686" w:rsidRDefault="007129C8" w:rsidP="007129C8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221A27">
        <w:rPr>
          <w:rStyle w:val="Heading60"/>
          <w:rFonts w:asciiTheme="minorHAnsi" w:hAnsiTheme="minorHAnsi" w:cstheme="minorHAnsi"/>
          <w:b w:val="0"/>
          <w:i w:val="0"/>
          <w:u w:val="none"/>
        </w:rPr>
        <w:t>3)</w:t>
      </w:r>
      <w:r w:rsidRPr="00221A27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:</w:t>
      </w:r>
      <w:r w:rsidRPr="00221A27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07B8F9A9" w14:textId="77777777" w:rsidR="002867E4" w:rsidRDefault="002867E4" w:rsidP="007129C8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lang w:val="en-US"/>
        </w:rPr>
      </w:pPr>
    </w:p>
    <w:p w14:paraId="68D05A4E" w14:textId="28D82966" w:rsidR="007129C8" w:rsidRPr="00AE13F6" w:rsidRDefault="007129C8" w:rsidP="007129C8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  <w:r>
        <w:rPr>
          <w:rStyle w:val="Heading60"/>
          <w:rFonts w:asciiTheme="minorHAnsi" w:hAnsiTheme="minorHAnsi" w:cstheme="minorHAnsi"/>
          <w:lang w:val="en-US"/>
        </w:rPr>
        <w:t>E</w:t>
      </w:r>
      <w:proofErr w:type="spellStart"/>
      <w:r>
        <w:rPr>
          <w:rStyle w:val="Heading60"/>
          <w:rFonts w:asciiTheme="minorHAnsi" w:hAnsiTheme="minorHAnsi" w:cstheme="minorHAnsi"/>
        </w:rPr>
        <w:t>θνική</w:t>
      </w:r>
      <w:proofErr w:type="spellEnd"/>
      <w:r>
        <w:rPr>
          <w:rStyle w:val="Heading60"/>
          <w:rFonts w:asciiTheme="minorHAnsi" w:hAnsiTheme="minorHAnsi" w:cstheme="minorHAnsi"/>
        </w:rPr>
        <w:t xml:space="preserve"> Τράπεζα</w:t>
      </w:r>
    </w:p>
    <w:p w14:paraId="1C25604B" w14:textId="77777777" w:rsidR="007129C8" w:rsidRPr="00303B80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Pr="00303B80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 xml:space="preserve"> </w:t>
      </w:r>
    </w:p>
    <w:p w14:paraId="60EBDDAF" w14:textId="77777777" w:rsidR="007129C8" w:rsidRPr="00303B80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53A46481" w14:textId="77777777" w:rsidR="007129C8" w:rsidRPr="00303B80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64B09236" w14:textId="77777777" w:rsidR="007129C8" w:rsidRPr="00F62F33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 w:rsidRPr="00F62F3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Pr="00F62F33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64E60A4A" w14:textId="77777777" w:rsidR="007129C8" w:rsidRPr="00F62F33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 w:rsidRPr="00F62F3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Pr="00F62F33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6825AF91" w14:textId="77777777" w:rsidR="007129C8" w:rsidRPr="00303B80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08CD4318" w14:textId="77777777" w:rsidR="007129C8" w:rsidRPr="00303B80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45939508" w14:textId="77777777" w:rsidR="007129C8" w:rsidRPr="00303B80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49C93F47" w14:textId="77777777" w:rsidR="007129C8" w:rsidRPr="00303B80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488D6BCC" w14:textId="77777777" w:rsidR="007129C8" w:rsidRPr="00303B80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746D4540" w14:textId="77777777" w:rsidR="007129C8" w:rsidRPr="00261686" w:rsidRDefault="007129C8" w:rsidP="007129C8">
      <w:pPr>
        <w:pStyle w:val="a4"/>
        <w:numPr>
          <w:ilvl w:val="0"/>
          <w:numId w:val="16"/>
        </w:num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</w:p>
    <w:p w14:paraId="05883974" w14:textId="77777777" w:rsidR="002867E4" w:rsidRDefault="002867E4" w:rsidP="007129C8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</w:p>
    <w:p w14:paraId="1F06A7C8" w14:textId="5E4E866F" w:rsidR="007129C8" w:rsidRPr="00A51B1D" w:rsidRDefault="007129C8" w:rsidP="007129C8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</w:rPr>
      </w:pPr>
      <w:r w:rsidRPr="00A51B1D">
        <w:rPr>
          <w:rStyle w:val="Heading60"/>
          <w:rFonts w:asciiTheme="minorHAnsi" w:hAnsiTheme="minorHAnsi" w:cstheme="minorHAnsi"/>
        </w:rPr>
        <w:t>Τράπεζα της Ελλάδος</w:t>
      </w:r>
    </w:p>
    <w:p w14:paraId="5D5F5D20" w14:textId="77777777" w:rsidR="007129C8" w:rsidRPr="002A3F9F" w:rsidRDefault="007129C8" w:rsidP="007129C8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CC2AB6">
        <w:rPr>
          <w:rStyle w:val="Heading60"/>
          <w:rFonts w:asciiTheme="minorHAnsi" w:hAnsiTheme="minorHAnsi" w:cstheme="minorHAnsi"/>
          <w:b w:val="0"/>
          <w:i w:val="0"/>
          <w:u w:val="none"/>
        </w:rPr>
        <w:t>1)</w:t>
      </w:r>
      <w:r w:rsidRPr="00CC2A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proofErr w:type="spellStart"/>
      <w:r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GRxxxxxxx</w:t>
      </w:r>
      <w:proofErr w:type="spellEnd"/>
      <w:r w:rsidRPr="00CC2A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(Λογαριασμός Ταμειακής Διαχείρισης)</w:t>
      </w:r>
    </w:p>
    <w:p w14:paraId="469DF5BF" w14:textId="69A8E52F" w:rsidR="00DE62FE" w:rsidRDefault="00DE62FE" w:rsidP="007129C8">
      <w:pPr>
        <w:pStyle w:val="a4"/>
        <w:spacing w:after="120"/>
        <w:ind w:left="1440"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637670C1" w14:textId="77777777" w:rsidR="00D43A9A" w:rsidRPr="00D43A9A" w:rsidRDefault="00D43A9A" w:rsidP="00D43A9A">
      <w:p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046E6420" w14:textId="294FF513" w:rsidR="00A3078D" w:rsidRDefault="00D95166" w:rsidP="002867E4">
      <w:pPr>
        <w:spacing w:after="0" w:line="360" w:lineRule="auto"/>
        <w:ind w:right="-625"/>
        <w:jc w:val="both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</w:rPr>
        <w:t>1β</w:t>
      </w:r>
      <w:r w:rsidR="006C46D9" w:rsidRPr="006C46D9">
        <w:rPr>
          <w:rFonts w:ascii="Calibri" w:eastAsia="Times New Roman" w:hAnsi="Calibri" w:cs="Calibri"/>
        </w:rPr>
        <w:t xml:space="preserve">) </w:t>
      </w:r>
      <w:r w:rsidR="00291B34">
        <w:rPr>
          <w:rFonts w:ascii="Calibri" w:eastAsia="Times New Roman" w:hAnsi="Calibri" w:cs="Calibri"/>
        </w:rPr>
        <w:t xml:space="preserve"> </w:t>
      </w:r>
      <w:r w:rsidR="00A3078D" w:rsidRPr="006108ED">
        <w:rPr>
          <w:rFonts w:ascii="Calibri" w:eastAsia="Times New Roman" w:hAnsi="Calibri" w:cs="Calibri"/>
          <w:b/>
          <w:sz w:val="24"/>
          <w:szCs w:val="24"/>
        </w:rPr>
        <w:t>Κατ΄ εξαίρεση,</w:t>
      </w:r>
      <w:r w:rsidR="00A3078D" w:rsidRPr="006108ED">
        <w:rPr>
          <w:rFonts w:ascii="Calibri" w:eastAsia="Times New Roman" w:hAnsi="Calibri" w:cs="Calibri"/>
          <w:sz w:val="24"/>
          <w:szCs w:val="24"/>
        </w:rPr>
        <w:t xml:space="preserve"> </w:t>
      </w:r>
      <w:r w:rsidR="00C72CF9">
        <w:rPr>
          <w:rFonts w:ascii="Calibri" w:eastAsia="Times New Roman" w:hAnsi="Calibri" w:cs="Calibri"/>
          <w:sz w:val="24"/>
          <w:szCs w:val="24"/>
        </w:rPr>
        <w:t>να παραμείνουν</w:t>
      </w:r>
      <w:r w:rsidR="00A3078D">
        <w:rPr>
          <w:rFonts w:ascii="Calibri" w:eastAsia="Times New Roman" w:hAnsi="Calibri" w:cs="Calibri"/>
          <w:sz w:val="24"/>
          <w:szCs w:val="24"/>
        </w:rPr>
        <w:t xml:space="preserve"> ανοιχτοί </w:t>
      </w:r>
      <w:r w:rsidR="00291B34">
        <w:rPr>
          <w:rFonts w:ascii="Calibri" w:eastAsia="Times New Roman" w:hAnsi="Calibri" w:cs="Calibri"/>
          <w:sz w:val="24"/>
          <w:szCs w:val="24"/>
        </w:rPr>
        <w:t>και να μετονομαστούν σε λογαριασμούς του</w:t>
      </w:r>
      <w:r w:rsidR="002A3F9F">
        <w:rPr>
          <w:rFonts w:ascii="Calibri" w:eastAsia="Times New Roman" w:hAnsi="Calibri" w:cs="Calibri"/>
          <w:sz w:val="24"/>
          <w:szCs w:val="24"/>
        </w:rPr>
        <w:t xml:space="preserve"> Δήμο</w:t>
      </w:r>
      <w:r w:rsidR="00291B34">
        <w:rPr>
          <w:rFonts w:ascii="Calibri" w:eastAsia="Times New Roman" w:hAnsi="Calibri" w:cs="Calibri"/>
          <w:sz w:val="24"/>
          <w:szCs w:val="24"/>
        </w:rPr>
        <w:t>υ</w:t>
      </w:r>
      <w:r w:rsidR="002A3F9F">
        <w:rPr>
          <w:rFonts w:ascii="Calibri" w:eastAsia="Times New Roman" w:hAnsi="Calibri" w:cs="Calibri"/>
          <w:sz w:val="24"/>
          <w:szCs w:val="24"/>
        </w:rPr>
        <w:t xml:space="preserve"> Μοσχάτου-Ταύρου</w:t>
      </w:r>
      <w:r w:rsidR="00291B34" w:rsidRPr="00291B34">
        <w:t xml:space="preserve"> </w:t>
      </w:r>
      <w:r w:rsidR="00291B34" w:rsidRPr="00291B34">
        <w:rPr>
          <w:rFonts w:ascii="Calibri" w:eastAsia="Times New Roman" w:hAnsi="Calibri" w:cs="Calibri"/>
          <w:sz w:val="24"/>
          <w:szCs w:val="24"/>
        </w:rPr>
        <w:t>οι παρακάτω λογαριασμοί</w:t>
      </w:r>
      <w:r w:rsidR="00291B34">
        <w:rPr>
          <w:rFonts w:ascii="Calibri" w:eastAsia="Times New Roman" w:hAnsi="Calibri" w:cs="Calibri"/>
          <w:sz w:val="24"/>
          <w:szCs w:val="24"/>
        </w:rPr>
        <w:t xml:space="preserve"> </w:t>
      </w:r>
      <w:r w:rsidR="00A3078D">
        <w:rPr>
          <w:rFonts w:ascii="Calibri" w:eastAsia="Times New Roman" w:hAnsi="Calibri" w:cs="Calibri"/>
          <w:sz w:val="24"/>
          <w:szCs w:val="24"/>
        </w:rPr>
        <w:t>:</w:t>
      </w:r>
      <w:r w:rsidR="00614650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1A03CAC9" w14:textId="3DC51109" w:rsidR="00A3078D" w:rsidRPr="00C72CF9" w:rsidRDefault="00A3078D" w:rsidP="002867E4">
      <w:pPr>
        <w:pStyle w:val="a4"/>
        <w:numPr>
          <w:ilvl w:val="0"/>
          <w:numId w:val="13"/>
        </w:numPr>
        <w:spacing w:line="360" w:lineRule="auto"/>
        <w:ind w:left="0" w:right="-625" w:firstLine="0"/>
        <w:jc w:val="both"/>
        <w:rPr>
          <w:rFonts w:ascii="Calibri" w:eastAsia="Times New Roman" w:hAnsi="Calibri" w:cs="Calibri"/>
        </w:rPr>
      </w:pPr>
      <w:r w:rsidRPr="00C72CF9">
        <w:rPr>
          <w:rFonts w:ascii="Calibri" w:eastAsia="Times New Roman" w:hAnsi="Calibri" w:cs="Calibri"/>
        </w:rPr>
        <w:t xml:space="preserve">του </w:t>
      </w:r>
      <w:r w:rsidRPr="00C72CF9">
        <w:rPr>
          <w:rFonts w:ascii="Calibri" w:eastAsia="Times New Roman" w:hAnsi="Calibri" w:cs="Calibri"/>
          <w:b/>
        </w:rPr>
        <w:t>Πνευματικού Κέντρου</w:t>
      </w:r>
      <w:r w:rsidRPr="00C72CF9">
        <w:rPr>
          <w:rFonts w:ascii="Calibri" w:eastAsia="Times New Roman" w:hAnsi="Calibri" w:cs="Calibri"/>
        </w:rPr>
        <w:t xml:space="preserve"> με IBAN: GR</w:t>
      </w:r>
      <w:proofErr w:type="spellStart"/>
      <w:r w:rsidR="00B60103">
        <w:rPr>
          <w:rFonts w:ascii="Calibri" w:eastAsia="Times New Roman" w:hAnsi="Calibri" w:cs="Calibri"/>
          <w:lang w:val="en-US"/>
        </w:rPr>
        <w:t>xxxxxxxx</w:t>
      </w:r>
      <w:proofErr w:type="spellEnd"/>
      <w:r w:rsidRPr="00C72CF9">
        <w:rPr>
          <w:rFonts w:ascii="Calibri" w:eastAsia="Times New Roman" w:hAnsi="Calibri" w:cs="Calibri"/>
        </w:rPr>
        <w:t xml:space="preserve"> στην Τράπεζα </w:t>
      </w:r>
      <w:proofErr w:type="spellStart"/>
      <w:r w:rsidRPr="00C72CF9">
        <w:rPr>
          <w:rFonts w:ascii="Calibri" w:eastAsia="Times New Roman" w:hAnsi="Calibri" w:cs="Calibri"/>
        </w:rPr>
        <w:t>Eurobank</w:t>
      </w:r>
      <w:proofErr w:type="spellEnd"/>
      <w:r w:rsidRPr="00C72CF9">
        <w:rPr>
          <w:rFonts w:ascii="Calibri" w:eastAsia="Times New Roman" w:hAnsi="Calibri" w:cs="Calibri"/>
        </w:rPr>
        <w:t xml:space="preserve">, καθότι σε αυτόν κατατίθεται τα χρήματα από τις συνδρομές του Ωδείου, χορού κλπ.  </w:t>
      </w:r>
    </w:p>
    <w:p w14:paraId="1E874C7A" w14:textId="132198AE" w:rsidR="00A3078D" w:rsidRPr="00C72CF9" w:rsidRDefault="00A3078D" w:rsidP="002867E4">
      <w:pPr>
        <w:pStyle w:val="a4"/>
        <w:numPr>
          <w:ilvl w:val="0"/>
          <w:numId w:val="13"/>
        </w:numPr>
        <w:spacing w:line="360" w:lineRule="auto"/>
        <w:ind w:left="0" w:right="-625" w:firstLine="0"/>
        <w:jc w:val="both"/>
        <w:rPr>
          <w:rFonts w:ascii="Calibri" w:eastAsia="Times New Roman" w:hAnsi="Calibri" w:cs="Calibri"/>
        </w:rPr>
      </w:pPr>
      <w:r w:rsidRPr="00C72CF9">
        <w:rPr>
          <w:rFonts w:ascii="Calibri" w:eastAsia="Times New Roman" w:hAnsi="Calibri" w:cs="Calibri"/>
        </w:rPr>
        <w:t xml:space="preserve">του </w:t>
      </w:r>
      <w:r w:rsidRPr="00C72CF9">
        <w:rPr>
          <w:rFonts w:ascii="Calibri" w:eastAsia="Times New Roman" w:hAnsi="Calibri" w:cs="Calibri"/>
          <w:b/>
        </w:rPr>
        <w:t>Δ.Ο.Π.Α.Κ.Α.</w:t>
      </w:r>
      <w:r w:rsidRPr="00C72CF9">
        <w:rPr>
          <w:rFonts w:ascii="Calibri" w:eastAsia="Times New Roman" w:hAnsi="Calibri" w:cs="Calibri"/>
        </w:rPr>
        <w:t xml:space="preserve"> με IBAN: </w:t>
      </w:r>
      <w:r w:rsidR="00B60103" w:rsidRPr="00C72CF9">
        <w:rPr>
          <w:rFonts w:ascii="Calibri" w:eastAsia="Times New Roman" w:hAnsi="Calibri" w:cs="Calibri"/>
        </w:rPr>
        <w:t>GR</w:t>
      </w:r>
      <w:proofErr w:type="spellStart"/>
      <w:r w:rsidR="00B60103">
        <w:rPr>
          <w:rFonts w:ascii="Calibri" w:eastAsia="Times New Roman" w:hAnsi="Calibri" w:cs="Calibri"/>
          <w:lang w:val="en-US"/>
        </w:rPr>
        <w:t>xxxxxxxx</w:t>
      </w:r>
      <w:proofErr w:type="spellEnd"/>
      <w:r w:rsidRPr="00C72CF9">
        <w:rPr>
          <w:rFonts w:ascii="Calibri" w:eastAsia="Times New Roman" w:hAnsi="Calibri" w:cs="Calibri"/>
        </w:rPr>
        <w:t xml:space="preserve">  στην Τράπεζα </w:t>
      </w:r>
      <w:proofErr w:type="spellStart"/>
      <w:r w:rsidRPr="00C72CF9">
        <w:rPr>
          <w:rFonts w:ascii="Calibri" w:eastAsia="Times New Roman" w:hAnsi="Calibri" w:cs="Calibri"/>
        </w:rPr>
        <w:t>Eurobank</w:t>
      </w:r>
      <w:proofErr w:type="spellEnd"/>
      <w:r w:rsidRPr="00C72CF9">
        <w:rPr>
          <w:rFonts w:ascii="Calibri" w:eastAsia="Times New Roman" w:hAnsi="Calibri" w:cs="Calibri"/>
        </w:rPr>
        <w:t>, καθότι σε αυτόν κατατίθενται οι επιχορηγήσεις από τα προγράμματα ΕΣΠΑ και οι δημότες καταθέτουν τα τροφεία.</w:t>
      </w:r>
    </w:p>
    <w:p w14:paraId="23D24FEE" w14:textId="1EC281C9" w:rsidR="0070584C" w:rsidRDefault="00D95166" w:rsidP="002867E4">
      <w:pPr>
        <w:pStyle w:val="a4"/>
        <w:spacing w:after="120" w:line="276" w:lineRule="auto"/>
        <w:ind w:left="0"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2</w:t>
      </w:r>
      <w:r w:rsidR="005D6EB6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)</w:t>
      </w:r>
      <w:r w:rsidR="005D6EB6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  <w:t>Να μεταφερθούν τα χρηματικά υπόλοιπα των τραπεζικώ</w:t>
      </w:r>
      <w:r w:rsidR="002047C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ν λογαριασμών </w:t>
      </w:r>
      <w:r w:rsidR="006D53AD">
        <w:rPr>
          <w:rStyle w:val="Heading60"/>
          <w:rFonts w:asciiTheme="minorHAnsi" w:hAnsiTheme="minorHAnsi" w:cstheme="minorHAnsi"/>
          <w:b w:val="0"/>
          <w:i w:val="0"/>
          <w:u w:val="none"/>
        </w:rPr>
        <w:t>των</w:t>
      </w:r>
      <w:r w:rsidR="000039A1" w:rsidRPr="000039A1">
        <w:t xml:space="preserve"> </w:t>
      </w:r>
      <w:r w:rsidR="000039A1" w:rsidRP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>καταργούμενων</w:t>
      </w:r>
      <w:r w:rsidR="006D53AD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Νομικών προσώπων </w:t>
      </w:r>
      <w:r w:rsidR="002047C2">
        <w:rPr>
          <w:rStyle w:val="Heading60"/>
          <w:rFonts w:asciiTheme="minorHAnsi" w:hAnsiTheme="minorHAnsi" w:cstheme="minorHAnsi"/>
          <w:b w:val="0"/>
          <w:i w:val="0"/>
          <w:u w:val="none"/>
        </w:rPr>
        <w:t>στον</w:t>
      </w:r>
      <w:r w:rsidR="005D6EB6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2047C2">
        <w:rPr>
          <w:rStyle w:val="Heading60"/>
          <w:rFonts w:asciiTheme="minorHAnsi" w:hAnsiTheme="minorHAnsi" w:cstheme="minorHAnsi"/>
          <w:b w:val="0"/>
          <w:i w:val="0"/>
          <w:u w:val="none"/>
        </w:rPr>
        <w:t>Λ</w:t>
      </w:r>
      <w:r w:rsidR="005D6EB6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ογαριασμό </w:t>
      </w:r>
      <w:r w:rsidR="002047C2" w:rsidRPr="002047C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Ταμειακής Διαχείρισης </w:t>
      </w:r>
      <w:r w:rsidR="005D6EB6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του Δήμου </w:t>
      </w:r>
      <w:r w:rsidR="0070584C">
        <w:rPr>
          <w:rStyle w:val="Heading60"/>
          <w:rFonts w:asciiTheme="minorHAnsi" w:hAnsiTheme="minorHAnsi" w:cstheme="minorHAnsi"/>
          <w:b w:val="0"/>
          <w:i w:val="0"/>
          <w:u w:val="none"/>
        </w:rPr>
        <w:t>Μοσχάτου-Ταύρου</w:t>
      </w:r>
      <w:r w:rsidR="002047C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στην Τράπεζα της Ελλάδος με ΙΒΑΝ: </w:t>
      </w:r>
      <w:r w:rsidR="00B60103" w:rsidRPr="00C72CF9">
        <w:rPr>
          <w:rFonts w:ascii="Calibri" w:eastAsia="Times New Roman" w:hAnsi="Calibri" w:cs="Calibri"/>
        </w:rPr>
        <w:t>GR</w:t>
      </w:r>
      <w:proofErr w:type="spellStart"/>
      <w:r w:rsidR="00B60103">
        <w:rPr>
          <w:rFonts w:ascii="Calibri" w:eastAsia="Times New Roman" w:hAnsi="Calibri" w:cs="Calibri"/>
          <w:lang w:val="en-US"/>
        </w:rPr>
        <w:t>xxxxxxxx</w:t>
      </w:r>
      <w:proofErr w:type="spellEnd"/>
      <w:r w:rsidR="00B60103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70584C">
        <w:rPr>
          <w:rStyle w:val="Heading60"/>
          <w:rFonts w:asciiTheme="minorHAnsi" w:hAnsiTheme="minorHAnsi" w:cstheme="minorHAnsi"/>
          <w:b w:val="0"/>
          <w:i w:val="0"/>
          <w:u w:val="none"/>
        </w:rPr>
        <w:t>.</w:t>
      </w:r>
    </w:p>
    <w:p w14:paraId="6FCF146F" w14:textId="77777777" w:rsidR="006D53AD" w:rsidRDefault="006D53AD" w:rsidP="002867E4">
      <w:pPr>
        <w:pStyle w:val="a4"/>
        <w:spacing w:after="120" w:line="276" w:lineRule="auto"/>
        <w:ind w:left="0"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7E92A2F8" w14:textId="3F781933" w:rsidR="00D27108" w:rsidRPr="00B60103" w:rsidRDefault="00D95166" w:rsidP="002867E4">
      <w:pPr>
        <w:pStyle w:val="a4"/>
        <w:spacing w:after="120" w:line="276" w:lineRule="auto"/>
        <w:ind w:left="0"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3</w:t>
      </w:r>
      <w:r w:rsidR="002047C2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>)</w:t>
      </w:r>
      <w:r w:rsidR="002047C2"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ab/>
      </w:r>
      <w:r w:rsid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>Εφόσον προκύψουν πρόσοδοι</w:t>
      </w:r>
      <w:r w:rsidR="002A3F9F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Α’ εξαμήνου 2024</w:t>
      </w:r>
      <w:r w:rsid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στους Λογαριασμούς των </w:t>
      </w:r>
      <w:r w:rsidR="000039A1" w:rsidRP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>καταργούμενων Νομικών προσώπων</w:t>
      </w:r>
      <w:r w:rsidR="002A3F9F">
        <w:rPr>
          <w:rStyle w:val="Heading60"/>
          <w:rFonts w:asciiTheme="minorHAnsi" w:hAnsiTheme="minorHAnsi" w:cstheme="minorHAnsi"/>
          <w:b w:val="0"/>
          <w:i w:val="0"/>
          <w:u w:val="none"/>
        </w:rPr>
        <w:t>,</w:t>
      </w:r>
      <w:r w:rsid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να μεταφερθούν </w:t>
      </w:r>
      <w:r w:rsidR="000039A1" w:rsidRP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στον Λογαριασμό Ταμειακής Διαχείρισης του Δήμου Μοσχάτου-Ταύρου στην Τράπεζα της Ελλάδος με ΙΒΑΝ: </w:t>
      </w:r>
      <w:r w:rsidR="00B60103" w:rsidRPr="00C72CF9">
        <w:rPr>
          <w:rFonts w:ascii="Calibri" w:eastAsia="Times New Roman" w:hAnsi="Calibri" w:cs="Calibri"/>
        </w:rPr>
        <w:t>GR</w:t>
      </w:r>
      <w:proofErr w:type="spellStart"/>
      <w:r w:rsidR="00B60103">
        <w:rPr>
          <w:rFonts w:ascii="Calibri" w:eastAsia="Times New Roman" w:hAnsi="Calibri" w:cs="Calibri"/>
          <w:lang w:val="en-US"/>
        </w:rPr>
        <w:t>xxxxxxxx</w:t>
      </w:r>
      <w:proofErr w:type="spellEnd"/>
      <w:r w:rsidR="00B60103" w:rsidRPr="00B60103">
        <w:rPr>
          <w:rFonts w:ascii="Calibri" w:eastAsia="Times New Roman" w:hAnsi="Calibri" w:cs="Calibri"/>
        </w:rPr>
        <w:t>.</w:t>
      </w:r>
    </w:p>
    <w:p w14:paraId="28D3D532" w14:textId="565119B4" w:rsidR="00C60A2F" w:rsidRPr="00986AAB" w:rsidRDefault="005D6EB6" w:rsidP="005D6EB6">
      <w:pPr>
        <w:pStyle w:val="a4"/>
        <w:spacing w:after="120" w:line="276" w:lineRule="auto"/>
        <w:ind w:left="0"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C60A2F" w:rsidRPr="00892B2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  </w:t>
      </w:r>
      <w:r w:rsidR="0000349F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7D9CB417" w14:textId="4A6E0699" w:rsidR="00176ABF" w:rsidRPr="00176ABF" w:rsidRDefault="00B105BC" w:rsidP="00176ABF">
      <w:pPr>
        <w:pStyle w:val="a4"/>
        <w:spacing w:after="120" w:line="276" w:lineRule="auto"/>
        <w:ind w:left="0" w:right="-483"/>
        <w:jc w:val="both"/>
        <w:rPr>
          <w:rFonts w:asciiTheme="minorHAnsi" w:hAnsiTheme="minorHAnsi" w:cstheme="minorHAnsi"/>
        </w:rPr>
      </w:pPr>
      <w:r w:rsidRPr="00892B21">
        <w:rPr>
          <w:rFonts w:asciiTheme="minorHAnsi" w:hAnsiTheme="minorHAnsi" w:cstheme="minorHAnsi"/>
          <w:b/>
          <w:color w:val="FF0000"/>
        </w:rPr>
        <w:t xml:space="preserve">     </w:t>
      </w:r>
      <w:r w:rsidR="003015BC">
        <w:rPr>
          <w:rFonts w:asciiTheme="minorHAnsi" w:hAnsiTheme="minorHAnsi" w:cstheme="minorHAnsi"/>
        </w:rPr>
        <w:t xml:space="preserve"> </w:t>
      </w:r>
    </w:p>
    <w:p w14:paraId="7FB5C7B8" w14:textId="77777777" w:rsidR="00176ABF" w:rsidRPr="00176ABF" w:rsidRDefault="00176ABF" w:rsidP="00176ABF">
      <w:pPr>
        <w:shd w:val="clear" w:color="auto" w:fill="FFFFFF"/>
        <w:spacing w:after="120" w:line="240" w:lineRule="auto"/>
        <w:jc w:val="both"/>
        <w:rPr>
          <w:rFonts w:eastAsia="Times New Roman" w:cs="Arial"/>
          <w:bCs/>
          <w:sz w:val="24"/>
          <w:szCs w:val="24"/>
        </w:rPr>
      </w:pPr>
    </w:p>
    <w:p w14:paraId="7BBBD74D" w14:textId="77777777" w:rsidR="00176ABF" w:rsidRPr="00176ABF" w:rsidRDefault="00176ABF" w:rsidP="00176ABF">
      <w:pPr>
        <w:tabs>
          <w:tab w:val="center" w:pos="4153"/>
        </w:tabs>
        <w:spacing w:line="240" w:lineRule="auto"/>
        <w:ind w:left="-540" w:right="-1234" w:firstLine="256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      Η ΠΡΟΪΣΤΑΜΕΝΗ                                  Η ΔΙΕΥΘΥΝΤΡΙΑ                            Ο ΑΝΤΙΔΗΜΑΡΧΟΣ       </w:t>
      </w:r>
      <w:r w:rsidRPr="00176ABF">
        <w:rPr>
          <w:rFonts w:cs="Arial"/>
          <w:sz w:val="24"/>
          <w:szCs w:val="24"/>
        </w:rPr>
        <w:tab/>
      </w:r>
      <w:r w:rsidRPr="00176ABF">
        <w:rPr>
          <w:rFonts w:cs="Arial"/>
          <w:sz w:val="24"/>
          <w:szCs w:val="24"/>
        </w:rPr>
        <w:tab/>
        <w:t xml:space="preserve"> </w:t>
      </w:r>
    </w:p>
    <w:p w14:paraId="703F8FBE" w14:textId="77777777" w:rsidR="00176ABF" w:rsidRPr="00176ABF" w:rsidRDefault="00176ABF" w:rsidP="00176ABF">
      <w:pPr>
        <w:spacing w:line="240" w:lineRule="auto"/>
        <w:ind w:left="-540" w:right="-1234" w:firstLine="256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ΤΑΜΕΙΑΚΗΣ  ΥΠΗΡΕΣΙΑΣ                ΟΙΚΟΝΟΜΙΚΩΝ  ΥΠΗΡΕΣΙΩΝ         ΟΙΚΟΝΟΜΙΚΩΝ  ΥΠΗΡΕΣΙΩΝ                  </w:t>
      </w:r>
    </w:p>
    <w:p w14:paraId="517A6615" w14:textId="77777777" w:rsidR="00176ABF" w:rsidRPr="00176ABF" w:rsidRDefault="00176ABF" w:rsidP="00176ABF">
      <w:pPr>
        <w:spacing w:line="240" w:lineRule="auto"/>
        <w:ind w:left="-540" w:right="-1234" w:firstLine="256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           </w:t>
      </w:r>
    </w:p>
    <w:p w14:paraId="5FAB096C" w14:textId="77777777" w:rsidR="00176ABF" w:rsidRPr="00176ABF" w:rsidRDefault="00176ABF" w:rsidP="00176ABF">
      <w:pPr>
        <w:spacing w:line="240" w:lineRule="auto"/>
        <w:ind w:left="-540" w:right="-1234" w:firstLine="256"/>
        <w:rPr>
          <w:rFonts w:cs="Arial"/>
          <w:sz w:val="24"/>
          <w:szCs w:val="24"/>
        </w:rPr>
      </w:pPr>
    </w:p>
    <w:p w14:paraId="3F954D40" w14:textId="77777777" w:rsidR="00176ABF" w:rsidRPr="00176ABF" w:rsidRDefault="00176ABF" w:rsidP="00176ABF">
      <w:pPr>
        <w:tabs>
          <w:tab w:val="left" w:pos="6616"/>
        </w:tabs>
        <w:spacing w:line="240" w:lineRule="auto"/>
        <w:ind w:left="-567" w:right="-1414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    ΑΘΗΝΑ ΓΡΗΓΟΡΟΠΟΥΛΟΥ            ΚΑΛΛΙΟΠΗ ΑΘΑΝΑΣΟΠΟΥΛΟΥ          ΑΡΙΣΤΕΙΔΗΣ ΚΡΕΜΜΥΔΑΣ</w:t>
      </w:r>
    </w:p>
    <w:p w14:paraId="5DC161FF" w14:textId="77777777" w:rsidR="00176ABF" w:rsidRPr="00176ABF" w:rsidRDefault="00176ABF" w:rsidP="00176ABF">
      <w:pPr>
        <w:spacing w:line="240" w:lineRule="auto"/>
        <w:rPr>
          <w:rFonts w:cs="Arial"/>
          <w:sz w:val="24"/>
          <w:szCs w:val="24"/>
        </w:rPr>
      </w:pPr>
    </w:p>
    <w:p w14:paraId="7F8BA9DA" w14:textId="77777777" w:rsidR="00391232" w:rsidRPr="00892B21" w:rsidRDefault="00391232" w:rsidP="00175D15">
      <w:pPr>
        <w:pStyle w:val="a4"/>
        <w:spacing w:after="120"/>
        <w:ind w:left="0" w:right="-58"/>
        <w:jc w:val="both"/>
        <w:rPr>
          <w:rFonts w:asciiTheme="minorHAnsi" w:hAnsiTheme="minorHAnsi" w:cstheme="minorHAnsi"/>
        </w:rPr>
      </w:pPr>
    </w:p>
    <w:sectPr w:rsidR="00391232" w:rsidRPr="00892B21" w:rsidSect="00175D15">
      <w:pgSz w:w="11906" w:h="16838"/>
      <w:pgMar w:top="1135" w:right="180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817FF"/>
    <w:multiLevelType w:val="hybridMultilevel"/>
    <w:tmpl w:val="0A3E6264"/>
    <w:lvl w:ilvl="0" w:tplc="3768DC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402202"/>
    <w:multiLevelType w:val="hybridMultilevel"/>
    <w:tmpl w:val="DFDEFFC0"/>
    <w:lvl w:ilvl="0" w:tplc="07F8F97E">
      <w:start w:val="1"/>
      <w:numFmt w:val="decimal"/>
      <w:lvlText w:val="%1."/>
      <w:lvlJc w:val="left"/>
      <w:pPr>
        <w:ind w:left="-426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94" w:hanging="360"/>
      </w:pPr>
    </w:lvl>
    <w:lvl w:ilvl="2" w:tplc="0408001B" w:tentative="1">
      <w:start w:val="1"/>
      <w:numFmt w:val="lowerRoman"/>
      <w:lvlText w:val="%3."/>
      <w:lvlJc w:val="right"/>
      <w:pPr>
        <w:ind w:left="1014" w:hanging="180"/>
      </w:pPr>
    </w:lvl>
    <w:lvl w:ilvl="3" w:tplc="0408000F" w:tentative="1">
      <w:start w:val="1"/>
      <w:numFmt w:val="decimal"/>
      <w:lvlText w:val="%4."/>
      <w:lvlJc w:val="left"/>
      <w:pPr>
        <w:ind w:left="1734" w:hanging="360"/>
      </w:pPr>
    </w:lvl>
    <w:lvl w:ilvl="4" w:tplc="04080019" w:tentative="1">
      <w:start w:val="1"/>
      <w:numFmt w:val="lowerLetter"/>
      <w:lvlText w:val="%5."/>
      <w:lvlJc w:val="left"/>
      <w:pPr>
        <w:ind w:left="2454" w:hanging="360"/>
      </w:pPr>
    </w:lvl>
    <w:lvl w:ilvl="5" w:tplc="0408001B" w:tentative="1">
      <w:start w:val="1"/>
      <w:numFmt w:val="lowerRoman"/>
      <w:lvlText w:val="%6."/>
      <w:lvlJc w:val="right"/>
      <w:pPr>
        <w:ind w:left="3174" w:hanging="180"/>
      </w:pPr>
    </w:lvl>
    <w:lvl w:ilvl="6" w:tplc="0408000F" w:tentative="1">
      <w:start w:val="1"/>
      <w:numFmt w:val="decimal"/>
      <w:lvlText w:val="%7."/>
      <w:lvlJc w:val="left"/>
      <w:pPr>
        <w:ind w:left="3894" w:hanging="360"/>
      </w:pPr>
    </w:lvl>
    <w:lvl w:ilvl="7" w:tplc="04080019" w:tentative="1">
      <w:start w:val="1"/>
      <w:numFmt w:val="lowerLetter"/>
      <w:lvlText w:val="%8."/>
      <w:lvlJc w:val="left"/>
      <w:pPr>
        <w:ind w:left="4614" w:hanging="360"/>
      </w:pPr>
    </w:lvl>
    <w:lvl w:ilvl="8" w:tplc="0408001B" w:tentative="1">
      <w:start w:val="1"/>
      <w:numFmt w:val="lowerRoman"/>
      <w:lvlText w:val="%9."/>
      <w:lvlJc w:val="right"/>
      <w:pPr>
        <w:ind w:left="5334" w:hanging="180"/>
      </w:pPr>
    </w:lvl>
  </w:abstractNum>
  <w:abstractNum w:abstractNumId="2" w15:restartNumberingAfterBreak="0">
    <w:nsid w:val="05B10481"/>
    <w:multiLevelType w:val="hybridMultilevel"/>
    <w:tmpl w:val="D3CCF1A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0B1132AE"/>
    <w:multiLevelType w:val="hybridMultilevel"/>
    <w:tmpl w:val="BC12906C"/>
    <w:lvl w:ilvl="0" w:tplc="BD9EF68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4C487B"/>
    <w:multiLevelType w:val="hybridMultilevel"/>
    <w:tmpl w:val="A3F2E604"/>
    <w:lvl w:ilvl="0" w:tplc="9F002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8919D2"/>
    <w:multiLevelType w:val="hybridMultilevel"/>
    <w:tmpl w:val="B886847A"/>
    <w:lvl w:ilvl="0" w:tplc="C7603A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720A2"/>
    <w:multiLevelType w:val="hybridMultilevel"/>
    <w:tmpl w:val="43B02F7A"/>
    <w:lvl w:ilvl="0" w:tplc="04080001">
      <w:start w:val="1"/>
      <w:numFmt w:val="bullet"/>
      <w:lvlText w:val=""/>
      <w:lvlJc w:val="left"/>
      <w:pPr>
        <w:ind w:left="31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7" w15:restartNumberingAfterBreak="0">
    <w:nsid w:val="1F5D65B3"/>
    <w:multiLevelType w:val="hybridMultilevel"/>
    <w:tmpl w:val="AADE74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2C4B6884"/>
    <w:multiLevelType w:val="hybridMultilevel"/>
    <w:tmpl w:val="F612B7F2"/>
    <w:lvl w:ilvl="0" w:tplc="0CF47076">
      <w:start w:val="1"/>
      <w:numFmt w:val="decimal"/>
      <w:lvlText w:val="%1)"/>
      <w:lvlJc w:val="left"/>
      <w:pPr>
        <w:ind w:left="-63" w:hanging="504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2E842B62"/>
    <w:multiLevelType w:val="hybridMultilevel"/>
    <w:tmpl w:val="BC12906C"/>
    <w:lvl w:ilvl="0" w:tplc="BD9EF68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4402EA"/>
    <w:multiLevelType w:val="hybridMultilevel"/>
    <w:tmpl w:val="45CAA208"/>
    <w:lvl w:ilvl="0" w:tplc="C390E27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34E97B0D"/>
    <w:multiLevelType w:val="hybridMultilevel"/>
    <w:tmpl w:val="BC12906C"/>
    <w:lvl w:ilvl="0" w:tplc="BD9EF68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8E2991"/>
    <w:multiLevelType w:val="hybridMultilevel"/>
    <w:tmpl w:val="5F2800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97B4A"/>
    <w:multiLevelType w:val="hybridMultilevel"/>
    <w:tmpl w:val="BF4AF700"/>
    <w:lvl w:ilvl="0" w:tplc="283E500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605153"/>
    <w:multiLevelType w:val="hybridMultilevel"/>
    <w:tmpl w:val="2EC21400"/>
    <w:lvl w:ilvl="0" w:tplc="5E9601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E52FAF"/>
    <w:multiLevelType w:val="hybridMultilevel"/>
    <w:tmpl w:val="415856C0"/>
    <w:lvl w:ilvl="0" w:tplc="9D2E6D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6189595">
    <w:abstractNumId w:val="5"/>
  </w:num>
  <w:num w:numId="2" w16cid:durableId="1120761058">
    <w:abstractNumId w:val="12"/>
  </w:num>
  <w:num w:numId="3" w16cid:durableId="1452868929">
    <w:abstractNumId w:val="1"/>
  </w:num>
  <w:num w:numId="4" w16cid:durableId="1452941984">
    <w:abstractNumId w:val="4"/>
  </w:num>
  <w:num w:numId="5" w16cid:durableId="1087313030">
    <w:abstractNumId w:val="3"/>
  </w:num>
  <w:num w:numId="6" w16cid:durableId="526797664">
    <w:abstractNumId w:val="15"/>
  </w:num>
  <w:num w:numId="7" w16cid:durableId="1256280523">
    <w:abstractNumId w:val="0"/>
  </w:num>
  <w:num w:numId="8" w16cid:durableId="1082145808">
    <w:abstractNumId w:val="11"/>
  </w:num>
  <w:num w:numId="9" w16cid:durableId="1738089514">
    <w:abstractNumId w:val="14"/>
  </w:num>
  <w:num w:numId="10" w16cid:durableId="1880046187">
    <w:abstractNumId w:val="2"/>
  </w:num>
  <w:num w:numId="11" w16cid:durableId="634068570">
    <w:abstractNumId w:val="10"/>
  </w:num>
  <w:num w:numId="12" w16cid:durableId="582303148">
    <w:abstractNumId w:val="13"/>
  </w:num>
  <w:num w:numId="13" w16cid:durableId="797531288">
    <w:abstractNumId w:val="6"/>
  </w:num>
  <w:num w:numId="14" w16cid:durableId="1431124380">
    <w:abstractNumId w:val="7"/>
  </w:num>
  <w:num w:numId="15" w16cid:durableId="141124742">
    <w:abstractNumId w:val="8"/>
  </w:num>
  <w:num w:numId="16" w16cid:durableId="12663092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F1C"/>
    <w:rsid w:val="0000349F"/>
    <w:rsid w:val="000039A1"/>
    <w:rsid w:val="00010F7A"/>
    <w:rsid w:val="000162AD"/>
    <w:rsid w:val="00017B1A"/>
    <w:rsid w:val="00020BCF"/>
    <w:rsid w:val="0002574F"/>
    <w:rsid w:val="00035C6D"/>
    <w:rsid w:val="0003703A"/>
    <w:rsid w:val="00044009"/>
    <w:rsid w:val="00055FBF"/>
    <w:rsid w:val="000574D5"/>
    <w:rsid w:val="000602CB"/>
    <w:rsid w:val="00066A9B"/>
    <w:rsid w:val="00072FAC"/>
    <w:rsid w:val="00073267"/>
    <w:rsid w:val="00073AED"/>
    <w:rsid w:val="00087DCC"/>
    <w:rsid w:val="00090CD3"/>
    <w:rsid w:val="00096C37"/>
    <w:rsid w:val="000D2284"/>
    <w:rsid w:val="000D4F55"/>
    <w:rsid w:val="000E4401"/>
    <w:rsid w:val="001219B1"/>
    <w:rsid w:val="00137D11"/>
    <w:rsid w:val="00175D15"/>
    <w:rsid w:val="00176749"/>
    <w:rsid w:val="00176ABF"/>
    <w:rsid w:val="00176B21"/>
    <w:rsid w:val="001C7915"/>
    <w:rsid w:val="001D2F41"/>
    <w:rsid w:val="001D718E"/>
    <w:rsid w:val="001F48A5"/>
    <w:rsid w:val="001F536D"/>
    <w:rsid w:val="002047C2"/>
    <w:rsid w:val="00204EFC"/>
    <w:rsid w:val="00210B1C"/>
    <w:rsid w:val="00213568"/>
    <w:rsid w:val="00221A27"/>
    <w:rsid w:val="00225A30"/>
    <w:rsid w:val="00261686"/>
    <w:rsid w:val="00282270"/>
    <w:rsid w:val="002867E4"/>
    <w:rsid w:val="00291B34"/>
    <w:rsid w:val="002A3942"/>
    <w:rsid w:val="002A3F9F"/>
    <w:rsid w:val="002C07A4"/>
    <w:rsid w:val="002F3AE6"/>
    <w:rsid w:val="003015BC"/>
    <w:rsid w:val="00303B80"/>
    <w:rsid w:val="003548E9"/>
    <w:rsid w:val="00365A67"/>
    <w:rsid w:val="0037049A"/>
    <w:rsid w:val="003752CD"/>
    <w:rsid w:val="00385E63"/>
    <w:rsid w:val="00391232"/>
    <w:rsid w:val="003D150D"/>
    <w:rsid w:val="003D670C"/>
    <w:rsid w:val="00402B43"/>
    <w:rsid w:val="00414F3E"/>
    <w:rsid w:val="0042150A"/>
    <w:rsid w:val="004236D8"/>
    <w:rsid w:val="00433CC8"/>
    <w:rsid w:val="00437572"/>
    <w:rsid w:val="0044067C"/>
    <w:rsid w:val="004628CB"/>
    <w:rsid w:val="00475295"/>
    <w:rsid w:val="004B00F9"/>
    <w:rsid w:val="004C46BE"/>
    <w:rsid w:val="004D05D0"/>
    <w:rsid w:val="004D4D47"/>
    <w:rsid w:val="004E44D5"/>
    <w:rsid w:val="004F1761"/>
    <w:rsid w:val="00512B6E"/>
    <w:rsid w:val="0053017E"/>
    <w:rsid w:val="00557A90"/>
    <w:rsid w:val="00574AA3"/>
    <w:rsid w:val="00587F5C"/>
    <w:rsid w:val="005A29BF"/>
    <w:rsid w:val="005B24D4"/>
    <w:rsid w:val="005B3252"/>
    <w:rsid w:val="005B585E"/>
    <w:rsid w:val="005D3AE3"/>
    <w:rsid w:val="005D3E1C"/>
    <w:rsid w:val="005D6EB6"/>
    <w:rsid w:val="005E7473"/>
    <w:rsid w:val="006051A8"/>
    <w:rsid w:val="00607AD9"/>
    <w:rsid w:val="006108ED"/>
    <w:rsid w:val="006112D3"/>
    <w:rsid w:val="00611FB2"/>
    <w:rsid w:val="00614650"/>
    <w:rsid w:val="00640CA5"/>
    <w:rsid w:val="00647262"/>
    <w:rsid w:val="00664206"/>
    <w:rsid w:val="006759BA"/>
    <w:rsid w:val="0069509C"/>
    <w:rsid w:val="006C46D9"/>
    <w:rsid w:val="006D0B17"/>
    <w:rsid w:val="006D18D5"/>
    <w:rsid w:val="006D53AD"/>
    <w:rsid w:val="006E3CC4"/>
    <w:rsid w:val="006E4153"/>
    <w:rsid w:val="006F34AF"/>
    <w:rsid w:val="0070584C"/>
    <w:rsid w:val="007129C8"/>
    <w:rsid w:val="00724C9B"/>
    <w:rsid w:val="00727753"/>
    <w:rsid w:val="0076580D"/>
    <w:rsid w:val="00786DD5"/>
    <w:rsid w:val="00792930"/>
    <w:rsid w:val="007B7163"/>
    <w:rsid w:val="007C07D2"/>
    <w:rsid w:val="007C0A43"/>
    <w:rsid w:val="007D6AC9"/>
    <w:rsid w:val="007F7004"/>
    <w:rsid w:val="0084799E"/>
    <w:rsid w:val="0085670D"/>
    <w:rsid w:val="00866692"/>
    <w:rsid w:val="00871039"/>
    <w:rsid w:val="008824E8"/>
    <w:rsid w:val="00885A77"/>
    <w:rsid w:val="00892B21"/>
    <w:rsid w:val="008B07BF"/>
    <w:rsid w:val="008B3F56"/>
    <w:rsid w:val="008B4E71"/>
    <w:rsid w:val="008C5F55"/>
    <w:rsid w:val="008F6C40"/>
    <w:rsid w:val="00902C3A"/>
    <w:rsid w:val="009366AA"/>
    <w:rsid w:val="00986AAB"/>
    <w:rsid w:val="009C03C2"/>
    <w:rsid w:val="009C03F0"/>
    <w:rsid w:val="009C2DE8"/>
    <w:rsid w:val="009C63A6"/>
    <w:rsid w:val="009E4BAD"/>
    <w:rsid w:val="009E6241"/>
    <w:rsid w:val="00A0137D"/>
    <w:rsid w:val="00A03610"/>
    <w:rsid w:val="00A05534"/>
    <w:rsid w:val="00A117B8"/>
    <w:rsid w:val="00A213DB"/>
    <w:rsid w:val="00A3078D"/>
    <w:rsid w:val="00A4536F"/>
    <w:rsid w:val="00A459CB"/>
    <w:rsid w:val="00A51B1D"/>
    <w:rsid w:val="00A65D91"/>
    <w:rsid w:val="00A91137"/>
    <w:rsid w:val="00AB6F1C"/>
    <w:rsid w:val="00AC026A"/>
    <w:rsid w:val="00AD09BF"/>
    <w:rsid w:val="00AD4DDC"/>
    <w:rsid w:val="00AE13F6"/>
    <w:rsid w:val="00AE53D5"/>
    <w:rsid w:val="00B10234"/>
    <w:rsid w:val="00B10564"/>
    <w:rsid w:val="00B105BC"/>
    <w:rsid w:val="00B51E53"/>
    <w:rsid w:val="00B60103"/>
    <w:rsid w:val="00B771D4"/>
    <w:rsid w:val="00B872C7"/>
    <w:rsid w:val="00B90916"/>
    <w:rsid w:val="00B91592"/>
    <w:rsid w:val="00BA3A3C"/>
    <w:rsid w:val="00BA7412"/>
    <w:rsid w:val="00BE3221"/>
    <w:rsid w:val="00BF4144"/>
    <w:rsid w:val="00C23DED"/>
    <w:rsid w:val="00C25046"/>
    <w:rsid w:val="00C36B37"/>
    <w:rsid w:val="00C518A7"/>
    <w:rsid w:val="00C54D15"/>
    <w:rsid w:val="00C60A2F"/>
    <w:rsid w:val="00C63C0F"/>
    <w:rsid w:val="00C71541"/>
    <w:rsid w:val="00C72541"/>
    <w:rsid w:val="00C72CF9"/>
    <w:rsid w:val="00C87A7E"/>
    <w:rsid w:val="00CB473E"/>
    <w:rsid w:val="00CB598B"/>
    <w:rsid w:val="00CC2AB6"/>
    <w:rsid w:val="00CF0E7D"/>
    <w:rsid w:val="00D27108"/>
    <w:rsid w:val="00D3255B"/>
    <w:rsid w:val="00D43A9A"/>
    <w:rsid w:val="00D46372"/>
    <w:rsid w:val="00D91C5B"/>
    <w:rsid w:val="00D95166"/>
    <w:rsid w:val="00D95E35"/>
    <w:rsid w:val="00DE62FE"/>
    <w:rsid w:val="00DF16C2"/>
    <w:rsid w:val="00E0337D"/>
    <w:rsid w:val="00E447ED"/>
    <w:rsid w:val="00E62E79"/>
    <w:rsid w:val="00E63B87"/>
    <w:rsid w:val="00E67F25"/>
    <w:rsid w:val="00E804DD"/>
    <w:rsid w:val="00E920BE"/>
    <w:rsid w:val="00EC45DF"/>
    <w:rsid w:val="00ED1C7F"/>
    <w:rsid w:val="00EE6EA1"/>
    <w:rsid w:val="00EF0826"/>
    <w:rsid w:val="00F12BB5"/>
    <w:rsid w:val="00F251B9"/>
    <w:rsid w:val="00F42CDE"/>
    <w:rsid w:val="00F62F33"/>
    <w:rsid w:val="00F91419"/>
    <w:rsid w:val="00F92EB6"/>
    <w:rsid w:val="00FA0D1E"/>
    <w:rsid w:val="00FE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633D"/>
  <w15:docId w15:val="{1440462C-7AA8-49C2-9F44-6467B7D8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73E"/>
  </w:style>
  <w:style w:type="paragraph" w:styleId="1">
    <w:name w:val="heading 1"/>
    <w:basedOn w:val="a"/>
    <w:next w:val="a"/>
    <w:link w:val="1Char"/>
    <w:uiPriority w:val="9"/>
    <w:qFormat/>
    <w:rsid w:val="00AB6F1C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rsid w:val="00AB6F1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B6F1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Char">
    <w:name w:val="Επικεφαλίδα 2 Char"/>
    <w:basedOn w:val="a0"/>
    <w:link w:val="2"/>
    <w:uiPriority w:val="9"/>
    <w:rsid w:val="00AB6F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6">
    <w:name w:val="Heading #6_"/>
    <w:basedOn w:val="a0"/>
    <w:link w:val="Heading61"/>
    <w:uiPriority w:val="99"/>
    <w:locked/>
    <w:rsid w:val="00AB6F1C"/>
    <w:rPr>
      <w:rFonts w:ascii="Calibri" w:hAnsi="Calibri" w:cs="Calibri"/>
      <w:b/>
      <w:bCs/>
      <w:i/>
      <w:iCs/>
      <w:shd w:val="clear" w:color="auto" w:fill="FFFFFF"/>
    </w:rPr>
  </w:style>
  <w:style w:type="character" w:customStyle="1" w:styleId="Heading60">
    <w:name w:val="Heading #6"/>
    <w:basedOn w:val="Heading6"/>
    <w:uiPriority w:val="99"/>
    <w:rsid w:val="00AB6F1C"/>
    <w:rPr>
      <w:rFonts w:ascii="Calibri" w:hAnsi="Calibri" w:cs="Calibri"/>
      <w:b/>
      <w:bCs/>
      <w:i/>
      <w:iCs/>
      <w:u w:val="single"/>
      <w:shd w:val="clear" w:color="auto" w:fill="FFFFFF"/>
    </w:rPr>
  </w:style>
  <w:style w:type="paragraph" w:customStyle="1" w:styleId="Heading61">
    <w:name w:val="Heading #61"/>
    <w:basedOn w:val="a"/>
    <w:link w:val="Heading6"/>
    <w:uiPriority w:val="99"/>
    <w:rsid w:val="00AB6F1C"/>
    <w:pPr>
      <w:shd w:val="clear" w:color="auto" w:fill="FFFFFF"/>
      <w:spacing w:after="0" w:line="269" w:lineRule="exact"/>
      <w:jc w:val="center"/>
      <w:outlineLvl w:val="5"/>
    </w:pPr>
    <w:rPr>
      <w:rFonts w:ascii="Calibri" w:hAnsi="Calibri" w:cs="Calibri"/>
      <w:b/>
      <w:bCs/>
      <w:i/>
      <w:iCs/>
    </w:rPr>
  </w:style>
  <w:style w:type="table" w:styleId="a3">
    <w:name w:val="Table Grid"/>
    <w:basedOn w:val="a1"/>
    <w:rsid w:val="00AB6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6F1C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AB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AB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B6F1C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F92E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2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1384A-F9DA-45B9-A3EF-3A673C039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810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Τμήμα Υποστήριξης Συλλογικών Οργάνων Δήμου Μοσχάτου Ταύρου</cp:lastModifiedBy>
  <cp:revision>10</cp:revision>
  <cp:lastPrinted>2024-02-01T08:58:00Z</cp:lastPrinted>
  <dcterms:created xsi:type="dcterms:W3CDTF">2024-02-01T11:44:00Z</dcterms:created>
  <dcterms:modified xsi:type="dcterms:W3CDTF">2024-02-01T12:05:00Z</dcterms:modified>
</cp:coreProperties>
</file>