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EF4E00" w14:textId="0AF48AD2" w:rsidR="00284C9F" w:rsidRPr="004012DE" w:rsidRDefault="00CD29EA" w:rsidP="00EE72D9">
      <w:pPr>
        <w:pStyle w:val="21"/>
        <w:tabs>
          <w:tab w:val="left" w:pos="0"/>
        </w:tabs>
        <w:spacing w:before="120"/>
        <w:ind w:left="0" w:right="340"/>
        <w:rPr>
          <w:b/>
          <w:bCs/>
          <w:sz w:val="10"/>
          <w:szCs w:val="10"/>
        </w:rPr>
      </w:pPr>
      <w:r>
        <w:rPr>
          <w:b/>
          <w:bCs/>
          <w:sz w:val="10"/>
          <w:szCs w:val="10"/>
          <w:lang w:val="en-US"/>
        </w:rPr>
        <w:t xml:space="preserve">   </w:t>
      </w: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425"/>
        <w:gridCol w:w="3172"/>
        <w:gridCol w:w="5050"/>
      </w:tblGrid>
      <w:tr w:rsidR="00284C9F" w14:paraId="6E2D1788" w14:textId="77777777">
        <w:trPr>
          <w:cantSplit/>
          <w:trHeight w:val="80"/>
        </w:trPr>
        <w:tc>
          <w:tcPr>
            <w:tcW w:w="5582" w:type="dxa"/>
            <w:gridSpan w:val="3"/>
            <w:shd w:val="clear" w:color="auto" w:fill="auto"/>
          </w:tcPr>
          <w:p w14:paraId="1B905D2C" w14:textId="77777777" w:rsidR="00284C9F" w:rsidRDefault="00064E70">
            <w:pPr>
              <w:pStyle w:val="1"/>
              <w:tabs>
                <w:tab w:val="left" w:pos="0"/>
              </w:tabs>
              <w:snapToGrid w:val="0"/>
              <w:ind w:left="0"/>
              <w:rPr>
                <w:rFonts w:ascii="Arial" w:hAnsi="Arial" w:cs="Arial"/>
                <w:bCs/>
                <w:lang w:val="en-US"/>
              </w:rPr>
            </w:pPr>
            <w:r>
              <w:rPr>
                <w:noProof/>
                <w:lang w:eastAsia="el-GR"/>
              </w:rPr>
              <w:drawing>
                <wp:anchor distT="0" distB="0" distL="114935" distR="114935" simplePos="0" relativeHeight="251657728" behindDoc="0" locked="0" layoutInCell="1" allowOverlap="1" wp14:anchorId="7B10C812" wp14:editId="4DD854F9">
                  <wp:simplePos x="0" y="0"/>
                  <wp:positionH relativeFrom="column">
                    <wp:posOffset>1430655</wp:posOffset>
                  </wp:positionH>
                  <wp:positionV relativeFrom="paragraph">
                    <wp:posOffset>-257810</wp:posOffset>
                  </wp:positionV>
                  <wp:extent cx="523240" cy="532765"/>
                  <wp:effectExtent l="19050" t="0" r="0" b="0"/>
                  <wp:wrapNone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240" cy="532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50" w:type="dxa"/>
            <w:shd w:val="clear" w:color="auto" w:fill="auto"/>
          </w:tcPr>
          <w:p w14:paraId="0C532E8A" w14:textId="77777777" w:rsidR="00284C9F" w:rsidRPr="00CD4F99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454A344E" w14:textId="77777777">
        <w:trPr>
          <w:trHeight w:val="298"/>
        </w:trPr>
        <w:tc>
          <w:tcPr>
            <w:tcW w:w="5582" w:type="dxa"/>
            <w:gridSpan w:val="3"/>
            <w:shd w:val="clear" w:color="auto" w:fill="auto"/>
          </w:tcPr>
          <w:p w14:paraId="52ECAD79" w14:textId="77777777" w:rsidR="00284C9F" w:rsidRDefault="00284C9F">
            <w:pPr>
              <w:pStyle w:val="1"/>
              <w:snapToGrid w:val="0"/>
              <w:rPr>
                <w:rFonts w:ascii="Arial" w:hAnsi="Arial" w:cs="Arial"/>
              </w:rPr>
            </w:pPr>
          </w:p>
          <w:p w14:paraId="5CC7D88B" w14:textId="77777777" w:rsidR="00284C9F" w:rsidRDefault="00284C9F">
            <w:pPr>
              <w:pStyle w:val="1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ΕΛΛΗΝΙΚΗ ΔΗΜΟΚΡΑΤΙΑ</w:t>
            </w:r>
          </w:p>
          <w:p w14:paraId="79CB2150" w14:textId="77777777" w:rsidR="00284C9F" w:rsidRDefault="00284C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ΠΕΡΙΦΕΡΕΙΑ  ΑΤΤΙΚΗΣ</w:t>
            </w:r>
          </w:p>
          <w:p w14:paraId="00C9EB95" w14:textId="77777777" w:rsidR="00284C9F" w:rsidRDefault="00284C9F">
            <w:pPr>
              <w:pStyle w:val="1"/>
            </w:pPr>
            <w:r>
              <w:rPr>
                <w:rFonts w:ascii="Arial" w:hAnsi="Arial" w:cs="Arial"/>
              </w:rPr>
              <w:t>ΔΗΜΟΣ  ΜΟΣΧΑΤΟΥ – ΤΑΥΡΟΥ</w:t>
            </w:r>
          </w:p>
        </w:tc>
        <w:tc>
          <w:tcPr>
            <w:tcW w:w="5050" w:type="dxa"/>
            <w:vMerge w:val="restart"/>
            <w:shd w:val="clear" w:color="auto" w:fill="auto"/>
          </w:tcPr>
          <w:p w14:paraId="5D5F6DCC" w14:textId="06860EC7" w:rsidR="00284C9F" w:rsidRPr="00CD4F99" w:rsidRDefault="00284C9F">
            <w:r w:rsidRPr="00CD4F99">
              <w:t xml:space="preserve">                 Μοσχάτο </w:t>
            </w:r>
            <w:r w:rsidR="00626F66">
              <w:t xml:space="preserve"> 2</w:t>
            </w:r>
            <w:r w:rsidR="00EA72A5">
              <w:t>5</w:t>
            </w:r>
            <w:r w:rsidR="00626F66">
              <w:t xml:space="preserve"> – </w:t>
            </w:r>
            <w:r w:rsidRPr="00CD4F99">
              <w:t>0</w:t>
            </w:r>
            <w:r w:rsidR="009A1D30">
              <w:t>9</w:t>
            </w:r>
            <w:r w:rsidR="00626F66">
              <w:t xml:space="preserve"> </w:t>
            </w:r>
            <w:r w:rsidRPr="00CD4F99">
              <w:t>-</w:t>
            </w:r>
            <w:r w:rsidR="00626F66">
              <w:t xml:space="preserve"> </w:t>
            </w:r>
            <w:r w:rsidR="00843FA5">
              <w:t xml:space="preserve"> </w:t>
            </w:r>
            <w:r w:rsidRPr="00CD4F99">
              <w:t>202</w:t>
            </w:r>
            <w:r w:rsidR="00E641A6">
              <w:t>3</w:t>
            </w:r>
          </w:p>
          <w:p w14:paraId="31040D91" w14:textId="77777777" w:rsidR="00284C9F" w:rsidRPr="00CD4F99" w:rsidRDefault="00284C9F"/>
          <w:p w14:paraId="03894C8B" w14:textId="77777777" w:rsidR="00284C9F" w:rsidRPr="00CD4F99" w:rsidRDefault="00284C9F">
            <w:pPr>
              <w:tabs>
                <w:tab w:val="left" w:pos="831"/>
                <w:tab w:val="left" w:pos="973"/>
              </w:tabs>
            </w:pPr>
            <w:r w:rsidRPr="00CD4F99">
              <w:t xml:space="preserve">                 </w:t>
            </w:r>
            <w:proofErr w:type="spellStart"/>
            <w:r w:rsidRPr="00CD4F99">
              <w:t>Αρ</w:t>
            </w:r>
            <w:proofErr w:type="spellEnd"/>
            <w:r w:rsidRPr="00CD4F99">
              <w:t xml:space="preserve">. </w:t>
            </w:r>
            <w:proofErr w:type="spellStart"/>
            <w:r w:rsidRPr="00CD4F99">
              <w:t>Πρωτ</w:t>
            </w:r>
            <w:proofErr w:type="spellEnd"/>
            <w:r w:rsidRPr="00CD4F99">
              <w:t>.: Δ.Υ.</w:t>
            </w:r>
          </w:p>
        </w:tc>
      </w:tr>
      <w:tr w:rsidR="00284C9F" w14:paraId="48BD1821" w14:textId="77777777">
        <w:trPr>
          <w:trHeight w:val="250"/>
        </w:trPr>
        <w:tc>
          <w:tcPr>
            <w:tcW w:w="5582" w:type="dxa"/>
            <w:gridSpan w:val="3"/>
            <w:shd w:val="clear" w:color="auto" w:fill="auto"/>
          </w:tcPr>
          <w:p w14:paraId="4AC57CEF" w14:textId="77777777" w:rsidR="00284C9F" w:rsidRDefault="00284C9F">
            <w:pPr>
              <w:jc w:val="center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ΔΙΕΥΘΥΝΣΗ ΤΕΧΝΙΚΩΝ ΥΠΗΡΕΣΙΩΝ ΚΑΙ</w:t>
            </w:r>
          </w:p>
          <w:p w14:paraId="1556CC8C" w14:textId="77777777" w:rsidR="00284C9F" w:rsidRDefault="00284C9F">
            <w:pPr>
              <w:jc w:val="center"/>
              <w:rPr>
                <w:rFonts w:eastAsia="Arial Unicode MS"/>
                <w:sz w:val="22"/>
              </w:rPr>
            </w:pPr>
            <w:r>
              <w:rPr>
                <w:rFonts w:ascii="Arial" w:hAnsi="Arial" w:cs="Arial"/>
                <w:bCs/>
                <w:szCs w:val="22"/>
              </w:rPr>
              <w:t>ΔΟΜΗΣΗΣ</w:t>
            </w:r>
          </w:p>
          <w:p w14:paraId="3DF1C3AB" w14:textId="77777777" w:rsidR="00284C9F" w:rsidRDefault="00284C9F">
            <w:pPr>
              <w:pStyle w:val="2"/>
              <w:jc w:val="center"/>
            </w:pPr>
            <w:r>
              <w:rPr>
                <w:rFonts w:eastAsia="Arial Unicode MS"/>
                <w:sz w:val="22"/>
              </w:rPr>
              <w:t>------------------</w:t>
            </w:r>
          </w:p>
        </w:tc>
        <w:tc>
          <w:tcPr>
            <w:tcW w:w="5050" w:type="dxa"/>
            <w:vMerge/>
            <w:shd w:val="clear" w:color="auto" w:fill="auto"/>
          </w:tcPr>
          <w:p w14:paraId="7EEC426C" w14:textId="77777777" w:rsidR="00284C9F" w:rsidRDefault="00284C9F">
            <w:pPr>
              <w:snapToGrid w:val="0"/>
              <w:rPr>
                <w:rFonts w:ascii="Arial" w:hAnsi="Arial" w:cs="Arial"/>
              </w:rPr>
            </w:pPr>
          </w:p>
        </w:tc>
      </w:tr>
      <w:tr w:rsidR="00284C9F" w14:paraId="2F6DB081" w14:textId="77777777">
        <w:trPr>
          <w:cantSplit/>
          <w:trHeight w:val="282"/>
        </w:trPr>
        <w:tc>
          <w:tcPr>
            <w:tcW w:w="1985" w:type="dxa"/>
            <w:shd w:val="clear" w:color="auto" w:fill="auto"/>
          </w:tcPr>
          <w:p w14:paraId="19537D3C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Cs w:val="22"/>
              </w:rPr>
              <w:t>. Δ/</w:t>
            </w:r>
            <w:proofErr w:type="spellStart"/>
            <w:r>
              <w:rPr>
                <w:rFonts w:ascii="Arial" w:hAnsi="Arial" w:cs="Arial"/>
                <w:szCs w:val="22"/>
              </w:rPr>
              <w:t>νση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     </w:t>
            </w:r>
          </w:p>
        </w:tc>
        <w:tc>
          <w:tcPr>
            <w:tcW w:w="425" w:type="dxa"/>
            <w:shd w:val="clear" w:color="auto" w:fill="auto"/>
          </w:tcPr>
          <w:p w14:paraId="32F83912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77B22BF2" w14:textId="77777777" w:rsidR="00284C9F" w:rsidRDefault="00284C9F">
            <w:pPr>
              <w:rPr>
                <w:b/>
                <w:bCs/>
              </w:rPr>
            </w:pPr>
            <w:r>
              <w:rPr>
                <w:rFonts w:ascii="Arial" w:hAnsi="Arial" w:cs="Arial"/>
                <w:szCs w:val="22"/>
              </w:rPr>
              <w:t>Κοραή 36 &amp; Αγ. Γερασίμου,</w:t>
            </w:r>
          </w:p>
        </w:tc>
        <w:tc>
          <w:tcPr>
            <w:tcW w:w="5050" w:type="dxa"/>
            <w:vMerge w:val="restart"/>
            <w:shd w:val="clear" w:color="auto" w:fill="auto"/>
          </w:tcPr>
          <w:p w14:paraId="094CDCE7" w14:textId="5B0E6618" w:rsidR="00284C9F" w:rsidRPr="00416FEC" w:rsidRDefault="00284C9F">
            <w:pPr>
              <w:tabs>
                <w:tab w:val="left" w:pos="1786"/>
              </w:tabs>
              <w:spacing w:line="360" w:lineRule="auto"/>
              <w:ind w:left="1786" w:hanging="1426"/>
              <w:jc w:val="both"/>
            </w:pPr>
            <w:r>
              <w:rPr>
                <w:b/>
                <w:bCs/>
              </w:rPr>
              <w:t xml:space="preserve">Προς :   </w:t>
            </w:r>
            <w:r>
              <w:t>Πρόεδρο</w:t>
            </w:r>
            <w:r w:rsidR="00416FEC">
              <w:rPr>
                <w:lang w:val="en-US"/>
              </w:rPr>
              <w:t xml:space="preserve"> </w:t>
            </w:r>
            <w:r w:rsidR="00416FEC">
              <w:t>Οικονομικής Επιτροπής</w:t>
            </w:r>
          </w:p>
          <w:p w14:paraId="64C3324D" w14:textId="77777777" w:rsidR="00284C9F" w:rsidRDefault="00284C9F">
            <w:pPr>
              <w:pStyle w:val="Web"/>
              <w:tabs>
                <w:tab w:val="left" w:pos="851"/>
              </w:tabs>
              <w:spacing w:before="0" w:after="0"/>
              <w:ind w:left="831" w:hanging="831"/>
            </w:pPr>
            <w:r>
              <w:tab/>
            </w:r>
            <w:r>
              <w:tab/>
            </w:r>
            <w:r>
              <w:tab/>
              <w:t xml:space="preserve">              Ενταύθα.</w:t>
            </w:r>
          </w:p>
        </w:tc>
      </w:tr>
      <w:tr w:rsidR="00284C9F" w14:paraId="5E400066" w14:textId="77777777">
        <w:trPr>
          <w:cantSplit/>
          <w:trHeight w:val="298"/>
        </w:trPr>
        <w:tc>
          <w:tcPr>
            <w:tcW w:w="1985" w:type="dxa"/>
            <w:shd w:val="clear" w:color="auto" w:fill="auto"/>
          </w:tcPr>
          <w:p w14:paraId="1E191A5C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proofErr w:type="spellStart"/>
            <w:r>
              <w:rPr>
                <w:rFonts w:ascii="Arial" w:hAnsi="Arial" w:cs="Arial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. Κώδ.      </w:t>
            </w:r>
          </w:p>
        </w:tc>
        <w:tc>
          <w:tcPr>
            <w:tcW w:w="425" w:type="dxa"/>
            <w:shd w:val="clear" w:color="auto" w:fill="auto"/>
          </w:tcPr>
          <w:p w14:paraId="4414F890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73908E8A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18345, Μοσχάτο,</w:t>
            </w: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0BB9495C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285964CF" w14:textId="77777777">
        <w:trPr>
          <w:cantSplit/>
          <w:trHeight w:val="282"/>
        </w:trPr>
        <w:tc>
          <w:tcPr>
            <w:tcW w:w="1985" w:type="dxa"/>
            <w:shd w:val="clear" w:color="auto" w:fill="auto"/>
          </w:tcPr>
          <w:p w14:paraId="585C28D0" w14:textId="77777777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Τηλέφωνο</w:t>
            </w:r>
          </w:p>
        </w:tc>
        <w:tc>
          <w:tcPr>
            <w:tcW w:w="425" w:type="dxa"/>
            <w:shd w:val="clear" w:color="auto" w:fill="auto"/>
          </w:tcPr>
          <w:p w14:paraId="629692A5" w14:textId="77777777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172" w:type="dxa"/>
            <w:shd w:val="clear" w:color="auto" w:fill="auto"/>
          </w:tcPr>
          <w:p w14:paraId="4584B109" w14:textId="4A3E44E9" w:rsidR="00284C9F" w:rsidRDefault="00284C9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213-2019615</w:t>
            </w: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0E889218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413E700D" w14:textId="77777777">
        <w:trPr>
          <w:cantSplit/>
          <w:trHeight w:val="298"/>
        </w:trPr>
        <w:tc>
          <w:tcPr>
            <w:tcW w:w="1985" w:type="dxa"/>
            <w:shd w:val="clear" w:color="auto" w:fill="auto"/>
          </w:tcPr>
          <w:p w14:paraId="087D149F" w14:textId="4B985029" w:rsidR="00284C9F" w:rsidRDefault="00F0144C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14:paraId="418CCCD0" w14:textId="338D2E84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172" w:type="dxa"/>
            <w:shd w:val="clear" w:color="auto" w:fill="auto"/>
          </w:tcPr>
          <w:p w14:paraId="519A121E" w14:textId="417D8A5D" w:rsidR="00284C9F" w:rsidRDefault="00284C9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1EB5D87A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  <w:tr w:rsidR="00284C9F" w14:paraId="7B6307BD" w14:textId="77777777">
        <w:trPr>
          <w:cantSplit/>
          <w:trHeight w:val="259"/>
        </w:trPr>
        <w:tc>
          <w:tcPr>
            <w:tcW w:w="1985" w:type="dxa"/>
            <w:shd w:val="clear" w:color="auto" w:fill="auto"/>
          </w:tcPr>
          <w:p w14:paraId="135D7140" w14:textId="4EC74C29" w:rsidR="00284C9F" w:rsidRDefault="00284C9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14:paraId="02CE6584" w14:textId="775FDC23" w:rsidR="00284C9F" w:rsidRDefault="00284C9F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172" w:type="dxa"/>
            <w:shd w:val="clear" w:color="auto" w:fill="auto"/>
          </w:tcPr>
          <w:p w14:paraId="43193472" w14:textId="2452E0D3" w:rsidR="00284C9F" w:rsidRDefault="00284C9F" w:rsidP="002645C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8FDDBCC" w14:textId="47D37C55" w:rsidR="00284C9F" w:rsidRDefault="00284C9F" w:rsidP="002645C8">
            <w:pPr>
              <w:snapToGrid w:val="0"/>
              <w:rPr>
                <w:rFonts w:ascii="Arial" w:hAnsi="Arial" w:cs="Arial"/>
                <w:szCs w:val="22"/>
              </w:rPr>
            </w:pPr>
          </w:p>
        </w:tc>
        <w:tc>
          <w:tcPr>
            <w:tcW w:w="5050" w:type="dxa"/>
            <w:vMerge/>
            <w:shd w:val="clear" w:color="auto" w:fill="auto"/>
            <w:vAlign w:val="center"/>
          </w:tcPr>
          <w:p w14:paraId="7DE5FE8B" w14:textId="77777777" w:rsidR="00284C9F" w:rsidRDefault="00284C9F">
            <w:pPr>
              <w:snapToGrid w:val="0"/>
              <w:rPr>
                <w:rFonts w:ascii="Arial" w:hAnsi="Arial" w:cs="Arial"/>
                <w:szCs w:val="22"/>
              </w:rPr>
            </w:pPr>
          </w:p>
        </w:tc>
      </w:tr>
    </w:tbl>
    <w:p w14:paraId="212CD792" w14:textId="77777777" w:rsidR="00284C9F" w:rsidRDefault="00284C9F">
      <w:pPr>
        <w:rPr>
          <w:rFonts w:ascii="Arial" w:hAnsi="Arial" w:cs="Arial"/>
          <w:b/>
          <w:bCs/>
          <w:sz w:val="10"/>
          <w:szCs w:val="10"/>
        </w:rPr>
      </w:pPr>
    </w:p>
    <w:p w14:paraId="4BC72278" w14:textId="658796A7" w:rsidR="00C30501" w:rsidRDefault="00284C9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ΘΕΜΑ</w:t>
      </w:r>
      <w:r>
        <w:rPr>
          <w:b/>
          <w:sz w:val="22"/>
          <w:szCs w:val="22"/>
        </w:rPr>
        <w:t xml:space="preserve">: Λήψη απόφασης έγκρισης </w:t>
      </w:r>
      <w:r w:rsidR="00C30501">
        <w:rPr>
          <w:b/>
          <w:sz w:val="22"/>
          <w:szCs w:val="22"/>
        </w:rPr>
        <w:t xml:space="preserve">δαπάνης </w:t>
      </w:r>
      <w:bookmarkStart w:id="0" w:name="_Hlk139626990"/>
      <w:r w:rsidR="00416FEC">
        <w:rPr>
          <w:b/>
          <w:sz w:val="22"/>
          <w:szCs w:val="22"/>
        </w:rPr>
        <w:t>για την καταβολή αποζημίωσης θετικής ζημιάς</w:t>
      </w:r>
      <w:r w:rsidR="00960BC3">
        <w:rPr>
          <w:b/>
          <w:sz w:val="22"/>
          <w:szCs w:val="22"/>
        </w:rPr>
        <w:t xml:space="preserve"> στην ΕΡΓΟΡΟΗ ΑΤΕ</w:t>
      </w:r>
      <w:bookmarkEnd w:id="0"/>
      <w:r w:rsidR="00960BC3">
        <w:rPr>
          <w:b/>
          <w:sz w:val="22"/>
          <w:szCs w:val="22"/>
        </w:rPr>
        <w:t xml:space="preserve"> , κατά την κατασκευή του έργου </w:t>
      </w:r>
      <w:r w:rsidR="00960BC3">
        <w:rPr>
          <w:b/>
          <w:bCs/>
        </w:rPr>
        <w:t>«</w:t>
      </w:r>
      <w:r w:rsidR="00960BC3" w:rsidRPr="000B7CBE">
        <w:rPr>
          <w:b/>
          <w:bCs/>
        </w:rPr>
        <w:t>Κατεπείγουσες εργασίες ολοκλήρωσης αντιπλημμυρικών υποδομών Δήμου Μοσχάτου – Ταύρου</w:t>
      </w:r>
      <w:r w:rsidR="00960BC3">
        <w:rPr>
          <w:b/>
        </w:rPr>
        <w:t>»</w:t>
      </w:r>
    </w:p>
    <w:p w14:paraId="6D900265" w14:textId="77777777" w:rsidR="00C30501" w:rsidRDefault="00C30501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665A6F9E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595879CA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/>
          <w:sz w:val="22"/>
          <w:szCs w:val="22"/>
        </w:rPr>
      </w:pPr>
    </w:p>
    <w:p w14:paraId="2D8524EE" w14:textId="77777777" w:rsidR="00200BEF" w:rsidRDefault="00200BEF">
      <w:pPr>
        <w:pStyle w:val="21"/>
        <w:tabs>
          <w:tab w:val="left" w:pos="851"/>
        </w:tabs>
        <w:ind w:left="851" w:right="170" w:hanging="851"/>
        <w:rPr>
          <w:bCs/>
        </w:rPr>
      </w:pPr>
      <w:r w:rsidRPr="00C761BD">
        <w:rPr>
          <w:rFonts w:ascii="Arial" w:hAnsi="Arial" w:cs="Arial"/>
          <w:bCs/>
        </w:rPr>
        <w:t>Αναφορικά με το ανωτέρω θέμα, σας γνωρίζουμε</w:t>
      </w:r>
      <w:r>
        <w:rPr>
          <w:bCs/>
        </w:rPr>
        <w:t xml:space="preserve"> :</w:t>
      </w:r>
    </w:p>
    <w:p w14:paraId="236FAEFA" w14:textId="209DC44A" w:rsidR="00200BEF" w:rsidRDefault="00200BEF" w:rsidP="00200BEF">
      <w:pPr>
        <w:pStyle w:val="21"/>
        <w:tabs>
          <w:tab w:val="left" w:pos="851"/>
        </w:tabs>
        <w:ind w:left="0" w:right="170"/>
        <w:rPr>
          <w:bCs/>
        </w:rPr>
      </w:pPr>
    </w:p>
    <w:p w14:paraId="3853191C" w14:textId="148F15D5" w:rsidR="00200BEF" w:rsidRDefault="00200BEF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200BEF">
        <w:rPr>
          <w:rFonts w:ascii="Arial" w:hAnsi="Arial" w:cs="Arial"/>
          <w:sz w:val="22"/>
        </w:rPr>
        <w:t xml:space="preserve">Ο Δήμος Μοσχάτου - Ταύρου με την υπ’ αριθ. </w:t>
      </w:r>
      <w:proofErr w:type="spellStart"/>
      <w:r w:rsidRPr="00200BEF">
        <w:rPr>
          <w:rFonts w:ascii="Arial" w:hAnsi="Arial" w:cs="Arial"/>
          <w:sz w:val="22"/>
        </w:rPr>
        <w:t>πρωτ</w:t>
      </w:r>
      <w:proofErr w:type="spellEnd"/>
      <w:r w:rsidRPr="00200BEF">
        <w:rPr>
          <w:rFonts w:ascii="Arial" w:hAnsi="Arial" w:cs="Arial"/>
          <w:sz w:val="22"/>
        </w:rPr>
        <w:t xml:space="preserve">. 4669/2021 διακήρυξη που δημοσιεύτηκε στο Κ.Η.Μ.ΔΗ.Σ. με Α.Δ.Α.Μ. 21PROC008354549, οι όροι της οποίας καταρτίστηκαν με την υπ’ </w:t>
      </w:r>
      <w:proofErr w:type="spellStart"/>
      <w:r w:rsidRPr="00200BEF">
        <w:rPr>
          <w:rFonts w:ascii="Arial" w:hAnsi="Arial" w:cs="Arial"/>
          <w:sz w:val="22"/>
        </w:rPr>
        <w:t>αριθμ</w:t>
      </w:r>
      <w:proofErr w:type="spellEnd"/>
      <w:r w:rsidRPr="00200BEF">
        <w:rPr>
          <w:rFonts w:ascii="Arial" w:hAnsi="Arial" w:cs="Arial"/>
          <w:sz w:val="22"/>
        </w:rPr>
        <w:t xml:space="preserve">. 94/26-3-2021 απόφαση της Οικονομικής Επιτροπής (Α.Δ.Α.: 911ΗΩΚΡ-1ΞΣ), προκήρυξε ανοικτή διαδικασία διαγωνισμού μέσω του Ε.Σ.Η.ΔΗ.Σ. (Α.Α.: 179975) για την ανάδειξη αναδόχου του έργου: «ΚΑΤΕΠΕΙΓΟΥΣΕΣ ΕΡΓΑΣΙΕΣ ΟΛΟΚΛΗΡΩΣΗΣ ΑΝΤΙΠΛΗΜΜΥΡΙΚΩΝ ΥΠΟΔΟΜΩΝ ΔΗΜΟΥ ΜΟΣΧΑΤΟΥ - ΤΑΥΡΟΥ» προϋπολογισμού 2.380.000,00€ με ΦΠΑ, σύμφωνα με την 4/2021 μελέτη της Διεύθυνσης Τεχνικών Υπηρεσιών του Δήμου, η οποία εγκρίθηκε με την υπ’ </w:t>
      </w:r>
      <w:proofErr w:type="spellStart"/>
      <w:r w:rsidRPr="00200BEF">
        <w:rPr>
          <w:rFonts w:ascii="Arial" w:hAnsi="Arial" w:cs="Arial"/>
          <w:sz w:val="22"/>
        </w:rPr>
        <w:t>αριθμ</w:t>
      </w:r>
      <w:proofErr w:type="spellEnd"/>
      <w:r w:rsidRPr="00200BEF">
        <w:rPr>
          <w:rFonts w:ascii="Arial" w:hAnsi="Arial" w:cs="Arial"/>
          <w:sz w:val="22"/>
        </w:rPr>
        <w:t>. 33/2021 απόφαση του Δημοτικού Συμβουλίου (Α.Δ.Α.: ΩΥ25ΩΚΡ-ΥΔ3).</w:t>
      </w:r>
    </w:p>
    <w:p w14:paraId="259BE2D4" w14:textId="77777777" w:rsidR="00874AC0" w:rsidRPr="00874AC0" w:rsidRDefault="00874AC0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Μετά την ολοκλήρωση της διαδικασίας του ηλεκτρονικού διαγωνισμού μέσω του Ε.Σ.Η.ΔΗ.Σ.,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 xml:space="preserve">. 175/14-06-2021 απόφαση της Οικονομικής Επιτροπής και την εγκριτική αυτής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105267/02-09-2021 απόφαση Συντονιστή Αποκεντρωμένης Διοίκησης Αττικής, και την 624/2021 Πράξη του Ε’ Κλιμακίου του Ελεγκτικού Συνεδρίου, η κατασκευή του έργου κατακυρώθηκε στην εταιρεία «</w:t>
      </w:r>
      <w:r w:rsidRPr="00874AC0">
        <w:rPr>
          <w:rFonts w:ascii="Arial" w:hAnsi="Arial" w:cs="Arial"/>
          <w:b/>
          <w:sz w:val="22"/>
        </w:rPr>
        <w:t>ΕΡΓΟΡΟΗ Α.Τ.Ε.</w:t>
      </w:r>
      <w:r w:rsidRPr="00874AC0">
        <w:rPr>
          <w:rFonts w:ascii="Arial" w:hAnsi="Arial" w:cs="Arial"/>
          <w:sz w:val="22"/>
        </w:rPr>
        <w:t xml:space="preserve">» η οποία πρόσφερε ποσοστό έκπτωσης </w:t>
      </w:r>
      <w:r w:rsidRPr="00874AC0">
        <w:rPr>
          <w:rFonts w:ascii="Arial" w:hAnsi="Arial" w:cs="Arial"/>
          <w:b/>
          <w:sz w:val="22"/>
        </w:rPr>
        <w:t xml:space="preserve">43,77%, </w:t>
      </w:r>
      <w:r w:rsidRPr="00874AC0">
        <w:rPr>
          <w:rFonts w:ascii="Arial" w:hAnsi="Arial" w:cs="Arial"/>
          <w:sz w:val="22"/>
        </w:rPr>
        <w:t xml:space="preserve">επί του προϋπολογισμού της Μελέτης, όπως αναλυτικά φαίνεται στην προσφορά της, ήτοι ποσό </w:t>
      </w:r>
      <w:r w:rsidRPr="00874AC0">
        <w:rPr>
          <w:rFonts w:ascii="Arial" w:hAnsi="Arial" w:cs="Arial"/>
          <w:b/>
          <w:sz w:val="22"/>
        </w:rPr>
        <w:t>1.392.582,99€</w:t>
      </w:r>
      <w:r w:rsidRPr="00874AC0">
        <w:rPr>
          <w:rFonts w:ascii="Arial" w:hAnsi="Arial" w:cs="Arial"/>
          <w:sz w:val="22"/>
        </w:rPr>
        <w:t xml:space="preserve"> με Φ.Π.Α.. </w:t>
      </w:r>
    </w:p>
    <w:p w14:paraId="50453F68" w14:textId="4C20D886" w:rsidR="00874AC0" w:rsidRPr="00ED6608" w:rsidRDefault="00874AC0" w:rsidP="00200BEF">
      <w:pPr>
        <w:pStyle w:val="af"/>
        <w:numPr>
          <w:ilvl w:val="0"/>
          <w:numId w:val="9"/>
        </w:numPr>
        <w:spacing w:line="340" w:lineRule="atLeast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Την 17-02-2022 υπεγράφη η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 xml:space="preserve">. </w:t>
      </w:r>
      <w:r w:rsidRPr="00874AC0">
        <w:rPr>
          <w:rFonts w:ascii="Arial" w:hAnsi="Arial" w:cs="Arial"/>
          <w:b/>
          <w:sz w:val="22"/>
        </w:rPr>
        <w:t>2848/17-02-2022 Σύμβαση Εργολαβίας</w:t>
      </w:r>
      <w:r w:rsidRPr="00874AC0">
        <w:rPr>
          <w:rFonts w:ascii="Arial" w:hAnsi="Arial" w:cs="Arial"/>
          <w:sz w:val="22"/>
        </w:rPr>
        <w:t xml:space="preserve"> μεταξύ του δημάρχου </w:t>
      </w:r>
      <w:r w:rsidRPr="00686E31">
        <w:rPr>
          <w:rFonts w:ascii="Arial" w:hAnsi="Arial" w:cs="Arial"/>
          <w:sz w:val="22"/>
        </w:rPr>
        <w:t>Μοσχάτου - Ταύρου και της εταιρείας ΕΡΓΟΡΟΗ ΑΤΕ, συνολικού ποσού 1.392.582,99€ με ΦΠΑ (Α.Δ.Α.Μ.: 22SYMV010072182  2022-02-17 και A.Δ.Α.: 6ΑΘΒΩΚΡ-0ΛΑ).</w:t>
      </w:r>
      <w:r w:rsidRPr="00874AC0">
        <w:rPr>
          <w:rFonts w:ascii="Arial" w:hAnsi="Arial" w:cs="Arial"/>
          <w:bCs/>
          <w:sz w:val="22"/>
        </w:rPr>
        <w:t>με προθεσμία αποπεράτωσης του έργου δώδεκα (12) μήνες.</w:t>
      </w:r>
    </w:p>
    <w:p w14:paraId="04F501C7" w14:textId="66961E0B" w:rsidR="00ED6608" w:rsidRDefault="00ED6608" w:rsidP="00ED6608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 xml:space="preserve">Η χρηματοδότηση του έργου είναι </w:t>
      </w:r>
      <w:r w:rsidRPr="00CC3A0E">
        <w:rPr>
          <w:rFonts w:ascii="Arial" w:hAnsi="Arial" w:cs="Arial"/>
          <w:b/>
          <w:bCs/>
          <w:iCs/>
          <w:sz w:val="22"/>
          <w:szCs w:val="22"/>
        </w:rPr>
        <w:t>μέσω του Προγράμματος  «ΑΝΤ. ΤΡΙΤΣΗΣ»</w:t>
      </w:r>
      <w:r w:rsidRPr="00CC3A0E">
        <w:rPr>
          <w:rFonts w:ascii="Arial" w:hAnsi="Arial" w:cs="Arial"/>
          <w:iCs/>
          <w:sz w:val="22"/>
          <w:szCs w:val="22"/>
        </w:rPr>
        <w:t xml:space="preserve"> (</w:t>
      </w:r>
      <w:proofErr w:type="spellStart"/>
      <w:r w:rsidRPr="00CC3A0E">
        <w:rPr>
          <w:rFonts w:ascii="Arial" w:hAnsi="Arial" w:cs="Arial"/>
          <w:iCs/>
          <w:sz w:val="22"/>
          <w:szCs w:val="22"/>
        </w:rPr>
        <w:t>σχετ</w:t>
      </w:r>
      <w:proofErr w:type="spellEnd"/>
      <w:r w:rsidRPr="00CC3A0E">
        <w:rPr>
          <w:rFonts w:ascii="Arial" w:hAnsi="Arial" w:cs="Arial"/>
          <w:iCs/>
          <w:sz w:val="22"/>
          <w:szCs w:val="22"/>
        </w:rPr>
        <w:t>. η</w:t>
      </w:r>
      <w:r w:rsidRPr="00CC3A0E">
        <w:rPr>
          <w:rFonts w:ascii="Arial" w:hAnsi="Arial" w:cs="Arial"/>
          <w:sz w:val="22"/>
          <w:szCs w:val="22"/>
        </w:rPr>
        <w:t xml:space="preserve"> υπ’ </w:t>
      </w:r>
      <w:proofErr w:type="spellStart"/>
      <w:r w:rsidRPr="00CC3A0E">
        <w:rPr>
          <w:rFonts w:ascii="Arial" w:hAnsi="Arial" w:cs="Arial"/>
          <w:sz w:val="22"/>
          <w:szCs w:val="22"/>
        </w:rPr>
        <w:t>αρ</w:t>
      </w:r>
      <w:proofErr w:type="spellEnd"/>
      <w:r w:rsidRPr="00CC3A0E">
        <w:rPr>
          <w:rFonts w:ascii="Arial" w:hAnsi="Arial" w:cs="Arial"/>
          <w:sz w:val="22"/>
          <w:szCs w:val="22"/>
        </w:rPr>
        <w:t>. 18857/8-10-2020  με ΑΔΑ: ΨΒ3846ΜΤΛ6-8Ι8 Απόφαση του Υπουργού Εσωτερικών για την ένταξη του έργου «Κατεπείγουσες εργασίες ολοκλήρωσης αντιπλημμυρικών υποδομών Δήμου Μοσχάτου Ταύρου» στον Άξονα «Περιβάλλον» του Προγράμματος «ΑΝΤΩΝΗΣ ΤΡΙΤΣΗΣ»)</w:t>
      </w:r>
    </w:p>
    <w:p w14:paraId="5B20E998" w14:textId="5A13418D" w:rsidR="00874AC0" w:rsidRDefault="00874AC0" w:rsidP="00822370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</w:rPr>
      </w:pPr>
      <w:r w:rsidRPr="00874AC0">
        <w:rPr>
          <w:rFonts w:ascii="Arial" w:hAnsi="Arial" w:cs="Arial"/>
          <w:sz w:val="22"/>
        </w:rPr>
        <w:t xml:space="preserve">Με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12/06-02-2023 απόφαση της Οικονομικής Επιτροπής (</w:t>
      </w:r>
      <w:r w:rsidRPr="00874AC0">
        <w:rPr>
          <w:rFonts w:ascii="Arial" w:hAnsi="Arial" w:cs="Arial"/>
          <w:sz w:val="22"/>
          <w:lang w:val="en-US"/>
        </w:rPr>
        <w:t>A</w:t>
      </w:r>
      <w:r w:rsidRPr="00874AC0">
        <w:rPr>
          <w:rFonts w:ascii="Arial" w:hAnsi="Arial" w:cs="Arial"/>
          <w:sz w:val="22"/>
        </w:rPr>
        <w:t xml:space="preserve">.Δ.Α.:Ψ79ΧΩΚΡ-ΧΨΦ), αποφασίστηκε παράταση με αναθεώρηση του χρόνου περαίωσης του έργου κατά </w:t>
      </w:r>
      <w:r w:rsidRPr="00874AC0">
        <w:rPr>
          <w:rFonts w:ascii="Arial" w:hAnsi="Arial" w:cs="Arial"/>
          <w:sz w:val="22"/>
        </w:rPr>
        <w:lastRenderedPageBreak/>
        <w:t xml:space="preserve">τέσσερις (4) μήνες, ήτοι έως και τις 16 Ιουνίου 2023. Με την υπ’ </w:t>
      </w:r>
      <w:proofErr w:type="spellStart"/>
      <w:r w:rsidRPr="00874AC0">
        <w:rPr>
          <w:rFonts w:ascii="Arial" w:hAnsi="Arial" w:cs="Arial"/>
          <w:sz w:val="22"/>
        </w:rPr>
        <w:t>αριθμ</w:t>
      </w:r>
      <w:proofErr w:type="spellEnd"/>
      <w:r w:rsidRPr="00874AC0">
        <w:rPr>
          <w:rFonts w:ascii="Arial" w:hAnsi="Arial" w:cs="Arial"/>
          <w:sz w:val="22"/>
        </w:rPr>
        <w:t>. 62/15-06-2023 απόφαση της Οικονομικής Επιτροπής (</w:t>
      </w:r>
      <w:r w:rsidRPr="00874AC0">
        <w:rPr>
          <w:rFonts w:ascii="Arial" w:hAnsi="Arial" w:cs="Arial"/>
          <w:sz w:val="22"/>
          <w:lang w:val="en-US"/>
        </w:rPr>
        <w:t>A</w:t>
      </w:r>
      <w:r w:rsidRPr="00874AC0">
        <w:rPr>
          <w:rFonts w:ascii="Arial" w:hAnsi="Arial" w:cs="Arial"/>
          <w:sz w:val="22"/>
        </w:rPr>
        <w:t>.Δ.Α.:6ΗΝ7ΩΚΡ-ΝΤΣ), αποφασίστηκε παράταση με αναθεώρηση του χρόνου περαίωσης του έργου κατά ένα (1) μήνα.</w:t>
      </w:r>
      <w:r w:rsidR="00F03312" w:rsidRPr="00F03312">
        <w:rPr>
          <w:rFonts w:ascii="Arial" w:hAnsi="Arial" w:cs="Arial"/>
          <w:sz w:val="22"/>
        </w:rPr>
        <w:t xml:space="preserve"> </w:t>
      </w:r>
      <w:r w:rsidR="00F03312" w:rsidRPr="00874AC0">
        <w:rPr>
          <w:rFonts w:ascii="Arial" w:hAnsi="Arial" w:cs="Arial"/>
          <w:sz w:val="22"/>
        </w:rPr>
        <w:t xml:space="preserve">. Με την υπ’ </w:t>
      </w:r>
      <w:proofErr w:type="spellStart"/>
      <w:r w:rsidR="00F03312" w:rsidRPr="00874AC0">
        <w:rPr>
          <w:rFonts w:ascii="Arial" w:hAnsi="Arial" w:cs="Arial"/>
          <w:sz w:val="22"/>
        </w:rPr>
        <w:t>αριθμ</w:t>
      </w:r>
      <w:proofErr w:type="spellEnd"/>
      <w:r w:rsidR="00F03312" w:rsidRPr="00874AC0">
        <w:rPr>
          <w:rFonts w:ascii="Arial" w:hAnsi="Arial" w:cs="Arial"/>
          <w:sz w:val="22"/>
        </w:rPr>
        <w:t xml:space="preserve">. </w:t>
      </w:r>
      <w:r w:rsidR="00EA72A5">
        <w:rPr>
          <w:rFonts w:ascii="Arial" w:hAnsi="Arial" w:cs="Arial"/>
          <w:sz w:val="22"/>
        </w:rPr>
        <w:t>95</w:t>
      </w:r>
      <w:r w:rsidR="00F03312" w:rsidRPr="00874AC0">
        <w:rPr>
          <w:rFonts w:ascii="Arial" w:hAnsi="Arial" w:cs="Arial"/>
          <w:sz w:val="22"/>
        </w:rPr>
        <w:t>/</w:t>
      </w:r>
      <w:r w:rsidR="00EA72A5">
        <w:rPr>
          <w:rFonts w:ascii="Arial" w:hAnsi="Arial" w:cs="Arial"/>
          <w:sz w:val="22"/>
        </w:rPr>
        <w:t>04</w:t>
      </w:r>
      <w:r w:rsidR="00F03312" w:rsidRPr="00874AC0">
        <w:rPr>
          <w:rFonts w:ascii="Arial" w:hAnsi="Arial" w:cs="Arial"/>
          <w:sz w:val="22"/>
        </w:rPr>
        <w:t>-0</w:t>
      </w:r>
      <w:r w:rsidR="00EA72A5">
        <w:rPr>
          <w:rFonts w:ascii="Arial" w:hAnsi="Arial" w:cs="Arial"/>
          <w:sz w:val="22"/>
        </w:rPr>
        <w:t>8</w:t>
      </w:r>
      <w:r w:rsidR="00F03312" w:rsidRPr="00874AC0">
        <w:rPr>
          <w:rFonts w:ascii="Arial" w:hAnsi="Arial" w:cs="Arial"/>
          <w:sz w:val="22"/>
        </w:rPr>
        <w:t>-2023 απόφαση της Οικονομικής Επιτροπής (</w:t>
      </w:r>
      <w:r w:rsidR="00F03312" w:rsidRPr="00874AC0">
        <w:rPr>
          <w:rFonts w:ascii="Arial" w:hAnsi="Arial" w:cs="Arial"/>
          <w:sz w:val="22"/>
          <w:lang w:val="en-US"/>
        </w:rPr>
        <w:t>A</w:t>
      </w:r>
      <w:r w:rsidR="00F03312" w:rsidRPr="00874AC0">
        <w:rPr>
          <w:rFonts w:ascii="Arial" w:hAnsi="Arial" w:cs="Arial"/>
          <w:sz w:val="22"/>
        </w:rPr>
        <w:t>.Δ.Α.:</w:t>
      </w:r>
      <w:r w:rsidR="00EA72A5">
        <w:rPr>
          <w:rFonts w:ascii="Arial" w:hAnsi="Arial" w:cs="Arial"/>
          <w:sz w:val="22"/>
        </w:rPr>
        <w:t>Ψ62ΔΩΚΡ-Η5Α</w:t>
      </w:r>
      <w:r w:rsidR="00F03312" w:rsidRPr="00874AC0">
        <w:rPr>
          <w:rFonts w:ascii="Arial" w:hAnsi="Arial" w:cs="Arial"/>
          <w:sz w:val="22"/>
        </w:rPr>
        <w:t>), αποφασίστηκε παράταση με αναθεώρηση του χρόνου περαίωσης του έργου κατά</w:t>
      </w:r>
      <w:r w:rsidR="00EA72A5">
        <w:rPr>
          <w:rFonts w:ascii="Arial" w:hAnsi="Arial" w:cs="Arial"/>
          <w:sz w:val="22"/>
        </w:rPr>
        <w:t xml:space="preserve"> 20 ημέρες, ήτοι έως τις 05/08/2023.</w:t>
      </w:r>
    </w:p>
    <w:p w14:paraId="7EE137CC" w14:textId="77777777" w:rsidR="00822370" w:rsidRPr="00822370" w:rsidRDefault="00822370" w:rsidP="00822370">
      <w:pPr>
        <w:numPr>
          <w:ilvl w:val="0"/>
          <w:numId w:val="9"/>
        </w:numPr>
        <w:tabs>
          <w:tab w:val="num" w:pos="426"/>
          <w:tab w:val="left" w:pos="9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2370">
        <w:rPr>
          <w:rFonts w:ascii="Arial" w:hAnsi="Arial" w:cs="Arial"/>
          <w:iCs/>
          <w:sz w:val="22"/>
          <w:szCs w:val="22"/>
        </w:rPr>
        <w:t xml:space="preserve">Με την με </w:t>
      </w:r>
      <w:proofErr w:type="spellStart"/>
      <w:r w:rsidRPr="00822370">
        <w:rPr>
          <w:rFonts w:ascii="Arial" w:hAnsi="Arial" w:cs="Arial"/>
          <w:iCs/>
          <w:sz w:val="22"/>
          <w:szCs w:val="22"/>
        </w:rPr>
        <w:t>αρ</w:t>
      </w:r>
      <w:proofErr w:type="spellEnd"/>
      <w:r w:rsidRPr="00822370">
        <w:rPr>
          <w:rFonts w:ascii="Arial" w:hAnsi="Arial" w:cs="Arial"/>
          <w:iCs/>
          <w:sz w:val="22"/>
          <w:szCs w:val="22"/>
        </w:rPr>
        <w:t>. 181/25.07.2022 (ΑΔΑ: Ω22ΙΩΚΡ-ΙΝΒ) Απόφαση της Οικονομικής Επιτροπής του Δήμου Μοσχάτου – Ταύρου, εγκρίθηκε ο 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ος</w:t>
      </w:r>
      <w:r w:rsidRPr="00822370">
        <w:rPr>
          <w:rFonts w:ascii="Arial" w:hAnsi="Arial" w:cs="Arial"/>
          <w:iCs/>
          <w:sz w:val="22"/>
          <w:szCs w:val="22"/>
        </w:rPr>
        <w:t xml:space="preserve"> Ανακεφαλαιωτικός Πίνακας Εργασιών (1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ος</w:t>
      </w:r>
      <w:r w:rsidRPr="00822370">
        <w:rPr>
          <w:rFonts w:ascii="Arial" w:hAnsi="Arial" w:cs="Arial"/>
          <w:iCs/>
          <w:sz w:val="22"/>
          <w:szCs w:val="22"/>
        </w:rPr>
        <w:t xml:space="preserve"> ΑΠΕ) και το 1</w:t>
      </w:r>
      <w:r w:rsidRPr="00822370">
        <w:rPr>
          <w:rFonts w:ascii="Arial" w:hAnsi="Arial" w:cs="Arial"/>
          <w:iCs/>
          <w:sz w:val="22"/>
          <w:szCs w:val="22"/>
          <w:vertAlign w:val="superscript"/>
        </w:rPr>
        <w:t>ο</w:t>
      </w:r>
      <w:r w:rsidRPr="00822370">
        <w:rPr>
          <w:rFonts w:ascii="Arial" w:hAnsi="Arial" w:cs="Arial"/>
          <w:iCs/>
          <w:sz w:val="22"/>
          <w:szCs w:val="22"/>
        </w:rPr>
        <w:t xml:space="preserve"> ΠΚΤΜΝΕ του έργου.</w:t>
      </w:r>
    </w:p>
    <w:p w14:paraId="4E2ACDAB" w14:textId="2FC69BCF" w:rsidR="00874AC0" w:rsidRDefault="00874AC0" w:rsidP="009F0836">
      <w:pPr>
        <w:pStyle w:val="af"/>
        <w:numPr>
          <w:ilvl w:val="0"/>
          <w:numId w:val="9"/>
        </w:numPr>
        <w:spacing w:line="360" w:lineRule="auto"/>
        <w:ind w:right="-181"/>
        <w:jc w:val="both"/>
        <w:rPr>
          <w:rFonts w:ascii="Arial" w:hAnsi="Arial" w:cs="Arial"/>
          <w:sz w:val="22"/>
        </w:rPr>
      </w:pPr>
      <w:r w:rsidRPr="00D97E42">
        <w:rPr>
          <w:rFonts w:ascii="Arial" w:hAnsi="Arial" w:cs="Arial"/>
          <w:sz w:val="22"/>
        </w:rPr>
        <w:t>Με την υπ</w:t>
      </w:r>
      <w:r>
        <w:rPr>
          <w:rFonts w:ascii="Arial" w:hAnsi="Arial" w:cs="Arial"/>
          <w:sz w:val="22"/>
        </w:rPr>
        <w:t>’</w:t>
      </w:r>
      <w:r w:rsidRPr="00D97E42">
        <w:rPr>
          <w:rFonts w:ascii="Arial" w:hAnsi="Arial" w:cs="Arial"/>
          <w:sz w:val="22"/>
        </w:rPr>
        <w:t xml:space="preserve"> </w:t>
      </w:r>
      <w:proofErr w:type="spellStart"/>
      <w:r w:rsidRPr="00D97E42">
        <w:rPr>
          <w:rFonts w:ascii="Arial" w:hAnsi="Arial" w:cs="Arial"/>
          <w:sz w:val="22"/>
        </w:rPr>
        <w:t>αριθμ</w:t>
      </w:r>
      <w:proofErr w:type="spellEnd"/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 xml:space="preserve"> 576148/22-05-2023 (</w:t>
      </w:r>
      <w:proofErr w:type="spellStart"/>
      <w:r w:rsidRPr="00D97E42">
        <w:rPr>
          <w:rFonts w:ascii="Arial" w:hAnsi="Arial" w:cs="Arial"/>
          <w:sz w:val="22"/>
        </w:rPr>
        <w:t>αρ</w:t>
      </w:r>
      <w:proofErr w:type="spellEnd"/>
      <w:r w:rsidRPr="00D97E42">
        <w:rPr>
          <w:rFonts w:ascii="Arial" w:hAnsi="Arial" w:cs="Arial"/>
          <w:sz w:val="22"/>
        </w:rPr>
        <w:t xml:space="preserve">. </w:t>
      </w:r>
      <w:proofErr w:type="spellStart"/>
      <w:r w:rsidRPr="00D97E42">
        <w:rPr>
          <w:rFonts w:ascii="Arial" w:hAnsi="Arial" w:cs="Arial"/>
          <w:sz w:val="22"/>
        </w:rPr>
        <w:t>πρωτ</w:t>
      </w:r>
      <w:proofErr w:type="spellEnd"/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 xml:space="preserve"> Δήμ</w:t>
      </w:r>
      <w:r>
        <w:rPr>
          <w:rFonts w:ascii="Arial" w:hAnsi="Arial" w:cs="Arial"/>
          <w:sz w:val="22"/>
        </w:rPr>
        <w:t>ου</w:t>
      </w:r>
      <w:r w:rsidRPr="00D97E42">
        <w:rPr>
          <w:rFonts w:ascii="Arial" w:hAnsi="Arial" w:cs="Arial"/>
          <w:sz w:val="22"/>
        </w:rPr>
        <w:t xml:space="preserve"> Μοσχ</w:t>
      </w:r>
      <w:r>
        <w:rPr>
          <w:rFonts w:ascii="Arial" w:hAnsi="Arial" w:cs="Arial"/>
          <w:sz w:val="22"/>
        </w:rPr>
        <w:t>άτου</w:t>
      </w:r>
      <w:r w:rsidRPr="00D97E42">
        <w:rPr>
          <w:rFonts w:ascii="Arial" w:hAnsi="Arial" w:cs="Arial"/>
          <w:sz w:val="22"/>
        </w:rPr>
        <w:t xml:space="preserve"> -Τ</w:t>
      </w:r>
      <w:r>
        <w:rPr>
          <w:rFonts w:ascii="Arial" w:hAnsi="Arial" w:cs="Arial"/>
          <w:sz w:val="22"/>
        </w:rPr>
        <w:t>αύρου</w:t>
      </w:r>
      <w:r w:rsidRPr="00D97E42">
        <w:rPr>
          <w:rFonts w:ascii="Arial" w:hAnsi="Arial" w:cs="Arial"/>
          <w:sz w:val="22"/>
        </w:rPr>
        <w:t xml:space="preserve"> 9870/29-05-2023) </w:t>
      </w:r>
      <w:r w:rsidR="0016256C">
        <w:rPr>
          <w:rFonts w:ascii="Arial" w:hAnsi="Arial" w:cs="Arial"/>
          <w:sz w:val="22"/>
        </w:rPr>
        <w:t xml:space="preserve">απόφαση </w:t>
      </w:r>
      <w:r w:rsidRPr="00D97E42">
        <w:rPr>
          <w:rFonts w:ascii="Arial" w:hAnsi="Arial" w:cs="Arial"/>
          <w:sz w:val="22"/>
        </w:rPr>
        <w:t>το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Τεχνικό Συμβούλιο Δημ</w:t>
      </w:r>
      <w:r>
        <w:rPr>
          <w:rFonts w:ascii="Arial" w:hAnsi="Arial" w:cs="Arial"/>
          <w:sz w:val="22"/>
        </w:rPr>
        <w:t>οσίων</w:t>
      </w:r>
      <w:r w:rsidRPr="00D97E42">
        <w:rPr>
          <w:rFonts w:ascii="Arial" w:hAnsi="Arial" w:cs="Arial"/>
          <w:sz w:val="22"/>
        </w:rPr>
        <w:t xml:space="preserve"> Έργων Περ</w:t>
      </w:r>
      <w:r>
        <w:rPr>
          <w:rFonts w:ascii="Arial" w:hAnsi="Arial" w:cs="Arial"/>
          <w:sz w:val="22"/>
        </w:rPr>
        <w:t>ιφέρειας</w:t>
      </w:r>
      <w:r w:rsidRPr="00D97E42">
        <w:rPr>
          <w:rFonts w:ascii="Arial" w:hAnsi="Arial" w:cs="Arial"/>
          <w:sz w:val="22"/>
        </w:rPr>
        <w:t xml:space="preserve"> Αττικής (Τ.Σ.Δ.Ε.Π.Α</w:t>
      </w:r>
      <w:r>
        <w:rPr>
          <w:rFonts w:ascii="Arial" w:hAnsi="Arial" w:cs="Arial"/>
          <w:sz w:val="22"/>
        </w:rPr>
        <w:t>.</w:t>
      </w:r>
      <w:r w:rsidRPr="00D97E42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γνωμοδότησε θετικά για τη χρήση των επί</w:t>
      </w:r>
      <w:r>
        <w:rPr>
          <w:rFonts w:ascii="Arial" w:hAnsi="Arial" w:cs="Arial"/>
          <w:sz w:val="22"/>
        </w:rPr>
        <w:t xml:space="preserve"> </w:t>
      </w:r>
      <w:r w:rsidRPr="00D97E42">
        <w:rPr>
          <w:rFonts w:ascii="Arial" w:hAnsi="Arial" w:cs="Arial"/>
          <w:sz w:val="22"/>
        </w:rPr>
        <w:t>έλασσον δαπανών</w:t>
      </w:r>
      <w:r>
        <w:rPr>
          <w:rFonts w:ascii="Arial" w:hAnsi="Arial" w:cs="Arial"/>
          <w:sz w:val="22"/>
        </w:rPr>
        <w:t xml:space="preserve"> στον 2</w:t>
      </w:r>
      <w:r w:rsidRPr="00AC74D1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</w:rPr>
        <w:t xml:space="preserve"> Α.Π.Ε.</w:t>
      </w:r>
      <w:r w:rsidRPr="00D97E42">
        <w:rPr>
          <w:rFonts w:ascii="Arial" w:hAnsi="Arial" w:cs="Arial"/>
          <w:sz w:val="22"/>
        </w:rPr>
        <w:t>, καθώς και για την</w:t>
      </w:r>
      <w:r>
        <w:rPr>
          <w:rFonts w:ascii="Arial" w:hAnsi="Arial" w:cs="Arial"/>
          <w:sz w:val="22"/>
        </w:rPr>
        <w:t xml:space="preserve"> σύναψη της</w:t>
      </w:r>
      <w:r w:rsidRPr="00D97E42">
        <w:rPr>
          <w:rFonts w:ascii="Arial" w:hAnsi="Arial" w:cs="Arial"/>
          <w:sz w:val="22"/>
        </w:rPr>
        <w:t xml:space="preserve"> 1</w:t>
      </w:r>
      <w:r w:rsidRPr="00D97E42">
        <w:rPr>
          <w:rFonts w:ascii="Arial" w:hAnsi="Arial" w:cs="Arial"/>
          <w:sz w:val="22"/>
          <w:vertAlign w:val="superscript"/>
        </w:rPr>
        <w:t>η</w:t>
      </w:r>
      <w:r>
        <w:rPr>
          <w:rFonts w:ascii="Arial" w:hAnsi="Arial" w:cs="Arial"/>
          <w:sz w:val="22"/>
          <w:vertAlign w:val="superscript"/>
        </w:rPr>
        <w:t>ς</w:t>
      </w:r>
      <w:r w:rsidRPr="00D97E42">
        <w:rPr>
          <w:rFonts w:ascii="Arial" w:hAnsi="Arial" w:cs="Arial"/>
          <w:sz w:val="22"/>
        </w:rPr>
        <w:t xml:space="preserve"> Σ</w:t>
      </w:r>
      <w:r>
        <w:rPr>
          <w:rFonts w:ascii="Arial" w:hAnsi="Arial" w:cs="Arial"/>
          <w:sz w:val="22"/>
        </w:rPr>
        <w:t xml:space="preserve">υμπληρωματικής </w:t>
      </w:r>
      <w:r w:rsidRPr="00D97E42">
        <w:rPr>
          <w:rFonts w:ascii="Arial" w:hAnsi="Arial" w:cs="Arial"/>
          <w:sz w:val="22"/>
        </w:rPr>
        <w:t>Σ</w:t>
      </w:r>
      <w:r>
        <w:rPr>
          <w:rFonts w:ascii="Arial" w:hAnsi="Arial" w:cs="Arial"/>
          <w:sz w:val="22"/>
        </w:rPr>
        <w:t xml:space="preserve">ύμβασης του έργου. Με </w:t>
      </w:r>
      <w:r w:rsidRPr="008A762E">
        <w:rPr>
          <w:rFonts w:ascii="Arial" w:hAnsi="Arial" w:cs="Arial"/>
          <w:sz w:val="22"/>
        </w:rPr>
        <w:t xml:space="preserve">την υπ’ </w:t>
      </w:r>
      <w:proofErr w:type="spellStart"/>
      <w:r w:rsidRPr="008A762E">
        <w:rPr>
          <w:rFonts w:ascii="Arial" w:hAnsi="Arial" w:cs="Arial"/>
          <w:sz w:val="22"/>
        </w:rPr>
        <w:t>αριθμ</w:t>
      </w:r>
      <w:proofErr w:type="spellEnd"/>
      <w:r w:rsidRPr="008A762E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86</w:t>
      </w:r>
      <w:r w:rsidRPr="008A762E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>29</w:t>
      </w:r>
      <w:r w:rsidRPr="008A762E">
        <w:rPr>
          <w:rFonts w:ascii="Arial" w:hAnsi="Arial" w:cs="Arial"/>
          <w:sz w:val="22"/>
        </w:rPr>
        <w:t>-0</w:t>
      </w:r>
      <w:r>
        <w:rPr>
          <w:rFonts w:ascii="Arial" w:hAnsi="Arial" w:cs="Arial"/>
          <w:sz w:val="22"/>
        </w:rPr>
        <w:t>5</w:t>
      </w:r>
      <w:r w:rsidRPr="008A762E">
        <w:rPr>
          <w:rFonts w:ascii="Arial" w:hAnsi="Arial" w:cs="Arial"/>
          <w:sz w:val="22"/>
        </w:rPr>
        <w:t>-202</w:t>
      </w:r>
      <w:r>
        <w:rPr>
          <w:rFonts w:ascii="Arial" w:hAnsi="Arial" w:cs="Arial"/>
          <w:sz w:val="22"/>
        </w:rPr>
        <w:t>3 (</w:t>
      </w:r>
      <w:r>
        <w:rPr>
          <w:rFonts w:ascii="Arial" w:hAnsi="Arial" w:cs="Arial"/>
          <w:sz w:val="22"/>
          <w:lang w:val="en-US"/>
        </w:rPr>
        <w:t>A</w:t>
      </w:r>
      <w:r>
        <w:rPr>
          <w:rFonts w:ascii="Arial" w:hAnsi="Arial" w:cs="Arial"/>
          <w:sz w:val="22"/>
        </w:rPr>
        <w:t>.Δ.Α.: ΨΧ3ΩΩΚΡ-ΚΡΠ)</w:t>
      </w:r>
      <w:r w:rsidRPr="008A762E">
        <w:rPr>
          <w:rFonts w:ascii="Arial" w:hAnsi="Arial" w:cs="Arial"/>
          <w:sz w:val="22"/>
        </w:rPr>
        <w:t xml:space="preserve"> απόφαση τ</w:t>
      </w:r>
      <w:r>
        <w:rPr>
          <w:rFonts w:ascii="Arial" w:hAnsi="Arial" w:cs="Arial"/>
          <w:sz w:val="22"/>
        </w:rPr>
        <w:t>ου</w:t>
      </w:r>
      <w:r w:rsidRPr="008A762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Δημοτικού Συμβουλίου του </w:t>
      </w:r>
      <w:r w:rsidRPr="00D97E42">
        <w:rPr>
          <w:rFonts w:ascii="Arial" w:hAnsi="Arial" w:cs="Arial"/>
          <w:sz w:val="22"/>
        </w:rPr>
        <w:t>Δήμ</w:t>
      </w:r>
      <w:r>
        <w:rPr>
          <w:rFonts w:ascii="Arial" w:hAnsi="Arial" w:cs="Arial"/>
          <w:sz w:val="22"/>
        </w:rPr>
        <w:t>ου</w:t>
      </w:r>
      <w:r w:rsidRPr="00D97E42">
        <w:rPr>
          <w:rFonts w:ascii="Arial" w:hAnsi="Arial" w:cs="Arial"/>
          <w:sz w:val="22"/>
        </w:rPr>
        <w:t xml:space="preserve"> Μοσχ</w:t>
      </w:r>
      <w:r>
        <w:rPr>
          <w:rFonts w:ascii="Arial" w:hAnsi="Arial" w:cs="Arial"/>
          <w:sz w:val="22"/>
        </w:rPr>
        <w:t>άτου</w:t>
      </w:r>
      <w:r w:rsidRPr="00D97E4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–</w:t>
      </w:r>
      <w:r w:rsidRPr="00D97E42">
        <w:rPr>
          <w:rFonts w:ascii="Arial" w:hAnsi="Arial" w:cs="Arial"/>
          <w:sz w:val="22"/>
        </w:rPr>
        <w:t>Τ</w:t>
      </w:r>
      <w:r>
        <w:rPr>
          <w:rFonts w:ascii="Arial" w:hAnsi="Arial" w:cs="Arial"/>
          <w:sz w:val="22"/>
        </w:rPr>
        <w:t>αύρου εγκρίθηκε ο 2</w:t>
      </w:r>
      <w:r w:rsidRPr="00AC74D1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  <w:vertAlign w:val="superscript"/>
        </w:rPr>
        <w:t>ς</w:t>
      </w:r>
      <w:r>
        <w:rPr>
          <w:rFonts w:ascii="Arial" w:hAnsi="Arial" w:cs="Arial"/>
          <w:sz w:val="22"/>
        </w:rPr>
        <w:t xml:space="preserve"> Α.Π.Ε.</w:t>
      </w:r>
      <w:r w:rsidRPr="00D97E42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το 2</w:t>
      </w:r>
      <w:r w:rsidRPr="00A94158">
        <w:rPr>
          <w:rFonts w:ascii="Arial" w:hAnsi="Arial" w:cs="Arial"/>
          <w:sz w:val="22"/>
          <w:vertAlign w:val="superscript"/>
        </w:rPr>
        <w:t>ο</w:t>
      </w:r>
      <w:r>
        <w:rPr>
          <w:rFonts w:ascii="Arial" w:hAnsi="Arial" w:cs="Arial"/>
          <w:sz w:val="22"/>
        </w:rPr>
        <w:t xml:space="preserve"> Π.Κ.Τ.Μ.Ν.Ε., </w:t>
      </w:r>
      <w:r w:rsidRPr="00D97E42">
        <w:rPr>
          <w:rFonts w:ascii="Arial" w:hAnsi="Arial" w:cs="Arial"/>
          <w:sz w:val="22"/>
        </w:rPr>
        <w:t xml:space="preserve">καθώς και </w:t>
      </w:r>
      <w:r>
        <w:rPr>
          <w:rFonts w:ascii="Arial" w:hAnsi="Arial" w:cs="Arial"/>
          <w:sz w:val="22"/>
        </w:rPr>
        <w:t>η</w:t>
      </w:r>
      <w:r w:rsidRPr="00D97E42">
        <w:rPr>
          <w:rFonts w:ascii="Arial" w:hAnsi="Arial" w:cs="Arial"/>
          <w:sz w:val="22"/>
        </w:rPr>
        <w:t xml:space="preserve"> 1</w:t>
      </w:r>
      <w:r w:rsidRPr="00D97E42">
        <w:rPr>
          <w:rFonts w:ascii="Arial" w:hAnsi="Arial" w:cs="Arial"/>
          <w:sz w:val="22"/>
          <w:vertAlign w:val="superscript"/>
        </w:rPr>
        <w:t>η</w:t>
      </w:r>
      <w:r w:rsidRPr="00D97E42">
        <w:rPr>
          <w:rFonts w:ascii="Arial" w:hAnsi="Arial" w:cs="Arial"/>
          <w:sz w:val="22"/>
        </w:rPr>
        <w:t xml:space="preserve"> </w:t>
      </w:r>
      <w:r w:rsidR="0016256C">
        <w:rPr>
          <w:rFonts w:ascii="Arial" w:hAnsi="Arial" w:cs="Arial"/>
          <w:sz w:val="22"/>
        </w:rPr>
        <w:t xml:space="preserve">ΣΣΕ. Κατόπιν τούτων υπεγράφη η με </w:t>
      </w:r>
      <w:proofErr w:type="spellStart"/>
      <w:r w:rsidR="0016256C">
        <w:rPr>
          <w:rFonts w:ascii="Arial" w:hAnsi="Arial" w:cs="Arial"/>
          <w:sz w:val="22"/>
        </w:rPr>
        <w:t>αρ</w:t>
      </w:r>
      <w:proofErr w:type="spellEnd"/>
      <w:r w:rsidR="0016256C">
        <w:rPr>
          <w:rFonts w:ascii="Arial" w:hAnsi="Arial" w:cs="Arial"/>
          <w:sz w:val="22"/>
        </w:rPr>
        <w:t xml:space="preserve"> </w:t>
      </w:r>
      <w:proofErr w:type="spellStart"/>
      <w:r w:rsidR="0016256C">
        <w:rPr>
          <w:rFonts w:ascii="Arial" w:hAnsi="Arial" w:cs="Arial"/>
          <w:sz w:val="22"/>
        </w:rPr>
        <w:t>πρωτ</w:t>
      </w:r>
      <w:proofErr w:type="spellEnd"/>
      <w:r w:rsidR="0016256C">
        <w:rPr>
          <w:rFonts w:ascii="Arial" w:hAnsi="Arial" w:cs="Arial"/>
          <w:sz w:val="22"/>
        </w:rPr>
        <w:t>. 12699/2023 1</w:t>
      </w:r>
      <w:r w:rsidR="0016256C" w:rsidRPr="0016256C">
        <w:rPr>
          <w:rFonts w:ascii="Arial" w:hAnsi="Arial" w:cs="Arial"/>
          <w:sz w:val="22"/>
          <w:vertAlign w:val="superscript"/>
        </w:rPr>
        <w:t>η</w:t>
      </w:r>
      <w:r w:rsidR="0016256C">
        <w:rPr>
          <w:rFonts w:ascii="Arial" w:hAnsi="Arial" w:cs="Arial"/>
          <w:sz w:val="22"/>
        </w:rPr>
        <w:t xml:space="preserve"> </w:t>
      </w:r>
      <w:r w:rsidR="0016256C" w:rsidRPr="00D97E42">
        <w:rPr>
          <w:rFonts w:ascii="Arial" w:hAnsi="Arial" w:cs="Arial"/>
          <w:sz w:val="22"/>
        </w:rPr>
        <w:t>Σ</w:t>
      </w:r>
      <w:r w:rsidR="0016256C">
        <w:rPr>
          <w:rFonts w:ascii="Arial" w:hAnsi="Arial" w:cs="Arial"/>
          <w:sz w:val="22"/>
        </w:rPr>
        <w:t xml:space="preserve">υμπληρωματική </w:t>
      </w:r>
      <w:r w:rsidR="0016256C" w:rsidRPr="00D97E42">
        <w:rPr>
          <w:rFonts w:ascii="Arial" w:hAnsi="Arial" w:cs="Arial"/>
          <w:sz w:val="22"/>
        </w:rPr>
        <w:t>Σ</w:t>
      </w:r>
      <w:r w:rsidR="0016256C">
        <w:rPr>
          <w:rFonts w:ascii="Arial" w:hAnsi="Arial" w:cs="Arial"/>
          <w:sz w:val="22"/>
        </w:rPr>
        <w:t>ύμβαση του έργου, σύμφωνα με την οποία στη συνολική  δαπάνη του έργου δεν επέρχεται καμία μεταβολή σε σχέση με το αρχικό ποσό της</w:t>
      </w:r>
      <w:r w:rsidR="007D7B80">
        <w:rPr>
          <w:rFonts w:ascii="Arial" w:hAnsi="Arial" w:cs="Arial"/>
          <w:sz w:val="22"/>
        </w:rPr>
        <w:t xml:space="preserve"> </w:t>
      </w:r>
      <w:r w:rsidR="0016256C">
        <w:rPr>
          <w:rFonts w:ascii="Arial" w:hAnsi="Arial" w:cs="Arial"/>
          <w:sz w:val="22"/>
        </w:rPr>
        <w:t xml:space="preserve"> </w:t>
      </w:r>
      <w:r w:rsidR="007D7B80">
        <w:rPr>
          <w:rFonts w:ascii="Arial" w:hAnsi="Arial" w:cs="Arial"/>
          <w:sz w:val="22"/>
        </w:rPr>
        <w:t xml:space="preserve">αρχικής </w:t>
      </w:r>
      <w:r w:rsidR="0016256C">
        <w:rPr>
          <w:rFonts w:ascii="Arial" w:hAnsi="Arial" w:cs="Arial"/>
          <w:sz w:val="22"/>
        </w:rPr>
        <w:t>σύμβασης.</w:t>
      </w:r>
    </w:p>
    <w:p w14:paraId="05784D11" w14:textId="2ADB1D06" w:rsidR="00813054" w:rsidRPr="00F30810" w:rsidRDefault="00813054" w:rsidP="00F30810">
      <w:pPr>
        <w:pStyle w:val="af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0810">
        <w:rPr>
          <w:rFonts w:ascii="Arial" w:hAnsi="Arial" w:cs="Arial"/>
          <w:b/>
          <w:bCs/>
          <w:sz w:val="22"/>
          <w:szCs w:val="22"/>
        </w:rPr>
        <w:t>Στις 11/05/2023, επιδόθηκε  έ</w:t>
      </w:r>
      <w:r w:rsidRPr="00F30810">
        <w:rPr>
          <w:rFonts w:ascii="Arial" w:hAnsi="Arial" w:cs="Arial"/>
          <w:b/>
          <w:bCs/>
          <w:sz w:val="22"/>
          <w:szCs w:val="22"/>
          <w:lang w:eastAsia="el-GR"/>
        </w:rPr>
        <w:t xml:space="preserve">γγραφο της αναδόχου με θέμα “ΕΙΔΙΚΗ ΔΗΛΩΣΗ ΔΙΑΚΟΠΗΣ ΕΡΓΑΣΙΩΝ – ΟΧΛΗΣΗ άρθρου 137 του Ν. 4412/2016” </w:t>
      </w:r>
      <w:r w:rsidR="00810FBE" w:rsidRPr="00F30810">
        <w:rPr>
          <w:rFonts w:ascii="Arial" w:hAnsi="Arial" w:cs="Arial"/>
          <w:sz w:val="22"/>
          <w:szCs w:val="22"/>
          <w:lang w:eastAsia="el-GR"/>
        </w:rPr>
        <w:t xml:space="preserve">και </w:t>
      </w:r>
      <w:r w:rsidR="00BC2B95" w:rsidRPr="00F30810">
        <w:rPr>
          <w:rFonts w:ascii="Arial" w:hAnsi="Arial" w:cs="Arial"/>
          <w:sz w:val="22"/>
          <w:szCs w:val="22"/>
          <w:lang w:eastAsia="el-GR"/>
        </w:rPr>
        <w:t>ο ανάδοχος διέκοψε την εκτέλεση των εργασιών.</w:t>
      </w:r>
    </w:p>
    <w:p w14:paraId="577B54BF" w14:textId="03BF297B" w:rsidR="00D17A66" w:rsidRPr="00F30810" w:rsidRDefault="00813054" w:rsidP="00F30810">
      <w:pPr>
        <w:pStyle w:val="af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0810">
        <w:rPr>
          <w:rFonts w:ascii="Arial" w:hAnsi="Arial" w:cs="Arial"/>
          <w:sz w:val="22"/>
          <w:szCs w:val="22"/>
        </w:rPr>
        <w:t>Ήδη κ</w:t>
      </w:r>
      <w:r w:rsidR="00102ABE" w:rsidRPr="00F30810">
        <w:rPr>
          <w:rFonts w:ascii="Arial" w:hAnsi="Arial" w:cs="Arial"/>
          <w:sz w:val="22"/>
          <w:szCs w:val="22"/>
        </w:rPr>
        <w:t xml:space="preserve">ατά την εκτέλεση του έργου, </w:t>
      </w:r>
    </w:p>
    <w:p w14:paraId="5ECA815D" w14:textId="6BAF6FC5" w:rsidR="00102ABE" w:rsidRPr="00F30810" w:rsidRDefault="00D17A66" w:rsidP="00F30810">
      <w:pPr>
        <w:pStyle w:val="af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30810">
        <w:rPr>
          <w:rFonts w:ascii="Arial" w:hAnsi="Arial" w:cs="Arial"/>
          <w:b/>
          <w:bCs/>
          <w:sz w:val="22"/>
          <w:szCs w:val="22"/>
        </w:rPr>
        <w:t>α)</w:t>
      </w:r>
      <w:r w:rsidRPr="00F30810">
        <w:rPr>
          <w:rFonts w:ascii="Arial" w:hAnsi="Arial" w:cs="Arial"/>
          <w:sz w:val="22"/>
          <w:szCs w:val="22"/>
        </w:rPr>
        <w:t xml:space="preserve"> </w:t>
      </w:r>
      <w:r w:rsidR="00102ABE" w:rsidRPr="00F30810">
        <w:rPr>
          <w:rFonts w:ascii="Arial" w:hAnsi="Arial" w:cs="Arial"/>
          <w:sz w:val="22"/>
          <w:szCs w:val="22"/>
        </w:rPr>
        <w:t xml:space="preserve">από </w:t>
      </w:r>
      <w:bookmarkStart w:id="1" w:name="_Hlk138333910"/>
      <w:r w:rsidR="00102ABE" w:rsidRPr="00F30810">
        <w:rPr>
          <w:rFonts w:ascii="Arial" w:hAnsi="Arial" w:cs="Arial"/>
          <w:sz w:val="22"/>
          <w:szCs w:val="22"/>
        </w:rPr>
        <w:t xml:space="preserve">τη </w:t>
      </w:r>
      <w:r w:rsidR="00BC2B95" w:rsidRPr="00F30810">
        <w:rPr>
          <w:rFonts w:ascii="Arial" w:hAnsi="Arial" w:cs="Arial"/>
          <w:sz w:val="22"/>
          <w:szCs w:val="22"/>
        </w:rPr>
        <w:t>(Δ/</w:t>
      </w:r>
      <w:proofErr w:type="spellStart"/>
      <w:r w:rsidR="00BC2B95" w:rsidRPr="00F30810">
        <w:rPr>
          <w:rFonts w:ascii="Arial" w:hAnsi="Arial" w:cs="Arial"/>
          <w:sz w:val="22"/>
          <w:szCs w:val="22"/>
        </w:rPr>
        <w:t>νουσα</w:t>
      </w:r>
      <w:proofErr w:type="spellEnd"/>
      <w:r w:rsidR="00BC2B95" w:rsidRPr="00F30810">
        <w:rPr>
          <w:rFonts w:ascii="Arial" w:hAnsi="Arial" w:cs="Arial"/>
          <w:sz w:val="22"/>
          <w:szCs w:val="22"/>
        </w:rPr>
        <w:t xml:space="preserve"> </w:t>
      </w:r>
      <w:r w:rsidR="00102ABE" w:rsidRPr="00F30810">
        <w:rPr>
          <w:rFonts w:ascii="Arial" w:hAnsi="Arial" w:cs="Arial"/>
          <w:sz w:val="22"/>
          <w:szCs w:val="22"/>
        </w:rPr>
        <w:t>Δ/</w:t>
      </w:r>
      <w:proofErr w:type="spellStart"/>
      <w:r w:rsidR="00102ABE" w:rsidRPr="00F30810">
        <w:rPr>
          <w:rFonts w:ascii="Arial" w:hAnsi="Arial" w:cs="Arial"/>
          <w:sz w:val="22"/>
          <w:szCs w:val="22"/>
        </w:rPr>
        <w:t>νση</w:t>
      </w:r>
      <w:proofErr w:type="spellEnd"/>
      <w:r w:rsidR="00102ABE" w:rsidRPr="00F30810">
        <w:rPr>
          <w:rFonts w:ascii="Arial" w:hAnsi="Arial" w:cs="Arial"/>
          <w:sz w:val="22"/>
          <w:szCs w:val="22"/>
        </w:rPr>
        <w:t xml:space="preserve">  Τεχνικών Υπηρεσιών και Δόμησης </w:t>
      </w:r>
      <w:bookmarkEnd w:id="1"/>
      <w:r w:rsidR="00813054" w:rsidRPr="00F30810">
        <w:rPr>
          <w:rFonts w:ascii="Arial" w:hAnsi="Arial" w:cs="Arial"/>
          <w:sz w:val="22"/>
          <w:szCs w:val="22"/>
        </w:rPr>
        <w:t>είχε</w:t>
      </w:r>
      <w:r w:rsidR="00102ABE" w:rsidRPr="00F30810">
        <w:rPr>
          <w:rFonts w:ascii="Arial" w:hAnsi="Arial" w:cs="Arial"/>
          <w:sz w:val="22"/>
          <w:szCs w:val="22"/>
        </w:rPr>
        <w:t xml:space="preserve"> διαπιστ</w:t>
      </w:r>
      <w:r w:rsidR="00813054" w:rsidRPr="00F30810">
        <w:rPr>
          <w:rFonts w:ascii="Arial" w:hAnsi="Arial" w:cs="Arial"/>
          <w:sz w:val="22"/>
          <w:szCs w:val="22"/>
        </w:rPr>
        <w:t>ω</w:t>
      </w:r>
      <w:r w:rsidR="00102ABE" w:rsidRPr="00F30810">
        <w:rPr>
          <w:rFonts w:ascii="Arial" w:hAnsi="Arial" w:cs="Arial"/>
          <w:sz w:val="22"/>
          <w:szCs w:val="22"/>
        </w:rPr>
        <w:t>θε</w:t>
      </w:r>
      <w:r w:rsidR="00813054" w:rsidRPr="00F30810">
        <w:rPr>
          <w:rFonts w:ascii="Arial" w:hAnsi="Arial" w:cs="Arial"/>
          <w:sz w:val="22"/>
          <w:szCs w:val="22"/>
        </w:rPr>
        <w:t>ί</w:t>
      </w:r>
      <w:r w:rsidR="00810FBE" w:rsidRPr="00F30810">
        <w:rPr>
          <w:rFonts w:ascii="Arial" w:hAnsi="Arial" w:cs="Arial"/>
          <w:sz w:val="22"/>
          <w:szCs w:val="22"/>
        </w:rPr>
        <w:t xml:space="preserve"> ήδη</w:t>
      </w:r>
      <w:r w:rsidR="00102ABE" w:rsidRPr="00F30810">
        <w:rPr>
          <w:rFonts w:ascii="Arial" w:hAnsi="Arial" w:cs="Arial"/>
          <w:sz w:val="22"/>
          <w:szCs w:val="22"/>
        </w:rPr>
        <w:t xml:space="preserve"> η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 ανάγκη μετατόπισης των δικτύων Ο.Κ.Ω., στην οδό Κοραή, στο τμήμα αυτής, δυτικά της οδού </w:t>
      </w:r>
      <w:proofErr w:type="spellStart"/>
      <w:r w:rsidR="00102ABE" w:rsidRPr="00F30810">
        <w:rPr>
          <w:rFonts w:ascii="Arial" w:hAnsi="Arial" w:cs="Arial"/>
          <w:b/>
          <w:bCs/>
          <w:sz w:val="22"/>
          <w:szCs w:val="22"/>
        </w:rPr>
        <w:t>Χρυσ</w:t>
      </w:r>
      <w:proofErr w:type="spellEnd"/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. Σμύρνης (εναπομείναν τμήμα του υπό κατασκευή αγωγού)  </w:t>
      </w:r>
      <w:r w:rsidRPr="00F30810">
        <w:rPr>
          <w:rFonts w:ascii="Arial" w:hAnsi="Arial" w:cs="Arial"/>
          <w:b/>
          <w:bCs/>
          <w:sz w:val="22"/>
          <w:szCs w:val="22"/>
        </w:rPr>
        <w:t>και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 ενημερώθηκαν </w:t>
      </w:r>
      <w:r w:rsidRPr="00F30810">
        <w:rPr>
          <w:rFonts w:ascii="Arial" w:hAnsi="Arial" w:cs="Arial"/>
          <w:b/>
          <w:bCs/>
          <w:sz w:val="22"/>
          <w:szCs w:val="22"/>
        </w:rPr>
        <w:t>σχετικά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 οι  Ο.Κ.Ω., ήτοι:</w:t>
      </w:r>
    </w:p>
    <w:p w14:paraId="19D1B610" w14:textId="77777777" w:rsidR="00102ABE" w:rsidRPr="00102ABE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bookmarkStart w:id="2" w:name="_Hlk138330171"/>
      <w:r w:rsidRPr="00102ABE">
        <w:rPr>
          <w:rFonts w:ascii="Arial" w:hAnsi="Arial" w:cs="Arial"/>
          <w:b/>
          <w:bCs/>
          <w:i/>
          <w:iCs/>
          <w:sz w:val="22"/>
          <w:szCs w:val="22"/>
        </w:rPr>
        <w:t xml:space="preserve"> - </w:t>
      </w:r>
      <w:r w:rsidRPr="00102ABE">
        <w:rPr>
          <w:rFonts w:ascii="Arial" w:hAnsi="Arial" w:cs="Arial"/>
          <w:sz w:val="22"/>
          <w:szCs w:val="22"/>
        </w:rPr>
        <w:t xml:space="preserve">με το υπ’ </w:t>
      </w:r>
      <w:proofErr w:type="spellStart"/>
      <w:r w:rsidRPr="00102ABE">
        <w:rPr>
          <w:rFonts w:ascii="Arial" w:hAnsi="Arial" w:cs="Arial"/>
          <w:sz w:val="22"/>
          <w:szCs w:val="22"/>
        </w:rPr>
        <w:t>αρ</w:t>
      </w:r>
      <w:proofErr w:type="spellEnd"/>
      <w:r w:rsidRPr="00102ABE">
        <w:rPr>
          <w:rFonts w:ascii="Arial" w:hAnsi="Arial" w:cs="Arial"/>
          <w:sz w:val="22"/>
          <w:szCs w:val="22"/>
        </w:rPr>
        <w:t>. 7718/19-04-2023 έγγραφο προς τ</w:t>
      </w:r>
      <w:bookmarkEnd w:id="2"/>
      <w:r w:rsidRPr="00102ABE">
        <w:rPr>
          <w:rFonts w:ascii="Arial" w:hAnsi="Arial" w:cs="Arial"/>
          <w:sz w:val="22"/>
          <w:szCs w:val="22"/>
        </w:rPr>
        <w:t>ον ΔΕΔΗΕ</w:t>
      </w:r>
    </w:p>
    <w:p w14:paraId="1D424A9F" w14:textId="77777777" w:rsidR="00102ABE" w:rsidRPr="00102ABE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02ABE">
        <w:rPr>
          <w:rFonts w:ascii="Arial" w:hAnsi="Arial" w:cs="Arial"/>
          <w:b/>
          <w:bCs/>
          <w:i/>
          <w:iCs/>
          <w:sz w:val="22"/>
          <w:szCs w:val="22"/>
        </w:rPr>
        <w:t xml:space="preserve">- </w:t>
      </w:r>
      <w:r w:rsidRPr="00102ABE">
        <w:rPr>
          <w:rFonts w:ascii="Arial" w:hAnsi="Arial" w:cs="Arial"/>
          <w:sz w:val="22"/>
          <w:szCs w:val="22"/>
        </w:rPr>
        <w:t xml:space="preserve">με το υπ’ </w:t>
      </w:r>
      <w:proofErr w:type="spellStart"/>
      <w:r w:rsidRPr="00102ABE">
        <w:rPr>
          <w:rFonts w:ascii="Arial" w:hAnsi="Arial" w:cs="Arial"/>
          <w:sz w:val="22"/>
          <w:szCs w:val="22"/>
        </w:rPr>
        <w:t>αρ</w:t>
      </w:r>
      <w:proofErr w:type="spellEnd"/>
      <w:r w:rsidRPr="00102ABE">
        <w:rPr>
          <w:rFonts w:ascii="Arial" w:hAnsi="Arial" w:cs="Arial"/>
          <w:sz w:val="22"/>
          <w:szCs w:val="22"/>
        </w:rPr>
        <w:t>. 7719/19-04-2023 έγγραφο προς την ΕΥΔΑΠ Α.Ε.</w:t>
      </w:r>
    </w:p>
    <w:p w14:paraId="13358231" w14:textId="77777777" w:rsidR="00102ABE" w:rsidRPr="00102ABE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02ABE">
        <w:rPr>
          <w:rFonts w:ascii="Arial" w:hAnsi="Arial" w:cs="Arial"/>
          <w:b/>
          <w:bCs/>
          <w:i/>
          <w:iCs/>
          <w:sz w:val="22"/>
          <w:szCs w:val="22"/>
        </w:rPr>
        <w:t xml:space="preserve">- </w:t>
      </w:r>
      <w:r w:rsidRPr="00102ABE">
        <w:rPr>
          <w:rFonts w:ascii="Arial" w:hAnsi="Arial" w:cs="Arial"/>
          <w:sz w:val="22"/>
          <w:szCs w:val="22"/>
        </w:rPr>
        <w:t xml:space="preserve">με το υπ’ </w:t>
      </w:r>
      <w:proofErr w:type="spellStart"/>
      <w:r w:rsidRPr="00102ABE">
        <w:rPr>
          <w:rFonts w:ascii="Arial" w:hAnsi="Arial" w:cs="Arial"/>
          <w:sz w:val="22"/>
          <w:szCs w:val="22"/>
        </w:rPr>
        <w:t>αρ</w:t>
      </w:r>
      <w:proofErr w:type="spellEnd"/>
      <w:r w:rsidRPr="00102ABE">
        <w:rPr>
          <w:rFonts w:ascii="Arial" w:hAnsi="Arial" w:cs="Arial"/>
          <w:sz w:val="22"/>
          <w:szCs w:val="22"/>
        </w:rPr>
        <w:t xml:space="preserve">. 7720/19-04-2023 έγγραφο προς την </w:t>
      </w:r>
      <w:r w:rsidRPr="00102ABE">
        <w:rPr>
          <w:rFonts w:ascii="Arial" w:hAnsi="Arial" w:cs="Arial"/>
          <w:sz w:val="22"/>
          <w:szCs w:val="22"/>
          <w:lang w:val="en-US"/>
        </w:rPr>
        <w:t>COSMOTE</w:t>
      </w:r>
      <w:r w:rsidRPr="00102ABE">
        <w:rPr>
          <w:rFonts w:ascii="Arial" w:hAnsi="Arial" w:cs="Arial"/>
          <w:sz w:val="22"/>
          <w:szCs w:val="22"/>
        </w:rPr>
        <w:t xml:space="preserve"> Α.Ε.</w:t>
      </w:r>
    </w:p>
    <w:p w14:paraId="06D04FC5" w14:textId="77777777" w:rsidR="00102ABE" w:rsidRPr="00102ABE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02ABE">
        <w:rPr>
          <w:rFonts w:ascii="Arial" w:hAnsi="Arial" w:cs="Arial"/>
          <w:b/>
          <w:bCs/>
          <w:i/>
          <w:iCs/>
          <w:sz w:val="22"/>
          <w:szCs w:val="22"/>
        </w:rPr>
        <w:t xml:space="preserve">- </w:t>
      </w:r>
      <w:r w:rsidRPr="00102ABE">
        <w:rPr>
          <w:rFonts w:ascii="Arial" w:hAnsi="Arial" w:cs="Arial"/>
          <w:sz w:val="22"/>
          <w:szCs w:val="22"/>
        </w:rPr>
        <w:t xml:space="preserve">με το υπ’ </w:t>
      </w:r>
      <w:proofErr w:type="spellStart"/>
      <w:r w:rsidRPr="00102ABE">
        <w:rPr>
          <w:rFonts w:ascii="Arial" w:hAnsi="Arial" w:cs="Arial"/>
          <w:sz w:val="22"/>
          <w:szCs w:val="22"/>
        </w:rPr>
        <w:t>αρ</w:t>
      </w:r>
      <w:proofErr w:type="spellEnd"/>
      <w:r w:rsidRPr="00102ABE">
        <w:rPr>
          <w:rFonts w:ascii="Arial" w:hAnsi="Arial" w:cs="Arial"/>
          <w:sz w:val="22"/>
          <w:szCs w:val="22"/>
        </w:rPr>
        <w:t>. 7721/19-04-2023 έγγραφο προς την Εταιρεία Διανομής Αερίου</w:t>
      </w:r>
    </w:p>
    <w:p w14:paraId="0090F45D" w14:textId="77777777" w:rsidR="00102ABE" w:rsidRPr="00F30810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02ABE">
        <w:rPr>
          <w:rFonts w:ascii="Arial" w:hAnsi="Arial" w:cs="Arial"/>
          <w:b/>
          <w:bCs/>
          <w:i/>
          <w:iCs/>
          <w:sz w:val="22"/>
          <w:szCs w:val="22"/>
        </w:rPr>
        <w:t>β</w:t>
      </w:r>
      <w:r w:rsidRPr="00F30810">
        <w:rPr>
          <w:rFonts w:ascii="Arial" w:hAnsi="Arial" w:cs="Arial"/>
          <w:sz w:val="22"/>
          <w:szCs w:val="22"/>
        </w:rPr>
        <w:t xml:space="preserve">)  Με το υπ’  </w:t>
      </w:r>
      <w:proofErr w:type="spellStart"/>
      <w:r w:rsidRPr="00F30810">
        <w:rPr>
          <w:rFonts w:ascii="Arial" w:hAnsi="Arial" w:cs="Arial"/>
          <w:sz w:val="22"/>
          <w:szCs w:val="22"/>
        </w:rPr>
        <w:t>αρ</w:t>
      </w:r>
      <w:proofErr w:type="spellEnd"/>
      <w:r w:rsidRPr="00F30810">
        <w:rPr>
          <w:rFonts w:ascii="Arial" w:hAnsi="Arial" w:cs="Arial"/>
          <w:sz w:val="22"/>
          <w:szCs w:val="22"/>
        </w:rPr>
        <w:t>. 10267/01-06-2023 έγγραφο της Δ/</w:t>
      </w:r>
      <w:proofErr w:type="spellStart"/>
      <w:r w:rsidRPr="00F30810">
        <w:rPr>
          <w:rFonts w:ascii="Arial" w:hAnsi="Arial" w:cs="Arial"/>
          <w:sz w:val="22"/>
          <w:szCs w:val="22"/>
        </w:rPr>
        <w:t>νσης</w:t>
      </w:r>
      <w:proofErr w:type="spellEnd"/>
      <w:r w:rsidRPr="00F30810">
        <w:rPr>
          <w:rFonts w:ascii="Arial" w:hAnsi="Arial" w:cs="Arial"/>
          <w:sz w:val="22"/>
          <w:szCs w:val="22"/>
        </w:rPr>
        <w:t xml:space="preserve">  Τεχνικών Υπηρεσιών και Δόμησης  προς τον ανάδοχο του έργου, δόθηκε εντολή εκτέλεσης απολογιστικών εργασιών, προκειμένου να γίνει η μετατόπιση των υφιστάμενων δικτύων, για όσες εργασίες απαιτηθούν και δεν εκτελεσθούν από τους ίδιους τους οργανισμούς.</w:t>
      </w:r>
    </w:p>
    <w:p w14:paraId="53FB4550" w14:textId="2A606376" w:rsidR="00102ABE" w:rsidRPr="00F30810" w:rsidRDefault="00102ABE" w:rsidP="00F30810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30810">
        <w:rPr>
          <w:rFonts w:ascii="Arial" w:hAnsi="Arial" w:cs="Arial"/>
          <w:b/>
          <w:bCs/>
          <w:i/>
          <w:iCs/>
          <w:sz w:val="22"/>
          <w:szCs w:val="22"/>
        </w:rPr>
        <w:t xml:space="preserve">γ) </w:t>
      </w:r>
      <w:r w:rsidRPr="00F30810">
        <w:rPr>
          <w:rFonts w:ascii="Arial" w:hAnsi="Arial" w:cs="Arial"/>
          <w:sz w:val="22"/>
          <w:szCs w:val="22"/>
        </w:rPr>
        <w:t xml:space="preserve">Για την εκτέλεση των εργασιών μετατόπισης των δικτύων προηγήθηκαν διαδικασίες (έρευνα, τροποποίηση μελετών ΟΚΩ, κόστος, αποδοχή </w:t>
      </w:r>
      <w:proofErr w:type="spellStart"/>
      <w:r w:rsidRPr="00F30810">
        <w:rPr>
          <w:rFonts w:ascii="Arial" w:hAnsi="Arial" w:cs="Arial"/>
          <w:sz w:val="22"/>
          <w:szCs w:val="22"/>
        </w:rPr>
        <w:t>κλπ</w:t>
      </w:r>
      <w:proofErr w:type="spellEnd"/>
      <w:r w:rsidRPr="00F30810">
        <w:rPr>
          <w:rFonts w:ascii="Arial" w:hAnsi="Arial" w:cs="Arial"/>
          <w:sz w:val="22"/>
          <w:szCs w:val="22"/>
        </w:rPr>
        <w:t xml:space="preserve">) και οι γενόμενες εργασίες από τους ΟΚΩ, εκτελέσθηκαν χωρίς να απαιτηθεί η συμμετοχή του αναδόχου, γεγονός που δεν ήταν δυνατό να προβλεφθεί πριν την έρευνα των ΟΚΩ και την αποκάλυψη των δικτύων </w:t>
      </w:r>
      <w:r w:rsidR="00813054" w:rsidRPr="00F30810">
        <w:rPr>
          <w:rFonts w:ascii="Arial" w:hAnsi="Arial" w:cs="Arial"/>
          <w:sz w:val="22"/>
          <w:szCs w:val="22"/>
        </w:rPr>
        <w:t>τους</w:t>
      </w:r>
    </w:p>
    <w:p w14:paraId="699EEA60" w14:textId="51364971" w:rsidR="00102ABE" w:rsidRPr="00F30810" w:rsidRDefault="009E7476" w:rsidP="00F30810">
      <w:pPr>
        <w:pStyle w:val="af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30810">
        <w:rPr>
          <w:rFonts w:ascii="Arial" w:hAnsi="Arial" w:cs="Arial"/>
          <w:sz w:val="22"/>
          <w:szCs w:val="22"/>
        </w:rPr>
        <w:t xml:space="preserve">Με την </w:t>
      </w:r>
      <w:proofErr w:type="spellStart"/>
      <w:r w:rsidR="0038242A" w:rsidRPr="00F30810">
        <w:rPr>
          <w:rFonts w:ascii="Arial" w:hAnsi="Arial" w:cs="Arial"/>
          <w:sz w:val="22"/>
          <w:szCs w:val="22"/>
        </w:rPr>
        <w:t>υπ</w:t>
      </w:r>
      <w:proofErr w:type="spellEnd"/>
      <w:r w:rsidR="0038242A" w:rsidRPr="00F30810">
        <w:rPr>
          <w:rFonts w:ascii="Arial" w:hAnsi="Arial" w:cs="Arial"/>
          <w:sz w:val="22"/>
          <w:szCs w:val="22"/>
        </w:rPr>
        <w:t xml:space="preserve">΄ </w:t>
      </w:r>
      <w:proofErr w:type="spellStart"/>
      <w:r w:rsidR="0038242A" w:rsidRPr="00F30810">
        <w:rPr>
          <w:rFonts w:ascii="Arial" w:hAnsi="Arial" w:cs="Arial"/>
          <w:sz w:val="22"/>
          <w:szCs w:val="22"/>
        </w:rPr>
        <w:t>αρ</w:t>
      </w:r>
      <w:proofErr w:type="spellEnd"/>
      <w:r w:rsidR="0038242A" w:rsidRPr="00F3081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38242A" w:rsidRPr="00F30810">
        <w:rPr>
          <w:rFonts w:ascii="Arial" w:hAnsi="Arial" w:cs="Arial"/>
          <w:sz w:val="22"/>
          <w:szCs w:val="22"/>
        </w:rPr>
        <w:t>πρωτ</w:t>
      </w:r>
      <w:proofErr w:type="spellEnd"/>
      <w:r w:rsidR="0038242A" w:rsidRPr="00F30810">
        <w:rPr>
          <w:rFonts w:ascii="Arial" w:hAnsi="Arial" w:cs="Arial"/>
          <w:sz w:val="22"/>
          <w:szCs w:val="22"/>
        </w:rPr>
        <w:t xml:space="preserve">. 11568/29-06-2023 απόφαση της υπηρεσίας μας, έγινε </w:t>
      </w:r>
      <w:r w:rsidR="0038242A" w:rsidRPr="00F30810">
        <w:rPr>
          <w:rFonts w:ascii="Arial" w:hAnsi="Arial" w:cs="Arial"/>
          <w:b/>
          <w:bCs/>
          <w:sz w:val="22"/>
          <w:szCs w:val="22"/>
          <w:lang w:eastAsia="el-GR"/>
        </w:rPr>
        <w:t xml:space="preserve"> αποδεκτή η  από </w:t>
      </w:r>
      <w:r w:rsidR="0038242A" w:rsidRPr="00F30810">
        <w:rPr>
          <w:rFonts w:ascii="Arial" w:hAnsi="Arial" w:cs="Arial"/>
          <w:b/>
          <w:bCs/>
          <w:sz w:val="22"/>
          <w:szCs w:val="22"/>
        </w:rPr>
        <w:t>11/05/2023</w:t>
      </w:r>
      <w:r w:rsidR="0038242A" w:rsidRPr="00F30810">
        <w:rPr>
          <w:rFonts w:ascii="Arial" w:hAnsi="Arial" w:cs="Arial"/>
          <w:b/>
          <w:bCs/>
          <w:sz w:val="22"/>
          <w:szCs w:val="22"/>
          <w:lang w:eastAsia="el-GR"/>
        </w:rPr>
        <w:t xml:space="preserve"> “ΕΙΔΙΚΗ ΔΗΛΩΣΗ ΔΙΑΚΟΠΗΣ ΕΡΓΑΣΙΩΝ – ΟΧΛΗΣΗ άρθρου 137 του Ν. 4412/2016” λόγω 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>αδυναμία</w:t>
      </w:r>
      <w:r w:rsidR="00CB10EC" w:rsidRPr="00F30810">
        <w:rPr>
          <w:rFonts w:ascii="Arial" w:hAnsi="Arial" w:cs="Arial"/>
          <w:b/>
          <w:bCs/>
          <w:sz w:val="22"/>
          <w:szCs w:val="22"/>
        </w:rPr>
        <w:t>ς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 </w:t>
      </w:r>
      <w:r w:rsidR="00CB10EC" w:rsidRPr="00F30810">
        <w:rPr>
          <w:rFonts w:ascii="Arial" w:hAnsi="Arial" w:cs="Arial"/>
          <w:sz w:val="22"/>
          <w:szCs w:val="22"/>
        </w:rPr>
        <w:t xml:space="preserve">(σύμφωνα </w:t>
      </w:r>
      <w:r w:rsidR="00CB10EC" w:rsidRPr="00F30810">
        <w:rPr>
          <w:rFonts w:ascii="Arial" w:hAnsi="Arial" w:cs="Arial"/>
          <w:sz w:val="22"/>
          <w:szCs w:val="22"/>
          <w:lang w:eastAsia="el-GR"/>
        </w:rPr>
        <w:t>με</w:t>
      </w:r>
      <w:r w:rsidR="00CB10EC" w:rsidRPr="00F30810">
        <w:rPr>
          <w:rFonts w:ascii="Arial" w:hAnsi="Arial" w:cs="Arial"/>
          <w:sz w:val="22"/>
          <w:szCs w:val="22"/>
        </w:rPr>
        <w:t xml:space="preserve"> τα ανωτέρω (α), (β) και (γ))  </w:t>
      </w:r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εκτέλεσης από </w:t>
      </w:r>
      <w:r w:rsidR="00102ABE" w:rsidRPr="00F30810">
        <w:rPr>
          <w:rFonts w:ascii="Arial" w:hAnsi="Arial" w:cs="Arial"/>
          <w:b/>
          <w:bCs/>
          <w:sz w:val="22"/>
          <w:szCs w:val="22"/>
        </w:rPr>
        <w:lastRenderedPageBreak/>
        <w:t xml:space="preserve">τον ανάδοχο των συμβατικών εργασιών, ήτοι την κατασκευή του δικτύου </w:t>
      </w:r>
      <w:proofErr w:type="spellStart"/>
      <w:r w:rsidR="00102ABE" w:rsidRPr="00F30810">
        <w:rPr>
          <w:rFonts w:ascii="Arial" w:hAnsi="Arial" w:cs="Arial"/>
          <w:b/>
          <w:bCs/>
          <w:sz w:val="22"/>
          <w:szCs w:val="22"/>
        </w:rPr>
        <w:t>ομβρίων</w:t>
      </w:r>
      <w:proofErr w:type="spellEnd"/>
      <w:r w:rsidR="00102ABE" w:rsidRPr="00F30810">
        <w:rPr>
          <w:rFonts w:ascii="Arial" w:hAnsi="Arial" w:cs="Arial"/>
          <w:b/>
          <w:bCs/>
          <w:sz w:val="22"/>
          <w:szCs w:val="22"/>
        </w:rPr>
        <w:t xml:space="preserve"> και την συνέχιση του εναπομείναντος  έργου  στο  τμήμα της οδού Κοραή, δυτικά της οδού </w:t>
      </w:r>
      <w:proofErr w:type="spellStart"/>
      <w:r w:rsidR="00102ABE" w:rsidRPr="00F30810">
        <w:rPr>
          <w:rFonts w:ascii="Arial" w:hAnsi="Arial" w:cs="Arial"/>
          <w:b/>
          <w:bCs/>
          <w:sz w:val="22"/>
          <w:szCs w:val="22"/>
        </w:rPr>
        <w:t>Χρυσ</w:t>
      </w:r>
      <w:proofErr w:type="spellEnd"/>
      <w:r w:rsidR="00102ABE" w:rsidRPr="00F30810">
        <w:rPr>
          <w:rFonts w:ascii="Arial" w:hAnsi="Arial" w:cs="Arial"/>
          <w:b/>
          <w:bCs/>
          <w:sz w:val="22"/>
          <w:szCs w:val="22"/>
        </w:rPr>
        <w:t>. Σμύρνης, κατά τον χρόνο υποβολής της Ειδικής Δήλωσης Διακοπής Εργασιών</w:t>
      </w:r>
    </w:p>
    <w:p w14:paraId="074443D7" w14:textId="0D2BAFD9" w:rsidR="009C53A8" w:rsidRPr="00B63ACB" w:rsidRDefault="009C53A8" w:rsidP="00B63ACB">
      <w:pPr>
        <w:pStyle w:val="af"/>
        <w:numPr>
          <w:ilvl w:val="0"/>
          <w:numId w:val="14"/>
        </w:numPr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Η  Ανάδοχος εταιρεία, κατέθεσε με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αρ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.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πρωτ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>. 124</w:t>
      </w:r>
      <w:r w:rsidR="00ED6608" w:rsidRPr="00B63ACB">
        <w:rPr>
          <w:rFonts w:ascii="Arial" w:hAnsi="Arial" w:cs="Arial"/>
          <w:bCs/>
          <w:sz w:val="22"/>
          <w:szCs w:val="22"/>
          <w:lang w:eastAsia="el-GR"/>
        </w:rPr>
        <w:t>57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/</w:t>
      </w:r>
      <w:r w:rsidR="00ED6608" w:rsidRPr="00B63ACB">
        <w:rPr>
          <w:rFonts w:ascii="Arial" w:hAnsi="Arial" w:cs="Arial"/>
          <w:bCs/>
          <w:sz w:val="22"/>
          <w:szCs w:val="22"/>
          <w:lang w:eastAsia="el-GR"/>
        </w:rPr>
        <w:t>04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-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0</w:t>
      </w:r>
      <w:r w:rsidR="00ED6608" w:rsidRPr="00B63ACB">
        <w:rPr>
          <w:rFonts w:ascii="Arial" w:hAnsi="Arial" w:cs="Arial"/>
          <w:bCs/>
          <w:sz w:val="22"/>
          <w:szCs w:val="22"/>
          <w:lang w:eastAsia="el-GR"/>
        </w:rPr>
        <w:t>7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-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2023 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 xml:space="preserve">αίτημα για την καταβολή αποζημίωσης 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κατ’ άρθρο 137 του Ν. 4412/2016,  για την αποκατάσταση των θετικών  ζημιών που υπέστη, λόγω της διακοπής εργασιών.</w:t>
      </w:r>
    </w:p>
    <w:p w14:paraId="5E8C013E" w14:textId="5D21EC90" w:rsidR="00ED6608" w:rsidRPr="00B63ACB" w:rsidRDefault="00ED6608" w:rsidP="00B63ACB">
      <w:pPr>
        <w:pStyle w:val="af"/>
        <w:numPr>
          <w:ilvl w:val="0"/>
          <w:numId w:val="14"/>
        </w:numPr>
        <w:spacing w:line="360" w:lineRule="auto"/>
        <w:ind w:right="-181"/>
        <w:jc w:val="both"/>
        <w:rPr>
          <w:rFonts w:ascii="Arial" w:hAnsi="Arial" w:cs="Arial"/>
          <w:b/>
          <w:sz w:val="22"/>
          <w:szCs w:val="22"/>
        </w:rPr>
      </w:pP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Με την με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αρ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.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πρωτ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>. 12457/20-07-2023 (ΑΔΑ: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9Χ9ΞΩΚΡ-ΒΡΓ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) απόφαση Αναπληρώτριας Δ/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ντριας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Τ.Υ. &amp;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Δόμ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. 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>αποφασίσθηκε η μερική αποδοχή του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 με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αρ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. </w:t>
      </w:r>
      <w:proofErr w:type="spellStart"/>
      <w:r w:rsidRPr="00B63ACB">
        <w:rPr>
          <w:rFonts w:ascii="Arial" w:hAnsi="Arial" w:cs="Arial"/>
          <w:bCs/>
          <w:sz w:val="22"/>
          <w:szCs w:val="22"/>
          <w:lang w:eastAsia="el-GR"/>
        </w:rPr>
        <w:t>πρωτ</w:t>
      </w:r>
      <w:proofErr w:type="spellEnd"/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. 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12457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/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04-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0</w:t>
      </w:r>
      <w:r w:rsidR="00FC39D0" w:rsidRPr="00B63ACB">
        <w:rPr>
          <w:rFonts w:ascii="Arial" w:hAnsi="Arial" w:cs="Arial"/>
          <w:bCs/>
          <w:sz w:val="22"/>
          <w:szCs w:val="22"/>
          <w:lang w:eastAsia="el-GR"/>
        </w:rPr>
        <w:t>7-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2023 αιτήματος για την καταβολή αποζημίωσης  θετικών  ζημιών, σύμφωνα με το  άρθρο 137 του Ν. 4412/2016,  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 xml:space="preserve">για το διάστημα από </w:t>
      </w:r>
      <w:r w:rsidR="00C211E8" w:rsidRPr="00B63ACB">
        <w:rPr>
          <w:rFonts w:ascii="Arial" w:hAnsi="Arial" w:cs="Arial"/>
          <w:b/>
          <w:sz w:val="22"/>
          <w:szCs w:val="22"/>
          <w:lang w:eastAsia="el-GR"/>
        </w:rPr>
        <w:t>12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>/</w:t>
      </w:r>
      <w:r w:rsidR="00FC39D0" w:rsidRPr="00B63ACB">
        <w:rPr>
          <w:rFonts w:ascii="Arial" w:hAnsi="Arial" w:cs="Arial"/>
          <w:b/>
          <w:sz w:val="22"/>
          <w:szCs w:val="22"/>
          <w:lang w:eastAsia="el-GR"/>
        </w:rPr>
        <w:t>05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 xml:space="preserve">/2023 έως </w:t>
      </w:r>
      <w:r w:rsidR="00C211E8" w:rsidRPr="00B63ACB">
        <w:rPr>
          <w:rFonts w:ascii="Arial" w:hAnsi="Arial" w:cs="Arial"/>
          <w:b/>
          <w:sz w:val="22"/>
          <w:szCs w:val="22"/>
          <w:lang w:eastAsia="el-GR"/>
        </w:rPr>
        <w:t>20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>/0</w:t>
      </w:r>
      <w:r w:rsidR="00C211E8" w:rsidRPr="00B63ACB">
        <w:rPr>
          <w:rFonts w:ascii="Arial" w:hAnsi="Arial" w:cs="Arial"/>
          <w:b/>
          <w:sz w:val="22"/>
          <w:szCs w:val="22"/>
          <w:lang w:eastAsia="el-GR"/>
        </w:rPr>
        <w:t>6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>//2023,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που ανέρχεται στο ποσό των </w:t>
      </w:r>
      <w:r w:rsidR="00C211E8" w:rsidRPr="00B63ACB">
        <w:rPr>
          <w:rFonts w:ascii="Arial" w:hAnsi="Arial" w:cs="Arial"/>
          <w:b/>
          <w:sz w:val="22"/>
          <w:szCs w:val="22"/>
          <w:lang w:eastAsia="el-GR"/>
        </w:rPr>
        <w:t xml:space="preserve">55.241,20 </w:t>
      </w:r>
      <w:r w:rsidRPr="00B63ACB">
        <w:rPr>
          <w:rFonts w:ascii="Arial" w:hAnsi="Arial" w:cs="Arial"/>
          <w:b/>
          <w:sz w:val="22"/>
          <w:szCs w:val="22"/>
          <w:lang w:eastAsia="el-GR"/>
        </w:rPr>
        <w:t>€</w:t>
      </w:r>
    </w:p>
    <w:p w14:paraId="537E7FE7" w14:textId="77777777" w:rsidR="00EA72A5" w:rsidRDefault="00EA72A5" w:rsidP="00B63ACB">
      <w:pPr>
        <w:pStyle w:val="af"/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</w:p>
    <w:p w14:paraId="3E2FDA2D" w14:textId="5FF19F70" w:rsidR="00EC386A" w:rsidRPr="00B63ACB" w:rsidRDefault="00C761BD" w:rsidP="00B63ACB">
      <w:pPr>
        <w:pStyle w:val="af"/>
        <w:spacing w:line="360" w:lineRule="auto"/>
        <w:ind w:right="-181"/>
        <w:jc w:val="both"/>
        <w:rPr>
          <w:rFonts w:ascii="Arial" w:hAnsi="Arial" w:cs="Arial"/>
          <w:sz w:val="22"/>
          <w:szCs w:val="22"/>
        </w:rPr>
      </w:pPr>
      <w:r w:rsidRPr="00B63ACB">
        <w:rPr>
          <w:rFonts w:ascii="Arial" w:hAnsi="Arial" w:cs="Arial"/>
          <w:sz w:val="22"/>
          <w:szCs w:val="22"/>
        </w:rPr>
        <w:t>Έχοντας υπόψη τα παραπάνω και δεδομένου ότι:</w:t>
      </w:r>
    </w:p>
    <w:p w14:paraId="64E64918" w14:textId="36FD9031" w:rsidR="00C761BD" w:rsidRPr="00B63ACB" w:rsidRDefault="00C761BD" w:rsidP="00B63ACB">
      <w:pPr>
        <w:pStyle w:val="af"/>
        <w:numPr>
          <w:ilvl w:val="0"/>
          <w:numId w:val="12"/>
        </w:numPr>
        <w:spacing w:line="360" w:lineRule="auto"/>
        <w:ind w:right="6"/>
        <w:jc w:val="both"/>
        <w:rPr>
          <w:rFonts w:ascii="Arial" w:hAnsi="Arial" w:cs="Arial"/>
          <w:bCs/>
          <w:sz w:val="22"/>
          <w:szCs w:val="22"/>
          <w:lang w:eastAsia="el-GR"/>
        </w:rPr>
      </w:pPr>
      <w:r w:rsidRPr="00B63ACB">
        <w:rPr>
          <w:rFonts w:ascii="Arial" w:hAnsi="Arial" w:cs="Arial"/>
          <w:sz w:val="22"/>
          <w:szCs w:val="22"/>
        </w:rPr>
        <w:t xml:space="preserve">Για την εκτέλεση του έργου 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«ΚΑΤΕΠΕΙΓΟΥΣΕΣ ΕΡΓΑΣΙΕΣ ΟΛΟΚΛΗΡΩΣΗΣ ΑΝΤΙΠΛΗΜΜΥΡΙΚΩΝ ΥΠΟΔΟΜΩΝ ΔΗΜΟΥ ΜΟΣΧΑΤΟΥ - ΤΑΥΡΟΥ» ισχύουν οι διατάξεις του Ν. 4412/2016, όπως </w:t>
      </w:r>
      <w:r w:rsidR="005F2738" w:rsidRPr="00B63ACB">
        <w:rPr>
          <w:rFonts w:ascii="Arial" w:hAnsi="Arial" w:cs="Arial"/>
          <w:bCs/>
          <w:sz w:val="22"/>
          <w:szCs w:val="22"/>
          <w:lang w:eastAsia="el-GR"/>
        </w:rPr>
        <w:t>τροποποιήθηκε και ισχύει</w:t>
      </w:r>
    </w:p>
    <w:p w14:paraId="3E73F39E" w14:textId="77777777" w:rsidR="00F03312" w:rsidRPr="00B63ACB" w:rsidRDefault="00F03312" w:rsidP="00F03312">
      <w:pPr>
        <w:pStyle w:val="af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3ACB">
        <w:rPr>
          <w:rFonts w:ascii="Arial" w:hAnsi="Arial" w:cs="Arial"/>
          <w:sz w:val="22"/>
          <w:szCs w:val="22"/>
        </w:rPr>
        <w:t xml:space="preserve">Με την </w:t>
      </w:r>
      <w:proofErr w:type="spellStart"/>
      <w:r w:rsidRPr="00B63ACB">
        <w:rPr>
          <w:rFonts w:ascii="Arial" w:hAnsi="Arial" w:cs="Arial"/>
          <w:sz w:val="22"/>
          <w:szCs w:val="22"/>
        </w:rPr>
        <w:t>υπ</w:t>
      </w:r>
      <w:proofErr w:type="spellEnd"/>
      <w:r w:rsidRPr="00B63ACB">
        <w:rPr>
          <w:rFonts w:ascii="Arial" w:hAnsi="Arial" w:cs="Arial"/>
          <w:sz w:val="22"/>
          <w:szCs w:val="22"/>
        </w:rPr>
        <w:t>΄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3ACB">
        <w:rPr>
          <w:rFonts w:ascii="Arial" w:hAnsi="Arial" w:cs="Arial"/>
          <w:sz w:val="22"/>
          <w:szCs w:val="22"/>
        </w:rPr>
        <w:t>αριθ</w:t>
      </w:r>
      <w:proofErr w:type="spellEnd"/>
      <w:r>
        <w:rPr>
          <w:rFonts w:ascii="Arial" w:hAnsi="Arial" w:cs="Arial"/>
          <w:sz w:val="22"/>
          <w:szCs w:val="22"/>
        </w:rPr>
        <w:t xml:space="preserve"> 133/03-08-2023</w:t>
      </w:r>
      <w:r w:rsidRPr="00127FDD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απόφ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Δημ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Συμβ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B63ACB">
        <w:rPr>
          <w:rFonts w:ascii="Arial" w:hAnsi="Arial" w:cs="Arial"/>
          <w:sz w:val="22"/>
          <w:szCs w:val="22"/>
        </w:rPr>
        <w:t>του Δήμου</w:t>
      </w:r>
      <w:r>
        <w:rPr>
          <w:rFonts w:ascii="Arial" w:hAnsi="Arial" w:cs="Arial"/>
          <w:sz w:val="22"/>
          <w:szCs w:val="22"/>
        </w:rPr>
        <w:t xml:space="preserve"> εγκρίθηκε η με </w:t>
      </w:r>
      <w:proofErr w:type="spellStart"/>
      <w:r>
        <w:rPr>
          <w:rFonts w:ascii="Arial" w:hAnsi="Arial" w:cs="Arial"/>
          <w:sz w:val="22"/>
          <w:szCs w:val="22"/>
        </w:rPr>
        <w:t>αρ</w:t>
      </w:r>
      <w:proofErr w:type="spellEnd"/>
      <w:r>
        <w:rPr>
          <w:rFonts w:ascii="Arial" w:hAnsi="Arial" w:cs="Arial"/>
          <w:sz w:val="22"/>
          <w:szCs w:val="22"/>
        </w:rPr>
        <w:t xml:space="preserve">.  84/27-07-2023 </w:t>
      </w:r>
      <w:proofErr w:type="spellStart"/>
      <w:r>
        <w:rPr>
          <w:rFonts w:ascii="Arial" w:hAnsi="Arial" w:cs="Arial"/>
          <w:sz w:val="22"/>
          <w:szCs w:val="22"/>
        </w:rPr>
        <w:t>α</w:t>
      </w:r>
      <w:r w:rsidRPr="00B63ACB">
        <w:rPr>
          <w:rFonts w:ascii="Arial" w:hAnsi="Arial" w:cs="Arial"/>
          <w:sz w:val="22"/>
          <w:szCs w:val="22"/>
        </w:rPr>
        <w:t>πόφ</w:t>
      </w:r>
      <w:proofErr w:type="spellEnd"/>
      <w:r w:rsidRPr="00B63ACB">
        <w:rPr>
          <w:rFonts w:ascii="Arial" w:hAnsi="Arial" w:cs="Arial"/>
          <w:sz w:val="22"/>
          <w:szCs w:val="22"/>
        </w:rPr>
        <w:t>. Οικ</w:t>
      </w:r>
      <w:r>
        <w:rPr>
          <w:rFonts w:ascii="Arial" w:hAnsi="Arial" w:cs="Arial"/>
          <w:sz w:val="22"/>
          <w:szCs w:val="22"/>
        </w:rPr>
        <w:t>.</w:t>
      </w:r>
      <w:r w:rsidRPr="00B63ACB">
        <w:rPr>
          <w:rFonts w:ascii="Arial" w:hAnsi="Arial" w:cs="Arial"/>
          <w:sz w:val="22"/>
          <w:szCs w:val="22"/>
        </w:rPr>
        <w:t xml:space="preserve"> Επιτροπής,</w:t>
      </w:r>
      <w:r>
        <w:rPr>
          <w:rFonts w:ascii="Arial" w:hAnsi="Arial" w:cs="Arial"/>
          <w:sz w:val="22"/>
          <w:szCs w:val="22"/>
        </w:rPr>
        <w:t xml:space="preserve"> που αφορά</w:t>
      </w:r>
      <w:r w:rsidRPr="00B63A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στ</w:t>
      </w:r>
      <w:r w:rsidRPr="00B63ACB">
        <w:rPr>
          <w:rFonts w:ascii="Arial" w:hAnsi="Arial" w:cs="Arial"/>
          <w:sz w:val="22"/>
          <w:szCs w:val="22"/>
        </w:rPr>
        <w:t>η</w:t>
      </w:r>
      <w:r>
        <w:rPr>
          <w:rFonts w:ascii="Arial" w:hAnsi="Arial" w:cs="Arial"/>
          <w:sz w:val="22"/>
          <w:szCs w:val="22"/>
        </w:rPr>
        <w:t>ν</w:t>
      </w:r>
      <w:r w:rsidRPr="00B63ACB">
        <w:rPr>
          <w:rFonts w:ascii="Arial" w:hAnsi="Arial" w:cs="Arial"/>
          <w:sz w:val="22"/>
          <w:szCs w:val="22"/>
        </w:rPr>
        <w:t xml:space="preserve"> </w:t>
      </w:r>
      <w:r w:rsidRPr="00127FDD">
        <w:rPr>
          <w:rFonts w:ascii="Arial" w:hAnsi="Arial" w:cs="Arial"/>
          <w:sz w:val="22"/>
          <w:szCs w:val="22"/>
        </w:rPr>
        <w:t>4</w:t>
      </w:r>
      <w:r w:rsidRPr="00127FDD">
        <w:rPr>
          <w:rFonts w:ascii="Arial" w:hAnsi="Arial" w:cs="Arial"/>
          <w:sz w:val="22"/>
          <w:szCs w:val="22"/>
          <w:vertAlign w:val="superscript"/>
        </w:rPr>
        <w:t>η</w:t>
      </w:r>
      <w:r w:rsidRPr="00B63ACB">
        <w:rPr>
          <w:rFonts w:ascii="Arial" w:hAnsi="Arial" w:cs="Arial"/>
          <w:sz w:val="22"/>
          <w:szCs w:val="22"/>
        </w:rPr>
        <w:t xml:space="preserve"> αναμόρφωση του Προϋπολογισμού του Δήμου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σχετ</w:t>
      </w:r>
      <w:proofErr w:type="spellEnd"/>
      <w:r>
        <w:rPr>
          <w:rFonts w:ascii="Arial" w:hAnsi="Arial" w:cs="Arial"/>
          <w:sz w:val="22"/>
          <w:szCs w:val="22"/>
        </w:rPr>
        <w:t>. Κ.Α. 64.7336.0001)</w:t>
      </w:r>
    </w:p>
    <w:p w14:paraId="34230E3B" w14:textId="77777777" w:rsidR="00F03312" w:rsidRPr="00B63ACB" w:rsidRDefault="00F03312" w:rsidP="00F03312">
      <w:pPr>
        <w:pStyle w:val="af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3ACB">
        <w:rPr>
          <w:rFonts w:ascii="Arial" w:hAnsi="Arial" w:cs="Arial"/>
          <w:sz w:val="22"/>
          <w:szCs w:val="22"/>
        </w:rPr>
        <w:t xml:space="preserve">Με την </w:t>
      </w:r>
      <w:r>
        <w:rPr>
          <w:rFonts w:ascii="Arial" w:hAnsi="Arial" w:cs="Arial"/>
          <w:sz w:val="22"/>
          <w:szCs w:val="22"/>
        </w:rPr>
        <w:t xml:space="preserve">με </w:t>
      </w:r>
      <w:proofErr w:type="spellStart"/>
      <w:r w:rsidRPr="00B63ACB">
        <w:rPr>
          <w:rFonts w:ascii="Arial" w:hAnsi="Arial" w:cs="Arial"/>
          <w:sz w:val="22"/>
          <w:szCs w:val="22"/>
        </w:rPr>
        <w:t>αρ</w:t>
      </w:r>
      <w:proofErr w:type="spellEnd"/>
      <w:r w:rsidRPr="00B63ACB"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πρωτ</w:t>
      </w:r>
      <w:proofErr w:type="spellEnd"/>
      <w:r>
        <w:rPr>
          <w:rFonts w:ascii="Arial" w:hAnsi="Arial" w:cs="Arial"/>
          <w:sz w:val="22"/>
          <w:szCs w:val="22"/>
        </w:rPr>
        <w:t>. 16137/07-09-2023 α</w:t>
      </w:r>
      <w:r w:rsidRPr="00B63ACB">
        <w:rPr>
          <w:rFonts w:ascii="Arial" w:hAnsi="Arial" w:cs="Arial"/>
          <w:sz w:val="22"/>
          <w:szCs w:val="22"/>
        </w:rPr>
        <w:t xml:space="preserve">πόφαση Ανάληψης Υποχρέωσης </w:t>
      </w:r>
      <w:r>
        <w:rPr>
          <w:rFonts w:ascii="Arial" w:hAnsi="Arial" w:cs="Arial"/>
          <w:sz w:val="22"/>
          <w:szCs w:val="22"/>
        </w:rPr>
        <w:t xml:space="preserve">(ΑΑΥ 477-7/9/2023) </w:t>
      </w:r>
      <w:r w:rsidRPr="00B63ACB">
        <w:rPr>
          <w:rFonts w:ascii="Arial" w:hAnsi="Arial" w:cs="Arial"/>
          <w:sz w:val="22"/>
          <w:szCs w:val="22"/>
        </w:rPr>
        <w:t>εγκρίθηκε η δέσμευση πίστωσης ποσού 55.241,20 €</w:t>
      </w:r>
    </w:p>
    <w:p w14:paraId="1FB9AE86" w14:textId="77777777" w:rsidR="00284C9F" w:rsidRPr="00B63ACB" w:rsidRDefault="00284C9F" w:rsidP="00B63ACB">
      <w:pPr>
        <w:spacing w:line="360" w:lineRule="auto"/>
        <w:ind w:left="1440" w:right="17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168FCE2" w14:textId="77777777" w:rsidR="00284C9F" w:rsidRPr="00B63ACB" w:rsidRDefault="00284C9F" w:rsidP="00B63ACB">
      <w:pPr>
        <w:spacing w:line="360" w:lineRule="auto"/>
        <w:ind w:right="170"/>
        <w:jc w:val="center"/>
        <w:rPr>
          <w:rFonts w:ascii="Arial" w:hAnsi="Arial" w:cs="Arial"/>
          <w:b/>
          <w:bCs/>
          <w:i/>
          <w:color w:val="000000"/>
          <w:sz w:val="22"/>
          <w:szCs w:val="22"/>
          <w:u w:val="single"/>
        </w:rPr>
      </w:pPr>
      <w:r w:rsidRPr="00B63ACB">
        <w:rPr>
          <w:rFonts w:ascii="Arial" w:hAnsi="Arial" w:cs="Arial"/>
          <w:b/>
          <w:bCs/>
          <w:i/>
          <w:color w:val="000000"/>
          <w:sz w:val="22"/>
          <w:szCs w:val="22"/>
          <w:u w:val="single"/>
        </w:rPr>
        <w:t>Εισηγούμαστε</w:t>
      </w:r>
    </w:p>
    <w:p w14:paraId="23BA3867" w14:textId="77777777" w:rsidR="00284C9F" w:rsidRPr="00B63ACB" w:rsidRDefault="00284C9F" w:rsidP="00B63ACB">
      <w:pPr>
        <w:spacing w:line="360" w:lineRule="auto"/>
        <w:ind w:right="170"/>
        <w:jc w:val="center"/>
        <w:rPr>
          <w:rFonts w:ascii="Arial" w:hAnsi="Arial" w:cs="Arial"/>
          <w:b/>
          <w:bCs/>
          <w:i/>
          <w:color w:val="000000"/>
          <w:sz w:val="22"/>
          <w:szCs w:val="22"/>
          <w:u w:val="single"/>
        </w:rPr>
      </w:pPr>
    </w:p>
    <w:p w14:paraId="1BF40979" w14:textId="3FFA689D" w:rsidR="005F2738" w:rsidRPr="00B63ACB" w:rsidRDefault="005F2738" w:rsidP="00B63ACB">
      <w:pPr>
        <w:pStyle w:val="af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63ACB">
        <w:rPr>
          <w:rFonts w:ascii="Arial" w:hAnsi="Arial" w:cs="Arial"/>
          <w:bCs/>
          <w:sz w:val="22"/>
          <w:szCs w:val="22"/>
        </w:rPr>
        <w:t>Τ</w:t>
      </w:r>
      <w:r w:rsidR="00284C9F" w:rsidRPr="00B63ACB">
        <w:rPr>
          <w:rFonts w:ascii="Arial" w:hAnsi="Arial" w:cs="Arial"/>
          <w:bCs/>
          <w:sz w:val="22"/>
          <w:szCs w:val="22"/>
        </w:rPr>
        <w:t xml:space="preserve">ην έγκριση </w:t>
      </w:r>
      <w:r w:rsidRPr="00B63ACB">
        <w:rPr>
          <w:rFonts w:ascii="Arial" w:hAnsi="Arial" w:cs="Arial"/>
          <w:bCs/>
          <w:sz w:val="22"/>
          <w:szCs w:val="22"/>
        </w:rPr>
        <w:t xml:space="preserve">δαπάνης   </w:t>
      </w:r>
      <w:r w:rsidR="00B63ACB" w:rsidRPr="00B63ACB">
        <w:rPr>
          <w:rFonts w:ascii="Arial" w:hAnsi="Arial" w:cs="Arial"/>
          <w:sz w:val="22"/>
          <w:szCs w:val="22"/>
        </w:rPr>
        <w:t xml:space="preserve">55.241,20 </w:t>
      </w:r>
      <w:r w:rsidRPr="00B63ACB">
        <w:rPr>
          <w:rFonts w:ascii="Arial" w:hAnsi="Arial" w:cs="Arial"/>
          <w:bCs/>
          <w:sz w:val="22"/>
          <w:szCs w:val="22"/>
        </w:rPr>
        <w:t>€ για την καταβολή στην ΕΡΓΟΡΟΗ ΑΤΕ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 </w:t>
      </w:r>
      <w:r w:rsidR="009F0836" w:rsidRPr="00B63ACB">
        <w:rPr>
          <w:rFonts w:ascii="Arial" w:hAnsi="Arial" w:cs="Arial"/>
          <w:bCs/>
          <w:sz w:val="22"/>
          <w:szCs w:val="22"/>
          <w:lang w:eastAsia="el-GR"/>
        </w:rPr>
        <w:t xml:space="preserve">, αναδόχου του έργου  </w:t>
      </w:r>
      <w:r w:rsidR="009F0836" w:rsidRPr="00B63ACB">
        <w:rPr>
          <w:rFonts w:ascii="Arial" w:hAnsi="Arial" w:cs="Arial"/>
          <w:bCs/>
          <w:i/>
          <w:iCs/>
          <w:sz w:val="22"/>
          <w:szCs w:val="22"/>
          <w:lang w:eastAsia="el-GR"/>
        </w:rPr>
        <w:t>«ΚΑΤΕΠΕΙΓΟΥΣΕΣ ΕΡΓΑΣΙΕΣ ΟΛΟΚΛΗΡΩΣΗΣ ΑΝΤΙΠΛΗΜΜΥΡΙΚΩΝ ΥΠΟΔΟΜΩΝ ΔΗΜΟΥ ΜΟΣΧΑΤΟΥ - ΤΑΥΡΟΥ»</w:t>
      </w:r>
      <w:r w:rsidR="009F0836" w:rsidRPr="00B63ACB">
        <w:rPr>
          <w:rFonts w:ascii="Arial" w:hAnsi="Arial" w:cs="Arial"/>
          <w:bCs/>
          <w:sz w:val="22"/>
          <w:szCs w:val="22"/>
          <w:lang w:eastAsia="el-GR"/>
        </w:rPr>
        <w:t xml:space="preserve"> , </w:t>
      </w:r>
      <w:r w:rsidRPr="00B63ACB">
        <w:rPr>
          <w:rFonts w:ascii="Arial" w:hAnsi="Arial" w:cs="Arial"/>
          <w:bCs/>
          <w:sz w:val="22"/>
          <w:szCs w:val="22"/>
        </w:rPr>
        <w:t xml:space="preserve">αποζημίωσης θετικής ζημιάς λόγω διακοπής εργασιών 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για το διάστημα</w:t>
      </w:r>
      <w:r w:rsidR="00B63ACB" w:rsidRPr="00B63ACB">
        <w:rPr>
          <w:rFonts w:ascii="Arial" w:hAnsi="Arial" w:cs="Arial"/>
          <w:bCs/>
          <w:sz w:val="22"/>
          <w:szCs w:val="22"/>
          <w:lang w:eastAsia="el-GR"/>
        </w:rPr>
        <w:t xml:space="preserve"> από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</w:t>
      </w:r>
      <w:r w:rsidR="00B63ACB" w:rsidRPr="00B63ACB">
        <w:rPr>
          <w:rFonts w:ascii="Arial" w:hAnsi="Arial" w:cs="Arial"/>
          <w:b/>
          <w:sz w:val="22"/>
          <w:szCs w:val="22"/>
          <w:lang w:eastAsia="el-GR"/>
        </w:rPr>
        <w:t>12/05/2023 έως 20/06//2023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>, για τους λόγους που αναφέρονται</w:t>
      </w:r>
      <w:r w:rsidR="009F0836" w:rsidRPr="00B63ACB">
        <w:rPr>
          <w:rFonts w:ascii="Arial" w:hAnsi="Arial" w:cs="Arial"/>
          <w:bCs/>
          <w:sz w:val="22"/>
          <w:szCs w:val="22"/>
          <w:lang w:eastAsia="el-GR"/>
        </w:rPr>
        <w:t xml:space="preserve"> </w:t>
      </w:r>
      <w:r w:rsidRPr="00B63ACB">
        <w:rPr>
          <w:rFonts w:ascii="Arial" w:hAnsi="Arial" w:cs="Arial"/>
          <w:bCs/>
          <w:sz w:val="22"/>
          <w:szCs w:val="22"/>
          <w:lang w:eastAsia="el-GR"/>
        </w:rPr>
        <w:t xml:space="preserve"> στην παρούσα εισήγησή </w:t>
      </w:r>
      <w:r w:rsidR="009F0836" w:rsidRPr="00B63ACB">
        <w:rPr>
          <w:rFonts w:ascii="Arial" w:hAnsi="Arial" w:cs="Arial"/>
          <w:bCs/>
          <w:sz w:val="22"/>
          <w:szCs w:val="22"/>
          <w:lang w:eastAsia="el-GR"/>
        </w:rPr>
        <w:t>μας.</w:t>
      </w:r>
    </w:p>
    <w:p w14:paraId="0C015745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p w14:paraId="33D9B96D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p w14:paraId="42AB48DD" w14:textId="77777777" w:rsidR="00284C9F" w:rsidRDefault="00284C9F">
      <w:pPr>
        <w:ind w:right="170" w:firstLine="720"/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2"/>
        <w:gridCol w:w="3998"/>
        <w:gridCol w:w="2958"/>
      </w:tblGrid>
      <w:tr w:rsidR="00284C9F" w14:paraId="07418920" w14:textId="77777777">
        <w:trPr>
          <w:cantSplit/>
          <w:trHeight w:val="409"/>
        </w:trPr>
        <w:tc>
          <w:tcPr>
            <w:tcW w:w="3002" w:type="dxa"/>
            <w:shd w:val="clear" w:color="auto" w:fill="auto"/>
          </w:tcPr>
          <w:p w14:paraId="40171DF4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Η Προϊσταμένη</w:t>
            </w:r>
          </w:p>
          <w:p w14:paraId="51E4E10C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ΤΥΔΜ</w:t>
            </w:r>
            <w:r w:rsidR="00F103A3">
              <w:rPr>
                <w:bCs/>
                <w:i/>
                <w:color w:val="000000"/>
                <w:sz w:val="22"/>
                <w:szCs w:val="22"/>
              </w:rPr>
              <w:t>-</w:t>
            </w:r>
            <w:r>
              <w:rPr>
                <w:bCs/>
                <w:i/>
                <w:color w:val="000000"/>
                <w:sz w:val="22"/>
                <w:szCs w:val="22"/>
              </w:rPr>
              <w:t>Τ</w:t>
            </w:r>
          </w:p>
          <w:p w14:paraId="549A672B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4274C65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777566E3" w14:textId="77777777" w:rsidR="00F103A3" w:rsidRDefault="00F103A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6DF91942" w14:textId="77777777" w:rsidR="00F103A3" w:rsidRPr="00CD1D77" w:rsidRDefault="00F103A3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Καραμάνου Αγγελική</w:t>
            </w:r>
          </w:p>
          <w:p w14:paraId="084AF07E" w14:textId="77777777" w:rsidR="00CD4F99" w:rsidRPr="00CD4F99" w:rsidRDefault="00CD4F99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i/>
                <w:color w:val="000000"/>
                <w:sz w:val="22"/>
                <w:szCs w:val="22"/>
              </w:rPr>
              <w:t>Αρχιτέκτων</w:t>
            </w:r>
            <w:proofErr w:type="spellEnd"/>
            <w:r>
              <w:rPr>
                <w:bCs/>
                <w:i/>
                <w:color w:val="000000"/>
                <w:sz w:val="22"/>
                <w:szCs w:val="22"/>
              </w:rPr>
              <w:t xml:space="preserve"> Μηχανικός</w:t>
            </w:r>
          </w:p>
        </w:tc>
        <w:tc>
          <w:tcPr>
            <w:tcW w:w="3998" w:type="dxa"/>
            <w:shd w:val="clear" w:color="auto" w:fill="auto"/>
          </w:tcPr>
          <w:p w14:paraId="3DF8BA76" w14:textId="77777777" w:rsidR="00284C9F" w:rsidRPr="00CD4F99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Ο Εντεταλμένος Σύμβουλος Τεχνικών Υπηρεσιών &amp; Δόμησης</w:t>
            </w:r>
          </w:p>
          <w:p w14:paraId="0A160C8C" w14:textId="77777777" w:rsidR="00284C9F" w:rsidRPr="00CD4F99" w:rsidRDefault="00284C9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0AEC1BDF" w14:textId="77777777" w:rsidR="00284C9F" w:rsidRPr="00CD4F99" w:rsidRDefault="00284C9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057FEEBB" w14:textId="77777777" w:rsidR="0008652F" w:rsidRPr="00CD4F99" w:rsidRDefault="0008652F" w:rsidP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17F63542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CD4F99">
              <w:rPr>
                <w:bCs/>
                <w:i/>
                <w:color w:val="000000"/>
                <w:sz w:val="22"/>
                <w:szCs w:val="22"/>
              </w:rPr>
              <w:t>Σάββας Ιωάννης</w:t>
            </w:r>
          </w:p>
          <w:p w14:paraId="5B65D6BA" w14:textId="77777777" w:rsidR="0008652F" w:rsidRDefault="0008652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  <w:shd w:val="clear" w:color="auto" w:fill="auto"/>
          </w:tcPr>
          <w:p w14:paraId="6CEB8EC9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Η Διευθύντρια ΤΥΔΜ-Τ</w:t>
            </w:r>
          </w:p>
          <w:p w14:paraId="23D1A07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3C05E15A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</w:p>
          <w:p w14:paraId="63EFE06D" w14:textId="77777777" w:rsidR="00284C9F" w:rsidRDefault="00284C9F">
            <w:pPr>
              <w:rPr>
                <w:bCs/>
                <w:i/>
                <w:color w:val="000000"/>
                <w:sz w:val="22"/>
                <w:szCs w:val="22"/>
              </w:rPr>
            </w:pPr>
          </w:p>
          <w:p w14:paraId="0481A5D8" w14:textId="77777777" w:rsidR="00284C9F" w:rsidRDefault="00284C9F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Αμαλία Τσιώλη</w:t>
            </w:r>
          </w:p>
          <w:p w14:paraId="7CC406B0" w14:textId="77777777" w:rsidR="00284C9F" w:rsidRDefault="00284C9F">
            <w:pPr>
              <w:jc w:val="center"/>
            </w:pPr>
            <w:r>
              <w:rPr>
                <w:bCs/>
                <w:i/>
                <w:color w:val="000000"/>
                <w:sz w:val="22"/>
                <w:szCs w:val="22"/>
              </w:rPr>
              <w:t>Πολιτικός Μηχανικός Τ.Ε.</w:t>
            </w:r>
          </w:p>
        </w:tc>
      </w:tr>
    </w:tbl>
    <w:p w14:paraId="78363569" w14:textId="77777777" w:rsidR="00284C9F" w:rsidRDefault="00284C9F">
      <w:pPr>
        <w:pStyle w:val="ac"/>
        <w:tabs>
          <w:tab w:val="clear" w:pos="4153"/>
          <w:tab w:val="clear" w:pos="8306"/>
        </w:tabs>
        <w:rPr>
          <w:rFonts w:ascii="Arial" w:eastAsia="Arial Unicode MS" w:hAnsi="Arial" w:cs="Arial"/>
          <w:bCs/>
          <w:sz w:val="10"/>
          <w:szCs w:val="10"/>
        </w:rPr>
      </w:pPr>
    </w:p>
    <w:p w14:paraId="52AC0477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  <w:r>
        <w:rPr>
          <w:rFonts w:eastAsia="Arial Unicode MS"/>
          <w:bCs/>
          <w:sz w:val="18"/>
          <w:szCs w:val="18"/>
        </w:rPr>
        <w:t xml:space="preserve">  </w:t>
      </w:r>
    </w:p>
    <w:p w14:paraId="2C3424DF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6777381B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63B04D61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7D957FD1" w14:textId="77777777" w:rsidR="00284C9F" w:rsidRDefault="00284C9F">
      <w:pPr>
        <w:pStyle w:val="21"/>
        <w:tabs>
          <w:tab w:val="left" w:pos="284"/>
          <w:tab w:val="left" w:pos="993"/>
          <w:tab w:val="left" w:pos="1134"/>
          <w:tab w:val="left" w:pos="1418"/>
        </w:tabs>
        <w:ind w:left="1843" w:hanging="1843"/>
        <w:rPr>
          <w:rFonts w:eastAsia="Arial Unicode MS"/>
          <w:bCs/>
          <w:sz w:val="18"/>
          <w:szCs w:val="18"/>
        </w:rPr>
      </w:pPr>
    </w:p>
    <w:p w14:paraId="0466E94C" w14:textId="77777777" w:rsidR="00411BF2" w:rsidRDefault="00411BF2" w:rsidP="0008652F">
      <w:pPr>
        <w:pStyle w:val="ac"/>
        <w:tabs>
          <w:tab w:val="clear" w:pos="4153"/>
          <w:tab w:val="clear" w:pos="8306"/>
          <w:tab w:val="left" w:pos="1134"/>
          <w:tab w:val="left" w:pos="1418"/>
          <w:tab w:val="left" w:pos="1843"/>
        </w:tabs>
        <w:ind w:left="1843" w:hanging="1843"/>
      </w:pPr>
    </w:p>
    <w:sectPr w:rsidR="00411BF2" w:rsidSect="00EE72D9">
      <w:pgSz w:w="11906" w:h="16838"/>
      <w:pgMar w:top="510" w:right="1274" w:bottom="454" w:left="993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4"/>
      </w:rPr>
    </w:lvl>
    <w:lvl w:ilvl="1">
      <w:numFmt w:val="bullet"/>
      <w:lvlText w:val="-"/>
      <w:lvlJc w:val="left"/>
      <w:pPr>
        <w:tabs>
          <w:tab w:val="num" w:pos="720"/>
        </w:tabs>
        <w:ind w:left="1500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79"/>
        </w:tabs>
        <w:ind w:left="17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539"/>
        </w:tabs>
        <w:ind w:left="53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899"/>
        </w:tabs>
        <w:ind w:left="89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619"/>
        </w:tabs>
        <w:ind w:left="161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979"/>
        </w:tabs>
        <w:ind w:left="197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699"/>
        </w:tabs>
        <w:ind w:left="269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59"/>
        </w:tabs>
        <w:ind w:left="3059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1A2A67"/>
    <w:multiLevelType w:val="hybridMultilevel"/>
    <w:tmpl w:val="C45444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323D"/>
    <w:multiLevelType w:val="hybridMultilevel"/>
    <w:tmpl w:val="A51EDA22"/>
    <w:lvl w:ilvl="0" w:tplc="0408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0FB24984"/>
    <w:multiLevelType w:val="hybridMultilevel"/>
    <w:tmpl w:val="3224E0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E224BF"/>
    <w:multiLevelType w:val="hybridMultilevel"/>
    <w:tmpl w:val="5DE6D1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70CB6"/>
    <w:multiLevelType w:val="hybridMultilevel"/>
    <w:tmpl w:val="D7F6AB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30F73"/>
    <w:multiLevelType w:val="hybridMultilevel"/>
    <w:tmpl w:val="9DA69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F498E"/>
    <w:multiLevelType w:val="hybridMultilevel"/>
    <w:tmpl w:val="F6FCE5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91647"/>
    <w:multiLevelType w:val="hybridMultilevel"/>
    <w:tmpl w:val="B05E93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B2C93"/>
    <w:multiLevelType w:val="hybridMultilevel"/>
    <w:tmpl w:val="8BBEA1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6"/>
  </w:num>
  <w:num w:numId="8">
    <w:abstractNumId w:val="12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3B"/>
    <w:rsid w:val="000047C5"/>
    <w:rsid w:val="00034718"/>
    <w:rsid w:val="00064E70"/>
    <w:rsid w:val="0008652F"/>
    <w:rsid w:val="000B7CBE"/>
    <w:rsid w:val="00102ABE"/>
    <w:rsid w:val="00127FDD"/>
    <w:rsid w:val="001470EF"/>
    <w:rsid w:val="0016256C"/>
    <w:rsid w:val="00200BEF"/>
    <w:rsid w:val="00261C3E"/>
    <w:rsid w:val="002645C8"/>
    <w:rsid w:val="00284C9F"/>
    <w:rsid w:val="002C7272"/>
    <w:rsid w:val="002D0633"/>
    <w:rsid w:val="003223CA"/>
    <w:rsid w:val="0038242A"/>
    <w:rsid w:val="003908B1"/>
    <w:rsid w:val="003F2357"/>
    <w:rsid w:val="004012DE"/>
    <w:rsid w:val="00411BF2"/>
    <w:rsid w:val="0041629E"/>
    <w:rsid w:val="00416FEC"/>
    <w:rsid w:val="00537C9C"/>
    <w:rsid w:val="00560D74"/>
    <w:rsid w:val="00562929"/>
    <w:rsid w:val="005A7097"/>
    <w:rsid w:val="005F2738"/>
    <w:rsid w:val="00626F66"/>
    <w:rsid w:val="0063624F"/>
    <w:rsid w:val="00664DDD"/>
    <w:rsid w:val="006E7B2A"/>
    <w:rsid w:val="00745F84"/>
    <w:rsid w:val="007601C4"/>
    <w:rsid w:val="00785A41"/>
    <w:rsid w:val="007D7B80"/>
    <w:rsid w:val="00810FBE"/>
    <w:rsid w:val="00813054"/>
    <w:rsid w:val="00814AB8"/>
    <w:rsid w:val="00822370"/>
    <w:rsid w:val="00843FA5"/>
    <w:rsid w:val="00874AC0"/>
    <w:rsid w:val="0088243B"/>
    <w:rsid w:val="009530F2"/>
    <w:rsid w:val="00960BC3"/>
    <w:rsid w:val="009770BB"/>
    <w:rsid w:val="009A1D30"/>
    <w:rsid w:val="009C53A8"/>
    <w:rsid w:val="009D1920"/>
    <w:rsid w:val="009E7421"/>
    <w:rsid w:val="009E7476"/>
    <w:rsid w:val="009F0836"/>
    <w:rsid w:val="00A27921"/>
    <w:rsid w:val="00B63ACB"/>
    <w:rsid w:val="00B9605B"/>
    <w:rsid w:val="00BC2B95"/>
    <w:rsid w:val="00C211E8"/>
    <w:rsid w:val="00C30501"/>
    <w:rsid w:val="00C47484"/>
    <w:rsid w:val="00C761BD"/>
    <w:rsid w:val="00CA7542"/>
    <w:rsid w:val="00CB10EC"/>
    <w:rsid w:val="00CC3A0E"/>
    <w:rsid w:val="00CD1D77"/>
    <w:rsid w:val="00CD29EA"/>
    <w:rsid w:val="00CD4F99"/>
    <w:rsid w:val="00D17A66"/>
    <w:rsid w:val="00D479DC"/>
    <w:rsid w:val="00DB209E"/>
    <w:rsid w:val="00DD583D"/>
    <w:rsid w:val="00E54E05"/>
    <w:rsid w:val="00E5514C"/>
    <w:rsid w:val="00E641A6"/>
    <w:rsid w:val="00EA72A5"/>
    <w:rsid w:val="00EC386A"/>
    <w:rsid w:val="00ED6608"/>
    <w:rsid w:val="00EE72D9"/>
    <w:rsid w:val="00EF0FF5"/>
    <w:rsid w:val="00F0144C"/>
    <w:rsid w:val="00F03312"/>
    <w:rsid w:val="00F103A3"/>
    <w:rsid w:val="00F30810"/>
    <w:rsid w:val="00F5709E"/>
    <w:rsid w:val="00F736D2"/>
    <w:rsid w:val="00F73C6A"/>
    <w:rsid w:val="00FC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4BF836"/>
  <w15:docId w15:val="{EA960656-0F2F-4FD9-9607-0CBFDC26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Batang" w:hAnsi="Symbol" w:cs="Symbol" w:hint="default"/>
      <w:sz w:val="24"/>
    </w:rPr>
  </w:style>
  <w:style w:type="character" w:customStyle="1" w:styleId="WW8Num1z1">
    <w:name w:val="WW8Num1z1"/>
    <w:rPr>
      <w:rFonts w:ascii="Times New Roman" w:eastAsia="Arial Unicode MS" w:hAnsi="Times New Roman" w:cs="Times New Roman" w:hint="default"/>
      <w:b w:val="0"/>
      <w:sz w:val="22"/>
    </w:rPr>
  </w:style>
  <w:style w:type="character" w:customStyle="1" w:styleId="WW8Num1z4">
    <w:name w:val="WW8Num1z4"/>
    <w:rPr>
      <w:rFonts w:ascii="Courier New" w:hAnsi="Courier New" w:cs="Courier New" w:hint="default"/>
    </w:rPr>
  </w:style>
  <w:style w:type="character" w:customStyle="1" w:styleId="WW8Num1z5">
    <w:name w:val="WW8Num1z5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 w:val="0"/>
    </w:rPr>
  </w:style>
  <w:style w:type="character" w:customStyle="1" w:styleId="WW8Num9z0">
    <w:name w:val="WW8Num9z0"/>
    <w:rPr>
      <w:rFonts w:eastAsia="Batang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10">
    <w:name w:val="Προεπιλεγμένη γραμματοσειρά1"/>
  </w:style>
  <w:style w:type="character" w:customStyle="1" w:styleId="Char">
    <w:name w:val="Κεφαλίδα Char"/>
    <w:rPr>
      <w:sz w:val="24"/>
      <w:szCs w:val="24"/>
      <w:lang w:val="el-GR" w:eastAsia="ar-SA" w:bidi="ar-SA"/>
    </w:rPr>
  </w:style>
  <w:style w:type="character" w:customStyle="1" w:styleId="st1">
    <w:name w:val="st1"/>
    <w:basedOn w:val="10"/>
  </w:style>
  <w:style w:type="character" w:styleId="a3">
    <w:name w:val="Emphasis"/>
    <w:qFormat/>
    <w:rPr>
      <w:i/>
      <w:iCs/>
    </w:rPr>
  </w:style>
  <w:style w:type="character" w:customStyle="1" w:styleId="4Char">
    <w:name w:val="Επικεφαλίδα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Char">
    <w:name w:val="Σώμα κείμενου με εσοχή 2 Char"/>
    <w:rPr>
      <w:sz w:val="24"/>
      <w:szCs w:val="24"/>
    </w:rPr>
  </w:style>
  <w:style w:type="character" w:customStyle="1" w:styleId="a4">
    <w:name w:val="Κου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720"/>
      <w:jc w:val="both"/>
    </w:pPr>
  </w:style>
  <w:style w:type="paragraph" w:customStyle="1" w:styleId="21">
    <w:name w:val="Σώμα κείμενου με εσοχή 21"/>
    <w:basedOn w:val="a"/>
    <w:pPr>
      <w:ind w:left="-540"/>
      <w:jc w:val="both"/>
    </w:p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210">
    <w:name w:val="Σώμα κείμενου 21"/>
    <w:basedOn w:val="a"/>
    <w:pPr>
      <w:spacing w:after="120" w:line="480" w:lineRule="auto"/>
    </w:p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Web">
    <w:name w:val="Normal (Web)"/>
    <w:basedOn w:val="a"/>
    <w:pPr>
      <w:spacing w:before="280" w:after="119"/>
    </w:pPr>
  </w:style>
  <w:style w:type="paragraph" w:customStyle="1" w:styleId="ad">
    <w:name w:val="Περιεχόμενα πίνακα"/>
    <w:basedOn w:val="a"/>
    <w:pPr>
      <w:suppressLineNumbers/>
    </w:pPr>
  </w:style>
  <w:style w:type="paragraph" w:customStyle="1" w:styleId="ae">
    <w:name w:val="Επικεφαλίδα πίνακα"/>
    <w:basedOn w:val="ad"/>
    <w:pPr>
      <w:jc w:val="center"/>
    </w:pPr>
    <w:rPr>
      <w:b/>
      <w:bCs/>
    </w:rPr>
  </w:style>
  <w:style w:type="paragraph" w:styleId="af">
    <w:name w:val="List Paragraph"/>
    <w:basedOn w:val="a"/>
    <w:uiPriority w:val="34"/>
    <w:qFormat/>
    <w:rsid w:val="00200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1176</Words>
  <Characters>6353</Characters>
  <Application>Microsoft Office Word</Application>
  <DocSecurity>0</DocSecurity>
  <Lines>52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Αμαλία Τσιώλη</cp:lastModifiedBy>
  <cp:revision>10</cp:revision>
  <cp:lastPrinted>2023-09-26T10:02:00Z</cp:lastPrinted>
  <dcterms:created xsi:type="dcterms:W3CDTF">2023-09-06T08:29:00Z</dcterms:created>
  <dcterms:modified xsi:type="dcterms:W3CDTF">2023-09-26T10:03:00Z</dcterms:modified>
</cp:coreProperties>
</file>