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32AA" w14:textId="77777777" w:rsidR="00292907" w:rsidRDefault="002929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32DE6219" w14:textId="77777777" w:rsidR="00292907" w:rsidRDefault="002929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186637B8" w14:textId="77777777" w:rsidR="00292907" w:rsidRDefault="00292907">
      <w:pPr>
        <w:jc w:val="both"/>
      </w:pPr>
    </w:p>
    <w:tbl>
      <w:tblPr>
        <w:tblStyle w:val="ae"/>
        <w:tblW w:w="9498" w:type="dxa"/>
        <w:tblInd w:w="-187" w:type="dxa"/>
        <w:tblLayout w:type="fixed"/>
        <w:tblLook w:val="0000" w:firstRow="0" w:lastRow="0" w:firstColumn="0" w:lastColumn="0" w:noHBand="0" w:noVBand="0"/>
      </w:tblPr>
      <w:tblGrid>
        <w:gridCol w:w="1523"/>
        <w:gridCol w:w="250"/>
        <w:gridCol w:w="3398"/>
        <w:gridCol w:w="827"/>
        <w:gridCol w:w="3500"/>
      </w:tblGrid>
      <w:tr w:rsidR="00292907" w14:paraId="608D5DE8" w14:textId="77777777">
        <w:trPr>
          <w:cantSplit/>
          <w:trHeight w:val="388"/>
        </w:trPr>
        <w:tc>
          <w:tcPr>
            <w:tcW w:w="5171" w:type="dxa"/>
            <w:gridSpan w:val="3"/>
          </w:tcPr>
          <w:p w14:paraId="24745122" w14:textId="77777777" w:rsidR="00292907" w:rsidRDefault="00751F19">
            <w:pPr>
              <w:pStyle w:val="1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999999"/>
                <w:sz w:val="32"/>
                <w:szCs w:val="32"/>
              </w:rPr>
              <w:pict w14:anchorId="55B225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41.25pt;visibility:visible">
                  <v:imagedata r:id="rId5" o:title=""/>
                </v:shape>
              </w:pict>
            </w:r>
          </w:p>
          <w:p w14:paraId="1D593D2D" w14:textId="77777777" w:rsidR="00292907" w:rsidRDefault="00656F86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ΕΛΛΗΝΙΚΗ ΔΗΜΟΚΡΑΤΙΑ</w:t>
            </w:r>
          </w:p>
        </w:tc>
        <w:tc>
          <w:tcPr>
            <w:tcW w:w="827" w:type="dxa"/>
          </w:tcPr>
          <w:p w14:paraId="038CA731" w14:textId="77777777" w:rsidR="00292907" w:rsidRDefault="00292907"/>
        </w:tc>
        <w:tc>
          <w:tcPr>
            <w:tcW w:w="3500" w:type="dxa"/>
          </w:tcPr>
          <w:p w14:paraId="45F6ACFC" w14:textId="77777777" w:rsidR="00292907" w:rsidRDefault="00292907">
            <w:pPr>
              <w:rPr>
                <w:rFonts w:ascii="Arial" w:eastAsia="Arial" w:hAnsi="Arial" w:cs="Arial"/>
              </w:rPr>
            </w:pPr>
          </w:p>
          <w:p w14:paraId="23572381" w14:textId="77777777" w:rsidR="00292907" w:rsidRDefault="00292907">
            <w:pPr>
              <w:rPr>
                <w:rFonts w:ascii="Arial" w:eastAsia="Arial" w:hAnsi="Arial" w:cs="Arial"/>
              </w:rPr>
            </w:pPr>
          </w:p>
          <w:p w14:paraId="60F9CB2D" w14:textId="77777777" w:rsidR="00292907" w:rsidRDefault="00292907">
            <w:pPr>
              <w:rPr>
                <w:rFonts w:ascii="Arial" w:eastAsia="Arial" w:hAnsi="Arial" w:cs="Arial"/>
              </w:rPr>
            </w:pPr>
          </w:p>
          <w:p w14:paraId="69F469D7" w14:textId="77777777" w:rsidR="00292907" w:rsidRDefault="00656F86" w:rsidP="00F25C2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Μοσχάτο  </w:t>
            </w:r>
            <w:r w:rsidR="00302EAE">
              <w:rPr>
                <w:rFonts w:ascii="Arial" w:eastAsia="Arial" w:hAnsi="Arial" w:cs="Arial"/>
                <w:sz w:val="22"/>
                <w:szCs w:val="22"/>
              </w:rPr>
              <w:t>3</w:t>
            </w:r>
            <w:r w:rsidR="00F25C20">
              <w:rPr>
                <w:rFonts w:ascii="Arial" w:eastAsia="Arial" w:hAnsi="Arial" w:cs="Arial"/>
                <w:sz w:val="22"/>
                <w:szCs w:val="22"/>
              </w:rPr>
              <w:t>0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- 0</w:t>
            </w:r>
            <w:r w:rsidR="00F25C20">
              <w:rPr>
                <w:rFonts w:ascii="Arial" w:eastAsia="Arial" w:hAnsi="Arial" w:cs="Arial"/>
                <w:sz w:val="22"/>
                <w:szCs w:val="22"/>
              </w:rPr>
              <w:t>6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- 2023    </w:t>
            </w:r>
          </w:p>
        </w:tc>
      </w:tr>
      <w:tr w:rsidR="00292907" w14:paraId="42AF0025" w14:textId="77777777">
        <w:tc>
          <w:tcPr>
            <w:tcW w:w="5171" w:type="dxa"/>
            <w:gridSpan w:val="3"/>
          </w:tcPr>
          <w:p w14:paraId="2A587057" w14:textId="77777777" w:rsidR="00292907" w:rsidRDefault="00656F86">
            <w:pPr>
              <w:pStyle w:val="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ΔΗΜΟΣ  ΜΟΣΧΑΤΟΥ - ΤΑΥΡΟΥ</w:t>
            </w:r>
          </w:p>
        </w:tc>
        <w:tc>
          <w:tcPr>
            <w:tcW w:w="827" w:type="dxa"/>
          </w:tcPr>
          <w:p w14:paraId="1DDA7207" w14:textId="77777777" w:rsidR="00292907" w:rsidRDefault="00292907">
            <w:pPr>
              <w:rPr>
                <w:rFonts w:ascii="Arial" w:eastAsia="Arial" w:hAnsi="Arial" w:cs="Arial"/>
              </w:rPr>
            </w:pPr>
          </w:p>
        </w:tc>
        <w:tc>
          <w:tcPr>
            <w:tcW w:w="3500" w:type="dxa"/>
          </w:tcPr>
          <w:p w14:paraId="605547C3" w14:textId="77777777" w:rsidR="00292907" w:rsidRDefault="00292907">
            <w:pPr>
              <w:rPr>
                <w:rFonts w:ascii="Arial" w:eastAsia="Arial" w:hAnsi="Arial" w:cs="Arial"/>
              </w:rPr>
            </w:pPr>
          </w:p>
        </w:tc>
      </w:tr>
      <w:tr w:rsidR="00292907" w14:paraId="760F300D" w14:textId="77777777">
        <w:tc>
          <w:tcPr>
            <w:tcW w:w="5171" w:type="dxa"/>
            <w:gridSpan w:val="3"/>
          </w:tcPr>
          <w:p w14:paraId="4EA57264" w14:textId="77777777" w:rsidR="00292907" w:rsidRDefault="00656F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Δ/ΝΣΗ ΤΕΧΝΙΚΩΝ ΥΠΗΡΕΣΙΩΝ &amp; ΔΟΜΗΣΗΣ</w:t>
            </w:r>
          </w:p>
          <w:p w14:paraId="3C225632" w14:textId="77777777" w:rsidR="00292907" w:rsidRDefault="00656F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ΥΠΗΡΕΣΙΑ ΔΟΜΗΣΗΣ</w:t>
            </w:r>
          </w:p>
        </w:tc>
        <w:tc>
          <w:tcPr>
            <w:tcW w:w="827" w:type="dxa"/>
          </w:tcPr>
          <w:p w14:paraId="0C519D46" w14:textId="77777777" w:rsidR="00292907" w:rsidRDefault="00292907">
            <w:pPr>
              <w:rPr>
                <w:rFonts w:ascii="Arial" w:eastAsia="Arial" w:hAnsi="Arial" w:cs="Arial"/>
              </w:rPr>
            </w:pPr>
          </w:p>
        </w:tc>
        <w:tc>
          <w:tcPr>
            <w:tcW w:w="3500" w:type="dxa"/>
          </w:tcPr>
          <w:p w14:paraId="320B497E" w14:textId="77777777" w:rsidR="00292907" w:rsidRDefault="00292907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292907" w14:paraId="7553B737" w14:textId="77777777">
        <w:tc>
          <w:tcPr>
            <w:tcW w:w="5171" w:type="dxa"/>
            <w:gridSpan w:val="3"/>
          </w:tcPr>
          <w:p w14:paraId="3FB3554A" w14:textId="77777777" w:rsidR="00292907" w:rsidRDefault="00656F86">
            <w:pPr>
              <w:pStyle w:val="2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---------------------------</w:t>
            </w:r>
          </w:p>
        </w:tc>
        <w:tc>
          <w:tcPr>
            <w:tcW w:w="827" w:type="dxa"/>
          </w:tcPr>
          <w:p w14:paraId="5DDBC761" w14:textId="77777777" w:rsidR="00292907" w:rsidRDefault="00292907">
            <w:pPr>
              <w:rPr>
                <w:rFonts w:ascii="Arial" w:eastAsia="Arial" w:hAnsi="Arial" w:cs="Arial"/>
              </w:rPr>
            </w:pPr>
          </w:p>
        </w:tc>
        <w:tc>
          <w:tcPr>
            <w:tcW w:w="3500" w:type="dxa"/>
          </w:tcPr>
          <w:p w14:paraId="537CC9BA" w14:textId="77777777" w:rsidR="00292907" w:rsidRDefault="00656F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Αριθ. Πρωτ.  : ΔΥ</w:t>
            </w:r>
          </w:p>
        </w:tc>
      </w:tr>
      <w:tr w:rsidR="00292907" w14:paraId="552B11C7" w14:textId="77777777">
        <w:tc>
          <w:tcPr>
            <w:tcW w:w="5171" w:type="dxa"/>
            <w:gridSpan w:val="3"/>
          </w:tcPr>
          <w:p w14:paraId="27A8A03C" w14:textId="77777777" w:rsidR="00292907" w:rsidRDefault="00292907">
            <w:pPr>
              <w:pStyle w:val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27" w:type="dxa"/>
          </w:tcPr>
          <w:p w14:paraId="0B17DCF7" w14:textId="77777777" w:rsidR="00292907" w:rsidRDefault="00292907">
            <w:pPr>
              <w:rPr>
                <w:rFonts w:ascii="Arial" w:eastAsia="Arial" w:hAnsi="Arial" w:cs="Arial"/>
              </w:rPr>
            </w:pPr>
          </w:p>
        </w:tc>
        <w:tc>
          <w:tcPr>
            <w:tcW w:w="3500" w:type="dxa"/>
          </w:tcPr>
          <w:p w14:paraId="2D84A7EE" w14:textId="77777777" w:rsidR="00292907" w:rsidRDefault="00292907">
            <w:pPr>
              <w:rPr>
                <w:rFonts w:ascii="Arial" w:eastAsia="Arial" w:hAnsi="Arial" w:cs="Arial"/>
              </w:rPr>
            </w:pPr>
          </w:p>
        </w:tc>
      </w:tr>
      <w:tr w:rsidR="00292907" w14:paraId="7C4E1269" w14:textId="77777777">
        <w:trPr>
          <w:cantSplit/>
        </w:trPr>
        <w:tc>
          <w:tcPr>
            <w:tcW w:w="1523" w:type="dxa"/>
          </w:tcPr>
          <w:p w14:paraId="7055E199" w14:textId="77777777" w:rsidR="00292907" w:rsidRDefault="00656F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Ταχ. Δ/νση      </w:t>
            </w:r>
          </w:p>
        </w:tc>
        <w:tc>
          <w:tcPr>
            <w:tcW w:w="250" w:type="dxa"/>
          </w:tcPr>
          <w:p w14:paraId="29BC9069" w14:textId="77777777" w:rsidR="00292907" w:rsidRDefault="00656F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398" w:type="dxa"/>
          </w:tcPr>
          <w:p w14:paraId="41FCE04A" w14:textId="77777777" w:rsidR="00292907" w:rsidRDefault="00656F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Κοραή 36 &amp; Αγ. Γερασίμου</w:t>
            </w:r>
          </w:p>
        </w:tc>
        <w:tc>
          <w:tcPr>
            <w:tcW w:w="827" w:type="dxa"/>
          </w:tcPr>
          <w:p w14:paraId="1D35500D" w14:textId="77777777" w:rsidR="00292907" w:rsidRDefault="00656F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3500" w:type="dxa"/>
            <w:vMerge w:val="restart"/>
          </w:tcPr>
          <w:p w14:paraId="214CBC0C" w14:textId="77777777" w:rsidR="00292907" w:rsidRDefault="00656F86">
            <w:pPr>
              <w:pStyle w:val="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Προς </w:t>
            </w:r>
          </w:p>
          <w:p w14:paraId="17D6CA1D" w14:textId="77777777" w:rsidR="00292907" w:rsidRDefault="00656F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Τον κ. Πρόεδρο και τα μέλη της Επιτροπής Ποιότητας Ζωής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                                                                         ΕΝΤΑΥΘΑ</w:t>
            </w:r>
          </w:p>
          <w:p w14:paraId="26148564" w14:textId="77777777" w:rsidR="00292907" w:rsidRDefault="00292907">
            <w:pPr>
              <w:rPr>
                <w:rFonts w:ascii="Arial" w:eastAsia="Arial" w:hAnsi="Arial" w:cs="Arial"/>
              </w:rPr>
            </w:pPr>
          </w:p>
        </w:tc>
      </w:tr>
      <w:tr w:rsidR="00292907" w14:paraId="45CBB807" w14:textId="77777777">
        <w:trPr>
          <w:cantSplit/>
        </w:trPr>
        <w:tc>
          <w:tcPr>
            <w:tcW w:w="1523" w:type="dxa"/>
          </w:tcPr>
          <w:p w14:paraId="5A25321D" w14:textId="77777777" w:rsidR="00292907" w:rsidRDefault="00656F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Ταχ. Κώδ.      </w:t>
            </w:r>
          </w:p>
        </w:tc>
        <w:tc>
          <w:tcPr>
            <w:tcW w:w="250" w:type="dxa"/>
          </w:tcPr>
          <w:p w14:paraId="600078FF" w14:textId="77777777" w:rsidR="00292907" w:rsidRDefault="00656F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398" w:type="dxa"/>
          </w:tcPr>
          <w:p w14:paraId="0D2EAF26" w14:textId="77777777" w:rsidR="00292907" w:rsidRDefault="00656F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183 45</w:t>
            </w:r>
          </w:p>
        </w:tc>
        <w:tc>
          <w:tcPr>
            <w:tcW w:w="827" w:type="dxa"/>
          </w:tcPr>
          <w:p w14:paraId="5301F67B" w14:textId="77777777" w:rsidR="00292907" w:rsidRDefault="00292907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0" w:type="dxa"/>
            <w:vMerge/>
          </w:tcPr>
          <w:p w14:paraId="0D59B6EF" w14:textId="77777777" w:rsidR="00292907" w:rsidRDefault="00292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292907" w14:paraId="68A3F256" w14:textId="77777777">
        <w:trPr>
          <w:cantSplit/>
        </w:trPr>
        <w:tc>
          <w:tcPr>
            <w:tcW w:w="1523" w:type="dxa"/>
          </w:tcPr>
          <w:p w14:paraId="335FD024" w14:textId="77777777" w:rsidR="00292907" w:rsidRDefault="00656F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Τηλέφωνο</w:t>
            </w:r>
          </w:p>
        </w:tc>
        <w:tc>
          <w:tcPr>
            <w:tcW w:w="250" w:type="dxa"/>
          </w:tcPr>
          <w:p w14:paraId="7DC0C89F" w14:textId="77777777" w:rsidR="00292907" w:rsidRDefault="00656F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398" w:type="dxa"/>
          </w:tcPr>
          <w:p w14:paraId="67DD69E7" w14:textId="77777777" w:rsidR="00292907" w:rsidRDefault="00656F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213 2019614                                                 </w:t>
            </w:r>
          </w:p>
        </w:tc>
        <w:tc>
          <w:tcPr>
            <w:tcW w:w="827" w:type="dxa"/>
          </w:tcPr>
          <w:p w14:paraId="3434C3B9" w14:textId="77777777" w:rsidR="00292907" w:rsidRDefault="00292907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0" w:type="dxa"/>
            <w:vMerge/>
          </w:tcPr>
          <w:p w14:paraId="67454CE6" w14:textId="77777777" w:rsidR="00292907" w:rsidRDefault="00292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292907" w14:paraId="24D62182" w14:textId="77777777">
        <w:trPr>
          <w:cantSplit/>
        </w:trPr>
        <w:tc>
          <w:tcPr>
            <w:tcW w:w="1523" w:type="dxa"/>
          </w:tcPr>
          <w:p w14:paraId="7494C4D3" w14:textId="77777777" w:rsidR="00292907" w:rsidRDefault="00656F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FAX</w:t>
            </w:r>
          </w:p>
        </w:tc>
        <w:tc>
          <w:tcPr>
            <w:tcW w:w="250" w:type="dxa"/>
          </w:tcPr>
          <w:p w14:paraId="0A4FCEF6" w14:textId="77777777" w:rsidR="00292907" w:rsidRDefault="00656F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398" w:type="dxa"/>
          </w:tcPr>
          <w:p w14:paraId="32C37408" w14:textId="77777777" w:rsidR="00292907" w:rsidRDefault="00656F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210 9416154</w:t>
            </w:r>
          </w:p>
        </w:tc>
        <w:tc>
          <w:tcPr>
            <w:tcW w:w="827" w:type="dxa"/>
          </w:tcPr>
          <w:p w14:paraId="0F472762" w14:textId="77777777" w:rsidR="00292907" w:rsidRDefault="00292907">
            <w:pPr>
              <w:rPr>
                <w:rFonts w:ascii="Arial" w:eastAsia="Arial" w:hAnsi="Arial" w:cs="Arial"/>
              </w:rPr>
            </w:pPr>
          </w:p>
        </w:tc>
        <w:tc>
          <w:tcPr>
            <w:tcW w:w="3500" w:type="dxa"/>
            <w:vMerge/>
          </w:tcPr>
          <w:p w14:paraId="37BE913A" w14:textId="77777777" w:rsidR="00292907" w:rsidRDefault="00292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292907" w14:paraId="48FC5FE4" w14:textId="77777777">
        <w:trPr>
          <w:cantSplit/>
        </w:trPr>
        <w:tc>
          <w:tcPr>
            <w:tcW w:w="1523" w:type="dxa"/>
          </w:tcPr>
          <w:p w14:paraId="45D03DFC" w14:textId="77777777" w:rsidR="00292907" w:rsidRDefault="00656F8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Αρμόδιος υπάλληλος</w:t>
            </w:r>
          </w:p>
        </w:tc>
        <w:tc>
          <w:tcPr>
            <w:tcW w:w="250" w:type="dxa"/>
          </w:tcPr>
          <w:p w14:paraId="60E6CA81" w14:textId="77777777" w:rsidR="00292907" w:rsidRDefault="00656F8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398" w:type="dxa"/>
          </w:tcPr>
          <w:p w14:paraId="10F3AE87" w14:textId="77777777" w:rsidR="00292907" w:rsidRDefault="00656F8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Καλογήρου Ο.</w:t>
            </w:r>
          </w:p>
        </w:tc>
        <w:tc>
          <w:tcPr>
            <w:tcW w:w="827" w:type="dxa"/>
          </w:tcPr>
          <w:p w14:paraId="6F7B2797" w14:textId="77777777" w:rsidR="00292907" w:rsidRDefault="00292907">
            <w:pPr>
              <w:rPr>
                <w:rFonts w:ascii="Arial" w:eastAsia="Arial" w:hAnsi="Arial" w:cs="Arial"/>
              </w:rPr>
            </w:pPr>
          </w:p>
        </w:tc>
        <w:tc>
          <w:tcPr>
            <w:tcW w:w="3500" w:type="dxa"/>
            <w:vMerge/>
          </w:tcPr>
          <w:p w14:paraId="62AAAEAF" w14:textId="77777777" w:rsidR="00292907" w:rsidRDefault="00292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14F79263" w14:textId="77777777" w:rsidR="00292907" w:rsidRDefault="00292907">
      <w:pPr>
        <w:jc w:val="both"/>
        <w:rPr>
          <w:rFonts w:ascii="Arial" w:eastAsia="Arial" w:hAnsi="Arial" w:cs="Arial"/>
          <w:b/>
          <w:sz w:val="16"/>
          <w:szCs w:val="16"/>
        </w:rPr>
      </w:pPr>
    </w:p>
    <w:p w14:paraId="78B78A4C" w14:textId="77777777" w:rsidR="00292907" w:rsidRDefault="00292907">
      <w:pPr>
        <w:spacing w:line="276" w:lineRule="auto"/>
        <w:rPr>
          <w:lang w:val="en-US"/>
        </w:rPr>
      </w:pPr>
    </w:p>
    <w:p w14:paraId="34417780" w14:textId="77777777" w:rsidR="0043383E" w:rsidRDefault="0043383E">
      <w:pPr>
        <w:spacing w:line="276" w:lineRule="auto"/>
        <w:rPr>
          <w:lang w:val="en-US"/>
        </w:rPr>
      </w:pPr>
    </w:p>
    <w:p w14:paraId="4E9246EF" w14:textId="77777777" w:rsidR="0043383E" w:rsidRPr="0043383E" w:rsidRDefault="0043383E">
      <w:pPr>
        <w:spacing w:line="276" w:lineRule="auto"/>
        <w:rPr>
          <w:lang w:val="en-US"/>
        </w:rPr>
      </w:pPr>
    </w:p>
    <w:p w14:paraId="5CB82C11" w14:textId="77777777" w:rsidR="00292907" w:rsidRDefault="00656F86" w:rsidP="00DC26FC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134" w:hanging="113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ΘΕΜΑ:   Λήψη απόφασης για </w:t>
      </w:r>
      <w:r w:rsidR="0064630A">
        <w:rPr>
          <w:rFonts w:ascii="Arial" w:eastAsia="Arial" w:hAnsi="Arial" w:cs="Arial"/>
          <w:color w:val="000000"/>
          <w:sz w:val="22"/>
          <w:szCs w:val="22"/>
        </w:rPr>
        <w:t xml:space="preserve">τροποποίηση </w:t>
      </w:r>
      <w:r>
        <w:rPr>
          <w:rFonts w:ascii="Arial" w:eastAsia="Arial" w:hAnsi="Arial" w:cs="Arial"/>
          <w:color w:val="000000"/>
          <w:sz w:val="22"/>
          <w:szCs w:val="22"/>
        </w:rPr>
        <w:t>του ρυμοτομικού σχεδίου στο Ο.Τ. 1</w:t>
      </w:r>
      <w:r>
        <w:rPr>
          <w:rFonts w:ascii="Arial" w:eastAsia="Arial" w:hAnsi="Arial" w:cs="Arial"/>
          <w:sz w:val="22"/>
          <w:szCs w:val="22"/>
        </w:rPr>
        <w:t>02Α</w:t>
      </w:r>
      <w:r w:rsidR="0064630A">
        <w:rPr>
          <w:rFonts w:ascii="Arial" w:eastAsia="Arial" w:hAnsi="Arial" w:cs="Arial"/>
          <w:color w:val="000000"/>
          <w:sz w:val="22"/>
          <w:szCs w:val="22"/>
        </w:rPr>
        <w:t xml:space="preserve"> της Δ.Κ.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Μοσχάτου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του Δήμου Μοσχάτου-Ταύρου </w:t>
      </w:r>
      <w:r w:rsidR="0064630A">
        <w:rPr>
          <w:rFonts w:ascii="Arial" w:eastAsia="Arial" w:hAnsi="Arial" w:cs="Arial"/>
          <w:color w:val="000000"/>
          <w:sz w:val="22"/>
          <w:szCs w:val="22"/>
        </w:rPr>
        <w:t>με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χαρακτηρισμό </w:t>
      </w:r>
      <w:r w:rsidR="0064630A">
        <w:rPr>
          <w:rFonts w:ascii="Arial" w:eastAsia="Arial" w:hAnsi="Arial" w:cs="Arial"/>
          <w:color w:val="000000"/>
          <w:sz w:val="22"/>
          <w:szCs w:val="22"/>
        </w:rPr>
        <w:t>ιδιοκτησιών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σε «Κοιν</w:t>
      </w:r>
      <w:r>
        <w:rPr>
          <w:rFonts w:ascii="Arial" w:eastAsia="Arial" w:hAnsi="Arial" w:cs="Arial"/>
          <w:sz w:val="22"/>
          <w:szCs w:val="22"/>
        </w:rPr>
        <w:t>όχρηστο Χώρο- Χώρο Πλατείας</w:t>
      </w:r>
      <w:r>
        <w:rPr>
          <w:rFonts w:ascii="Arial" w:eastAsia="Arial" w:hAnsi="Arial" w:cs="Arial"/>
          <w:color w:val="000000"/>
          <w:sz w:val="22"/>
          <w:szCs w:val="22"/>
        </w:rPr>
        <w:t>».</w:t>
      </w:r>
    </w:p>
    <w:p w14:paraId="207F81F0" w14:textId="77777777" w:rsidR="00292907" w:rsidRDefault="00292907" w:rsidP="00DC26FC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6A88E08" w14:textId="77777777" w:rsidR="00292907" w:rsidRDefault="00292907" w:rsidP="00DC26FC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1B5DAB71" w14:textId="77777777" w:rsidR="0078676C" w:rsidRDefault="00656F86" w:rsidP="00DC26FC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Οι ιδιοκτησίες 1,2,3,4, όπως αυτές αποτυπώνονται στο από </w:t>
      </w:r>
      <w:r w:rsidR="00F25C20">
        <w:rPr>
          <w:rFonts w:ascii="Arial" w:eastAsia="Arial" w:hAnsi="Arial" w:cs="Arial"/>
          <w:sz w:val="22"/>
          <w:szCs w:val="22"/>
        </w:rPr>
        <w:t>Μάιο</w:t>
      </w:r>
      <w:r>
        <w:rPr>
          <w:rFonts w:ascii="Arial" w:eastAsia="Arial" w:hAnsi="Arial" w:cs="Arial"/>
          <w:sz w:val="22"/>
          <w:szCs w:val="22"/>
        </w:rPr>
        <w:t xml:space="preserve"> 2023 τοπογραφικό διάγραμμα των τεχνικών υπηρεσιών του Δήμου Μοσχάτου- Ταύρου, βρίσκονται στο ΟΤ 102Α της Δ.Κ. Μοσχάτου του Δήμου Μοσχάτου, επί των οδών Κοραή- </w:t>
      </w:r>
      <w:r w:rsidR="002119F0">
        <w:rPr>
          <w:rFonts w:ascii="Arial" w:eastAsia="Arial" w:hAnsi="Arial" w:cs="Arial"/>
          <w:sz w:val="22"/>
          <w:szCs w:val="22"/>
        </w:rPr>
        <w:t>Αγίου Γερασίμου</w:t>
      </w:r>
      <w:r>
        <w:rPr>
          <w:rFonts w:ascii="Arial" w:eastAsia="Arial" w:hAnsi="Arial" w:cs="Arial"/>
          <w:sz w:val="22"/>
          <w:szCs w:val="22"/>
        </w:rPr>
        <w:t>- εγκεκριμένου πεζόδρομου- εγκεκριμένου πεζόδρομου. Το εν λόγω ΟΤ βρίσκεται ανάμεσα στα ΟΤ 101 και 102 τα οποία είναι Κοινόχρηστοι χώροι- Χώροι Πλατείας, οι οποίοι συνδέονται μεταξύ του</w:t>
      </w:r>
      <w:r w:rsidR="00F25C20">
        <w:rPr>
          <w:rFonts w:ascii="Arial" w:eastAsia="Arial" w:hAnsi="Arial" w:cs="Arial"/>
          <w:sz w:val="22"/>
          <w:szCs w:val="22"/>
        </w:rPr>
        <w:t>ς</w:t>
      </w:r>
      <w:r>
        <w:rPr>
          <w:rFonts w:ascii="Arial" w:eastAsia="Arial" w:hAnsi="Arial" w:cs="Arial"/>
          <w:sz w:val="22"/>
          <w:szCs w:val="22"/>
        </w:rPr>
        <w:t xml:space="preserve"> μέσω των εγκεκριμένων πεζοδρόμων δημιουργώντας έναν ενιαίο Κοινόχρηστο Χώρο.</w:t>
      </w:r>
    </w:p>
    <w:p w14:paraId="7386BC0E" w14:textId="61EA38ED" w:rsidR="0078676C" w:rsidRPr="0078676C" w:rsidRDefault="0078676C" w:rsidP="00DC26FC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Συγκεκριμένα το ΟΤ 101 με το 09-07-1971 (ΦΕΚ 169Δ/27-07-1971) διάταγμα περί τροποποιήσεως του ρυμοτομικού σχεδίου Μοσχάτου (Πειραιώς) χαρακτηρίστηκε Κοινόχρηστος Χώρος (πλατεία). Το ΟΤ 102 με το 22-02-1985 (ΦΕΚ 170Δ/29-04-1985) διάταγμα τροποποίησης του ρυμοτομικού σχεδίου Μοσχάτου χαρακτηρίστηκε Χώρος Πλατείας. </w:t>
      </w:r>
      <w:r w:rsidR="00242C8F">
        <w:rPr>
          <w:rFonts w:ascii="Arial" w:eastAsia="Arial" w:hAnsi="Arial" w:cs="Arial"/>
          <w:sz w:val="22"/>
          <w:szCs w:val="22"/>
        </w:rPr>
        <w:t>Με την υπ. αριθ. ΠΕ.ΧΩ. οικ. 4825/Φ.Τροπ/2002 (ΦΕΚ 1162Δ/31-12-2002) έγινε τροποποίηση του εγκεκριμένου ρυμοτομικού σχεδίου Δήμου Μοσχάτου στο ΟΤ 102 (χώρος πλατείας), με αποχαρακτηρισμό τμήματος αυτού βάσει της 642/98 απόφασης του Σ.τ.Ε και της 1794/2000 απόφασης του Διοικητικού Εφετείου Αθηνών, και τη δημιουργία του οικοδομικού τετραγώνου 102</w:t>
      </w:r>
      <w:r w:rsidR="00242C8F" w:rsidRPr="00242C8F">
        <w:rPr>
          <w:rFonts w:ascii="Arial" w:eastAsia="Arial" w:hAnsi="Arial" w:cs="Arial"/>
          <w:sz w:val="22"/>
          <w:szCs w:val="22"/>
        </w:rPr>
        <w:t>Α</w:t>
      </w:r>
      <w:r w:rsidR="00242C8F">
        <w:rPr>
          <w:rFonts w:ascii="Arial" w:eastAsia="Arial" w:hAnsi="Arial" w:cs="Arial"/>
          <w:sz w:val="22"/>
          <w:szCs w:val="22"/>
        </w:rPr>
        <w:t xml:space="preserve"> με ειδικούς όρους δόμησης και επιβολής πεζοδρομίου. Η τροποποίηση αυτή αφορούσε τις απεικονιζόμενες με αριθμό 1,2,3</w:t>
      </w:r>
      <w:r w:rsidR="00F25C20">
        <w:rPr>
          <w:rFonts w:ascii="Arial" w:eastAsia="Arial" w:hAnsi="Arial" w:cs="Arial"/>
          <w:sz w:val="22"/>
          <w:szCs w:val="22"/>
        </w:rPr>
        <w:t xml:space="preserve"> ιδιοκτησίες στο από Μάιος</w:t>
      </w:r>
      <w:r w:rsidR="00242C8F">
        <w:rPr>
          <w:rFonts w:ascii="Arial" w:eastAsia="Arial" w:hAnsi="Arial" w:cs="Arial"/>
          <w:sz w:val="22"/>
          <w:szCs w:val="22"/>
        </w:rPr>
        <w:t xml:space="preserve"> 2023 τοπογραφικό διάγραμμα των τεχνικών υπηρεσιών του Δήμου Μοσχάτου- Ταύρου</w:t>
      </w:r>
      <w:r w:rsidR="00FA57EE">
        <w:rPr>
          <w:rFonts w:ascii="Arial" w:eastAsia="Arial" w:hAnsi="Arial" w:cs="Arial"/>
          <w:sz w:val="22"/>
          <w:szCs w:val="22"/>
        </w:rPr>
        <w:t>. Με την υπ. αριθ. 4837/132 απόφαση Νομάρχη εγκρίθηκε η τ</w:t>
      </w:r>
      <w:r w:rsidR="00FA57EE" w:rsidRPr="00FA57EE">
        <w:rPr>
          <w:rFonts w:ascii="Arial" w:eastAsia="Arial" w:hAnsi="Arial" w:cs="Arial"/>
          <w:sz w:val="22"/>
          <w:szCs w:val="22"/>
        </w:rPr>
        <w:t>ροποποίηση το</w:t>
      </w:r>
      <w:r w:rsidR="00FA57EE">
        <w:rPr>
          <w:rFonts w:ascii="Arial" w:eastAsia="Arial" w:hAnsi="Arial" w:cs="Arial"/>
          <w:sz w:val="22"/>
          <w:szCs w:val="22"/>
        </w:rPr>
        <w:t>υ ρυμοτομικού σχεδίου Δήμου Μο</w:t>
      </w:r>
      <w:r w:rsidR="00FA57EE" w:rsidRPr="00FA57EE">
        <w:rPr>
          <w:rFonts w:ascii="Arial" w:eastAsia="Arial" w:hAnsi="Arial" w:cs="Arial"/>
          <w:sz w:val="22"/>
          <w:szCs w:val="22"/>
        </w:rPr>
        <w:t xml:space="preserve">σχάτου στο Ο.Τ. 102 </w:t>
      </w:r>
      <w:r w:rsidR="00FA57EE" w:rsidRPr="00FA57EE">
        <w:rPr>
          <w:rFonts w:ascii="Arial" w:eastAsia="Arial" w:hAnsi="Arial" w:cs="Arial"/>
          <w:sz w:val="22"/>
          <w:szCs w:val="22"/>
        </w:rPr>
        <w:lastRenderedPageBreak/>
        <w:t xml:space="preserve">(χώρο πλατείας) και Ο.Τ. 102Α με μετατόπιση </w:t>
      </w:r>
      <w:r w:rsidR="00FA57EE">
        <w:rPr>
          <w:rFonts w:ascii="Arial" w:eastAsia="Arial" w:hAnsi="Arial" w:cs="Arial"/>
          <w:sz w:val="22"/>
          <w:szCs w:val="22"/>
        </w:rPr>
        <w:t>του πεζόδρομου και άρση απαλλο</w:t>
      </w:r>
      <w:r w:rsidR="00FA57EE" w:rsidRPr="00FA57EE">
        <w:rPr>
          <w:rFonts w:ascii="Arial" w:eastAsia="Arial" w:hAnsi="Arial" w:cs="Arial"/>
          <w:sz w:val="22"/>
          <w:szCs w:val="22"/>
        </w:rPr>
        <w:t>τρίωσης, λόγω δικα</w:t>
      </w:r>
      <w:r w:rsidR="00FA57EE">
        <w:rPr>
          <w:rFonts w:ascii="Arial" w:eastAsia="Arial" w:hAnsi="Arial" w:cs="Arial"/>
          <w:sz w:val="22"/>
          <w:szCs w:val="22"/>
        </w:rPr>
        <w:t>στικής απόφασης, της ιδιοκτη</w:t>
      </w:r>
      <w:r w:rsidR="00FA57EE" w:rsidRPr="00FA57EE">
        <w:rPr>
          <w:rFonts w:ascii="Arial" w:eastAsia="Arial" w:hAnsi="Arial" w:cs="Arial"/>
          <w:sz w:val="22"/>
          <w:szCs w:val="22"/>
        </w:rPr>
        <w:t xml:space="preserve">σίας </w:t>
      </w:r>
      <w:r w:rsidR="00751F19">
        <w:rPr>
          <w:rFonts w:ascii="Arial" w:eastAsia="Arial" w:hAnsi="Arial" w:cs="Arial"/>
          <w:sz w:val="22"/>
          <w:szCs w:val="22"/>
        </w:rPr>
        <w:t>…….</w:t>
      </w:r>
      <w:r w:rsidR="00FA57EE" w:rsidRPr="00FA57EE">
        <w:rPr>
          <w:rFonts w:ascii="Arial" w:eastAsia="Arial" w:hAnsi="Arial" w:cs="Arial"/>
          <w:sz w:val="22"/>
          <w:szCs w:val="22"/>
        </w:rPr>
        <w:t xml:space="preserve"> </w:t>
      </w:r>
      <w:r w:rsidR="00751F19">
        <w:rPr>
          <w:rFonts w:ascii="Arial" w:eastAsia="Arial" w:hAnsi="Arial" w:cs="Arial"/>
          <w:sz w:val="22"/>
          <w:szCs w:val="22"/>
        </w:rPr>
        <w:t>…….</w:t>
      </w:r>
      <w:r w:rsidR="00FA57EE" w:rsidRPr="00FA57EE">
        <w:rPr>
          <w:rFonts w:ascii="Arial" w:eastAsia="Arial" w:hAnsi="Arial" w:cs="Arial"/>
          <w:sz w:val="22"/>
          <w:szCs w:val="22"/>
        </w:rPr>
        <w:t xml:space="preserve"> και ένταξή της στο Ο.Τ. 102Α με ειδικούς όρους δόμησης σύμφωνα με τα ΦΕΚ 1162/31.12.2002 και ΦΕΚ 354/27.4.2004</w:t>
      </w:r>
      <w:r w:rsidR="00FA57EE">
        <w:rPr>
          <w:rFonts w:ascii="Arial" w:eastAsia="Arial" w:hAnsi="Arial" w:cs="Arial"/>
          <w:sz w:val="22"/>
          <w:szCs w:val="22"/>
        </w:rPr>
        <w:t xml:space="preserve">. Η τροποποίηση αυτή αφορούσε τις απεικονιζόμενες με αριθμό 1,2,3 </w:t>
      </w:r>
      <w:r w:rsidR="00F25C20">
        <w:rPr>
          <w:rFonts w:ascii="Arial" w:eastAsia="Arial" w:hAnsi="Arial" w:cs="Arial"/>
          <w:sz w:val="22"/>
          <w:szCs w:val="22"/>
        </w:rPr>
        <w:t>ιδιοκτησίες στο από Μάιο</w:t>
      </w:r>
      <w:r w:rsidR="00FA57EE">
        <w:rPr>
          <w:rFonts w:ascii="Arial" w:eastAsia="Arial" w:hAnsi="Arial" w:cs="Arial"/>
          <w:sz w:val="22"/>
          <w:szCs w:val="22"/>
        </w:rPr>
        <w:t xml:space="preserve"> 2023 τοπογραφικό διάγραμμα των τεχνικών υπηρεσιών του Δήμου Μοσχάτου- Ταύρου</w:t>
      </w:r>
      <w:r w:rsidR="00A4026C">
        <w:rPr>
          <w:rFonts w:ascii="Arial" w:eastAsia="Arial" w:hAnsi="Arial" w:cs="Arial"/>
          <w:sz w:val="22"/>
          <w:szCs w:val="22"/>
        </w:rPr>
        <w:t>.</w:t>
      </w:r>
    </w:p>
    <w:p w14:paraId="12E95329" w14:textId="77777777" w:rsidR="00292907" w:rsidRDefault="00656F86" w:rsidP="00DC26FC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Η ύπαρξη των τεσσάρων ιδιοκτησιών</w:t>
      </w:r>
      <w:r w:rsidR="00385E87"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 xml:space="preserve"> μεταξύ των κοινοχρήστων χώρων και πεζοδρόμων</w:t>
      </w:r>
      <w:r w:rsidR="00385E87"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 xml:space="preserve"> αποτελεί μια ασύμβατη χρήση με αυτή που έχει διαμορφωθεί, δημιουργώντας αδυναμία πλήρους σύνδεσης των κοινοχρήστων χώρων</w:t>
      </w:r>
      <w:r w:rsidR="00715A8F">
        <w:rPr>
          <w:rFonts w:ascii="Arial" w:eastAsia="Arial" w:hAnsi="Arial" w:cs="Arial"/>
          <w:sz w:val="22"/>
          <w:szCs w:val="22"/>
        </w:rPr>
        <w:t xml:space="preserve"> των ΟΤ 101 και ΟΤ 102</w:t>
      </w:r>
      <w:r>
        <w:rPr>
          <w:rFonts w:ascii="Arial" w:eastAsia="Arial" w:hAnsi="Arial" w:cs="Arial"/>
          <w:sz w:val="22"/>
          <w:szCs w:val="22"/>
        </w:rPr>
        <w:t xml:space="preserve">. Οι κοινόχρηστοι χώροι αυτοί φιλοξενούν καθημερινά μεγάλο αριθμό κατοίκων και επισκεπτών όλων των ηλικιών και στη συνείδηση της τοπικής κοινωνίας είναι διαμορφωμένη η άποψη του ενός ενιαίου </w:t>
      </w:r>
      <w:r w:rsidR="00385E87">
        <w:rPr>
          <w:rFonts w:ascii="Arial" w:eastAsia="Arial" w:hAnsi="Arial" w:cs="Arial"/>
          <w:sz w:val="22"/>
          <w:szCs w:val="22"/>
        </w:rPr>
        <w:t xml:space="preserve">κοινόχρηστου </w:t>
      </w:r>
      <w:r>
        <w:rPr>
          <w:rFonts w:ascii="Arial" w:eastAsia="Arial" w:hAnsi="Arial" w:cs="Arial"/>
          <w:sz w:val="22"/>
          <w:szCs w:val="22"/>
        </w:rPr>
        <w:t>χώρου.</w:t>
      </w:r>
    </w:p>
    <w:p w14:paraId="1C27F8EE" w14:textId="009700EA" w:rsidR="00292907" w:rsidRPr="0006597F" w:rsidRDefault="00656F86" w:rsidP="00DC26FC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Προκειμένου να υπάρξει ολοκληρωμένος σχεδιασμός των κοινοχρήστων χώρων</w:t>
      </w:r>
      <w:r w:rsidR="0006597F">
        <w:rPr>
          <w:rFonts w:ascii="Arial" w:eastAsia="Arial" w:hAnsi="Arial" w:cs="Arial"/>
          <w:sz w:val="22"/>
          <w:szCs w:val="22"/>
        </w:rPr>
        <w:t>, ο οποίος συμβάλλει στη δημόσια ωφέλεια,</w:t>
      </w:r>
      <w:r>
        <w:rPr>
          <w:rFonts w:ascii="Arial" w:eastAsia="Arial" w:hAnsi="Arial" w:cs="Arial"/>
          <w:sz w:val="22"/>
          <w:szCs w:val="22"/>
        </w:rPr>
        <w:t xml:space="preserve"> κρίνεται απαραίτητο να γίνει τροποποίηση του ρυμοτομικού σχεδίου στο ΟΤ 102Α και τον </w:t>
      </w:r>
      <w:r w:rsidRPr="00F25C20">
        <w:rPr>
          <w:rFonts w:ascii="Arial" w:eastAsia="Arial" w:hAnsi="Arial" w:cs="Arial"/>
          <w:b/>
          <w:sz w:val="22"/>
          <w:szCs w:val="22"/>
        </w:rPr>
        <w:t xml:space="preserve">χαρακτηρισμό των ιδιοκτησιών </w:t>
      </w:r>
      <w:r w:rsidR="00987BA9" w:rsidRPr="00F25C20">
        <w:rPr>
          <w:rFonts w:ascii="Arial" w:eastAsia="Arial" w:hAnsi="Arial" w:cs="Arial"/>
          <w:b/>
          <w:sz w:val="22"/>
          <w:szCs w:val="22"/>
        </w:rPr>
        <w:t>που βρίσκονται σε αυτό ως</w:t>
      </w:r>
      <w:r w:rsidRPr="00F25C20">
        <w:rPr>
          <w:rFonts w:ascii="Arial" w:eastAsia="Arial" w:hAnsi="Arial" w:cs="Arial"/>
          <w:b/>
          <w:sz w:val="22"/>
          <w:szCs w:val="22"/>
        </w:rPr>
        <w:t xml:space="preserve"> Κοινόχρηστο Χώρο - Χώρο Πλατείας</w:t>
      </w:r>
      <w:r w:rsidR="00F25C20"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  </w:t>
      </w:r>
      <w:r w:rsidR="00987BA9">
        <w:rPr>
          <w:rFonts w:ascii="Arial" w:eastAsia="Arial" w:hAnsi="Arial" w:cs="Arial"/>
          <w:sz w:val="22"/>
          <w:szCs w:val="22"/>
        </w:rPr>
        <w:t>Συγκεκριμένα οι ως άνω αναφερόμενες ιδιοκτησίες είναι η ιδιοκτησία</w:t>
      </w:r>
      <w:r>
        <w:rPr>
          <w:rFonts w:ascii="Arial" w:eastAsia="Arial" w:hAnsi="Arial" w:cs="Arial"/>
          <w:sz w:val="22"/>
          <w:szCs w:val="22"/>
        </w:rPr>
        <w:t xml:space="preserve"> (1) Α-Ε-Δ-Κ-Λ-Α έκτασης 163,08τ.μ. </w:t>
      </w:r>
      <w:r w:rsidR="00F166FA">
        <w:rPr>
          <w:rFonts w:ascii="Arial" w:eastAsia="Arial" w:hAnsi="Arial" w:cs="Arial"/>
          <w:sz w:val="22"/>
          <w:szCs w:val="22"/>
        </w:rPr>
        <w:t>με ιδιοκτήτη</w:t>
      </w:r>
      <w:r w:rsidR="00987BA9">
        <w:rPr>
          <w:rFonts w:ascii="Arial" w:eastAsia="Arial" w:hAnsi="Arial" w:cs="Arial"/>
          <w:sz w:val="22"/>
          <w:szCs w:val="22"/>
        </w:rPr>
        <w:t xml:space="preserve"> το</w:t>
      </w:r>
      <w:r w:rsidR="00F166FA">
        <w:rPr>
          <w:rFonts w:ascii="Arial" w:eastAsia="Arial" w:hAnsi="Arial" w:cs="Arial"/>
          <w:sz w:val="22"/>
          <w:szCs w:val="22"/>
        </w:rPr>
        <w:t>ν</w:t>
      </w:r>
      <w:r w:rsidR="00987BA9">
        <w:rPr>
          <w:rFonts w:ascii="Arial" w:eastAsia="Arial" w:hAnsi="Arial" w:cs="Arial"/>
          <w:sz w:val="22"/>
          <w:szCs w:val="22"/>
        </w:rPr>
        <w:t xml:space="preserve"> Δήμο Μοσχάτου- Ταύρου, η ιδιοκτησία</w:t>
      </w:r>
      <w:r>
        <w:rPr>
          <w:rFonts w:ascii="Arial" w:eastAsia="Arial" w:hAnsi="Arial" w:cs="Arial"/>
          <w:sz w:val="22"/>
          <w:szCs w:val="22"/>
        </w:rPr>
        <w:t xml:space="preserve"> (2) Α-Β-Γ-Δ-Ε-Α έκτασης 1</w:t>
      </w:r>
      <w:r w:rsidR="00F166FA">
        <w:rPr>
          <w:rFonts w:ascii="Arial" w:eastAsia="Arial" w:hAnsi="Arial" w:cs="Arial"/>
          <w:sz w:val="22"/>
          <w:szCs w:val="22"/>
        </w:rPr>
        <w:t xml:space="preserve">50,21τ.μ.με φερόμενους ιδιοκτήτες </w:t>
      </w:r>
      <w:r>
        <w:rPr>
          <w:rFonts w:ascii="Arial" w:eastAsia="Arial" w:hAnsi="Arial" w:cs="Arial"/>
          <w:sz w:val="22"/>
          <w:szCs w:val="22"/>
        </w:rPr>
        <w:t>τ</w:t>
      </w:r>
      <w:r w:rsidR="00F166FA">
        <w:rPr>
          <w:rFonts w:ascii="Arial" w:eastAsia="Arial" w:hAnsi="Arial" w:cs="Arial"/>
          <w:sz w:val="22"/>
          <w:szCs w:val="22"/>
        </w:rPr>
        <w:t>ην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51F19">
        <w:rPr>
          <w:rFonts w:ascii="Arial" w:eastAsia="Arial" w:hAnsi="Arial" w:cs="Arial"/>
          <w:sz w:val="22"/>
          <w:szCs w:val="22"/>
        </w:rPr>
        <w:t>…….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51F19">
        <w:rPr>
          <w:rFonts w:ascii="Arial" w:eastAsia="Arial" w:hAnsi="Arial" w:cs="Arial"/>
          <w:sz w:val="22"/>
          <w:szCs w:val="22"/>
        </w:rPr>
        <w:t>……</w:t>
      </w:r>
      <w:r>
        <w:rPr>
          <w:rFonts w:ascii="Arial" w:eastAsia="Arial" w:hAnsi="Arial" w:cs="Arial"/>
          <w:sz w:val="22"/>
          <w:szCs w:val="22"/>
        </w:rPr>
        <w:t xml:space="preserve">, </w:t>
      </w:r>
      <w:r w:rsidR="00751F19">
        <w:rPr>
          <w:rFonts w:ascii="Arial" w:eastAsia="Arial" w:hAnsi="Arial" w:cs="Arial"/>
          <w:sz w:val="22"/>
          <w:szCs w:val="22"/>
        </w:rPr>
        <w:t>…….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751F19">
        <w:rPr>
          <w:rFonts w:ascii="Arial" w:eastAsia="Arial" w:hAnsi="Arial" w:cs="Arial"/>
          <w:sz w:val="22"/>
          <w:szCs w:val="22"/>
        </w:rPr>
        <w:t>…….</w:t>
      </w:r>
      <w:r>
        <w:rPr>
          <w:rFonts w:ascii="Arial" w:eastAsia="Arial" w:hAnsi="Arial" w:cs="Arial"/>
          <w:sz w:val="22"/>
          <w:szCs w:val="22"/>
        </w:rPr>
        <w:t xml:space="preserve"> και</w:t>
      </w:r>
      <w:r w:rsidR="00987BA9">
        <w:rPr>
          <w:rFonts w:ascii="Arial" w:eastAsia="Arial" w:hAnsi="Arial" w:cs="Arial"/>
          <w:sz w:val="22"/>
          <w:szCs w:val="22"/>
        </w:rPr>
        <w:t xml:space="preserve"> </w:t>
      </w:r>
      <w:r w:rsidR="00751F19">
        <w:rPr>
          <w:rFonts w:ascii="Arial" w:eastAsia="Arial" w:hAnsi="Arial" w:cs="Arial"/>
          <w:sz w:val="22"/>
          <w:szCs w:val="22"/>
        </w:rPr>
        <w:t>……</w:t>
      </w:r>
      <w:r w:rsidR="00987BA9">
        <w:rPr>
          <w:rFonts w:ascii="Arial" w:eastAsia="Arial" w:hAnsi="Arial" w:cs="Arial"/>
          <w:sz w:val="22"/>
          <w:szCs w:val="22"/>
        </w:rPr>
        <w:t xml:space="preserve"> </w:t>
      </w:r>
      <w:r w:rsidR="00751F19">
        <w:rPr>
          <w:rFonts w:ascii="Arial" w:eastAsia="Arial" w:hAnsi="Arial" w:cs="Arial"/>
          <w:sz w:val="22"/>
          <w:szCs w:val="22"/>
        </w:rPr>
        <w:t>……</w:t>
      </w:r>
      <w:r w:rsidR="00987BA9">
        <w:rPr>
          <w:rFonts w:ascii="Arial" w:eastAsia="Arial" w:hAnsi="Arial" w:cs="Arial"/>
          <w:sz w:val="22"/>
          <w:szCs w:val="22"/>
        </w:rPr>
        <w:t xml:space="preserve">, η ιδιοκτησία </w:t>
      </w:r>
      <w:r>
        <w:rPr>
          <w:rFonts w:ascii="Arial" w:eastAsia="Arial" w:hAnsi="Arial" w:cs="Arial"/>
          <w:sz w:val="22"/>
          <w:szCs w:val="22"/>
        </w:rPr>
        <w:t>(3) Β-Γ-Ζ-Η-Β</w:t>
      </w:r>
      <w:r w:rsidR="00F166FA">
        <w:rPr>
          <w:rFonts w:ascii="Arial" w:eastAsia="Arial" w:hAnsi="Arial" w:cs="Arial"/>
          <w:sz w:val="22"/>
          <w:szCs w:val="22"/>
        </w:rPr>
        <w:t xml:space="preserve"> έκτασης 171,94τ.μ. με φερόμενο ιδιοκτήτη</w:t>
      </w:r>
      <w:r w:rsidR="00987BA9">
        <w:rPr>
          <w:rFonts w:ascii="Arial" w:eastAsia="Arial" w:hAnsi="Arial" w:cs="Arial"/>
          <w:sz w:val="22"/>
          <w:szCs w:val="22"/>
        </w:rPr>
        <w:t xml:space="preserve"> το</w:t>
      </w:r>
      <w:r w:rsidR="00F166FA">
        <w:rPr>
          <w:rFonts w:ascii="Arial" w:eastAsia="Arial" w:hAnsi="Arial" w:cs="Arial"/>
          <w:sz w:val="22"/>
          <w:szCs w:val="22"/>
        </w:rPr>
        <w:t xml:space="preserve">ν </w:t>
      </w:r>
      <w:r w:rsidR="00751F19">
        <w:rPr>
          <w:rFonts w:ascii="Arial" w:eastAsia="Arial" w:hAnsi="Arial" w:cs="Arial"/>
          <w:sz w:val="22"/>
          <w:szCs w:val="22"/>
        </w:rPr>
        <w:t>……</w:t>
      </w:r>
      <w:r w:rsidR="00F166FA">
        <w:rPr>
          <w:rFonts w:ascii="Arial" w:eastAsia="Arial" w:hAnsi="Arial" w:cs="Arial"/>
          <w:sz w:val="22"/>
          <w:szCs w:val="22"/>
        </w:rPr>
        <w:t xml:space="preserve"> </w:t>
      </w:r>
      <w:r w:rsidR="00751F19">
        <w:rPr>
          <w:rFonts w:ascii="Arial" w:eastAsia="Arial" w:hAnsi="Arial" w:cs="Arial"/>
          <w:sz w:val="22"/>
          <w:szCs w:val="22"/>
        </w:rPr>
        <w:t>……</w:t>
      </w:r>
      <w:r w:rsidR="00F166FA">
        <w:rPr>
          <w:rFonts w:ascii="Arial" w:eastAsia="Arial" w:hAnsi="Arial" w:cs="Arial"/>
          <w:sz w:val="22"/>
          <w:szCs w:val="22"/>
        </w:rPr>
        <w:t xml:space="preserve">- </w:t>
      </w:r>
      <w:r w:rsidR="00751F19">
        <w:rPr>
          <w:rFonts w:ascii="Arial" w:eastAsia="Arial" w:hAnsi="Arial" w:cs="Arial"/>
          <w:sz w:val="22"/>
          <w:szCs w:val="22"/>
        </w:rPr>
        <w:t>……</w:t>
      </w:r>
      <w:r w:rsidR="00987BA9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και </w:t>
      </w:r>
      <w:r w:rsidR="00987BA9">
        <w:rPr>
          <w:rFonts w:ascii="Arial" w:eastAsia="Arial" w:hAnsi="Arial" w:cs="Arial"/>
          <w:sz w:val="22"/>
          <w:szCs w:val="22"/>
        </w:rPr>
        <w:t>η ιδιοκτησία</w:t>
      </w:r>
      <w:r>
        <w:rPr>
          <w:rFonts w:ascii="Arial" w:eastAsia="Arial" w:hAnsi="Arial" w:cs="Arial"/>
          <w:sz w:val="22"/>
          <w:szCs w:val="22"/>
        </w:rPr>
        <w:t xml:space="preserve"> (4) Ζ-Η-Θ-Ι-Ζ έκτασης 184,31τ.μ. </w:t>
      </w:r>
      <w:r w:rsidR="00F166FA">
        <w:rPr>
          <w:rFonts w:ascii="Arial" w:eastAsia="Arial" w:hAnsi="Arial" w:cs="Arial"/>
          <w:sz w:val="22"/>
          <w:szCs w:val="22"/>
        </w:rPr>
        <w:t xml:space="preserve">με φερόμενο ιδιοκτήτη τη </w:t>
      </w:r>
      <w:r w:rsidR="00751F19">
        <w:rPr>
          <w:rFonts w:ascii="Arial" w:eastAsia="Arial" w:hAnsi="Arial" w:cs="Arial"/>
          <w:sz w:val="22"/>
          <w:szCs w:val="22"/>
        </w:rPr>
        <w:t>……</w:t>
      </w:r>
      <w:r w:rsidR="0006597F">
        <w:rPr>
          <w:rFonts w:ascii="Arial" w:eastAsia="Arial" w:hAnsi="Arial" w:cs="Arial"/>
          <w:sz w:val="22"/>
          <w:szCs w:val="22"/>
        </w:rPr>
        <w:t xml:space="preserve"> </w:t>
      </w:r>
      <w:r w:rsidR="00751F19">
        <w:rPr>
          <w:rFonts w:ascii="Arial" w:eastAsia="Arial" w:hAnsi="Arial" w:cs="Arial"/>
          <w:sz w:val="22"/>
          <w:szCs w:val="22"/>
        </w:rPr>
        <w:t>…….</w:t>
      </w:r>
      <w:r w:rsidR="0006597F">
        <w:rPr>
          <w:rFonts w:ascii="Arial" w:eastAsia="Arial" w:hAnsi="Arial" w:cs="Arial"/>
          <w:sz w:val="22"/>
          <w:szCs w:val="22"/>
        </w:rPr>
        <w:t xml:space="preserve"> </w:t>
      </w:r>
      <w:r w:rsidR="00751F19">
        <w:rPr>
          <w:rFonts w:ascii="Arial" w:eastAsia="Arial" w:hAnsi="Arial" w:cs="Arial"/>
          <w:sz w:val="22"/>
          <w:szCs w:val="22"/>
        </w:rPr>
        <w:t>……</w:t>
      </w:r>
      <w:r w:rsidR="0006597F">
        <w:rPr>
          <w:rFonts w:ascii="Arial" w:eastAsia="Arial" w:hAnsi="Arial" w:cs="Arial"/>
          <w:sz w:val="22"/>
          <w:szCs w:val="22"/>
        </w:rPr>
        <w:t xml:space="preserve"> όπως αυτές απεικονίζονται στο από Μαΐου 2023 τοπογραφικό διάγραμμα των τεχνικών υπηρεσιών του Δήμου Μοσχάτου- Ταύρου</w:t>
      </w:r>
    </w:p>
    <w:p w14:paraId="44857C4E" w14:textId="77777777" w:rsidR="00292907" w:rsidRDefault="00656F86" w:rsidP="00DC26FC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Παρακαλούμε για τη λήψη σχετικής απόφασης.</w:t>
      </w:r>
    </w:p>
    <w:p w14:paraId="4FFE9EDE" w14:textId="77777777" w:rsidR="00292907" w:rsidRDefault="00292907" w:rsidP="0043383E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76217F04" w14:textId="77777777" w:rsidR="00292907" w:rsidRDefault="00292907" w:rsidP="0043383E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996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353"/>
        <w:gridCol w:w="2904"/>
        <w:gridCol w:w="3703"/>
      </w:tblGrid>
      <w:tr w:rsidR="00292907" w14:paraId="02EA5F60" w14:textId="77777777">
        <w:trPr>
          <w:cantSplit/>
          <w:trHeight w:val="409"/>
          <w:jc w:val="center"/>
        </w:trPr>
        <w:tc>
          <w:tcPr>
            <w:tcW w:w="3353" w:type="dxa"/>
          </w:tcPr>
          <w:p w14:paraId="7E12AA85" w14:textId="77777777" w:rsidR="00292907" w:rsidRDefault="00656F86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Ο Εντεταλμένος Σύμβουλος</w:t>
            </w:r>
          </w:p>
          <w:p w14:paraId="2D24AA14" w14:textId="77777777" w:rsidR="00292907" w:rsidRDefault="00656F86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14:paraId="729D7B2F" w14:textId="77777777" w:rsidR="00292907" w:rsidRDefault="00292907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</w:p>
          <w:p w14:paraId="1E8BA393" w14:textId="77777777" w:rsidR="00292907" w:rsidRDefault="00292907" w:rsidP="0043383E">
            <w:pPr>
              <w:spacing w:line="360" w:lineRule="auto"/>
              <w:rPr>
                <w:rFonts w:ascii="Arial" w:eastAsia="Arial" w:hAnsi="Arial" w:cs="Arial"/>
              </w:rPr>
            </w:pPr>
          </w:p>
          <w:p w14:paraId="6E0F0EA6" w14:textId="77777777" w:rsidR="00292907" w:rsidRDefault="00292907" w:rsidP="0043383E">
            <w:pPr>
              <w:spacing w:line="360" w:lineRule="auto"/>
              <w:rPr>
                <w:rFonts w:ascii="Arial" w:eastAsia="Arial" w:hAnsi="Arial" w:cs="Arial"/>
              </w:rPr>
            </w:pPr>
          </w:p>
          <w:p w14:paraId="52B1E4C0" w14:textId="77777777" w:rsidR="00292907" w:rsidRDefault="00292907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</w:p>
          <w:p w14:paraId="0DA169B4" w14:textId="77777777" w:rsidR="00292907" w:rsidRDefault="00656F86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ΙΩΑΝΝΗΣ</w:t>
            </w:r>
            <w:r w:rsidR="00383980">
              <w:rPr>
                <w:rFonts w:ascii="Arial" w:eastAsia="Arial" w:hAnsi="Arial" w:cs="Arial"/>
                <w:sz w:val="22"/>
                <w:szCs w:val="22"/>
              </w:rPr>
              <w:t xml:space="preserve"> ΣΑΒΒΑΣ</w:t>
            </w:r>
          </w:p>
          <w:p w14:paraId="0460CA9A" w14:textId="77777777" w:rsidR="00292907" w:rsidRDefault="00292907" w:rsidP="00433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904" w:type="dxa"/>
          </w:tcPr>
          <w:p w14:paraId="10492FDE" w14:textId="77777777" w:rsidR="00292907" w:rsidRDefault="00292907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03" w:type="dxa"/>
          </w:tcPr>
          <w:p w14:paraId="62BE1AC8" w14:textId="77777777" w:rsidR="00292907" w:rsidRDefault="00383980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Ο Δήμαρχος</w:t>
            </w:r>
          </w:p>
          <w:p w14:paraId="32166145" w14:textId="77777777" w:rsidR="00292907" w:rsidRDefault="00383980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Μοσχάτου- Ταύρου</w:t>
            </w:r>
          </w:p>
          <w:p w14:paraId="1F9E5C26" w14:textId="77777777" w:rsidR="00292907" w:rsidRDefault="00292907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</w:p>
          <w:p w14:paraId="1941ED9B" w14:textId="77777777" w:rsidR="00292907" w:rsidRDefault="00292907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</w:p>
          <w:p w14:paraId="114517F2" w14:textId="77777777" w:rsidR="00292907" w:rsidRDefault="00292907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</w:p>
          <w:p w14:paraId="22B46114" w14:textId="77777777" w:rsidR="00292907" w:rsidRDefault="00292907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</w:p>
          <w:p w14:paraId="7CFCFEA6" w14:textId="77777777" w:rsidR="00292907" w:rsidRDefault="00383980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ΑΝΔΡΕΑΣ Γ. ΕΥΘΥΜΙΟΥ</w:t>
            </w:r>
          </w:p>
          <w:p w14:paraId="10C223F6" w14:textId="77777777" w:rsidR="00292907" w:rsidRDefault="00292907" w:rsidP="0043383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74599288" w14:textId="77777777" w:rsidR="00292907" w:rsidRDefault="002929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2B574F24" w14:textId="77777777" w:rsidR="00292907" w:rsidRDefault="002929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4F83D97D" w14:textId="77777777" w:rsidR="00292907" w:rsidRDefault="002929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103B8035" w14:textId="77777777" w:rsidR="00292907" w:rsidRDefault="0029290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sectPr w:rsidR="00292907" w:rsidSect="00292907">
      <w:pgSz w:w="11906" w:h="16838"/>
      <w:pgMar w:top="907" w:right="1134" w:bottom="964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907"/>
    <w:rsid w:val="0006597F"/>
    <w:rsid w:val="002119F0"/>
    <w:rsid w:val="00242C8F"/>
    <w:rsid w:val="00292907"/>
    <w:rsid w:val="00302EAE"/>
    <w:rsid w:val="00383980"/>
    <w:rsid w:val="00385E87"/>
    <w:rsid w:val="003F2E47"/>
    <w:rsid w:val="0043383E"/>
    <w:rsid w:val="0064630A"/>
    <w:rsid w:val="00656F86"/>
    <w:rsid w:val="006A5C59"/>
    <w:rsid w:val="00715A8F"/>
    <w:rsid w:val="00751F19"/>
    <w:rsid w:val="0077218B"/>
    <w:rsid w:val="0078676C"/>
    <w:rsid w:val="00811E2C"/>
    <w:rsid w:val="00987BA9"/>
    <w:rsid w:val="00A4026C"/>
    <w:rsid w:val="00B42176"/>
    <w:rsid w:val="00D43548"/>
    <w:rsid w:val="00DC26FC"/>
    <w:rsid w:val="00F12CA2"/>
    <w:rsid w:val="00F166FA"/>
    <w:rsid w:val="00F25C20"/>
    <w:rsid w:val="00FA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701A42"/>
  <w15:docId w15:val="{3248590F-DB05-4EF4-A359-61B07FB8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599"/>
  </w:style>
  <w:style w:type="paragraph" w:styleId="1">
    <w:name w:val="heading 1"/>
    <w:basedOn w:val="a"/>
    <w:next w:val="a"/>
    <w:link w:val="1Char"/>
    <w:uiPriority w:val="99"/>
    <w:qFormat/>
    <w:rsid w:val="00527599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527599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Char"/>
    <w:uiPriority w:val="99"/>
    <w:qFormat/>
    <w:rsid w:val="00527599"/>
    <w:pPr>
      <w:keepNext/>
      <w:outlineLvl w:val="2"/>
    </w:pPr>
    <w:rPr>
      <w:b/>
      <w:bCs/>
    </w:rPr>
  </w:style>
  <w:style w:type="paragraph" w:styleId="4">
    <w:name w:val="heading 4"/>
    <w:basedOn w:val="20"/>
    <w:next w:val="20"/>
    <w:rsid w:val="00051C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20"/>
    <w:next w:val="20"/>
    <w:rsid w:val="00051C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20"/>
    <w:next w:val="20"/>
    <w:rsid w:val="00051C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Βασικό1"/>
    <w:rsid w:val="00292907"/>
  </w:style>
  <w:style w:type="table" w:customStyle="1" w:styleId="TableNormal">
    <w:name w:val="Table Normal"/>
    <w:rsid w:val="0029290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20"/>
    <w:next w:val="20"/>
    <w:rsid w:val="00051C9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20">
    <w:name w:val="Βασικό2"/>
    <w:rsid w:val="00051C9D"/>
  </w:style>
  <w:style w:type="table" w:customStyle="1" w:styleId="TableNormal0">
    <w:name w:val="Table Normal"/>
    <w:rsid w:val="00051C9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har">
    <w:name w:val="Επικεφαλίδα 1 Char"/>
    <w:basedOn w:val="a0"/>
    <w:link w:val="1"/>
    <w:uiPriority w:val="99"/>
    <w:locked/>
    <w:rsid w:val="00B609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B609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B60936"/>
    <w:rPr>
      <w:rFonts w:ascii="Cambria" w:hAnsi="Cambria" w:cs="Times New Roman"/>
      <w:b/>
      <w:bCs/>
      <w:sz w:val="26"/>
      <w:szCs w:val="26"/>
    </w:rPr>
  </w:style>
  <w:style w:type="paragraph" w:styleId="a4">
    <w:name w:val="header"/>
    <w:basedOn w:val="a"/>
    <w:link w:val="Char"/>
    <w:uiPriority w:val="99"/>
    <w:semiHidden/>
    <w:rsid w:val="0052759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locked/>
    <w:rsid w:val="005A7D40"/>
    <w:rPr>
      <w:rFonts w:cs="Times New Roman"/>
      <w:sz w:val="24"/>
      <w:szCs w:val="24"/>
    </w:rPr>
  </w:style>
  <w:style w:type="paragraph" w:styleId="a5">
    <w:name w:val="Body Text"/>
    <w:basedOn w:val="a"/>
    <w:link w:val="Char0"/>
    <w:uiPriority w:val="99"/>
    <w:semiHidden/>
    <w:rsid w:val="00527599"/>
    <w:pPr>
      <w:jc w:val="both"/>
    </w:pPr>
    <w:rPr>
      <w:rFonts w:ascii="Arial" w:hAnsi="Arial"/>
      <w:sz w:val="22"/>
      <w:szCs w:val="20"/>
    </w:rPr>
  </w:style>
  <w:style w:type="character" w:customStyle="1" w:styleId="Char0">
    <w:name w:val="Σώμα κειμένου Char"/>
    <w:basedOn w:val="a0"/>
    <w:link w:val="a5"/>
    <w:uiPriority w:val="99"/>
    <w:semiHidden/>
    <w:locked/>
    <w:rsid w:val="00B60936"/>
    <w:rPr>
      <w:rFonts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EF556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EF556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D65830"/>
    <w:pPr>
      <w:ind w:left="720"/>
      <w:contextualSpacing/>
    </w:pPr>
  </w:style>
  <w:style w:type="paragraph" w:styleId="a8">
    <w:name w:val="Body Text Indent"/>
    <w:basedOn w:val="a"/>
    <w:link w:val="Char2"/>
    <w:uiPriority w:val="99"/>
    <w:semiHidden/>
    <w:rsid w:val="000909C8"/>
    <w:pPr>
      <w:spacing w:after="120" w:line="259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Char2">
    <w:name w:val="Σώμα κείμενου με εσοχή Char"/>
    <w:basedOn w:val="a0"/>
    <w:link w:val="a8"/>
    <w:uiPriority w:val="99"/>
    <w:semiHidden/>
    <w:locked/>
    <w:rsid w:val="000909C8"/>
    <w:rPr>
      <w:rFonts w:ascii="Calibri" w:hAnsi="Calibri" w:cs="Times New Roman"/>
      <w:sz w:val="22"/>
      <w:szCs w:val="22"/>
      <w:lang w:eastAsia="en-US"/>
    </w:rPr>
  </w:style>
  <w:style w:type="paragraph" w:styleId="-HTML">
    <w:name w:val="HTML Preformatted"/>
    <w:basedOn w:val="a"/>
    <w:link w:val="-HTMLChar"/>
    <w:uiPriority w:val="99"/>
    <w:rsid w:val="00BC3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locked/>
    <w:rsid w:val="00340CF3"/>
    <w:rPr>
      <w:rFonts w:ascii="Courier New" w:hAnsi="Courier New" w:cs="Courier New"/>
      <w:sz w:val="20"/>
      <w:szCs w:val="20"/>
    </w:rPr>
  </w:style>
  <w:style w:type="paragraph" w:styleId="21">
    <w:name w:val="Body Text 2"/>
    <w:basedOn w:val="a"/>
    <w:link w:val="2Char0"/>
    <w:uiPriority w:val="99"/>
    <w:rsid w:val="00A032A2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character" w:customStyle="1" w:styleId="2Char0">
    <w:name w:val="Σώμα κείμενου 2 Char"/>
    <w:basedOn w:val="a0"/>
    <w:link w:val="21"/>
    <w:uiPriority w:val="99"/>
    <w:locked/>
    <w:rsid w:val="00A032A2"/>
    <w:rPr>
      <w:rFonts w:ascii="Arial" w:hAnsi="Arial" w:cs="Times New Roman"/>
      <w:sz w:val="24"/>
      <w:lang w:val="el-GR" w:eastAsia="el-GR" w:bidi="ar-SA"/>
    </w:rPr>
  </w:style>
  <w:style w:type="paragraph" w:styleId="22">
    <w:name w:val="Body Text Indent 2"/>
    <w:basedOn w:val="a"/>
    <w:link w:val="2Char1"/>
    <w:uiPriority w:val="99"/>
    <w:rsid w:val="00A032A2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0"/>
    <w:link w:val="22"/>
    <w:uiPriority w:val="99"/>
    <w:semiHidden/>
    <w:locked/>
    <w:rsid w:val="00A41A55"/>
    <w:rPr>
      <w:rFonts w:cs="Times New Roman"/>
      <w:sz w:val="24"/>
      <w:szCs w:val="24"/>
    </w:rPr>
  </w:style>
  <w:style w:type="paragraph" w:styleId="a9">
    <w:name w:val="Body Text First Indent"/>
    <w:basedOn w:val="a5"/>
    <w:link w:val="Char3"/>
    <w:uiPriority w:val="99"/>
    <w:rsid w:val="008C5114"/>
    <w:pPr>
      <w:spacing w:after="120"/>
      <w:ind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Char3">
    <w:name w:val="Σώμα κείμενου Πρώτη Εσοχή Char"/>
    <w:basedOn w:val="Char0"/>
    <w:link w:val="a9"/>
    <w:uiPriority w:val="99"/>
    <w:semiHidden/>
    <w:locked/>
    <w:rsid w:val="003F2516"/>
    <w:rPr>
      <w:rFonts w:cs="Times New Roman"/>
      <w:sz w:val="24"/>
      <w:szCs w:val="24"/>
    </w:rPr>
  </w:style>
  <w:style w:type="paragraph" w:styleId="aa">
    <w:name w:val="Plain Text"/>
    <w:basedOn w:val="a"/>
    <w:link w:val="Char4"/>
    <w:uiPriority w:val="99"/>
    <w:rsid w:val="00CB5670"/>
    <w:rPr>
      <w:rFonts w:ascii="Courier New" w:hAnsi="Courier New" w:cs="Courier New"/>
      <w:sz w:val="20"/>
      <w:szCs w:val="20"/>
    </w:rPr>
  </w:style>
  <w:style w:type="character" w:customStyle="1" w:styleId="Char4">
    <w:name w:val="Απλό κείμενο Char"/>
    <w:basedOn w:val="a0"/>
    <w:link w:val="aa"/>
    <w:uiPriority w:val="99"/>
    <w:semiHidden/>
    <w:rsid w:val="007D0508"/>
    <w:rPr>
      <w:rFonts w:ascii="Courier New" w:hAnsi="Courier New" w:cs="Courier New"/>
      <w:sz w:val="20"/>
      <w:szCs w:val="20"/>
    </w:rPr>
  </w:style>
  <w:style w:type="paragraph" w:styleId="ab">
    <w:name w:val="Subtitle"/>
    <w:basedOn w:val="10"/>
    <w:next w:val="10"/>
    <w:rsid w:val="0029290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rsid w:val="00051C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a1"/>
    <w:rsid w:val="00051C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rsid w:val="0029290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rsid w:val="00292907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UhVH54EruKCmHrkMTuwu+PJ+ddA==">AMUW2mU5/YzIjyAV/UVrNdrbSbn7eX/C3x1TRJbw/OFhDK9dxxVtPfLYkIQzknKL0eFWPHJif/rbSknpoN4WtFOWfSGBgc/ab/0na8SQQLUcpUNcIakWpHI=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638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e-shop.gr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User</cp:lastModifiedBy>
  <cp:revision>9</cp:revision>
  <cp:lastPrinted>2023-03-22T10:38:00Z</cp:lastPrinted>
  <dcterms:created xsi:type="dcterms:W3CDTF">2023-05-31T21:39:00Z</dcterms:created>
  <dcterms:modified xsi:type="dcterms:W3CDTF">2023-06-30T10:37:00Z</dcterms:modified>
</cp:coreProperties>
</file>