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8F8575" w14:textId="26B62148" w:rsidR="00311192" w:rsidRDefault="00AD2E75" w:rsidP="00AD2E75">
      <w:pPr>
        <w:spacing w:before="100" w:beforeAutospacing="1"/>
        <w:rPr>
          <w:noProof/>
        </w:rPr>
      </w:pPr>
      <w:r>
        <w:rPr>
          <w:lang w:val="en-US"/>
        </w:rPr>
        <w:t xml:space="preserve">         </w:t>
      </w:r>
    </w:p>
    <w:p w14:paraId="2E26F2E1" w14:textId="34279695" w:rsidR="00311192" w:rsidRDefault="00A51D09">
      <w:pPr>
        <w:rPr>
          <w:noProof/>
        </w:rPr>
      </w:pPr>
      <w:r w:rsidRPr="00A51D09">
        <w:rPr>
          <w:noProof/>
        </w:rPr>
        <w:drawing>
          <wp:anchor distT="0" distB="0" distL="114300" distR="114300" simplePos="0" relativeHeight="251658240" behindDoc="1" locked="0" layoutInCell="1" allowOverlap="1" wp14:anchorId="3FC5D8AA" wp14:editId="082DD7C3">
            <wp:simplePos x="0" y="0"/>
            <wp:positionH relativeFrom="column">
              <wp:posOffset>32385</wp:posOffset>
            </wp:positionH>
            <wp:positionV relativeFrom="paragraph">
              <wp:posOffset>228600</wp:posOffset>
            </wp:positionV>
            <wp:extent cx="6115050" cy="9182100"/>
            <wp:effectExtent l="0" t="0" r="0" b="0"/>
            <wp:wrapTight wrapText="bothSides">
              <wp:wrapPolygon edited="0">
                <wp:start x="0" y="0"/>
                <wp:lineTo x="0" y="21555"/>
                <wp:lineTo x="21533" y="21555"/>
                <wp:lineTo x="21533" y="0"/>
                <wp:lineTo x="0" y="0"/>
              </wp:wrapPolygon>
            </wp:wrapTight>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15050" cy="9182100"/>
                    </a:xfrm>
                    <a:prstGeom prst="rect">
                      <a:avLst/>
                    </a:prstGeom>
                    <a:noFill/>
                    <a:ln>
                      <a:noFill/>
                    </a:ln>
                  </pic:spPr>
                </pic:pic>
              </a:graphicData>
            </a:graphic>
          </wp:anchor>
        </w:drawing>
      </w:r>
    </w:p>
    <w:p w14:paraId="4BF8A917" w14:textId="77777777" w:rsidR="00AD2E75" w:rsidRDefault="00AD2E75" w:rsidP="00AD2E75">
      <w:pPr>
        <w:spacing w:before="100" w:beforeAutospacing="1"/>
        <w:rPr>
          <w:lang w:val="en-US"/>
        </w:rPr>
      </w:pPr>
    </w:p>
    <w:tbl>
      <w:tblPr>
        <w:tblpPr w:leftFromText="180" w:rightFromText="180" w:vertAnchor="text" w:horzAnchor="margin" w:tblpXSpec="center" w:tblpY="137"/>
        <w:tblW w:w="10732" w:type="dxa"/>
        <w:tblLayout w:type="fixed"/>
        <w:tblCellMar>
          <w:left w:w="0" w:type="dxa"/>
          <w:right w:w="0" w:type="dxa"/>
        </w:tblCellMar>
        <w:tblLook w:val="01E0" w:firstRow="1" w:lastRow="1" w:firstColumn="1" w:lastColumn="1" w:noHBand="0" w:noVBand="0"/>
      </w:tblPr>
      <w:tblGrid>
        <w:gridCol w:w="4841"/>
        <w:gridCol w:w="1770"/>
        <w:gridCol w:w="4121"/>
      </w:tblGrid>
      <w:tr w:rsidR="00A51D09" w:rsidRPr="000F3866" w14:paraId="6F8D3D7A" w14:textId="77777777" w:rsidTr="00A51D09">
        <w:trPr>
          <w:trHeight w:val="1380"/>
        </w:trPr>
        <w:tc>
          <w:tcPr>
            <w:tcW w:w="4841" w:type="dxa"/>
            <w:hideMark/>
          </w:tcPr>
          <w:p w14:paraId="07B4B16C" w14:textId="77777777" w:rsidR="00A51D09" w:rsidRPr="000F3866" w:rsidRDefault="00A51D09" w:rsidP="00A51D09">
            <w:pPr>
              <w:pStyle w:val="TableParagraph"/>
              <w:rPr>
                <w:rFonts w:asciiTheme="minorHAnsi" w:hAnsiTheme="minorHAnsi" w:cstheme="minorHAnsi"/>
                <w:sz w:val="24"/>
                <w:szCs w:val="24"/>
                <w:lang w:val="en-US"/>
              </w:rPr>
            </w:pPr>
            <w:r>
              <w:rPr>
                <w:rFonts w:asciiTheme="minorHAnsi" w:hAnsiTheme="minorHAnsi" w:cstheme="minorHAnsi"/>
                <w:sz w:val="24"/>
                <w:szCs w:val="24"/>
              </w:rPr>
              <w:t xml:space="preserve">                              </w:t>
            </w:r>
            <w:r w:rsidRPr="000F3866">
              <w:rPr>
                <w:rFonts w:asciiTheme="minorHAnsi" w:hAnsiTheme="minorHAnsi" w:cstheme="minorHAnsi"/>
                <w:noProof/>
                <w:sz w:val="24"/>
                <w:szCs w:val="24"/>
                <w:lang w:val="en-US"/>
              </w:rPr>
              <w:drawing>
                <wp:inline distT="0" distB="0" distL="0" distR="0" wp14:anchorId="7091DF73" wp14:editId="27363132">
                  <wp:extent cx="457200" cy="457200"/>
                  <wp:effectExtent l="0" t="0" r="0" b="0"/>
                  <wp:docPr id="1" name="Εικόνα 1" descr="A drawing of a hous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jpeg" descr="A drawing of a house&#10;&#10;Description automatically generated with low confidenc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p>
          <w:p w14:paraId="3A072632" w14:textId="77777777" w:rsidR="00A51D09" w:rsidRPr="000F3866" w:rsidRDefault="00A51D09" w:rsidP="00A51D09">
            <w:pPr>
              <w:pStyle w:val="TableParagraph"/>
              <w:spacing w:before="2"/>
              <w:ind w:left="558" w:right="856" w:firstLine="194"/>
              <w:rPr>
                <w:rFonts w:asciiTheme="minorHAnsi" w:hAnsiTheme="minorHAnsi" w:cstheme="minorHAnsi"/>
                <w:b/>
                <w:sz w:val="24"/>
                <w:szCs w:val="24"/>
              </w:rPr>
            </w:pPr>
            <w:r w:rsidRPr="000F3866">
              <w:rPr>
                <w:rFonts w:asciiTheme="minorHAnsi" w:hAnsiTheme="minorHAnsi" w:cstheme="minorHAnsi"/>
                <w:b/>
                <w:sz w:val="24"/>
                <w:szCs w:val="24"/>
              </w:rPr>
              <w:t>ΕΛΛΗΝΙΚΗ ΔΗΜΟΚΡΑΤΙΑ</w:t>
            </w:r>
            <w:r w:rsidRPr="000F3866">
              <w:rPr>
                <w:rFonts w:asciiTheme="minorHAnsi" w:hAnsiTheme="minorHAnsi" w:cstheme="minorHAnsi"/>
                <w:b/>
                <w:spacing w:val="1"/>
                <w:sz w:val="24"/>
                <w:szCs w:val="24"/>
              </w:rPr>
              <w:t xml:space="preserve"> </w:t>
            </w:r>
            <w:r w:rsidRPr="000F3866">
              <w:rPr>
                <w:rFonts w:asciiTheme="minorHAnsi" w:hAnsiTheme="minorHAnsi" w:cstheme="minorHAnsi"/>
                <w:b/>
                <w:sz w:val="24"/>
                <w:szCs w:val="24"/>
              </w:rPr>
              <w:t>ΔΗΜΟΣ</w:t>
            </w:r>
            <w:r w:rsidRPr="000F3866">
              <w:rPr>
                <w:rFonts w:asciiTheme="minorHAnsi" w:hAnsiTheme="minorHAnsi" w:cstheme="minorHAnsi"/>
                <w:b/>
                <w:spacing w:val="-8"/>
                <w:sz w:val="24"/>
                <w:szCs w:val="24"/>
              </w:rPr>
              <w:t xml:space="preserve"> </w:t>
            </w:r>
            <w:r w:rsidRPr="000F3866">
              <w:rPr>
                <w:rFonts w:asciiTheme="minorHAnsi" w:hAnsiTheme="minorHAnsi" w:cstheme="minorHAnsi"/>
                <w:b/>
                <w:sz w:val="24"/>
                <w:szCs w:val="24"/>
              </w:rPr>
              <w:t>ΜΟΣΧΑΤΟΥ-ΤΑΥΡΟΥ</w:t>
            </w:r>
          </w:p>
          <w:p w14:paraId="3F511B37" w14:textId="77777777" w:rsidR="00A51D09" w:rsidRPr="00B55F0A" w:rsidRDefault="00A51D09" w:rsidP="00A51D09">
            <w:pPr>
              <w:pStyle w:val="TableParagraph"/>
              <w:spacing w:before="2"/>
              <w:ind w:left="558" w:right="856" w:firstLine="194"/>
              <w:jc w:val="center"/>
              <w:rPr>
                <w:rFonts w:asciiTheme="minorHAnsi" w:hAnsiTheme="minorHAnsi" w:cstheme="minorHAnsi"/>
                <w:b/>
                <w:sz w:val="24"/>
                <w:szCs w:val="24"/>
              </w:rPr>
            </w:pPr>
          </w:p>
        </w:tc>
        <w:tc>
          <w:tcPr>
            <w:tcW w:w="1770" w:type="dxa"/>
          </w:tcPr>
          <w:p w14:paraId="258DD8A9" w14:textId="77777777" w:rsidR="00A51D09" w:rsidRPr="009E432D" w:rsidRDefault="00A51D09" w:rsidP="00A51D09">
            <w:pPr>
              <w:pStyle w:val="TableParagraph"/>
              <w:spacing w:before="4"/>
              <w:rPr>
                <w:rFonts w:asciiTheme="minorHAnsi" w:hAnsiTheme="minorHAnsi" w:cstheme="minorHAnsi"/>
              </w:rPr>
            </w:pPr>
          </w:p>
          <w:p w14:paraId="4DBD9067" w14:textId="77777777" w:rsidR="00A51D09" w:rsidRPr="009E432D" w:rsidRDefault="00A51D09" w:rsidP="00A51D09">
            <w:pPr>
              <w:pStyle w:val="TableParagraph"/>
              <w:ind w:right="107"/>
              <w:jc w:val="right"/>
              <w:rPr>
                <w:rFonts w:asciiTheme="minorHAnsi" w:hAnsiTheme="minorHAnsi" w:cstheme="minorHAnsi"/>
                <w:b/>
                <w:lang w:val="en-US"/>
              </w:rPr>
            </w:pPr>
            <w:r w:rsidRPr="009E432D">
              <w:rPr>
                <w:rFonts w:asciiTheme="minorHAnsi" w:hAnsiTheme="minorHAnsi" w:cstheme="minorHAnsi"/>
                <w:b/>
                <w:lang w:val="en-US"/>
              </w:rPr>
              <w:t>ΕΡΓΟ:</w:t>
            </w:r>
          </w:p>
        </w:tc>
        <w:tc>
          <w:tcPr>
            <w:tcW w:w="4121" w:type="dxa"/>
          </w:tcPr>
          <w:p w14:paraId="7C59A46B" w14:textId="77777777" w:rsidR="00A51D09" w:rsidRPr="009E432D" w:rsidRDefault="00A51D09" w:rsidP="00A51D09">
            <w:pPr>
              <w:pStyle w:val="TableParagraph"/>
              <w:spacing w:before="4"/>
              <w:rPr>
                <w:rFonts w:asciiTheme="minorHAnsi" w:hAnsiTheme="minorHAnsi" w:cstheme="minorHAnsi"/>
              </w:rPr>
            </w:pPr>
          </w:p>
          <w:p w14:paraId="16059762" w14:textId="77777777" w:rsidR="00A51D09" w:rsidRPr="009E432D" w:rsidRDefault="00A51D09" w:rsidP="00A51D09">
            <w:pPr>
              <w:pStyle w:val="TableParagraph"/>
              <w:ind w:left="69" w:right="196"/>
              <w:rPr>
                <w:rFonts w:asciiTheme="minorHAnsi" w:hAnsiTheme="minorHAnsi" w:cstheme="minorHAnsi"/>
                <w:b/>
              </w:rPr>
            </w:pPr>
            <w:r w:rsidRPr="009E432D">
              <w:rPr>
                <w:rFonts w:asciiTheme="minorHAnsi" w:hAnsiTheme="minorHAnsi" w:cstheme="minorHAnsi"/>
                <w:b/>
                <w:bCs/>
                <w:i/>
              </w:rPr>
              <w:t>«</w:t>
            </w:r>
            <w:r w:rsidRPr="009E432D">
              <w:rPr>
                <w:rFonts w:asciiTheme="minorHAnsi" w:eastAsia="Calibri" w:hAnsiTheme="minorHAnsi" w:cstheme="minorHAnsi"/>
                <w:b/>
              </w:rPr>
              <w:t>Συντήρηση &amp; αποκατάσταση φθορών εγκαταστάσεων τριών (3) σχολικών κτιρίων και διαμόρφωση αύλειων χώρων</w:t>
            </w:r>
            <w:r w:rsidRPr="009E432D">
              <w:rPr>
                <w:rFonts w:asciiTheme="minorHAnsi" w:hAnsiTheme="minorHAnsi" w:cstheme="minorHAnsi"/>
                <w:b/>
                <w:bCs/>
                <w:i/>
              </w:rPr>
              <w:t>»</w:t>
            </w:r>
          </w:p>
        </w:tc>
      </w:tr>
      <w:tr w:rsidR="00A51D09" w:rsidRPr="000F3866" w14:paraId="149AD97C" w14:textId="77777777" w:rsidTr="00A51D09">
        <w:trPr>
          <w:trHeight w:val="625"/>
        </w:trPr>
        <w:tc>
          <w:tcPr>
            <w:tcW w:w="4841" w:type="dxa"/>
          </w:tcPr>
          <w:p w14:paraId="187C57FA" w14:textId="77777777" w:rsidR="00A51D09" w:rsidRPr="000F3866" w:rsidRDefault="00A51D09" w:rsidP="00A51D09">
            <w:pPr>
              <w:pStyle w:val="TableParagraph"/>
              <w:spacing w:before="16" w:line="280" w:lineRule="atLeast"/>
              <w:ind w:left="1506" w:right="441" w:hanging="1306"/>
              <w:rPr>
                <w:rFonts w:asciiTheme="minorHAnsi" w:hAnsiTheme="minorHAnsi" w:cstheme="minorHAnsi"/>
                <w:b/>
                <w:sz w:val="24"/>
                <w:szCs w:val="24"/>
              </w:rPr>
            </w:pPr>
          </w:p>
        </w:tc>
        <w:tc>
          <w:tcPr>
            <w:tcW w:w="1770" w:type="dxa"/>
          </w:tcPr>
          <w:p w14:paraId="7547BF99" w14:textId="77777777" w:rsidR="00A51D09" w:rsidRPr="009E432D" w:rsidRDefault="00A51D09" w:rsidP="00A51D09">
            <w:pPr>
              <w:pStyle w:val="TableParagraph"/>
              <w:spacing w:before="1"/>
              <w:rPr>
                <w:rFonts w:asciiTheme="minorHAnsi" w:hAnsiTheme="minorHAnsi" w:cstheme="minorHAnsi"/>
              </w:rPr>
            </w:pPr>
          </w:p>
          <w:p w14:paraId="5C8E501C" w14:textId="77777777" w:rsidR="00A51D09" w:rsidRPr="009E432D" w:rsidRDefault="00A51D09" w:rsidP="00A51D09">
            <w:pPr>
              <w:pStyle w:val="TableParagraph"/>
              <w:ind w:right="66"/>
              <w:jc w:val="right"/>
              <w:rPr>
                <w:rFonts w:asciiTheme="minorHAnsi" w:hAnsiTheme="minorHAnsi" w:cstheme="minorHAnsi"/>
                <w:b/>
                <w:lang w:val="en-US"/>
              </w:rPr>
            </w:pPr>
            <w:r w:rsidRPr="009E432D">
              <w:rPr>
                <w:rFonts w:asciiTheme="minorHAnsi" w:hAnsiTheme="minorHAnsi" w:cstheme="minorHAnsi"/>
                <w:b/>
                <w:lang w:val="en-US"/>
              </w:rPr>
              <w:t>ΠΡΟΫΠΟΛ</w:t>
            </w:r>
            <w:r w:rsidRPr="009E432D">
              <w:rPr>
                <w:rFonts w:asciiTheme="minorHAnsi" w:hAnsiTheme="minorHAnsi" w:cstheme="minorHAnsi"/>
                <w:b/>
              </w:rPr>
              <w:t>.</w:t>
            </w:r>
            <w:r w:rsidRPr="009E432D">
              <w:rPr>
                <w:rFonts w:asciiTheme="minorHAnsi" w:hAnsiTheme="minorHAnsi" w:cstheme="minorHAnsi"/>
                <w:b/>
                <w:spacing w:val="-3"/>
                <w:lang w:val="en-US"/>
              </w:rPr>
              <w:t xml:space="preserve"> </w:t>
            </w:r>
            <w:r w:rsidRPr="009E432D">
              <w:rPr>
                <w:rFonts w:asciiTheme="minorHAnsi" w:hAnsiTheme="minorHAnsi" w:cstheme="minorHAnsi"/>
                <w:b/>
                <w:lang w:val="en-US"/>
              </w:rPr>
              <w:t>:</w:t>
            </w:r>
          </w:p>
        </w:tc>
        <w:tc>
          <w:tcPr>
            <w:tcW w:w="4121" w:type="dxa"/>
          </w:tcPr>
          <w:p w14:paraId="5AA42201" w14:textId="77777777" w:rsidR="00A51D09" w:rsidRPr="009E432D" w:rsidRDefault="00A51D09" w:rsidP="00A51D09">
            <w:pPr>
              <w:pStyle w:val="TableParagraph"/>
              <w:spacing w:before="1"/>
              <w:rPr>
                <w:rFonts w:asciiTheme="minorHAnsi" w:hAnsiTheme="minorHAnsi" w:cstheme="minorHAnsi"/>
                <w:lang w:val="en-US"/>
              </w:rPr>
            </w:pPr>
          </w:p>
          <w:p w14:paraId="65B9666A" w14:textId="77777777" w:rsidR="00A51D09" w:rsidRPr="009E432D" w:rsidRDefault="00A51D09" w:rsidP="00A51D09">
            <w:pPr>
              <w:pStyle w:val="TableParagraph"/>
              <w:ind w:left="146"/>
              <w:rPr>
                <w:rFonts w:asciiTheme="minorHAnsi" w:hAnsiTheme="minorHAnsi" w:cstheme="minorHAnsi"/>
                <w:bCs/>
              </w:rPr>
            </w:pPr>
            <w:r w:rsidRPr="009E432D">
              <w:rPr>
                <w:rFonts w:asciiTheme="minorHAnsi" w:hAnsiTheme="minorHAnsi" w:cstheme="minorHAnsi"/>
                <w:bCs/>
              </w:rPr>
              <w:t>1.124.908,01</w:t>
            </w:r>
            <w:r w:rsidRPr="009E432D">
              <w:rPr>
                <w:rFonts w:asciiTheme="minorHAnsi" w:hAnsiTheme="minorHAnsi" w:cstheme="minorHAnsi"/>
                <w:bCs/>
                <w:spacing w:val="-5"/>
                <w:lang w:val="en-US"/>
              </w:rPr>
              <w:t xml:space="preserve"> </w:t>
            </w:r>
            <w:r w:rsidRPr="009E432D">
              <w:rPr>
                <w:rFonts w:asciiTheme="minorHAnsi" w:hAnsiTheme="minorHAnsi" w:cstheme="minorHAnsi"/>
                <w:bCs/>
                <w:lang w:val="en-US"/>
              </w:rPr>
              <w:t>€</w:t>
            </w:r>
            <w:r w:rsidRPr="009E432D">
              <w:rPr>
                <w:rFonts w:asciiTheme="minorHAnsi" w:hAnsiTheme="minorHAnsi" w:cstheme="minorHAnsi"/>
                <w:bCs/>
              </w:rPr>
              <w:t xml:space="preserve"> (συμπεριλαμβανομένου ΦΠΑ)</w:t>
            </w:r>
          </w:p>
        </w:tc>
      </w:tr>
      <w:tr w:rsidR="00A51D09" w:rsidRPr="000F3866" w14:paraId="44A740E5" w14:textId="77777777" w:rsidTr="00A51D09">
        <w:trPr>
          <w:trHeight w:val="588"/>
        </w:trPr>
        <w:tc>
          <w:tcPr>
            <w:tcW w:w="4841" w:type="dxa"/>
          </w:tcPr>
          <w:p w14:paraId="13962FE2" w14:textId="77777777" w:rsidR="00A51D09" w:rsidRPr="000F3866" w:rsidRDefault="00A51D09" w:rsidP="00A51D09">
            <w:pPr>
              <w:pStyle w:val="TableParagraph"/>
              <w:spacing w:line="265" w:lineRule="exact"/>
              <w:ind w:left="215" w:right="453"/>
              <w:jc w:val="center"/>
              <w:rPr>
                <w:rFonts w:asciiTheme="minorHAnsi" w:hAnsiTheme="minorHAnsi" w:cstheme="minorHAnsi"/>
                <w:sz w:val="24"/>
                <w:szCs w:val="24"/>
                <w:lang w:val="en-US"/>
              </w:rPr>
            </w:pPr>
          </w:p>
        </w:tc>
        <w:tc>
          <w:tcPr>
            <w:tcW w:w="1770" w:type="dxa"/>
            <w:hideMark/>
          </w:tcPr>
          <w:p w14:paraId="03B7AFAC" w14:textId="77777777" w:rsidR="00A51D09" w:rsidRPr="009E432D" w:rsidRDefault="00A51D09" w:rsidP="00A51D09">
            <w:pPr>
              <w:pStyle w:val="TableParagraph"/>
              <w:spacing w:before="146"/>
              <w:ind w:right="65"/>
              <w:jc w:val="right"/>
              <w:rPr>
                <w:rFonts w:asciiTheme="minorHAnsi" w:hAnsiTheme="minorHAnsi" w:cstheme="minorHAnsi"/>
                <w:b/>
                <w:lang w:val="en-US"/>
              </w:rPr>
            </w:pPr>
            <w:r w:rsidRPr="009E432D">
              <w:rPr>
                <w:rFonts w:asciiTheme="minorHAnsi" w:hAnsiTheme="minorHAnsi" w:cstheme="minorHAnsi"/>
                <w:b/>
                <w:lang w:val="en-US"/>
              </w:rPr>
              <w:t>ΑΡΙΘ.</w:t>
            </w:r>
            <w:r w:rsidRPr="009E432D">
              <w:rPr>
                <w:rFonts w:asciiTheme="minorHAnsi" w:hAnsiTheme="minorHAnsi" w:cstheme="minorHAnsi"/>
                <w:b/>
                <w:spacing w:val="-3"/>
                <w:lang w:val="en-US"/>
              </w:rPr>
              <w:t xml:space="preserve"> </w:t>
            </w:r>
            <w:r w:rsidRPr="009E432D">
              <w:rPr>
                <w:rFonts w:asciiTheme="minorHAnsi" w:hAnsiTheme="minorHAnsi" w:cstheme="minorHAnsi"/>
                <w:b/>
                <w:lang w:val="en-US"/>
              </w:rPr>
              <w:t>ΜΕΛ.:</w:t>
            </w:r>
          </w:p>
        </w:tc>
        <w:tc>
          <w:tcPr>
            <w:tcW w:w="4121" w:type="dxa"/>
            <w:hideMark/>
          </w:tcPr>
          <w:p w14:paraId="38DB004C" w14:textId="77777777" w:rsidR="00A51D09" w:rsidRPr="009E432D" w:rsidRDefault="00A51D09" w:rsidP="00A51D09">
            <w:pPr>
              <w:pStyle w:val="TableParagraph"/>
              <w:spacing w:before="146"/>
              <w:ind w:left="146"/>
              <w:rPr>
                <w:rFonts w:asciiTheme="minorHAnsi" w:hAnsiTheme="minorHAnsi" w:cstheme="minorHAnsi"/>
                <w:b/>
              </w:rPr>
            </w:pPr>
            <w:r w:rsidRPr="009E432D">
              <w:rPr>
                <w:rFonts w:asciiTheme="minorHAnsi" w:hAnsiTheme="minorHAnsi" w:cstheme="minorHAnsi"/>
                <w:b/>
                <w:lang w:val="en-US"/>
              </w:rPr>
              <w:t>………</w:t>
            </w:r>
            <w:r w:rsidRPr="009E432D">
              <w:rPr>
                <w:rFonts w:asciiTheme="minorHAnsi" w:hAnsiTheme="minorHAnsi" w:cstheme="minorHAnsi"/>
                <w:b/>
                <w:spacing w:val="-4"/>
                <w:lang w:val="en-US"/>
              </w:rPr>
              <w:t xml:space="preserve"> </w:t>
            </w:r>
            <w:r w:rsidRPr="009E432D">
              <w:rPr>
                <w:rFonts w:asciiTheme="minorHAnsi" w:hAnsiTheme="minorHAnsi" w:cstheme="minorHAnsi"/>
                <w:b/>
                <w:lang w:val="en-US"/>
              </w:rPr>
              <w:t>/</w:t>
            </w:r>
            <w:r w:rsidRPr="009E432D">
              <w:rPr>
                <w:rFonts w:asciiTheme="minorHAnsi" w:hAnsiTheme="minorHAnsi" w:cstheme="minorHAnsi"/>
                <w:b/>
                <w:spacing w:val="-1"/>
                <w:lang w:val="en-US"/>
              </w:rPr>
              <w:t xml:space="preserve"> </w:t>
            </w:r>
            <w:r w:rsidRPr="009E432D">
              <w:rPr>
                <w:rFonts w:asciiTheme="minorHAnsi" w:hAnsiTheme="minorHAnsi" w:cstheme="minorHAnsi"/>
                <w:b/>
              </w:rPr>
              <w:t>……</w:t>
            </w:r>
          </w:p>
        </w:tc>
      </w:tr>
      <w:tr w:rsidR="00A51D09" w:rsidRPr="000F3866" w14:paraId="36DA523E" w14:textId="77777777" w:rsidTr="00A51D09">
        <w:trPr>
          <w:trHeight w:val="955"/>
        </w:trPr>
        <w:tc>
          <w:tcPr>
            <w:tcW w:w="4841" w:type="dxa"/>
          </w:tcPr>
          <w:p w14:paraId="5F717080" w14:textId="77777777" w:rsidR="00A51D09" w:rsidRPr="000F3866" w:rsidRDefault="00A51D09" w:rsidP="00A51D09">
            <w:pPr>
              <w:pStyle w:val="TableParagraph"/>
              <w:spacing w:line="265" w:lineRule="exact"/>
              <w:ind w:left="215" w:right="453"/>
              <w:jc w:val="center"/>
              <w:rPr>
                <w:rFonts w:asciiTheme="minorHAnsi" w:hAnsiTheme="minorHAnsi" w:cstheme="minorHAnsi"/>
                <w:sz w:val="24"/>
                <w:szCs w:val="24"/>
                <w:lang w:val="en-US"/>
              </w:rPr>
            </w:pPr>
          </w:p>
        </w:tc>
        <w:tc>
          <w:tcPr>
            <w:tcW w:w="1770" w:type="dxa"/>
            <w:hideMark/>
          </w:tcPr>
          <w:p w14:paraId="1DF5BA24" w14:textId="77777777" w:rsidR="00A51D09" w:rsidRPr="009E432D" w:rsidRDefault="00A51D09" w:rsidP="00A51D09">
            <w:pPr>
              <w:pStyle w:val="TableParagraph"/>
              <w:spacing w:before="146"/>
              <w:ind w:right="65"/>
              <w:jc w:val="right"/>
              <w:rPr>
                <w:rFonts w:asciiTheme="minorHAnsi" w:hAnsiTheme="minorHAnsi" w:cstheme="minorHAnsi"/>
                <w:b/>
                <w:lang w:val="en-US"/>
              </w:rPr>
            </w:pPr>
            <w:r w:rsidRPr="009E432D">
              <w:rPr>
                <w:rFonts w:asciiTheme="minorHAnsi" w:hAnsiTheme="minorHAnsi" w:cstheme="minorHAnsi"/>
                <w:b/>
                <w:lang w:val="en-US"/>
              </w:rPr>
              <w:t>CPV:</w:t>
            </w:r>
          </w:p>
        </w:tc>
        <w:tc>
          <w:tcPr>
            <w:tcW w:w="4121" w:type="dxa"/>
            <w:hideMark/>
          </w:tcPr>
          <w:p w14:paraId="76F2B02C" w14:textId="77777777" w:rsidR="00A51D09" w:rsidRPr="009E432D" w:rsidRDefault="00A51D09" w:rsidP="00A51D09">
            <w:pPr>
              <w:widowControl/>
              <w:autoSpaceDE/>
              <w:autoSpaceDN/>
              <w:rPr>
                <w:rFonts w:asciiTheme="minorHAnsi" w:eastAsia="Calibri" w:hAnsiTheme="minorHAnsi" w:cstheme="minorHAnsi"/>
                <w:lang w:val="en-GB"/>
              </w:rPr>
            </w:pPr>
            <w:r w:rsidRPr="009E432D">
              <w:rPr>
                <w:rFonts w:asciiTheme="minorHAnsi" w:eastAsia="Calibri" w:hAnsiTheme="minorHAnsi" w:cstheme="minorHAnsi"/>
                <w:lang w:val="en-GB"/>
              </w:rPr>
              <w:t>45453000-7 Εργασίες γενικής επισκευής και ανακαίνισης</w:t>
            </w:r>
          </w:p>
          <w:p w14:paraId="575D718F" w14:textId="77777777" w:rsidR="00A51D09" w:rsidRPr="009E432D" w:rsidRDefault="00A51D09" w:rsidP="00A51D09">
            <w:pPr>
              <w:pStyle w:val="TableParagraph"/>
              <w:spacing w:before="146"/>
              <w:ind w:left="146"/>
              <w:rPr>
                <w:rFonts w:asciiTheme="minorHAnsi" w:hAnsiTheme="minorHAnsi" w:cstheme="minorHAnsi"/>
                <w:b/>
              </w:rPr>
            </w:pPr>
          </w:p>
        </w:tc>
      </w:tr>
    </w:tbl>
    <w:p w14:paraId="7AC6B89A" w14:textId="77777777" w:rsidR="00D74AC4" w:rsidRDefault="00D74AC4" w:rsidP="00AD2E75">
      <w:pPr>
        <w:spacing w:before="100" w:beforeAutospacing="1"/>
      </w:pPr>
    </w:p>
    <w:p w14:paraId="26675D77" w14:textId="77777777" w:rsidR="00AD2E75" w:rsidRDefault="00AD2E75"/>
    <w:p w14:paraId="699CE9B3" w14:textId="77777777" w:rsidR="00466887" w:rsidRDefault="00466887">
      <w:pPr>
        <w:pStyle w:val="a3"/>
        <w:rPr>
          <w:rFonts w:ascii="Times New Roman"/>
          <w:sz w:val="20"/>
        </w:rPr>
      </w:pPr>
    </w:p>
    <w:p w14:paraId="43BE662C" w14:textId="77777777" w:rsidR="00466887" w:rsidRDefault="00466887">
      <w:pPr>
        <w:pStyle w:val="a3"/>
        <w:spacing w:before="6"/>
        <w:rPr>
          <w:rFonts w:ascii="Times New Roman"/>
          <w:sz w:val="18"/>
        </w:rPr>
      </w:pPr>
    </w:p>
    <w:p w14:paraId="3A80D00B" w14:textId="77777777" w:rsidR="0062277B" w:rsidRDefault="0062277B">
      <w:pPr>
        <w:pStyle w:val="a4"/>
      </w:pPr>
    </w:p>
    <w:p w14:paraId="4E3DBF14" w14:textId="77777777" w:rsidR="0062277B" w:rsidRDefault="0062277B">
      <w:pPr>
        <w:pStyle w:val="a4"/>
      </w:pPr>
    </w:p>
    <w:p w14:paraId="509A9D11" w14:textId="77777777" w:rsidR="0062277B" w:rsidRDefault="0062277B">
      <w:pPr>
        <w:pStyle w:val="a4"/>
      </w:pPr>
    </w:p>
    <w:p w14:paraId="493A9398" w14:textId="6794A991" w:rsidR="0062277B" w:rsidRDefault="0062277B">
      <w:pPr>
        <w:pStyle w:val="a4"/>
      </w:pPr>
    </w:p>
    <w:p w14:paraId="4D3A1251" w14:textId="79CD1930" w:rsidR="00384CDC" w:rsidRDefault="00384CDC">
      <w:pPr>
        <w:pStyle w:val="a4"/>
      </w:pPr>
    </w:p>
    <w:p w14:paraId="4C4C4464" w14:textId="77777777" w:rsidR="009E432D" w:rsidRDefault="009E432D">
      <w:pPr>
        <w:pStyle w:val="a4"/>
      </w:pPr>
    </w:p>
    <w:p w14:paraId="1816D354" w14:textId="77777777" w:rsidR="00384CDC" w:rsidRDefault="00384CDC">
      <w:pPr>
        <w:pStyle w:val="a4"/>
      </w:pPr>
    </w:p>
    <w:p w14:paraId="2A628505" w14:textId="77777777" w:rsidR="0062277B" w:rsidRDefault="0062277B">
      <w:pPr>
        <w:pStyle w:val="a4"/>
      </w:pPr>
    </w:p>
    <w:p w14:paraId="319A493D" w14:textId="77777777" w:rsidR="0062277B" w:rsidRPr="00311192" w:rsidRDefault="0062277B">
      <w:pPr>
        <w:pStyle w:val="a4"/>
        <w:rPr>
          <w:u w:val="none"/>
        </w:rPr>
      </w:pPr>
    </w:p>
    <w:p w14:paraId="32450F1A" w14:textId="47B3F1A5" w:rsidR="00C10D57" w:rsidRPr="009A3BCF" w:rsidRDefault="001500CA" w:rsidP="000F3866">
      <w:pPr>
        <w:pStyle w:val="a4"/>
        <w:rPr>
          <w:rFonts w:asciiTheme="minorHAnsi" w:hAnsiTheme="minorHAnsi" w:cstheme="minorHAnsi"/>
          <w:sz w:val="32"/>
          <w:szCs w:val="32"/>
          <w:u w:val="none"/>
        </w:rPr>
      </w:pPr>
      <w:r w:rsidRPr="009A3BCF">
        <w:rPr>
          <w:rFonts w:asciiTheme="minorHAnsi" w:hAnsiTheme="minorHAnsi" w:cstheme="minorHAnsi"/>
          <w:sz w:val="32"/>
          <w:szCs w:val="32"/>
          <w:u w:val="none"/>
        </w:rPr>
        <w:t>ΣΧΕΔΙΟ ΑΣΦΑΛΕΙΑΣ ΚΑΙ ΥΓΕΙΑΣ (Σ.Α</w:t>
      </w:r>
      <w:r w:rsidR="00C10D57" w:rsidRPr="009A3BCF">
        <w:rPr>
          <w:rFonts w:asciiTheme="minorHAnsi" w:hAnsiTheme="minorHAnsi" w:cstheme="minorHAnsi"/>
          <w:sz w:val="32"/>
          <w:szCs w:val="32"/>
          <w:u w:val="none"/>
        </w:rPr>
        <w:t>.Υ)</w:t>
      </w:r>
    </w:p>
    <w:p w14:paraId="50C6FCE9" w14:textId="0B46B2C6" w:rsidR="00C10D57" w:rsidRPr="00C10D57" w:rsidRDefault="00C10D57" w:rsidP="00C10D57">
      <w:pPr>
        <w:widowControl/>
        <w:autoSpaceDE/>
        <w:autoSpaceDN/>
        <w:spacing w:after="160" w:line="259" w:lineRule="auto"/>
        <w:jc w:val="center"/>
        <w:rPr>
          <w:rFonts w:ascii="Calibri" w:eastAsia="Calibri" w:hAnsi="Calibri" w:cs="Calibri"/>
          <w:b/>
          <w:sz w:val="28"/>
          <w:lang w:eastAsia="el-GR"/>
        </w:rPr>
      </w:pPr>
      <w:r w:rsidRPr="00C10D57">
        <w:rPr>
          <w:rFonts w:ascii="Calibri" w:eastAsia="Calibri" w:hAnsi="Calibri" w:cs="Calibri"/>
          <w:lang w:eastAsia="el-GR"/>
        </w:rPr>
        <w:br w:type="page"/>
      </w:r>
      <w:r w:rsidRPr="00C10D57">
        <w:rPr>
          <w:rFonts w:ascii="Calibri" w:eastAsia="Calibri" w:hAnsi="Calibri" w:cs="Calibri"/>
          <w:b/>
          <w:sz w:val="28"/>
          <w:lang w:eastAsia="el-GR"/>
        </w:rPr>
        <w:lastRenderedPageBreak/>
        <w:t>ΠΕΡΙΕΧΟΜΕΝΑ</w:t>
      </w:r>
    </w:p>
    <w:p w14:paraId="57474401" w14:textId="3863D39E" w:rsidR="00B55F0A" w:rsidRDefault="00C10D57">
      <w:pPr>
        <w:pStyle w:val="10"/>
        <w:tabs>
          <w:tab w:val="right" w:pos="9628"/>
        </w:tabs>
        <w:rPr>
          <w:rFonts w:eastAsiaTheme="minorEastAsia" w:cstheme="minorBidi"/>
          <w:b w:val="0"/>
          <w:bCs w:val="0"/>
          <w:noProof/>
          <w:sz w:val="22"/>
          <w:szCs w:val="22"/>
          <w:lang w:eastAsia="el-GR"/>
        </w:rPr>
      </w:pPr>
      <w:r w:rsidRPr="00C10D57">
        <w:rPr>
          <w:rFonts w:ascii="Calibri" w:eastAsia="Calibri" w:hAnsi="Calibri" w:cs="Calibri"/>
          <w:caps/>
          <w:sz w:val="28"/>
          <w:lang w:eastAsia="el-GR"/>
        </w:rPr>
        <w:fldChar w:fldCharType="begin"/>
      </w:r>
      <w:r w:rsidRPr="00C10D57">
        <w:rPr>
          <w:rFonts w:ascii="Calibri" w:eastAsia="Calibri" w:hAnsi="Calibri" w:cs="Calibri"/>
          <w:caps/>
          <w:sz w:val="24"/>
          <w:lang w:eastAsia="el-GR"/>
        </w:rPr>
        <w:instrText xml:space="preserve"> TOC \o "1-3" \h \z \u </w:instrText>
      </w:r>
      <w:r w:rsidRPr="00C10D57">
        <w:rPr>
          <w:rFonts w:ascii="Calibri" w:eastAsia="Calibri" w:hAnsi="Calibri" w:cs="Calibri"/>
          <w:caps/>
          <w:sz w:val="24"/>
          <w:lang w:eastAsia="el-GR"/>
        </w:rPr>
        <w:fldChar w:fldCharType="separate"/>
      </w:r>
      <w:hyperlink w:anchor="_Toc100743945" w:history="1">
        <w:r w:rsidR="00B55F0A" w:rsidRPr="00CD62F1">
          <w:rPr>
            <w:rStyle w:val="-"/>
            <w:rFonts w:ascii="Calibri" w:eastAsia="Calibri" w:hAnsi="Calibri" w:cs="Calibri"/>
            <w:noProof/>
            <w:lang w:eastAsia="el-GR"/>
          </w:rPr>
          <w:t>ΕΙΣΑΓΩΓΗ</w:t>
        </w:r>
        <w:r w:rsidR="00B55F0A">
          <w:rPr>
            <w:noProof/>
            <w:webHidden/>
          </w:rPr>
          <w:tab/>
        </w:r>
        <w:r w:rsidR="00B55F0A">
          <w:rPr>
            <w:noProof/>
            <w:webHidden/>
          </w:rPr>
          <w:fldChar w:fldCharType="begin"/>
        </w:r>
        <w:r w:rsidR="00B55F0A">
          <w:rPr>
            <w:noProof/>
            <w:webHidden/>
          </w:rPr>
          <w:instrText xml:space="preserve"> PAGEREF _Toc100743945 \h </w:instrText>
        </w:r>
        <w:r w:rsidR="00B55F0A">
          <w:rPr>
            <w:noProof/>
            <w:webHidden/>
          </w:rPr>
        </w:r>
        <w:r w:rsidR="00B55F0A">
          <w:rPr>
            <w:noProof/>
            <w:webHidden/>
          </w:rPr>
          <w:fldChar w:fldCharType="separate"/>
        </w:r>
        <w:r w:rsidR="00B55F0A">
          <w:rPr>
            <w:noProof/>
            <w:webHidden/>
          </w:rPr>
          <w:t>3</w:t>
        </w:r>
        <w:r w:rsidR="00B55F0A">
          <w:rPr>
            <w:noProof/>
            <w:webHidden/>
          </w:rPr>
          <w:fldChar w:fldCharType="end"/>
        </w:r>
      </w:hyperlink>
    </w:p>
    <w:p w14:paraId="6408B4FD" w14:textId="69C7CE97" w:rsidR="00B55F0A" w:rsidRDefault="009E432D">
      <w:pPr>
        <w:pStyle w:val="20"/>
        <w:tabs>
          <w:tab w:val="right" w:pos="9628"/>
        </w:tabs>
        <w:rPr>
          <w:rFonts w:eastAsiaTheme="minorEastAsia" w:cstheme="minorBidi"/>
          <w:i w:val="0"/>
          <w:iCs w:val="0"/>
          <w:noProof/>
          <w:sz w:val="22"/>
          <w:szCs w:val="22"/>
          <w:lang w:eastAsia="el-GR"/>
        </w:rPr>
      </w:pPr>
      <w:hyperlink w:anchor="_Toc100743946" w:history="1">
        <w:r w:rsidR="00B55F0A" w:rsidRPr="00CD62F1">
          <w:rPr>
            <w:rStyle w:val="-"/>
            <w:rFonts w:ascii="Calibri" w:eastAsia="Calibri" w:hAnsi="Calibri" w:cs="Calibri"/>
            <w:noProof/>
            <w:lang w:eastAsia="el-GR"/>
          </w:rPr>
          <w:t>ΠΟΛΙΤΙΚΗ ΑΣΦΑΛΕΙΑΣ</w:t>
        </w:r>
        <w:r w:rsidR="00B55F0A">
          <w:rPr>
            <w:noProof/>
            <w:webHidden/>
          </w:rPr>
          <w:tab/>
        </w:r>
        <w:r w:rsidR="00B55F0A">
          <w:rPr>
            <w:noProof/>
            <w:webHidden/>
          </w:rPr>
          <w:fldChar w:fldCharType="begin"/>
        </w:r>
        <w:r w:rsidR="00B55F0A">
          <w:rPr>
            <w:noProof/>
            <w:webHidden/>
          </w:rPr>
          <w:instrText xml:space="preserve"> PAGEREF _Toc100743946 \h </w:instrText>
        </w:r>
        <w:r w:rsidR="00B55F0A">
          <w:rPr>
            <w:noProof/>
            <w:webHidden/>
          </w:rPr>
        </w:r>
        <w:r w:rsidR="00B55F0A">
          <w:rPr>
            <w:noProof/>
            <w:webHidden/>
          </w:rPr>
          <w:fldChar w:fldCharType="separate"/>
        </w:r>
        <w:r w:rsidR="00B55F0A">
          <w:rPr>
            <w:noProof/>
            <w:webHidden/>
          </w:rPr>
          <w:t>3</w:t>
        </w:r>
        <w:r w:rsidR="00B55F0A">
          <w:rPr>
            <w:noProof/>
            <w:webHidden/>
          </w:rPr>
          <w:fldChar w:fldCharType="end"/>
        </w:r>
      </w:hyperlink>
    </w:p>
    <w:p w14:paraId="3D142F2B" w14:textId="223C70CB" w:rsidR="00B55F0A" w:rsidRDefault="009E432D">
      <w:pPr>
        <w:pStyle w:val="10"/>
        <w:tabs>
          <w:tab w:val="right" w:pos="9628"/>
        </w:tabs>
        <w:rPr>
          <w:rFonts w:eastAsiaTheme="minorEastAsia" w:cstheme="minorBidi"/>
          <w:b w:val="0"/>
          <w:bCs w:val="0"/>
          <w:noProof/>
          <w:sz w:val="22"/>
          <w:szCs w:val="22"/>
          <w:lang w:eastAsia="el-GR"/>
        </w:rPr>
      </w:pPr>
      <w:hyperlink w:anchor="_Toc100743947" w:history="1">
        <w:r w:rsidR="00B55F0A" w:rsidRPr="00CD62F1">
          <w:rPr>
            <w:rStyle w:val="-"/>
            <w:rFonts w:ascii="Calibri" w:eastAsia="Calibri" w:hAnsi="Calibri" w:cs="Calibri"/>
            <w:noProof/>
            <w:lang w:eastAsia="el-GR"/>
          </w:rPr>
          <w:t>ΣΥΝΤΟΜΗ ΤΕΧΝΙΚΗ ΠΕΡΙΓΡΑΦΗ</w:t>
        </w:r>
        <w:r w:rsidR="00B55F0A">
          <w:rPr>
            <w:noProof/>
            <w:webHidden/>
          </w:rPr>
          <w:tab/>
        </w:r>
        <w:r w:rsidR="00B55F0A">
          <w:rPr>
            <w:noProof/>
            <w:webHidden/>
          </w:rPr>
          <w:fldChar w:fldCharType="begin"/>
        </w:r>
        <w:r w:rsidR="00B55F0A">
          <w:rPr>
            <w:noProof/>
            <w:webHidden/>
          </w:rPr>
          <w:instrText xml:space="preserve"> PAGEREF _Toc100743947 \h </w:instrText>
        </w:r>
        <w:r w:rsidR="00B55F0A">
          <w:rPr>
            <w:noProof/>
            <w:webHidden/>
          </w:rPr>
        </w:r>
        <w:r w:rsidR="00B55F0A">
          <w:rPr>
            <w:noProof/>
            <w:webHidden/>
          </w:rPr>
          <w:fldChar w:fldCharType="separate"/>
        </w:r>
        <w:r w:rsidR="00B55F0A">
          <w:rPr>
            <w:noProof/>
            <w:webHidden/>
          </w:rPr>
          <w:t>3</w:t>
        </w:r>
        <w:r w:rsidR="00B55F0A">
          <w:rPr>
            <w:noProof/>
            <w:webHidden/>
          </w:rPr>
          <w:fldChar w:fldCharType="end"/>
        </w:r>
      </w:hyperlink>
    </w:p>
    <w:p w14:paraId="4A62559E" w14:textId="0B996B83" w:rsidR="00B55F0A" w:rsidRDefault="009E432D">
      <w:pPr>
        <w:pStyle w:val="10"/>
        <w:tabs>
          <w:tab w:val="right" w:pos="9628"/>
        </w:tabs>
        <w:rPr>
          <w:rFonts w:eastAsiaTheme="minorEastAsia" w:cstheme="minorBidi"/>
          <w:b w:val="0"/>
          <w:bCs w:val="0"/>
          <w:noProof/>
          <w:sz w:val="22"/>
          <w:szCs w:val="22"/>
          <w:lang w:eastAsia="el-GR"/>
        </w:rPr>
      </w:pPr>
      <w:hyperlink w:anchor="_Toc100743948" w:history="1">
        <w:r w:rsidR="00B55F0A" w:rsidRPr="00CD62F1">
          <w:rPr>
            <w:rStyle w:val="-"/>
            <w:rFonts w:ascii="Calibri" w:eastAsia="Calibri" w:hAnsi="Calibri" w:cs="Calibri"/>
            <w:noProof/>
            <w:lang w:eastAsia="el-GR"/>
          </w:rPr>
          <w:t>ΟΡΓΑΝΩΣΗ ΕΡΓΟΤΑΞΙΟΥ</w:t>
        </w:r>
        <w:r w:rsidR="00B55F0A">
          <w:rPr>
            <w:noProof/>
            <w:webHidden/>
          </w:rPr>
          <w:tab/>
        </w:r>
        <w:r w:rsidR="00B55F0A">
          <w:rPr>
            <w:noProof/>
            <w:webHidden/>
          </w:rPr>
          <w:fldChar w:fldCharType="begin"/>
        </w:r>
        <w:r w:rsidR="00B55F0A">
          <w:rPr>
            <w:noProof/>
            <w:webHidden/>
          </w:rPr>
          <w:instrText xml:space="preserve"> PAGEREF _Toc100743948 \h </w:instrText>
        </w:r>
        <w:r w:rsidR="00B55F0A">
          <w:rPr>
            <w:noProof/>
            <w:webHidden/>
          </w:rPr>
        </w:r>
        <w:r w:rsidR="00B55F0A">
          <w:rPr>
            <w:noProof/>
            <w:webHidden/>
          </w:rPr>
          <w:fldChar w:fldCharType="separate"/>
        </w:r>
        <w:r w:rsidR="00B55F0A">
          <w:rPr>
            <w:noProof/>
            <w:webHidden/>
          </w:rPr>
          <w:t>5</w:t>
        </w:r>
        <w:r w:rsidR="00B55F0A">
          <w:rPr>
            <w:noProof/>
            <w:webHidden/>
          </w:rPr>
          <w:fldChar w:fldCharType="end"/>
        </w:r>
      </w:hyperlink>
    </w:p>
    <w:p w14:paraId="397B75CD" w14:textId="3FC8373F" w:rsidR="00B55F0A" w:rsidRDefault="009E432D">
      <w:pPr>
        <w:pStyle w:val="20"/>
        <w:tabs>
          <w:tab w:val="right" w:pos="9628"/>
        </w:tabs>
        <w:rPr>
          <w:rFonts w:eastAsiaTheme="minorEastAsia" w:cstheme="minorBidi"/>
          <w:i w:val="0"/>
          <w:iCs w:val="0"/>
          <w:noProof/>
          <w:sz w:val="22"/>
          <w:szCs w:val="22"/>
          <w:lang w:eastAsia="el-GR"/>
        </w:rPr>
      </w:pPr>
      <w:hyperlink w:anchor="_Toc100743949" w:history="1">
        <w:r w:rsidR="00B55F0A" w:rsidRPr="00CD62F1">
          <w:rPr>
            <w:rStyle w:val="-"/>
            <w:rFonts w:ascii="Calibri" w:eastAsia="Calibri" w:hAnsi="Calibri" w:cs="Calibri"/>
            <w:noProof/>
            <w:lang w:eastAsia="el-GR"/>
          </w:rPr>
          <w:t>ΔΙΚΤΥΑ ΟΡΓΑΝΙΣΜΩΝ ΚΟΙΝΗΣ ΩΦΕΛΕΙΑΣ (ΟΚΩ)</w:t>
        </w:r>
        <w:r w:rsidR="00B55F0A">
          <w:rPr>
            <w:noProof/>
            <w:webHidden/>
          </w:rPr>
          <w:tab/>
        </w:r>
        <w:r w:rsidR="00B55F0A">
          <w:rPr>
            <w:noProof/>
            <w:webHidden/>
          </w:rPr>
          <w:fldChar w:fldCharType="begin"/>
        </w:r>
        <w:r w:rsidR="00B55F0A">
          <w:rPr>
            <w:noProof/>
            <w:webHidden/>
          </w:rPr>
          <w:instrText xml:space="preserve"> PAGEREF _Toc100743949 \h </w:instrText>
        </w:r>
        <w:r w:rsidR="00B55F0A">
          <w:rPr>
            <w:noProof/>
            <w:webHidden/>
          </w:rPr>
        </w:r>
        <w:r w:rsidR="00B55F0A">
          <w:rPr>
            <w:noProof/>
            <w:webHidden/>
          </w:rPr>
          <w:fldChar w:fldCharType="separate"/>
        </w:r>
        <w:r w:rsidR="00B55F0A">
          <w:rPr>
            <w:noProof/>
            <w:webHidden/>
          </w:rPr>
          <w:t>5</w:t>
        </w:r>
        <w:r w:rsidR="00B55F0A">
          <w:rPr>
            <w:noProof/>
            <w:webHidden/>
          </w:rPr>
          <w:fldChar w:fldCharType="end"/>
        </w:r>
      </w:hyperlink>
    </w:p>
    <w:p w14:paraId="5063066C" w14:textId="0D3926B0" w:rsidR="00B55F0A" w:rsidRDefault="009E432D">
      <w:pPr>
        <w:pStyle w:val="20"/>
        <w:tabs>
          <w:tab w:val="right" w:pos="9628"/>
        </w:tabs>
        <w:rPr>
          <w:rFonts w:eastAsiaTheme="minorEastAsia" w:cstheme="minorBidi"/>
          <w:i w:val="0"/>
          <w:iCs w:val="0"/>
          <w:noProof/>
          <w:sz w:val="22"/>
          <w:szCs w:val="22"/>
          <w:lang w:eastAsia="el-GR"/>
        </w:rPr>
      </w:pPr>
      <w:hyperlink w:anchor="_Toc100743950" w:history="1">
        <w:r w:rsidR="00B55F0A" w:rsidRPr="00CD62F1">
          <w:rPr>
            <w:rStyle w:val="-"/>
            <w:rFonts w:ascii="Calibri" w:eastAsia="Calibri" w:hAnsi="Calibri" w:cs="Calibri"/>
            <w:noProof/>
            <w:lang w:eastAsia="el-GR"/>
          </w:rPr>
          <w:t>ΠΕΡΙΦΡΑΞΗ - ΦΥΛΑΞΗ ΕΡΓΟΤΑΞΙΟΥ</w:t>
        </w:r>
        <w:r w:rsidR="00B55F0A">
          <w:rPr>
            <w:noProof/>
            <w:webHidden/>
          </w:rPr>
          <w:tab/>
        </w:r>
        <w:r w:rsidR="00B55F0A">
          <w:rPr>
            <w:noProof/>
            <w:webHidden/>
          </w:rPr>
          <w:fldChar w:fldCharType="begin"/>
        </w:r>
        <w:r w:rsidR="00B55F0A">
          <w:rPr>
            <w:noProof/>
            <w:webHidden/>
          </w:rPr>
          <w:instrText xml:space="preserve"> PAGEREF _Toc100743950 \h </w:instrText>
        </w:r>
        <w:r w:rsidR="00B55F0A">
          <w:rPr>
            <w:noProof/>
            <w:webHidden/>
          </w:rPr>
        </w:r>
        <w:r w:rsidR="00B55F0A">
          <w:rPr>
            <w:noProof/>
            <w:webHidden/>
          </w:rPr>
          <w:fldChar w:fldCharType="separate"/>
        </w:r>
        <w:r w:rsidR="00B55F0A">
          <w:rPr>
            <w:noProof/>
            <w:webHidden/>
          </w:rPr>
          <w:t>5</w:t>
        </w:r>
        <w:r w:rsidR="00B55F0A">
          <w:rPr>
            <w:noProof/>
            <w:webHidden/>
          </w:rPr>
          <w:fldChar w:fldCharType="end"/>
        </w:r>
      </w:hyperlink>
    </w:p>
    <w:p w14:paraId="01FA4BFC" w14:textId="1617BEAD" w:rsidR="00B55F0A" w:rsidRDefault="009E432D">
      <w:pPr>
        <w:pStyle w:val="20"/>
        <w:tabs>
          <w:tab w:val="right" w:pos="9628"/>
        </w:tabs>
        <w:rPr>
          <w:rFonts w:eastAsiaTheme="minorEastAsia" w:cstheme="minorBidi"/>
          <w:i w:val="0"/>
          <w:iCs w:val="0"/>
          <w:noProof/>
          <w:sz w:val="22"/>
          <w:szCs w:val="22"/>
          <w:lang w:eastAsia="el-GR"/>
        </w:rPr>
      </w:pPr>
      <w:hyperlink w:anchor="_Toc100743951" w:history="1">
        <w:r w:rsidR="00B55F0A" w:rsidRPr="00CD62F1">
          <w:rPr>
            <w:rStyle w:val="-"/>
            <w:rFonts w:ascii="Calibri" w:eastAsia="Calibri" w:hAnsi="Calibri" w:cs="Calibri"/>
            <w:noProof/>
            <w:lang w:eastAsia="el-GR"/>
          </w:rPr>
          <w:t>ΧΩΡΟΙ ΥΓΙΕΙΝΗΣ ΚΑΙ ΥΓΕΙΟΝΟΜΙΚΟΣ ΕΞΟΠΛΙΣΜΟΣ</w:t>
        </w:r>
        <w:r w:rsidR="00B55F0A">
          <w:rPr>
            <w:noProof/>
            <w:webHidden/>
          </w:rPr>
          <w:tab/>
        </w:r>
        <w:r w:rsidR="00B55F0A">
          <w:rPr>
            <w:noProof/>
            <w:webHidden/>
          </w:rPr>
          <w:fldChar w:fldCharType="begin"/>
        </w:r>
        <w:r w:rsidR="00B55F0A">
          <w:rPr>
            <w:noProof/>
            <w:webHidden/>
          </w:rPr>
          <w:instrText xml:space="preserve"> PAGEREF _Toc100743951 \h </w:instrText>
        </w:r>
        <w:r w:rsidR="00B55F0A">
          <w:rPr>
            <w:noProof/>
            <w:webHidden/>
          </w:rPr>
        </w:r>
        <w:r w:rsidR="00B55F0A">
          <w:rPr>
            <w:noProof/>
            <w:webHidden/>
          </w:rPr>
          <w:fldChar w:fldCharType="separate"/>
        </w:r>
        <w:r w:rsidR="00B55F0A">
          <w:rPr>
            <w:noProof/>
            <w:webHidden/>
          </w:rPr>
          <w:t>5</w:t>
        </w:r>
        <w:r w:rsidR="00B55F0A">
          <w:rPr>
            <w:noProof/>
            <w:webHidden/>
          </w:rPr>
          <w:fldChar w:fldCharType="end"/>
        </w:r>
      </w:hyperlink>
    </w:p>
    <w:p w14:paraId="7A41A17D" w14:textId="0459BB46" w:rsidR="00B55F0A" w:rsidRDefault="009E432D">
      <w:pPr>
        <w:pStyle w:val="20"/>
        <w:tabs>
          <w:tab w:val="right" w:pos="9628"/>
        </w:tabs>
        <w:rPr>
          <w:rFonts w:eastAsiaTheme="minorEastAsia" w:cstheme="minorBidi"/>
          <w:i w:val="0"/>
          <w:iCs w:val="0"/>
          <w:noProof/>
          <w:sz w:val="22"/>
          <w:szCs w:val="22"/>
          <w:lang w:eastAsia="el-GR"/>
        </w:rPr>
      </w:pPr>
      <w:hyperlink w:anchor="_Toc100743952" w:history="1">
        <w:r w:rsidR="00B55F0A" w:rsidRPr="00CD62F1">
          <w:rPr>
            <w:rStyle w:val="-"/>
            <w:rFonts w:ascii="Calibri" w:eastAsia="Calibri" w:hAnsi="Calibri" w:cs="Calibri"/>
            <w:noProof/>
            <w:lang w:eastAsia="el-GR"/>
          </w:rPr>
          <w:t>ΚΥΚΛΟΦΟΡΙΑ ΠΕΖΩΝ ΚΑΙ ΟΧΗΜΑΤΩΝ ΕΝΤΟΣ ΤΟΥ ΕΡΓΟΤΑΞΙΟΥ</w:t>
        </w:r>
        <w:r w:rsidR="00B55F0A">
          <w:rPr>
            <w:noProof/>
            <w:webHidden/>
          </w:rPr>
          <w:tab/>
        </w:r>
        <w:r w:rsidR="00B55F0A">
          <w:rPr>
            <w:noProof/>
            <w:webHidden/>
          </w:rPr>
          <w:fldChar w:fldCharType="begin"/>
        </w:r>
        <w:r w:rsidR="00B55F0A">
          <w:rPr>
            <w:noProof/>
            <w:webHidden/>
          </w:rPr>
          <w:instrText xml:space="preserve"> PAGEREF _Toc100743952 \h </w:instrText>
        </w:r>
        <w:r w:rsidR="00B55F0A">
          <w:rPr>
            <w:noProof/>
            <w:webHidden/>
          </w:rPr>
        </w:r>
        <w:r w:rsidR="00B55F0A">
          <w:rPr>
            <w:noProof/>
            <w:webHidden/>
          </w:rPr>
          <w:fldChar w:fldCharType="separate"/>
        </w:r>
        <w:r w:rsidR="00B55F0A">
          <w:rPr>
            <w:noProof/>
            <w:webHidden/>
          </w:rPr>
          <w:t>6</w:t>
        </w:r>
        <w:r w:rsidR="00B55F0A">
          <w:rPr>
            <w:noProof/>
            <w:webHidden/>
          </w:rPr>
          <w:fldChar w:fldCharType="end"/>
        </w:r>
      </w:hyperlink>
    </w:p>
    <w:p w14:paraId="42DD394A" w14:textId="13D4FB78" w:rsidR="00B55F0A" w:rsidRDefault="009E432D">
      <w:pPr>
        <w:pStyle w:val="20"/>
        <w:tabs>
          <w:tab w:val="right" w:pos="9628"/>
        </w:tabs>
        <w:rPr>
          <w:rFonts w:eastAsiaTheme="minorEastAsia" w:cstheme="minorBidi"/>
          <w:i w:val="0"/>
          <w:iCs w:val="0"/>
          <w:noProof/>
          <w:sz w:val="22"/>
          <w:szCs w:val="22"/>
          <w:lang w:eastAsia="el-GR"/>
        </w:rPr>
      </w:pPr>
      <w:hyperlink w:anchor="_Toc100743953" w:history="1">
        <w:r w:rsidR="00B55F0A" w:rsidRPr="00CD62F1">
          <w:rPr>
            <w:rStyle w:val="-"/>
            <w:rFonts w:ascii="Calibri" w:eastAsia="Calibri" w:hAnsi="Calibri" w:cs="Calibri"/>
            <w:noProof/>
            <w:lang w:eastAsia="el-GR"/>
          </w:rPr>
          <w:t>ΚΙΝΗΤΟΠΟΙΗΣΗ ΓΙΑ ΤΗΝ ΟΡΓΑΝΩΣΗ ΤΟΥ ΕΡΓΟΤΑΞΙΑΚΟΥ ΧΩΡΟΥ</w:t>
        </w:r>
        <w:r w:rsidR="00B55F0A">
          <w:rPr>
            <w:noProof/>
            <w:webHidden/>
          </w:rPr>
          <w:tab/>
        </w:r>
        <w:r w:rsidR="00B55F0A">
          <w:rPr>
            <w:noProof/>
            <w:webHidden/>
          </w:rPr>
          <w:fldChar w:fldCharType="begin"/>
        </w:r>
        <w:r w:rsidR="00B55F0A">
          <w:rPr>
            <w:noProof/>
            <w:webHidden/>
          </w:rPr>
          <w:instrText xml:space="preserve"> PAGEREF _Toc100743953 \h </w:instrText>
        </w:r>
        <w:r w:rsidR="00B55F0A">
          <w:rPr>
            <w:noProof/>
            <w:webHidden/>
          </w:rPr>
        </w:r>
        <w:r w:rsidR="00B55F0A">
          <w:rPr>
            <w:noProof/>
            <w:webHidden/>
          </w:rPr>
          <w:fldChar w:fldCharType="separate"/>
        </w:r>
        <w:r w:rsidR="00B55F0A">
          <w:rPr>
            <w:noProof/>
            <w:webHidden/>
          </w:rPr>
          <w:t>6</w:t>
        </w:r>
        <w:r w:rsidR="00B55F0A">
          <w:rPr>
            <w:noProof/>
            <w:webHidden/>
          </w:rPr>
          <w:fldChar w:fldCharType="end"/>
        </w:r>
      </w:hyperlink>
    </w:p>
    <w:p w14:paraId="3BEBA69F" w14:textId="30708118" w:rsidR="00B55F0A" w:rsidRDefault="009E432D">
      <w:pPr>
        <w:pStyle w:val="10"/>
        <w:tabs>
          <w:tab w:val="right" w:pos="9628"/>
        </w:tabs>
        <w:rPr>
          <w:rFonts w:eastAsiaTheme="minorEastAsia" w:cstheme="minorBidi"/>
          <w:b w:val="0"/>
          <w:bCs w:val="0"/>
          <w:noProof/>
          <w:sz w:val="22"/>
          <w:szCs w:val="22"/>
          <w:lang w:eastAsia="el-GR"/>
        </w:rPr>
      </w:pPr>
      <w:hyperlink w:anchor="_Toc100743954" w:history="1">
        <w:r w:rsidR="00B55F0A" w:rsidRPr="00CD62F1">
          <w:rPr>
            <w:rStyle w:val="-"/>
            <w:rFonts w:ascii="Calibri" w:eastAsia="Calibri" w:hAnsi="Calibri" w:cs="Calibri"/>
            <w:noProof/>
            <w:lang w:eastAsia="el-GR"/>
          </w:rPr>
          <w:t xml:space="preserve">ΑΝΑΛΥΣΗ ΕΡΓΑΣΙΩΝ ΣΕ ΦΑΣΕΙΣ </w:t>
        </w:r>
        <w:r w:rsidR="00B55F0A" w:rsidRPr="00CD62F1">
          <w:rPr>
            <w:rStyle w:val="-"/>
            <w:rFonts w:ascii="Calibri" w:eastAsia="Calibri" w:hAnsi="Calibri" w:cs="Calibri"/>
            <w:noProof/>
            <w:lang w:val="en-US" w:eastAsia="el-GR"/>
          </w:rPr>
          <w:t>KAI</w:t>
        </w:r>
        <w:r w:rsidR="00B55F0A" w:rsidRPr="00CD62F1">
          <w:rPr>
            <w:rStyle w:val="-"/>
            <w:rFonts w:ascii="Calibri" w:eastAsia="Calibri" w:hAnsi="Calibri" w:cs="Calibri"/>
            <w:noProof/>
            <w:lang w:eastAsia="el-GR"/>
          </w:rPr>
          <w:t xml:space="preserve"> ΜΕΘΟΔΩΝ ΕΡΓΑΣΙΑΣ ΑΝΑ ΦΑΣΗ</w:t>
        </w:r>
        <w:r w:rsidR="00B55F0A">
          <w:rPr>
            <w:noProof/>
            <w:webHidden/>
          </w:rPr>
          <w:tab/>
        </w:r>
        <w:r w:rsidR="00B55F0A">
          <w:rPr>
            <w:noProof/>
            <w:webHidden/>
          </w:rPr>
          <w:fldChar w:fldCharType="begin"/>
        </w:r>
        <w:r w:rsidR="00B55F0A">
          <w:rPr>
            <w:noProof/>
            <w:webHidden/>
          </w:rPr>
          <w:instrText xml:space="preserve"> PAGEREF _Toc100743954 \h </w:instrText>
        </w:r>
        <w:r w:rsidR="00B55F0A">
          <w:rPr>
            <w:noProof/>
            <w:webHidden/>
          </w:rPr>
        </w:r>
        <w:r w:rsidR="00B55F0A">
          <w:rPr>
            <w:noProof/>
            <w:webHidden/>
          </w:rPr>
          <w:fldChar w:fldCharType="separate"/>
        </w:r>
        <w:r w:rsidR="00B55F0A">
          <w:rPr>
            <w:noProof/>
            <w:webHidden/>
          </w:rPr>
          <w:t>8</w:t>
        </w:r>
        <w:r w:rsidR="00B55F0A">
          <w:rPr>
            <w:noProof/>
            <w:webHidden/>
          </w:rPr>
          <w:fldChar w:fldCharType="end"/>
        </w:r>
      </w:hyperlink>
    </w:p>
    <w:p w14:paraId="5A63FA53" w14:textId="46060C81" w:rsidR="00B55F0A" w:rsidRDefault="009E432D">
      <w:pPr>
        <w:pStyle w:val="10"/>
        <w:tabs>
          <w:tab w:val="right" w:pos="9628"/>
        </w:tabs>
        <w:rPr>
          <w:rFonts w:eastAsiaTheme="minorEastAsia" w:cstheme="minorBidi"/>
          <w:b w:val="0"/>
          <w:bCs w:val="0"/>
          <w:noProof/>
          <w:sz w:val="22"/>
          <w:szCs w:val="22"/>
          <w:lang w:eastAsia="el-GR"/>
        </w:rPr>
      </w:pPr>
      <w:hyperlink w:anchor="_Toc100743955" w:history="1">
        <w:r w:rsidR="00B55F0A" w:rsidRPr="00CD62F1">
          <w:rPr>
            <w:rStyle w:val="-"/>
            <w:rFonts w:ascii="Calibri" w:eastAsia="Calibri" w:hAnsi="Calibri" w:cs="Calibri"/>
            <w:noProof/>
            <w:lang w:eastAsia="el-GR"/>
          </w:rPr>
          <w:t>ΓΕΝΙΚΟΙ ΚΑΝΟΝΕΣ ΑΣΦΑΛΕΙΑΣ ΕΡΓΟΤΑΞΙΟΥ</w:t>
        </w:r>
        <w:r w:rsidR="00B55F0A">
          <w:rPr>
            <w:noProof/>
            <w:webHidden/>
          </w:rPr>
          <w:tab/>
        </w:r>
        <w:r w:rsidR="00B55F0A">
          <w:rPr>
            <w:noProof/>
            <w:webHidden/>
          </w:rPr>
          <w:fldChar w:fldCharType="begin"/>
        </w:r>
        <w:r w:rsidR="00B55F0A">
          <w:rPr>
            <w:noProof/>
            <w:webHidden/>
          </w:rPr>
          <w:instrText xml:space="preserve"> PAGEREF _Toc100743955 \h </w:instrText>
        </w:r>
        <w:r w:rsidR="00B55F0A">
          <w:rPr>
            <w:noProof/>
            <w:webHidden/>
          </w:rPr>
        </w:r>
        <w:r w:rsidR="00B55F0A">
          <w:rPr>
            <w:noProof/>
            <w:webHidden/>
          </w:rPr>
          <w:fldChar w:fldCharType="separate"/>
        </w:r>
        <w:r w:rsidR="00B55F0A">
          <w:rPr>
            <w:noProof/>
            <w:webHidden/>
          </w:rPr>
          <w:t>9</w:t>
        </w:r>
        <w:r w:rsidR="00B55F0A">
          <w:rPr>
            <w:noProof/>
            <w:webHidden/>
          </w:rPr>
          <w:fldChar w:fldCharType="end"/>
        </w:r>
      </w:hyperlink>
    </w:p>
    <w:p w14:paraId="488736D1" w14:textId="0C686141" w:rsidR="00B55F0A" w:rsidRDefault="009E432D">
      <w:pPr>
        <w:pStyle w:val="10"/>
        <w:tabs>
          <w:tab w:val="right" w:pos="9628"/>
        </w:tabs>
        <w:rPr>
          <w:rFonts w:eastAsiaTheme="minorEastAsia" w:cstheme="minorBidi"/>
          <w:b w:val="0"/>
          <w:bCs w:val="0"/>
          <w:noProof/>
          <w:sz w:val="22"/>
          <w:szCs w:val="22"/>
          <w:lang w:eastAsia="el-GR"/>
        </w:rPr>
      </w:pPr>
      <w:hyperlink w:anchor="_Toc100743956" w:history="1">
        <w:r w:rsidR="00B55F0A" w:rsidRPr="00CD62F1">
          <w:rPr>
            <w:rStyle w:val="-"/>
            <w:rFonts w:ascii="Calibri" w:eastAsia="Calibri" w:hAnsi="Calibri" w:cs="Calibri"/>
            <w:noProof/>
            <w:lang w:eastAsia="el-GR"/>
          </w:rPr>
          <w:t>ΟΡΓΑΝΩΣΗ ΑΣΦΑΛΕΙΑΣ ΑΡΜΟΔΙΟΤΗΤΕΣ</w:t>
        </w:r>
        <w:r w:rsidR="00B55F0A">
          <w:rPr>
            <w:noProof/>
            <w:webHidden/>
          </w:rPr>
          <w:tab/>
        </w:r>
        <w:r w:rsidR="00B55F0A">
          <w:rPr>
            <w:noProof/>
            <w:webHidden/>
          </w:rPr>
          <w:fldChar w:fldCharType="begin"/>
        </w:r>
        <w:r w:rsidR="00B55F0A">
          <w:rPr>
            <w:noProof/>
            <w:webHidden/>
          </w:rPr>
          <w:instrText xml:space="preserve"> PAGEREF _Toc100743956 \h </w:instrText>
        </w:r>
        <w:r w:rsidR="00B55F0A">
          <w:rPr>
            <w:noProof/>
            <w:webHidden/>
          </w:rPr>
        </w:r>
        <w:r w:rsidR="00B55F0A">
          <w:rPr>
            <w:noProof/>
            <w:webHidden/>
          </w:rPr>
          <w:fldChar w:fldCharType="separate"/>
        </w:r>
        <w:r w:rsidR="00B55F0A">
          <w:rPr>
            <w:noProof/>
            <w:webHidden/>
          </w:rPr>
          <w:t>10</w:t>
        </w:r>
        <w:r w:rsidR="00B55F0A">
          <w:rPr>
            <w:noProof/>
            <w:webHidden/>
          </w:rPr>
          <w:fldChar w:fldCharType="end"/>
        </w:r>
      </w:hyperlink>
    </w:p>
    <w:p w14:paraId="064EC2A7" w14:textId="448B6780" w:rsidR="00B55F0A" w:rsidRDefault="009E432D">
      <w:pPr>
        <w:pStyle w:val="20"/>
        <w:tabs>
          <w:tab w:val="right" w:pos="9628"/>
        </w:tabs>
        <w:rPr>
          <w:rFonts w:eastAsiaTheme="minorEastAsia" w:cstheme="minorBidi"/>
          <w:i w:val="0"/>
          <w:iCs w:val="0"/>
          <w:noProof/>
          <w:sz w:val="22"/>
          <w:szCs w:val="22"/>
          <w:lang w:eastAsia="el-GR"/>
        </w:rPr>
      </w:pPr>
      <w:hyperlink w:anchor="_Toc100743957" w:history="1">
        <w:r w:rsidR="00B55F0A" w:rsidRPr="00CD62F1">
          <w:rPr>
            <w:rStyle w:val="-"/>
            <w:rFonts w:ascii="Calibri" w:eastAsia="Calibri" w:hAnsi="Calibri" w:cs="Calibri"/>
            <w:noProof/>
            <w:lang w:eastAsia="el-GR"/>
          </w:rPr>
          <w:t>ΣΥΝΤΟΝΙΣΜΟΣ ΑΝΑΔΟΧΟΥ – ΥΠΕΡΓΟΛΑΒΩΝ</w:t>
        </w:r>
        <w:r w:rsidR="00B55F0A">
          <w:rPr>
            <w:noProof/>
            <w:webHidden/>
          </w:rPr>
          <w:tab/>
        </w:r>
        <w:r w:rsidR="00B55F0A">
          <w:rPr>
            <w:noProof/>
            <w:webHidden/>
          </w:rPr>
          <w:fldChar w:fldCharType="begin"/>
        </w:r>
        <w:r w:rsidR="00B55F0A">
          <w:rPr>
            <w:noProof/>
            <w:webHidden/>
          </w:rPr>
          <w:instrText xml:space="preserve"> PAGEREF _Toc100743957 \h </w:instrText>
        </w:r>
        <w:r w:rsidR="00B55F0A">
          <w:rPr>
            <w:noProof/>
            <w:webHidden/>
          </w:rPr>
        </w:r>
        <w:r w:rsidR="00B55F0A">
          <w:rPr>
            <w:noProof/>
            <w:webHidden/>
          </w:rPr>
          <w:fldChar w:fldCharType="separate"/>
        </w:r>
        <w:r w:rsidR="00B55F0A">
          <w:rPr>
            <w:noProof/>
            <w:webHidden/>
          </w:rPr>
          <w:t>17</w:t>
        </w:r>
        <w:r w:rsidR="00B55F0A">
          <w:rPr>
            <w:noProof/>
            <w:webHidden/>
          </w:rPr>
          <w:fldChar w:fldCharType="end"/>
        </w:r>
      </w:hyperlink>
    </w:p>
    <w:p w14:paraId="168E222A" w14:textId="271E912B" w:rsidR="00B55F0A" w:rsidRDefault="009E432D">
      <w:pPr>
        <w:pStyle w:val="20"/>
        <w:tabs>
          <w:tab w:val="right" w:pos="9628"/>
        </w:tabs>
        <w:rPr>
          <w:rFonts w:eastAsiaTheme="minorEastAsia" w:cstheme="minorBidi"/>
          <w:i w:val="0"/>
          <w:iCs w:val="0"/>
          <w:noProof/>
          <w:sz w:val="22"/>
          <w:szCs w:val="22"/>
          <w:lang w:eastAsia="el-GR"/>
        </w:rPr>
      </w:pPr>
      <w:hyperlink w:anchor="_Toc100743958" w:history="1">
        <w:r w:rsidR="00B55F0A" w:rsidRPr="00CD62F1">
          <w:rPr>
            <w:rStyle w:val="-"/>
            <w:rFonts w:ascii="Calibri" w:eastAsia="Calibri" w:hAnsi="Calibri" w:cs="Calibri"/>
            <w:noProof/>
            <w:lang w:eastAsia="el-GR"/>
          </w:rPr>
          <w:t>ΕΝΗΜΕΡΩΣΗ ΠΡΟΣΩΠΙΚΟΥ</w:t>
        </w:r>
        <w:r w:rsidR="00B55F0A">
          <w:rPr>
            <w:noProof/>
            <w:webHidden/>
          </w:rPr>
          <w:tab/>
        </w:r>
        <w:r w:rsidR="00B55F0A">
          <w:rPr>
            <w:noProof/>
            <w:webHidden/>
          </w:rPr>
          <w:fldChar w:fldCharType="begin"/>
        </w:r>
        <w:r w:rsidR="00B55F0A">
          <w:rPr>
            <w:noProof/>
            <w:webHidden/>
          </w:rPr>
          <w:instrText xml:space="preserve"> PAGEREF _Toc100743958 \h </w:instrText>
        </w:r>
        <w:r w:rsidR="00B55F0A">
          <w:rPr>
            <w:noProof/>
            <w:webHidden/>
          </w:rPr>
        </w:r>
        <w:r w:rsidR="00B55F0A">
          <w:rPr>
            <w:noProof/>
            <w:webHidden/>
          </w:rPr>
          <w:fldChar w:fldCharType="separate"/>
        </w:r>
        <w:r w:rsidR="00B55F0A">
          <w:rPr>
            <w:noProof/>
            <w:webHidden/>
          </w:rPr>
          <w:t>18</w:t>
        </w:r>
        <w:r w:rsidR="00B55F0A">
          <w:rPr>
            <w:noProof/>
            <w:webHidden/>
          </w:rPr>
          <w:fldChar w:fldCharType="end"/>
        </w:r>
      </w:hyperlink>
    </w:p>
    <w:p w14:paraId="65C16026" w14:textId="67959C0E" w:rsidR="00B55F0A" w:rsidRDefault="009E432D">
      <w:pPr>
        <w:pStyle w:val="20"/>
        <w:tabs>
          <w:tab w:val="right" w:pos="9628"/>
        </w:tabs>
        <w:rPr>
          <w:rFonts w:eastAsiaTheme="minorEastAsia" w:cstheme="minorBidi"/>
          <w:i w:val="0"/>
          <w:iCs w:val="0"/>
          <w:noProof/>
          <w:sz w:val="22"/>
          <w:szCs w:val="22"/>
          <w:lang w:eastAsia="el-GR"/>
        </w:rPr>
      </w:pPr>
      <w:hyperlink w:anchor="_Toc100743959" w:history="1">
        <w:r w:rsidR="00B55F0A" w:rsidRPr="00CD62F1">
          <w:rPr>
            <w:rStyle w:val="-"/>
            <w:rFonts w:ascii="Calibri" w:eastAsia="Calibri" w:hAnsi="Calibri" w:cs="Calibri"/>
            <w:noProof/>
            <w:lang w:eastAsia="el-GR"/>
          </w:rPr>
          <w:t>ΕΚΠΑΙΔΕΥΣΗ ΠΡΟΣΩΠΙΚΟΥ</w:t>
        </w:r>
        <w:r w:rsidR="00B55F0A">
          <w:rPr>
            <w:noProof/>
            <w:webHidden/>
          </w:rPr>
          <w:tab/>
        </w:r>
        <w:r w:rsidR="00B55F0A">
          <w:rPr>
            <w:noProof/>
            <w:webHidden/>
          </w:rPr>
          <w:fldChar w:fldCharType="begin"/>
        </w:r>
        <w:r w:rsidR="00B55F0A">
          <w:rPr>
            <w:noProof/>
            <w:webHidden/>
          </w:rPr>
          <w:instrText xml:space="preserve"> PAGEREF _Toc100743959 \h </w:instrText>
        </w:r>
        <w:r w:rsidR="00B55F0A">
          <w:rPr>
            <w:noProof/>
            <w:webHidden/>
          </w:rPr>
        </w:r>
        <w:r w:rsidR="00B55F0A">
          <w:rPr>
            <w:noProof/>
            <w:webHidden/>
          </w:rPr>
          <w:fldChar w:fldCharType="separate"/>
        </w:r>
        <w:r w:rsidR="00B55F0A">
          <w:rPr>
            <w:noProof/>
            <w:webHidden/>
          </w:rPr>
          <w:t>18</w:t>
        </w:r>
        <w:r w:rsidR="00B55F0A">
          <w:rPr>
            <w:noProof/>
            <w:webHidden/>
          </w:rPr>
          <w:fldChar w:fldCharType="end"/>
        </w:r>
      </w:hyperlink>
    </w:p>
    <w:p w14:paraId="4692892A" w14:textId="7C099B85" w:rsidR="00B55F0A" w:rsidRDefault="009E432D">
      <w:pPr>
        <w:pStyle w:val="20"/>
        <w:tabs>
          <w:tab w:val="right" w:pos="9628"/>
        </w:tabs>
        <w:rPr>
          <w:rFonts w:eastAsiaTheme="minorEastAsia" w:cstheme="minorBidi"/>
          <w:i w:val="0"/>
          <w:iCs w:val="0"/>
          <w:noProof/>
          <w:sz w:val="22"/>
          <w:szCs w:val="22"/>
          <w:lang w:eastAsia="el-GR"/>
        </w:rPr>
      </w:pPr>
      <w:hyperlink w:anchor="_Toc100743960" w:history="1">
        <w:r w:rsidR="00B55F0A" w:rsidRPr="00CD62F1">
          <w:rPr>
            <w:rStyle w:val="-"/>
            <w:rFonts w:ascii="Calibri" w:eastAsia="Calibri" w:hAnsi="Calibri" w:cs="Calibri"/>
            <w:noProof/>
            <w:lang w:eastAsia="el-GR"/>
          </w:rPr>
          <w:t>ΔΙΑΧΕΙΡΙΣΗ ΑΤΥΧΗΜΑΤΩΝ</w:t>
        </w:r>
        <w:r w:rsidR="00B55F0A">
          <w:rPr>
            <w:noProof/>
            <w:webHidden/>
          </w:rPr>
          <w:tab/>
        </w:r>
        <w:r w:rsidR="00B55F0A">
          <w:rPr>
            <w:noProof/>
            <w:webHidden/>
          </w:rPr>
          <w:fldChar w:fldCharType="begin"/>
        </w:r>
        <w:r w:rsidR="00B55F0A">
          <w:rPr>
            <w:noProof/>
            <w:webHidden/>
          </w:rPr>
          <w:instrText xml:space="preserve"> PAGEREF _Toc100743960 \h </w:instrText>
        </w:r>
        <w:r w:rsidR="00B55F0A">
          <w:rPr>
            <w:noProof/>
            <w:webHidden/>
          </w:rPr>
        </w:r>
        <w:r w:rsidR="00B55F0A">
          <w:rPr>
            <w:noProof/>
            <w:webHidden/>
          </w:rPr>
          <w:fldChar w:fldCharType="separate"/>
        </w:r>
        <w:r w:rsidR="00B55F0A">
          <w:rPr>
            <w:noProof/>
            <w:webHidden/>
          </w:rPr>
          <w:t>19</w:t>
        </w:r>
        <w:r w:rsidR="00B55F0A">
          <w:rPr>
            <w:noProof/>
            <w:webHidden/>
          </w:rPr>
          <w:fldChar w:fldCharType="end"/>
        </w:r>
      </w:hyperlink>
    </w:p>
    <w:p w14:paraId="7EA4F7A8" w14:textId="1A347D42" w:rsidR="00B55F0A" w:rsidRDefault="009E432D">
      <w:pPr>
        <w:pStyle w:val="20"/>
        <w:tabs>
          <w:tab w:val="right" w:pos="9628"/>
        </w:tabs>
        <w:rPr>
          <w:rFonts w:eastAsiaTheme="minorEastAsia" w:cstheme="minorBidi"/>
          <w:i w:val="0"/>
          <w:iCs w:val="0"/>
          <w:noProof/>
          <w:sz w:val="22"/>
          <w:szCs w:val="22"/>
          <w:lang w:eastAsia="el-GR"/>
        </w:rPr>
      </w:pPr>
      <w:hyperlink w:anchor="_Toc100743961" w:history="1">
        <w:r w:rsidR="00B55F0A" w:rsidRPr="00CD62F1">
          <w:rPr>
            <w:rStyle w:val="-"/>
            <w:rFonts w:ascii="Calibri" w:eastAsia="Calibri" w:hAnsi="Calibri" w:cs="Calibri"/>
            <w:noProof/>
            <w:lang w:eastAsia="el-GR"/>
          </w:rPr>
          <w:t>ΔΥΣΜΕΝΕΙΣ ΚΑΙΡΙΚΕΣ ΣΥΝΘΗΚΕΣ</w:t>
        </w:r>
        <w:r w:rsidR="00B55F0A">
          <w:rPr>
            <w:noProof/>
            <w:webHidden/>
          </w:rPr>
          <w:tab/>
        </w:r>
        <w:r w:rsidR="00B55F0A">
          <w:rPr>
            <w:noProof/>
            <w:webHidden/>
          </w:rPr>
          <w:fldChar w:fldCharType="begin"/>
        </w:r>
        <w:r w:rsidR="00B55F0A">
          <w:rPr>
            <w:noProof/>
            <w:webHidden/>
          </w:rPr>
          <w:instrText xml:space="preserve"> PAGEREF _Toc100743961 \h </w:instrText>
        </w:r>
        <w:r w:rsidR="00B55F0A">
          <w:rPr>
            <w:noProof/>
            <w:webHidden/>
          </w:rPr>
        </w:r>
        <w:r w:rsidR="00B55F0A">
          <w:rPr>
            <w:noProof/>
            <w:webHidden/>
          </w:rPr>
          <w:fldChar w:fldCharType="separate"/>
        </w:r>
        <w:r w:rsidR="00B55F0A">
          <w:rPr>
            <w:noProof/>
            <w:webHidden/>
          </w:rPr>
          <w:t>21</w:t>
        </w:r>
        <w:r w:rsidR="00B55F0A">
          <w:rPr>
            <w:noProof/>
            <w:webHidden/>
          </w:rPr>
          <w:fldChar w:fldCharType="end"/>
        </w:r>
      </w:hyperlink>
    </w:p>
    <w:p w14:paraId="19BDDB59" w14:textId="2FBC9F18" w:rsidR="00B55F0A" w:rsidRDefault="009E432D">
      <w:pPr>
        <w:pStyle w:val="20"/>
        <w:tabs>
          <w:tab w:val="right" w:pos="9628"/>
        </w:tabs>
        <w:rPr>
          <w:rFonts w:eastAsiaTheme="minorEastAsia" w:cstheme="minorBidi"/>
          <w:i w:val="0"/>
          <w:iCs w:val="0"/>
          <w:noProof/>
          <w:sz w:val="22"/>
          <w:szCs w:val="22"/>
          <w:lang w:eastAsia="el-GR"/>
        </w:rPr>
      </w:pPr>
      <w:hyperlink w:anchor="_Toc100743962" w:history="1">
        <w:r w:rsidR="00B55F0A" w:rsidRPr="00CD62F1">
          <w:rPr>
            <w:rStyle w:val="-"/>
            <w:rFonts w:ascii="Calibri" w:eastAsia="Calibri" w:hAnsi="Calibri" w:cs="Calibri"/>
            <w:noProof/>
            <w:lang w:eastAsia="el-GR"/>
          </w:rPr>
          <w:t>ΣΗΜΑΝΣΗ ΑΣΦΑΛΕΙΑΣ</w:t>
        </w:r>
        <w:r w:rsidR="00B55F0A">
          <w:rPr>
            <w:noProof/>
            <w:webHidden/>
          </w:rPr>
          <w:tab/>
        </w:r>
        <w:r w:rsidR="00B55F0A">
          <w:rPr>
            <w:noProof/>
            <w:webHidden/>
          </w:rPr>
          <w:fldChar w:fldCharType="begin"/>
        </w:r>
        <w:r w:rsidR="00B55F0A">
          <w:rPr>
            <w:noProof/>
            <w:webHidden/>
          </w:rPr>
          <w:instrText xml:space="preserve"> PAGEREF _Toc100743962 \h </w:instrText>
        </w:r>
        <w:r w:rsidR="00B55F0A">
          <w:rPr>
            <w:noProof/>
            <w:webHidden/>
          </w:rPr>
        </w:r>
        <w:r w:rsidR="00B55F0A">
          <w:rPr>
            <w:noProof/>
            <w:webHidden/>
          </w:rPr>
          <w:fldChar w:fldCharType="separate"/>
        </w:r>
        <w:r w:rsidR="00B55F0A">
          <w:rPr>
            <w:noProof/>
            <w:webHidden/>
          </w:rPr>
          <w:t>21</w:t>
        </w:r>
        <w:r w:rsidR="00B55F0A">
          <w:rPr>
            <w:noProof/>
            <w:webHidden/>
          </w:rPr>
          <w:fldChar w:fldCharType="end"/>
        </w:r>
      </w:hyperlink>
    </w:p>
    <w:p w14:paraId="2394ADCA" w14:textId="0487DE62" w:rsidR="00B55F0A" w:rsidRDefault="009E432D">
      <w:pPr>
        <w:pStyle w:val="20"/>
        <w:tabs>
          <w:tab w:val="right" w:pos="9628"/>
        </w:tabs>
        <w:rPr>
          <w:rFonts w:eastAsiaTheme="minorEastAsia" w:cstheme="minorBidi"/>
          <w:i w:val="0"/>
          <w:iCs w:val="0"/>
          <w:noProof/>
          <w:sz w:val="22"/>
          <w:szCs w:val="22"/>
          <w:lang w:eastAsia="el-GR"/>
        </w:rPr>
      </w:pPr>
      <w:hyperlink w:anchor="_Toc100743963" w:history="1">
        <w:r w:rsidR="00B55F0A" w:rsidRPr="00CD62F1">
          <w:rPr>
            <w:rStyle w:val="-"/>
            <w:rFonts w:ascii="Calibri" w:eastAsia="Calibri" w:hAnsi="Calibri" w:cs="Calibri"/>
            <w:noProof/>
            <w:lang w:eastAsia="el-GR"/>
          </w:rPr>
          <w:t>ΥΓΙΕΙΝΗ - ΥΓΕΙΑ</w:t>
        </w:r>
        <w:r w:rsidR="00B55F0A">
          <w:rPr>
            <w:noProof/>
            <w:webHidden/>
          </w:rPr>
          <w:tab/>
        </w:r>
        <w:r w:rsidR="00B55F0A">
          <w:rPr>
            <w:noProof/>
            <w:webHidden/>
          </w:rPr>
          <w:fldChar w:fldCharType="begin"/>
        </w:r>
        <w:r w:rsidR="00B55F0A">
          <w:rPr>
            <w:noProof/>
            <w:webHidden/>
          </w:rPr>
          <w:instrText xml:space="preserve"> PAGEREF _Toc100743963 \h </w:instrText>
        </w:r>
        <w:r w:rsidR="00B55F0A">
          <w:rPr>
            <w:noProof/>
            <w:webHidden/>
          </w:rPr>
        </w:r>
        <w:r w:rsidR="00B55F0A">
          <w:rPr>
            <w:noProof/>
            <w:webHidden/>
          </w:rPr>
          <w:fldChar w:fldCharType="separate"/>
        </w:r>
        <w:r w:rsidR="00B55F0A">
          <w:rPr>
            <w:noProof/>
            <w:webHidden/>
          </w:rPr>
          <w:t>21</w:t>
        </w:r>
        <w:r w:rsidR="00B55F0A">
          <w:rPr>
            <w:noProof/>
            <w:webHidden/>
          </w:rPr>
          <w:fldChar w:fldCharType="end"/>
        </w:r>
      </w:hyperlink>
    </w:p>
    <w:p w14:paraId="19DBEAAA" w14:textId="7E66E2F3" w:rsidR="00B55F0A" w:rsidRDefault="009E432D">
      <w:pPr>
        <w:pStyle w:val="10"/>
        <w:tabs>
          <w:tab w:val="right" w:pos="9628"/>
        </w:tabs>
        <w:rPr>
          <w:rFonts w:eastAsiaTheme="minorEastAsia" w:cstheme="minorBidi"/>
          <w:b w:val="0"/>
          <w:bCs w:val="0"/>
          <w:noProof/>
          <w:sz w:val="22"/>
          <w:szCs w:val="22"/>
          <w:lang w:eastAsia="el-GR"/>
        </w:rPr>
      </w:pPr>
      <w:hyperlink w:anchor="_Toc100743964" w:history="1">
        <w:r w:rsidR="00B55F0A" w:rsidRPr="00CD62F1">
          <w:rPr>
            <w:rStyle w:val="-"/>
            <w:rFonts w:ascii="Calibri" w:eastAsia="Calibri" w:hAnsi="Calibri" w:cs="Calibri"/>
            <w:noProof/>
            <w:spacing w:val="40"/>
            <w:lang w:eastAsia="el-GR"/>
          </w:rPr>
          <w:t>ΠΑΡΑΡΤΗΜΑΤΑ</w:t>
        </w:r>
        <w:r w:rsidR="00B55F0A">
          <w:rPr>
            <w:noProof/>
            <w:webHidden/>
          </w:rPr>
          <w:tab/>
        </w:r>
        <w:r w:rsidR="00B55F0A">
          <w:rPr>
            <w:noProof/>
            <w:webHidden/>
          </w:rPr>
          <w:fldChar w:fldCharType="begin"/>
        </w:r>
        <w:r w:rsidR="00B55F0A">
          <w:rPr>
            <w:noProof/>
            <w:webHidden/>
          </w:rPr>
          <w:instrText xml:space="preserve"> PAGEREF _Toc100743964 \h </w:instrText>
        </w:r>
        <w:r w:rsidR="00B55F0A">
          <w:rPr>
            <w:noProof/>
            <w:webHidden/>
          </w:rPr>
        </w:r>
        <w:r w:rsidR="00B55F0A">
          <w:rPr>
            <w:noProof/>
            <w:webHidden/>
          </w:rPr>
          <w:fldChar w:fldCharType="separate"/>
        </w:r>
        <w:r w:rsidR="00B55F0A">
          <w:rPr>
            <w:noProof/>
            <w:webHidden/>
          </w:rPr>
          <w:t>23</w:t>
        </w:r>
        <w:r w:rsidR="00B55F0A">
          <w:rPr>
            <w:noProof/>
            <w:webHidden/>
          </w:rPr>
          <w:fldChar w:fldCharType="end"/>
        </w:r>
      </w:hyperlink>
    </w:p>
    <w:p w14:paraId="24C62BCA" w14:textId="0E62A589" w:rsidR="00B55F0A" w:rsidRDefault="009E432D">
      <w:pPr>
        <w:pStyle w:val="10"/>
        <w:tabs>
          <w:tab w:val="right" w:pos="9628"/>
        </w:tabs>
        <w:rPr>
          <w:rFonts w:eastAsiaTheme="minorEastAsia" w:cstheme="minorBidi"/>
          <w:b w:val="0"/>
          <w:bCs w:val="0"/>
          <w:noProof/>
          <w:sz w:val="22"/>
          <w:szCs w:val="22"/>
          <w:lang w:eastAsia="el-GR"/>
        </w:rPr>
      </w:pPr>
      <w:hyperlink w:anchor="_Toc100743965" w:history="1">
        <w:r w:rsidR="00B55F0A" w:rsidRPr="00CD62F1">
          <w:rPr>
            <w:rStyle w:val="-"/>
            <w:rFonts w:ascii="Calibri" w:eastAsia="Calibri" w:hAnsi="Calibri" w:cs="Calibri"/>
            <w:noProof/>
            <w:lang w:eastAsia="el-GR"/>
          </w:rPr>
          <w:t>ΠΑΡΑΡΤΗΜΑ 1: ΠΕΡΙΕΧΟΜΕΝΑ ΦΑΡΜΑΚΕΙΟΥ</w:t>
        </w:r>
        <w:r w:rsidR="00B55F0A">
          <w:rPr>
            <w:noProof/>
            <w:webHidden/>
          </w:rPr>
          <w:tab/>
        </w:r>
        <w:r w:rsidR="00B55F0A">
          <w:rPr>
            <w:noProof/>
            <w:webHidden/>
          </w:rPr>
          <w:fldChar w:fldCharType="begin"/>
        </w:r>
        <w:r w:rsidR="00B55F0A">
          <w:rPr>
            <w:noProof/>
            <w:webHidden/>
          </w:rPr>
          <w:instrText xml:space="preserve"> PAGEREF _Toc100743965 \h </w:instrText>
        </w:r>
        <w:r w:rsidR="00B55F0A">
          <w:rPr>
            <w:noProof/>
            <w:webHidden/>
          </w:rPr>
        </w:r>
        <w:r w:rsidR="00B55F0A">
          <w:rPr>
            <w:noProof/>
            <w:webHidden/>
          </w:rPr>
          <w:fldChar w:fldCharType="separate"/>
        </w:r>
        <w:r w:rsidR="00B55F0A">
          <w:rPr>
            <w:noProof/>
            <w:webHidden/>
          </w:rPr>
          <w:t>23</w:t>
        </w:r>
        <w:r w:rsidR="00B55F0A">
          <w:rPr>
            <w:noProof/>
            <w:webHidden/>
          </w:rPr>
          <w:fldChar w:fldCharType="end"/>
        </w:r>
      </w:hyperlink>
    </w:p>
    <w:p w14:paraId="618AA86A" w14:textId="7ACDECC2" w:rsidR="00B55F0A" w:rsidRDefault="009E432D">
      <w:pPr>
        <w:pStyle w:val="10"/>
        <w:tabs>
          <w:tab w:val="right" w:pos="9628"/>
        </w:tabs>
        <w:rPr>
          <w:rFonts w:eastAsiaTheme="minorEastAsia" w:cstheme="minorBidi"/>
          <w:b w:val="0"/>
          <w:bCs w:val="0"/>
          <w:noProof/>
          <w:sz w:val="22"/>
          <w:szCs w:val="22"/>
          <w:lang w:eastAsia="el-GR"/>
        </w:rPr>
      </w:pPr>
      <w:hyperlink w:anchor="_Toc100743966" w:history="1">
        <w:r w:rsidR="00B55F0A" w:rsidRPr="00CD62F1">
          <w:rPr>
            <w:rStyle w:val="-"/>
            <w:rFonts w:ascii="Calibri" w:eastAsia="Calibri" w:hAnsi="Calibri" w:cs="Calibri"/>
            <w:noProof/>
            <w:lang w:eastAsia="el-GR"/>
          </w:rPr>
          <w:t>ΠΑΡΑΡΤΗΜΑ 2: ΧΡΟΝΟΔΙΑΓΡΑΜΜΑ ΕΚΤΕΛΕΣΗΣ ΕΡΓΟΥ</w:t>
        </w:r>
        <w:r w:rsidR="00B55F0A">
          <w:rPr>
            <w:noProof/>
            <w:webHidden/>
          </w:rPr>
          <w:tab/>
        </w:r>
        <w:r w:rsidR="00B55F0A">
          <w:rPr>
            <w:noProof/>
            <w:webHidden/>
          </w:rPr>
          <w:fldChar w:fldCharType="begin"/>
        </w:r>
        <w:r w:rsidR="00B55F0A">
          <w:rPr>
            <w:noProof/>
            <w:webHidden/>
          </w:rPr>
          <w:instrText xml:space="preserve"> PAGEREF _Toc100743966 \h </w:instrText>
        </w:r>
        <w:r w:rsidR="00B55F0A">
          <w:rPr>
            <w:noProof/>
            <w:webHidden/>
          </w:rPr>
        </w:r>
        <w:r w:rsidR="00B55F0A">
          <w:rPr>
            <w:noProof/>
            <w:webHidden/>
          </w:rPr>
          <w:fldChar w:fldCharType="separate"/>
        </w:r>
        <w:r w:rsidR="00B55F0A">
          <w:rPr>
            <w:noProof/>
            <w:webHidden/>
          </w:rPr>
          <w:t>23</w:t>
        </w:r>
        <w:r w:rsidR="00B55F0A">
          <w:rPr>
            <w:noProof/>
            <w:webHidden/>
          </w:rPr>
          <w:fldChar w:fldCharType="end"/>
        </w:r>
      </w:hyperlink>
    </w:p>
    <w:p w14:paraId="1F6BE804" w14:textId="7D60FFCC" w:rsidR="00B55F0A" w:rsidRDefault="009E432D">
      <w:pPr>
        <w:pStyle w:val="10"/>
        <w:tabs>
          <w:tab w:val="right" w:pos="9628"/>
        </w:tabs>
        <w:rPr>
          <w:rFonts w:eastAsiaTheme="minorEastAsia" w:cstheme="minorBidi"/>
          <w:b w:val="0"/>
          <w:bCs w:val="0"/>
          <w:noProof/>
          <w:sz w:val="22"/>
          <w:szCs w:val="22"/>
          <w:lang w:eastAsia="el-GR"/>
        </w:rPr>
      </w:pPr>
      <w:hyperlink w:anchor="_Toc100743967" w:history="1">
        <w:r w:rsidR="00B55F0A" w:rsidRPr="00CD62F1">
          <w:rPr>
            <w:rStyle w:val="-"/>
            <w:rFonts w:ascii="Calibri" w:eastAsia="Calibri" w:hAnsi="Calibri" w:cs="Calibri"/>
            <w:noProof/>
            <w:lang w:eastAsia="el-GR"/>
          </w:rPr>
          <w:t>ΠΑΡΑΡΤΗΜΑ 3: ΜΕΛΕΤΗ ΚΑΤΑΣΚΕΥΗΣ ΙΚΡΙΩΜΑΤΩΝ</w:t>
        </w:r>
        <w:r w:rsidR="00B55F0A">
          <w:rPr>
            <w:noProof/>
            <w:webHidden/>
          </w:rPr>
          <w:tab/>
        </w:r>
        <w:r w:rsidR="00B55F0A">
          <w:rPr>
            <w:noProof/>
            <w:webHidden/>
          </w:rPr>
          <w:fldChar w:fldCharType="begin"/>
        </w:r>
        <w:r w:rsidR="00B55F0A">
          <w:rPr>
            <w:noProof/>
            <w:webHidden/>
          </w:rPr>
          <w:instrText xml:space="preserve"> PAGEREF _Toc100743967 \h </w:instrText>
        </w:r>
        <w:r w:rsidR="00B55F0A">
          <w:rPr>
            <w:noProof/>
            <w:webHidden/>
          </w:rPr>
        </w:r>
        <w:r w:rsidR="00B55F0A">
          <w:rPr>
            <w:noProof/>
            <w:webHidden/>
          </w:rPr>
          <w:fldChar w:fldCharType="separate"/>
        </w:r>
        <w:r w:rsidR="00B55F0A">
          <w:rPr>
            <w:noProof/>
            <w:webHidden/>
          </w:rPr>
          <w:t>23</w:t>
        </w:r>
        <w:r w:rsidR="00B55F0A">
          <w:rPr>
            <w:noProof/>
            <w:webHidden/>
          </w:rPr>
          <w:fldChar w:fldCharType="end"/>
        </w:r>
      </w:hyperlink>
    </w:p>
    <w:p w14:paraId="09B09E73" w14:textId="23141F23" w:rsidR="00B55F0A" w:rsidRDefault="009E432D">
      <w:pPr>
        <w:pStyle w:val="10"/>
        <w:tabs>
          <w:tab w:val="right" w:pos="9628"/>
        </w:tabs>
        <w:rPr>
          <w:rFonts w:eastAsiaTheme="minorEastAsia" w:cstheme="minorBidi"/>
          <w:b w:val="0"/>
          <w:bCs w:val="0"/>
          <w:noProof/>
          <w:sz w:val="22"/>
          <w:szCs w:val="22"/>
          <w:lang w:eastAsia="el-GR"/>
        </w:rPr>
      </w:pPr>
      <w:hyperlink w:anchor="_Toc100743968" w:history="1">
        <w:r w:rsidR="00B55F0A" w:rsidRPr="00CD62F1">
          <w:rPr>
            <w:rStyle w:val="-"/>
            <w:rFonts w:ascii="Calibri" w:eastAsia="Calibri" w:hAnsi="Calibri" w:cs="Calibri"/>
            <w:noProof/>
            <w:lang w:eastAsia="el-GR"/>
          </w:rPr>
          <w:t>ΠΑΡΑΡΤΗΜΑ 4: ΕΝΔΕΙΚΤΙΚΗ ΝΟΜΟΘΕΣΙΑ</w:t>
        </w:r>
        <w:r w:rsidR="00B55F0A">
          <w:rPr>
            <w:noProof/>
            <w:webHidden/>
          </w:rPr>
          <w:tab/>
        </w:r>
        <w:r w:rsidR="00B55F0A">
          <w:rPr>
            <w:noProof/>
            <w:webHidden/>
          </w:rPr>
          <w:fldChar w:fldCharType="begin"/>
        </w:r>
        <w:r w:rsidR="00B55F0A">
          <w:rPr>
            <w:noProof/>
            <w:webHidden/>
          </w:rPr>
          <w:instrText xml:space="preserve"> PAGEREF _Toc100743968 \h </w:instrText>
        </w:r>
        <w:r w:rsidR="00B55F0A">
          <w:rPr>
            <w:noProof/>
            <w:webHidden/>
          </w:rPr>
        </w:r>
        <w:r w:rsidR="00B55F0A">
          <w:rPr>
            <w:noProof/>
            <w:webHidden/>
          </w:rPr>
          <w:fldChar w:fldCharType="separate"/>
        </w:r>
        <w:r w:rsidR="00B55F0A">
          <w:rPr>
            <w:noProof/>
            <w:webHidden/>
          </w:rPr>
          <w:t>24</w:t>
        </w:r>
        <w:r w:rsidR="00B55F0A">
          <w:rPr>
            <w:noProof/>
            <w:webHidden/>
          </w:rPr>
          <w:fldChar w:fldCharType="end"/>
        </w:r>
      </w:hyperlink>
    </w:p>
    <w:p w14:paraId="57BB4FB5" w14:textId="53272A67" w:rsidR="00B55F0A" w:rsidRDefault="009E432D">
      <w:pPr>
        <w:pStyle w:val="10"/>
        <w:tabs>
          <w:tab w:val="right" w:pos="9628"/>
        </w:tabs>
        <w:rPr>
          <w:rFonts w:eastAsiaTheme="minorEastAsia" w:cstheme="minorBidi"/>
          <w:b w:val="0"/>
          <w:bCs w:val="0"/>
          <w:noProof/>
          <w:sz w:val="22"/>
          <w:szCs w:val="22"/>
          <w:lang w:eastAsia="el-GR"/>
        </w:rPr>
      </w:pPr>
      <w:hyperlink w:anchor="_Toc100743969" w:history="1">
        <w:r w:rsidR="00B55F0A" w:rsidRPr="00CD62F1">
          <w:rPr>
            <w:rStyle w:val="-"/>
            <w:rFonts w:ascii="Calibri" w:eastAsia="Calibri" w:hAnsi="Calibri" w:cs="Calibri"/>
            <w:noProof/>
            <w:lang w:eastAsia="el-GR"/>
          </w:rPr>
          <w:t>ΠΑΡΑΡΤΗΜΑ 5: ΣΗΜΑΤΑ ΑΣΦΑΛΕΙΑΣ</w:t>
        </w:r>
        <w:r w:rsidR="00B55F0A">
          <w:rPr>
            <w:noProof/>
            <w:webHidden/>
          </w:rPr>
          <w:tab/>
        </w:r>
        <w:r w:rsidR="00B55F0A">
          <w:rPr>
            <w:noProof/>
            <w:webHidden/>
          </w:rPr>
          <w:fldChar w:fldCharType="begin"/>
        </w:r>
        <w:r w:rsidR="00B55F0A">
          <w:rPr>
            <w:noProof/>
            <w:webHidden/>
          </w:rPr>
          <w:instrText xml:space="preserve"> PAGEREF _Toc100743969 \h </w:instrText>
        </w:r>
        <w:r w:rsidR="00B55F0A">
          <w:rPr>
            <w:noProof/>
            <w:webHidden/>
          </w:rPr>
        </w:r>
        <w:r w:rsidR="00B55F0A">
          <w:rPr>
            <w:noProof/>
            <w:webHidden/>
          </w:rPr>
          <w:fldChar w:fldCharType="separate"/>
        </w:r>
        <w:r w:rsidR="00B55F0A">
          <w:rPr>
            <w:noProof/>
            <w:webHidden/>
          </w:rPr>
          <w:t>29</w:t>
        </w:r>
        <w:r w:rsidR="00B55F0A">
          <w:rPr>
            <w:noProof/>
            <w:webHidden/>
          </w:rPr>
          <w:fldChar w:fldCharType="end"/>
        </w:r>
      </w:hyperlink>
    </w:p>
    <w:p w14:paraId="47EDB9DB" w14:textId="29ABEC4B" w:rsidR="00B55F0A" w:rsidRDefault="009E432D">
      <w:pPr>
        <w:pStyle w:val="10"/>
        <w:tabs>
          <w:tab w:val="right" w:pos="9628"/>
        </w:tabs>
        <w:rPr>
          <w:rFonts w:eastAsiaTheme="minorEastAsia" w:cstheme="minorBidi"/>
          <w:b w:val="0"/>
          <w:bCs w:val="0"/>
          <w:noProof/>
          <w:sz w:val="22"/>
          <w:szCs w:val="22"/>
          <w:lang w:eastAsia="el-GR"/>
        </w:rPr>
      </w:pPr>
      <w:hyperlink w:anchor="_Toc100743970" w:history="1">
        <w:r w:rsidR="00B55F0A" w:rsidRPr="00CD62F1">
          <w:rPr>
            <w:rStyle w:val="-"/>
            <w:rFonts w:ascii="Calibri" w:eastAsia="Calibri" w:hAnsi="Calibri" w:cs="Calibri"/>
            <w:noProof/>
            <w:lang w:eastAsia="el-GR"/>
          </w:rPr>
          <w:t>ΠΑΡΑΡΤΗΜΑ 6: ΟΔΗΓΙΕΣ ΑΣΦΑΛΟΥΣ ΕΡΓΑΣΙΑΣ</w:t>
        </w:r>
        <w:r w:rsidR="00B55F0A">
          <w:rPr>
            <w:noProof/>
            <w:webHidden/>
          </w:rPr>
          <w:tab/>
        </w:r>
        <w:r w:rsidR="00B55F0A">
          <w:rPr>
            <w:noProof/>
            <w:webHidden/>
          </w:rPr>
          <w:fldChar w:fldCharType="begin"/>
        </w:r>
        <w:r w:rsidR="00B55F0A">
          <w:rPr>
            <w:noProof/>
            <w:webHidden/>
          </w:rPr>
          <w:instrText xml:space="preserve"> PAGEREF _Toc100743970 \h </w:instrText>
        </w:r>
        <w:r w:rsidR="00B55F0A">
          <w:rPr>
            <w:noProof/>
            <w:webHidden/>
          </w:rPr>
        </w:r>
        <w:r w:rsidR="00B55F0A">
          <w:rPr>
            <w:noProof/>
            <w:webHidden/>
          </w:rPr>
          <w:fldChar w:fldCharType="separate"/>
        </w:r>
        <w:r w:rsidR="00B55F0A">
          <w:rPr>
            <w:noProof/>
            <w:webHidden/>
          </w:rPr>
          <w:t>30</w:t>
        </w:r>
        <w:r w:rsidR="00B55F0A">
          <w:rPr>
            <w:noProof/>
            <w:webHidden/>
          </w:rPr>
          <w:fldChar w:fldCharType="end"/>
        </w:r>
      </w:hyperlink>
    </w:p>
    <w:p w14:paraId="6012F2C0" w14:textId="05FFDE01" w:rsidR="00C10D57" w:rsidRPr="00C10D57" w:rsidRDefault="00C10D57" w:rsidP="00C10D57">
      <w:pPr>
        <w:widowControl/>
        <w:tabs>
          <w:tab w:val="left" w:pos="440"/>
          <w:tab w:val="right" w:pos="8630"/>
        </w:tabs>
        <w:autoSpaceDE/>
        <w:autoSpaceDN/>
        <w:spacing w:before="60" w:line="275" w:lineRule="auto"/>
        <w:jc w:val="center"/>
        <w:rPr>
          <w:rFonts w:ascii="Calibri" w:eastAsia="Calibri" w:hAnsi="Calibri" w:cs="Calibri"/>
          <w:b/>
          <w:caps/>
          <w:sz w:val="24"/>
          <w:lang w:eastAsia="el-GR"/>
        </w:rPr>
      </w:pPr>
      <w:r w:rsidRPr="00C10D57">
        <w:rPr>
          <w:rFonts w:ascii="Calibri" w:eastAsia="Calibri" w:hAnsi="Calibri" w:cs="Calibri"/>
          <w:b/>
          <w:caps/>
          <w:sz w:val="24"/>
          <w:lang w:eastAsia="el-GR"/>
        </w:rPr>
        <w:fldChar w:fldCharType="end"/>
      </w:r>
      <w:r w:rsidR="007D66F5" w:rsidRPr="00C10D57">
        <w:rPr>
          <w:rFonts w:ascii="Calibri" w:eastAsia="Calibri" w:hAnsi="Calibri" w:cs="Calibri"/>
          <w:b/>
          <w:caps/>
          <w:sz w:val="24"/>
          <w:lang w:eastAsia="el-GR"/>
        </w:rPr>
        <w:t xml:space="preserve"> </w:t>
      </w:r>
    </w:p>
    <w:p w14:paraId="51F799FF" w14:textId="77777777" w:rsidR="00C10D57" w:rsidRPr="00C10D57" w:rsidRDefault="00C10D57" w:rsidP="00C10D57">
      <w:pPr>
        <w:widowControl/>
        <w:tabs>
          <w:tab w:val="left" w:pos="440"/>
          <w:tab w:val="right" w:pos="8630"/>
        </w:tabs>
        <w:autoSpaceDE/>
        <w:autoSpaceDN/>
        <w:spacing w:before="60" w:line="275" w:lineRule="auto"/>
        <w:jc w:val="center"/>
        <w:rPr>
          <w:rFonts w:ascii="Calibri" w:eastAsia="Calibri" w:hAnsi="Calibri" w:cs="Calibri"/>
          <w:caps/>
          <w:sz w:val="24"/>
          <w:lang w:eastAsia="el-GR"/>
        </w:rPr>
      </w:pPr>
    </w:p>
    <w:p w14:paraId="22DBBB35" w14:textId="77777777" w:rsidR="00C10D57" w:rsidRPr="00C10D57" w:rsidRDefault="00C10D57" w:rsidP="00C10D57">
      <w:pPr>
        <w:widowControl/>
        <w:autoSpaceDE/>
        <w:autoSpaceDN/>
        <w:rPr>
          <w:rFonts w:ascii="Calibri" w:eastAsia="Calibri" w:hAnsi="Calibri" w:cs="Calibri"/>
          <w:lang w:eastAsia="el-GR"/>
        </w:rPr>
      </w:pPr>
    </w:p>
    <w:p w14:paraId="62A9A57C" w14:textId="77777777" w:rsidR="00C10D57" w:rsidRPr="00C10D57" w:rsidRDefault="00C10D57" w:rsidP="00C10D57">
      <w:pPr>
        <w:widowControl/>
        <w:tabs>
          <w:tab w:val="left" w:pos="440"/>
          <w:tab w:val="right" w:pos="8630"/>
        </w:tabs>
        <w:autoSpaceDE/>
        <w:autoSpaceDN/>
        <w:spacing w:before="360" w:line="275" w:lineRule="auto"/>
        <w:rPr>
          <w:rFonts w:ascii="Calibri" w:eastAsia="Calibri" w:hAnsi="Calibri" w:cs="Calibri"/>
          <w:caps/>
          <w:sz w:val="24"/>
          <w:lang w:eastAsia="el-GR"/>
        </w:rPr>
      </w:pPr>
    </w:p>
    <w:p w14:paraId="213E7FF5" w14:textId="77777777" w:rsidR="00C10D57" w:rsidRPr="00C10D57" w:rsidRDefault="00C10D57" w:rsidP="00C10D57">
      <w:pPr>
        <w:keepNext/>
        <w:keepLines/>
        <w:widowControl/>
        <w:autoSpaceDE/>
        <w:autoSpaceDN/>
        <w:spacing w:before="480" w:line="275" w:lineRule="auto"/>
        <w:ind w:left="432" w:hanging="432"/>
        <w:outlineLvl w:val="0"/>
        <w:rPr>
          <w:rFonts w:ascii="Calibri" w:eastAsia="Calibri" w:hAnsi="Calibri" w:cs="Calibri"/>
          <w:b/>
          <w:sz w:val="32"/>
          <w:lang w:eastAsia="el-GR"/>
        </w:rPr>
      </w:pPr>
      <w:bookmarkStart w:id="0" w:name="_Toc262075"/>
      <w:bookmarkStart w:id="1" w:name="_Toc259691"/>
      <w:r w:rsidRPr="00C10D57">
        <w:rPr>
          <w:rFonts w:ascii="Calibri" w:eastAsia="Calibri" w:hAnsi="Calibri" w:cs="Calibri"/>
          <w:b/>
          <w:sz w:val="32"/>
          <w:lang w:eastAsia="el-GR"/>
        </w:rPr>
        <w:br w:type="page"/>
      </w:r>
      <w:bookmarkStart w:id="2" w:name="_Toc100743945"/>
      <w:r w:rsidRPr="00C10D57">
        <w:rPr>
          <w:rFonts w:ascii="Calibri" w:eastAsia="Calibri" w:hAnsi="Calibri" w:cs="Calibri"/>
          <w:b/>
          <w:sz w:val="32"/>
          <w:lang w:eastAsia="el-GR"/>
        </w:rPr>
        <w:lastRenderedPageBreak/>
        <w:t>ΕΙΣΑΓΩΓΗ</w:t>
      </w:r>
      <w:bookmarkEnd w:id="0"/>
      <w:bookmarkEnd w:id="1"/>
      <w:bookmarkEnd w:id="2"/>
    </w:p>
    <w:p w14:paraId="75BFA1C8" w14:textId="77777777" w:rsidR="00C10D57" w:rsidRPr="00C10D57" w:rsidRDefault="00C10D57" w:rsidP="00C10D57">
      <w:pPr>
        <w:widowControl/>
        <w:autoSpaceDE/>
        <w:autoSpaceDN/>
        <w:jc w:val="both"/>
        <w:rPr>
          <w:rFonts w:ascii="Calibri" w:eastAsia="Calibri" w:hAnsi="Calibri" w:cs="Calibri"/>
          <w:lang w:eastAsia="el-GR"/>
        </w:rPr>
      </w:pPr>
      <w:r w:rsidRPr="00C10D57">
        <w:rPr>
          <w:rFonts w:ascii="Calibri" w:eastAsia="Calibri" w:hAnsi="Calibri" w:cs="Calibri"/>
          <w:lang w:eastAsia="el-GR"/>
        </w:rPr>
        <w:t>Το παρόν ΣΑΥ συντάχθηκε σύμφωνα με τις προβλέψεις του ΠΔ 305/1996 «Ελάχιστες προδιαγραφές για ασφάλεια και υγεία που πρέπει να εφαρμόζονται στα προσωρινά ή κινητά εργοτάξια σε συμμόρφωση με την οδηγία 92/57/ΕΟΚ.», ΦΕΚ 212Α, 29/8/1996 και αποσκοπεί στην πρόληψη των κινδύνων κατά την κατασκευή του έργου.</w:t>
      </w:r>
    </w:p>
    <w:p w14:paraId="53AE764F" w14:textId="77777777" w:rsidR="00C10D57" w:rsidRPr="00C10D57" w:rsidRDefault="00C10D57" w:rsidP="00C10D57">
      <w:pPr>
        <w:widowControl/>
        <w:autoSpaceDE/>
        <w:autoSpaceDN/>
        <w:jc w:val="both"/>
        <w:rPr>
          <w:rFonts w:ascii="Calibri" w:eastAsia="Calibri" w:hAnsi="Calibri" w:cs="Calibri"/>
          <w:lang w:eastAsia="el-GR"/>
        </w:rPr>
      </w:pPr>
      <w:r w:rsidRPr="00C10D57">
        <w:rPr>
          <w:rFonts w:ascii="Calibri" w:eastAsia="Calibri" w:hAnsi="Calibri" w:cs="Calibri"/>
          <w:lang w:eastAsia="el-GR"/>
        </w:rPr>
        <w:t>Οι προβλέψεις του παρόντος ΣΑΥ στηρίζονται:</w:t>
      </w:r>
    </w:p>
    <w:p w14:paraId="66FD89E4"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Στην Ελληνική Νομοθεσία (Νομοθετήματα που αφορούν στην Υγεία, Υγιεινή και Ασφάλεια των εργαζομένων γενικά, αλλά και Νομοθετήματα που αφορούν στην Ασφάλεια για τα τεχνικά έργα και τις εργασίες που εκτελούνται σε αυτά).</w:t>
      </w:r>
    </w:p>
    <w:p w14:paraId="279FDDD3"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Σε προδιαγραφές εξοπλισμού που είναι απαραίτητος για την εκτέλεση του έργου.</w:t>
      </w:r>
    </w:p>
    <w:p w14:paraId="3B0DB401"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Σε προδιαγραφές υλικών που πρόκειται να ενσωματωθούν στο έργο.</w:t>
      </w:r>
    </w:p>
    <w:p w14:paraId="17BF67BA"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Στην καλή πρακτική, σύμφωνα με τους κανόνες των διεθνών προτύπων, της εμπειρίας και τέχνης.</w:t>
      </w:r>
    </w:p>
    <w:p w14:paraId="24FB0A7C" w14:textId="77777777" w:rsidR="00C10D57" w:rsidRPr="00C10D57" w:rsidRDefault="00C10D57" w:rsidP="00C10D57">
      <w:pPr>
        <w:widowControl/>
        <w:autoSpaceDE/>
        <w:autoSpaceDN/>
        <w:jc w:val="both"/>
        <w:rPr>
          <w:rFonts w:ascii="Calibri" w:eastAsia="Calibri" w:hAnsi="Calibri" w:cs="Calibri"/>
          <w:lang w:eastAsia="el-GR"/>
        </w:rPr>
      </w:pPr>
      <w:r w:rsidRPr="00C10D57">
        <w:rPr>
          <w:rFonts w:ascii="Calibri" w:eastAsia="Calibri" w:hAnsi="Calibri" w:cs="Calibri"/>
          <w:lang w:eastAsia="el-GR"/>
        </w:rPr>
        <w:t>Με βάση την ισχύουσα αναθεώρηση του ΣΑΥ κατά τη διάρκεια του έργου, ο Συντονιστής Ασφάλειας κατά την εκτέλεση του έργου πρέπει να ενημερώσει τους επικεφαλής των συνεργείων, ώστε οι τελευταίοι να μεριμνήσουν για την εφαρμογή των προβλέψεων του ΣΑΥ από τα συνεργεία τους.</w:t>
      </w:r>
    </w:p>
    <w:p w14:paraId="4DCE0E90" w14:textId="77777777" w:rsidR="00C10D57" w:rsidRPr="00C10D57" w:rsidRDefault="00C10D57" w:rsidP="00C10D57">
      <w:pPr>
        <w:widowControl/>
        <w:autoSpaceDE/>
        <w:autoSpaceDN/>
        <w:jc w:val="both"/>
        <w:rPr>
          <w:rFonts w:ascii="Calibri" w:eastAsia="Calibri" w:hAnsi="Calibri" w:cs="Calibri"/>
          <w:lang w:eastAsia="el-GR"/>
        </w:rPr>
      </w:pPr>
      <w:r w:rsidRPr="00C10D57">
        <w:rPr>
          <w:rFonts w:ascii="Calibri" w:eastAsia="Calibri" w:hAnsi="Calibri" w:cs="Calibri"/>
          <w:lang w:eastAsia="el-GR"/>
        </w:rPr>
        <w:t>Σημειώνεται ότι η εφαρμογή της Ελληνικής Νομοθεσίας για την Ασφάλεια και Υγεία των εργαζομένων ελέγχεται από την αρμόδια Διεύθυνση Επιθεώρησης Ασφάλειας και Υγείας στην Εργασία του Σώματος Επιθεώρησης Εργασίας (Σ.Ε.Π.Ε.).</w:t>
      </w:r>
    </w:p>
    <w:p w14:paraId="75118A25" w14:textId="77777777" w:rsidR="00C10D57" w:rsidRPr="00C10D57" w:rsidRDefault="00C10D57" w:rsidP="00C10D57">
      <w:pPr>
        <w:widowControl/>
        <w:autoSpaceDE/>
        <w:autoSpaceDN/>
        <w:jc w:val="both"/>
        <w:rPr>
          <w:rFonts w:ascii="Calibri" w:eastAsia="Calibri" w:hAnsi="Calibri" w:cs="Calibri"/>
          <w:lang w:eastAsia="el-GR"/>
        </w:rPr>
      </w:pPr>
      <w:r w:rsidRPr="00C10D57">
        <w:rPr>
          <w:rFonts w:ascii="Calibri" w:eastAsia="Calibri" w:hAnsi="Calibri" w:cs="Calibri"/>
          <w:b/>
          <w:lang w:eastAsia="el-GR"/>
        </w:rPr>
        <w:t>ΠΡΟΣΟΧΗ:</w:t>
      </w:r>
      <w:r w:rsidRPr="00C10D57">
        <w:rPr>
          <w:rFonts w:ascii="Calibri" w:eastAsia="Calibri" w:hAnsi="Calibri" w:cs="Calibri"/>
          <w:lang w:eastAsia="el-GR"/>
        </w:rPr>
        <w:t xml:space="preserve"> Το παρόν ΣΑΥ σε καμία περίπτωση δεν υποκαθιστά την Ελληνική Νομοθεσία.</w:t>
      </w:r>
    </w:p>
    <w:p w14:paraId="3CED937F" w14:textId="77777777" w:rsidR="00C10D57" w:rsidRPr="00C10D57" w:rsidRDefault="00C10D57" w:rsidP="00C10D57">
      <w:pPr>
        <w:widowControl/>
        <w:numPr>
          <w:ilvl w:val="1"/>
          <w:numId w:val="0"/>
        </w:numPr>
        <w:autoSpaceDE/>
        <w:autoSpaceDN/>
        <w:spacing w:before="240" w:after="60" w:line="276" w:lineRule="auto"/>
        <w:ind w:left="576" w:hanging="576"/>
        <w:jc w:val="both"/>
        <w:outlineLvl w:val="1"/>
        <w:rPr>
          <w:rFonts w:ascii="Calibri" w:eastAsia="Calibri" w:hAnsi="Calibri" w:cs="Calibri"/>
          <w:sz w:val="26"/>
          <w:lang w:eastAsia="el-GR"/>
        </w:rPr>
      </w:pPr>
      <w:bookmarkStart w:id="3" w:name="_Toc100743946"/>
      <w:r w:rsidRPr="00C10D57">
        <w:rPr>
          <w:rFonts w:ascii="Calibri" w:eastAsia="Calibri" w:hAnsi="Calibri" w:cs="Calibri"/>
          <w:sz w:val="26"/>
          <w:lang w:eastAsia="el-GR"/>
        </w:rPr>
        <w:t>ΠΟΛΙΤΙΚΗ ΑΣΦΑΛΕΙΑΣ</w:t>
      </w:r>
      <w:bookmarkEnd w:id="3"/>
    </w:p>
    <w:p w14:paraId="014031E7" w14:textId="77777777" w:rsidR="00C10D57" w:rsidRPr="00C10D57" w:rsidRDefault="00C10D57" w:rsidP="00C10D57">
      <w:pPr>
        <w:widowControl/>
        <w:autoSpaceDE/>
        <w:autoSpaceDN/>
        <w:jc w:val="both"/>
        <w:rPr>
          <w:rFonts w:ascii="Calibri" w:eastAsia="Calibri" w:hAnsi="Calibri" w:cs="Calibri"/>
          <w:lang w:eastAsia="el-GR"/>
        </w:rPr>
      </w:pPr>
      <w:r w:rsidRPr="00C10D57">
        <w:rPr>
          <w:rFonts w:ascii="Calibri" w:eastAsia="Calibri" w:hAnsi="Calibri" w:cs="Calibri"/>
          <w:lang w:eastAsia="el-GR"/>
        </w:rPr>
        <w:t xml:space="preserve">Πολιτική και δέσμευση της εταιρείας μας είναι η επίτευξη και διατήρηση ασφαλών συνθηκών εργασίας σε όλες τις δραστηριότητές της. </w:t>
      </w:r>
    </w:p>
    <w:p w14:paraId="16C71854" w14:textId="77777777" w:rsidR="00C10D57" w:rsidRPr="00C10D57" w:rsidRDefault="00C10D57" w:rsidP="00C10D57">
      <w:pPr>
        <w:widowControl/>
        <w:autoSpaceDE/>
        <w:autoSpaceDN/>
        <w:jc w:val="both"/>
        <w:rPr>
          <w:rFonts w:ascii="Calibri" w:eastAsia="Calibri" w:hAnsi="Calibri" w:cs="Calibri"/>
          <w:lang w:eastAsia="el-GR"/>
        </w:rPr>
      </w:pPr>
      <w:r w:rsidRPr="00C10D57">
        <w:rPr>
          <w:rFonts w:ascii="Calibri" w:eastAsia="Calibri" w:hAnsi="Calibri" w:cs="Calibri"/>
          <w:lang w:eastAsia="el-GR"/>
        </w:rPr>
        <w:t>Για να υλοποιήσουμε την πολιτική μας ώστε να προλαμβάνουμε τα εργατικά ατυχήματα και ασθένειες και να διατηρούμε ασφαλείς συνθήκες εργασίας για το προσωπικό μας προσπαθούμε να:</w:t>
      </w:r>
    </w:p>
    <w:p w14:paraId="6EFD04D6"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αναγνωρίζουμε και προλαμβάνουμε όλους τους κινδύνους που προέρχονται από τις εργασίες στα πλαίσια των δραστηριοτήτων μας,</w:t>
      </w:r>
    </w:p>
    <w:p w14:paraId="7BAF8587"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συνεργαζόμαστε με το προσωπικό μας για θέματα ασφάλειας,</w:t>
      </w:r>
    </w:p>
    <w:p w14:paraId="17A29756"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παρέχουμε και διατηρούμε τον εξοπλισμό μας ασφαλή,</w:t>
      </w:r>
    </w:p>
    <w:p w14:paraId="53948B7E"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διασφαλίζουμε τον ασφαλή χειρισμό των υλικών,</w:t>
      </w:r>
    </w:p>
    <w:p w14:paraId="04B84508"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ενημερώνουμε, εκπαιδεύουμε και επιβλέπουμε το προσωπικό μας,</w:t>
      </w:r>
    </w:p>
    <w:p w14:paraId="2C3CF8BB"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διασφαλίζουμε ότι το προσωπικό μας είναι κατάλληλο για την εργασία που εκτελεί,</w:t>
      </w:r>
    </w:p>
    <w:p w14:paraId="3A1EF9F2" w14:textId="77777777" w:rsidR="00C10D57" w:rsidRPr="00C10D57" w:rsidRDefault="00C10D57" w:rsidP="00C10D57">
      <w:pPr>
        <w:widowControl/>
        <w:autoSpaceDE/>
        <w:autoSpaceDN/>
        <w:ind w:left="360"/>
        <w:rPr>
          <w:rFonts w:ascii="Calibri" w:eastAsia="Calibri" w:hAnsi="Calibri" w:cs="Calibri"/>
          <w:lang w:eastAsia="el-GR"/>
        </w:rPr>
      </w:pPr>
      <w:r w:rsidRPr="00C10D57">
        <w:rPr>
          <w:rFonts w:ascii="Calibri" w:eastAsia="Calibri" w:hAnsi="Calibri" w:cs="Calibri"/>
          <w:lang w:eastAsia="el-GR"/>
        </w:rPr>
        <w:t>διασφαλίζουμε ότι όλα τα συνεργεία εργασιών στο έργο, συμμορφώνονται με τους κανόνες ασφάλειας και με τους όρους του παρόντος ΣΑΥ,</w:t>
      </w:r>
    </w:p>
    <w:p w14:paraId="516794DA"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αναθεωρούμε τα αναποτελεσματικά μέτρα ασφάλειας</w:t>
      </w:r>
    </w:p>
    <w:p w14:paraId="0DC6442B" w14:textId="77777777" w:rsidR="00C10D57" w:rsidRPr="00C10D57" w:rsidRDefault="00C10D57" w:rsidP="00C10D57">
      <w:pPr>
        <w:widowControl/>
        <w:autoSpaceDE/>
        <w:autoSpaceDN/>
        <w:rPr>
          <w:rFonts w:ascii="Calibri" w:eastAsia="Calibri" w:hAnsi="Calibri" w:cs="Calibri"/>
          <w:lang w:eastAsia="el-GR"/>
        </w:rPr>
      </w:pPr>
    </w:p>
    <w:p w14:paraId="0A31D85A" w14:textId="77777777" w:rsidR="00C10D57" w:rsidRPr="00C10D57" w:rsidRDefault="00C10D57" w:rsidP="00C10D57">
      <w:pPr>
        <w:widowControl/>
        <w:autoSpaceDE/>
        <w:autoSpaceDN/>
        <w:jc w:val="both"/>
        <w:rPr>
          <w:rFonts w:ascii="Calibri" w:eastAsia="Calibri" w:hAnsi="Calibri" w:cs="Calibri"/>
          <w:lang w:eastAsia="el-GR"/>
        </w:rPr>
      </w:pPr>
      <w:r w:rsidRPr="00C10D57">
        <w:rPr>
          <w:rFonts w:ascii="Calibri" w:eastAsia="Calibri" w:hAnsi="Calibri" w:cs="Calibri"/>
          <w:lang w:eastAsia="el-GR"/>
        </w:rPr>
        <w:t>Η εταιρεία μας πιστεύει ότι και το προσωπικό που εργάζεται στο έργο, θα συμμετέχει στην υλοποίηση της πολιτικής της αναλαμβάνοντας με υπευθυνότητα το μερίδιο της ευθύνης που του αντιστοιχεί.</w:t>
      </w:r>
    </w:p>
    <w:p w14:paraId="3545A70C" w14:textId="77777777" w:rsidR="00C10D57" w:rsidRPr="00C10D57" w:rsidRDefault="00C10D57" w:rsidP="00C10D57">
      <w:pPr>
        <w:keepNext/>
        <w:keepLines/>
        <w:widowControl/>
        <w:autoSpaceDE/>
        <w:autoSpaceDN/>
        <w:spacing w:before="480" w:line="275" w:lineRule="auto"/>
        <w:ind w:left="432" w:hanging="432"/>
        <w:jc w:val="both"/>
        <w:outlineLvl w:val="0"/>
        <w:rPr>
          <w:rFonts w:ascii="Calibri" w:eastAsia="Calibri" w:hAnsi="Calibri" w:cs="Calibri"/>
          <w:b/>
          <w:sz w:val="32"/>
          <w:lang w:eastAsia="el-GR"/>
        </w:rPr>
      </w:pPr>
      <w:bookmarkStart w:id="4" w:name="_Toc717531585"/>
      <w:bookmarkStart w:id="5" w:name="_Toc259692"/>
      <w:bookmarkStart w:id="6" w:name="_Toc100743947"/>
      <w:r w:rsidRPr="00C10D57">
        <w:rPr>
          <w:rFonts w:ascii="Calibri" w:eastAsia="Calibri" w:hAnsi="Calibri" w:cs="Calibri"/>
          <w:b/>
          <w:sz w:val="32"/>
          <w:lang w:eastAsia="el-GR"/>
        </w:rPr>
        <w:t>ΣΥΝΤΟΜΗ ΤΕΧΝΙΚΗ ΠΕΡΙΓΡΑΦΗ</w:t>
      </w:r>
      <w:bookmarkEnd w:id="4"/>
      <w:bookmarkEnd w:id="5"/>
      <w:bookmarkEnd w:id="6"/>
    </w:p>
    <w:p w14:paraId="4C265398"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Η τεχνική περιγραφή που ακολουθεί είναι σύντομη και παρατίθεται για την ευκολότερη κατανόηση του έργου από τον αναγνώστη του ΣΑΥ. Η τεχνική περιγραφή δεν υποκαθιστά και δεν υπερισχύει της τεχνικής περιγραφής κάθε επιμέρους μελέτης του έργου. </w:t>
      </w:r>
    </w:p>
    <w:p w14:paraId="53D908A8" w14:textId="77777777" w:rsidR="00323A5F" w:rsidRDefault="00323A5F" w:rsidP="00C10D57">
      <w:pPr>
        <w:widowControl/>
        <w:autoSpaceDE/>
        <w:autoSpaceDN/>
        <w:spacing w:after="60" w:line="276" w:lineRule="auto"/>
        <w:jc w:val="both"/>
        <w:rPr>
          <w:rFonts w:ascii="Calibri" w:eastAsia="Calibri" w:hAnsi="Calibri" w:cs="Calibri"/>
          <w:b/>
          <w:lang w:eastAsia="el-GR"/>
        </w:rPr>
      </w:pPr>
    </w:p>
    <w:p w14:paraId="28119194" w14:textId="77777777" w:rsidR="00323A5F" w:rsidRDefault="00323A5F" w:rsidP="00C10D57">
      <w:pPr>
        <w:widowControl/>
        <w:autoSpaceDE/>
        <w:autoSpaceDN/>
        <w:spacing w:after="60" w:line="276" w:lineRule="auto"/>
        <w:jc w:val="both"/>
        <w:rPr>
          <w:rFonts w:ascii="Calibri" w:eastAsia="Calibri" w:hAnsi="Calibri" w:cs="Calibri"/>
          <w:b/>
          <w:lang w:eastAsia="el-GR"/>
        </w:rPr>
      </w:pPr>
    </w:p>
    <w:p w14:paraId="7561DF0F" w14:textId="482E020D" w:rsidR="00C10D57" w:rsidRDefault="00C10D57" w:rsidP="00C10D57">
      <w:pPr>
        <w:widowControl/>
        <w:autoSpaceDE/>
        <w:autoSpaceDN/>
        <w:spacing w:after="60" w:line="276" w:lineRule="auto"/>
        <w:jc w:val="both"/>
        <w:rPr>
          <w:rFonts w:ascii="Calibri" w:eastAsia="Calibri" w:hAnsi="Calibri" w:cs="Calibri"/>
          <w:b/>
          <w:lang w:eastAsia="el-GR"/>
        </w:rPr>
      </w:pPr>
      <w:r w:rsidRPr="00C10D57">
        <w:rPr>
          <w:rFonts w:ascii="Calibri" w:eastAsia="Calibri" w:hAnsi="Calibri" w:cs="Calibri"/>
          <w:b/>
          <w:lang w:eastAsia="el-GR"/>
        </w:rPr>
        <w:t xml:space="preserve">ΕΙΔΟΣ ΕΡΓΟΥ ΚΑΙ ΧΡΗΣΗ: </w:t>
      </w:r>
    </w:p>
    <w:p w14:paraId="0795992D" w14:textId="1597D7FB" w:rsidR="008C3951" w:rsidRDefault="008C3951" w:rsidP="00C10D57">
      <w:pPr>
        <w:widowControl/>
        <w:autoSpaceDE/>
        <w:autoSpaceDN/>
        <w:spacing w:after="60" w:line="276" w:lineRule="auto"/>
        <w:jc w:val="both"/>
        <w:rPr>
          <w:rFonts w:eastAsia="Calibri" w:cs="Calibri"/>
          <w:bCs/>
        </w:rPr>
      </w:pPr>
      <w:bookmarkStart w:id="7" w:name="_Hlk100302640"/>
      <w:r w:rsidRPr="008C3951">
        <w:rPr>
          <w:rFonts w:ascii="Calibri" w:eastAsia="Calibri" w:hAnsi="Calibri" w:cs="Calibri"/>
          <w:bCs/>
          <w:u w:val="single"/>
          <w:lang w:eastAsia="el-GR"/>
        </w:rPr>
        <w:t>Είδος έργου:</w:t>
      </w:r>
      <w:r>
        <w:rPr>
          <w:rFonts w:ascii="Calibri" w:eastAsia="Calibri" w:hAnsi="Calibri" w:cs="Calibri"/>
          <w:bCs/>
          <w:u w:val="single"/>
          <w:lang w:eastAsia="el-GR"/>
        </w:rPr>
        <w:t xml:space="preserve"> </w:t>
      </w:r>
      <w:r w:rsidRPr="008C3951">
        <w:rPr>
          <w:rFonts w:eastAsia="Calibri" w:cs="Calibri"/>
          <w:bCs/>
        </w:rPr>
        <w:t>Συντήρηση &amp; αποκατάσταση φθορών εγκαταστάσεων τριών (3) σχολικών κτιρίων και διαμόρφωση αύλειων χώρων.</w:t>
      </w:r>
    </w:p>
    <w:p w14:paraId="7D4586B4" w14:textId="368EC69B" w:rsidR="008C3951" w:rsidRDefault="008C3951" w:rsidP="00C10D57">
      <w:pPr>
        <w:widowControl/>
        <w:autoSpaceDE/>
        <w:autoSpaceDN/>
        <w:spacing w:after="60" w:line="276" w:lineRule="auto"/>
        <w:jc w:val="both"/>
        <w:rPr>
          <w:rFonts w:ascii="Calibri" w:eastAsia="Calibri" w:hAnsi="Calibri" w:cs="Calibri"/>
          <w:bCs/>
          <w:u w:val="single"/>
          <w:lang w:eastAsia="el-GR"/>
        </w:rPr>
      </w:pPr>
      <w:r w:rsidRPr="008C3951">
        <w:rPr>
          <w:rFonts w:ascii="Calibri" w:eastAsia="Calibri" w:hAnsi="Calibri" w:cs="Calibri"/>
          <w:bCs/>
          <w:u w:val="single"/>
          <w:lang w:eastAsia="el-GR"/>
        </w:rPr>
        <w:t>Σύντομη περιγραφή του έργου:</w:t>
      </w:r>
    </w:p>
    <w:p w14:paraId="41794ECF" w14:textId="77777777" w:rsidR="008C3951" w:rsidRPr="008C3951" w:rsidRDefault="008C3951" w:rsidP="00311192">
      <w:pPr>
        <w:widowControl/>
        <w:autoSpaceDE/>
        <w:autoSpaceDN/>
        <w:spacing w:after="120"/>
        <w:jc w:val="both"/>
        <w:rPr>
          <w:rFonts w:ascii="Calibri" w:eastAsia="Calibri" w:hAnsi="Calibri" w:cs="Calibri"/>
          <w:bCs/>
          <w:kern w:val="22"/>
        </w:rPr>
      </w:pPr>
      <w:r w:rsidRPr="008C3951">
        <w:rPr>
          <w:rFonts w:ascii="Calibri" w:eastAsia="Calibri" w:hAnsi="Calibri" w:cs="Calibri"/>
          <w:bCs/>
          <w:kern w:val="22"/>
        </w:rPr>
        <w:t>Η παρούσα μελέτη συντάχθηκε από</w:t>
      </w:r>
      <w:r w:rsidRPr="008C3951">
        <w:rPr>
          <w:rFonts w:ascii="Calibri" w:eastAsia="Calibri" w:hAnsi="Calibri" w:cs="Calibri"/>
          <w:bCs/>
          <w:color w:val="FF0000"/>
          <w:kern w:val="22"/>
        </w:rPr>
        <w:t xml:space="preserve"> </w:t>
      </w:r>
      <w:r w:rsidRPr="008C3951">
        <w:rPr>
          <w:rFonts w:ascii="Calibri" w:eastAsia="Calibri" w:hAnsi="Calibri" w:cs="Calibri"/>
          <w:bCs/>
          <w:kern w:val="22"/>
        </w:rPr>
        <w:t xml:space="preserve">την Διεύθυνση Τεχνικών Έργων του Αναπτυξιακού Οργανισμού Τοπικής Αυτοδιοίκησης «Νέα Μητροπολιτική Αττική Α.Ε.», και το αντικείμενο της παρούσας εργολαβίας είναι κυρίως η επισκευή και η αποκατάσταση των φθορών που έχουν προκύψει στις κτηριακές εγκαταστάσεις αλλά και στους </w:t>
      </w:r>
      <w:proofErr w:type="spellStart"/>
      <w:r w:rsidRPr="008C3951">
        <w:rPr>
          <w:rFonts w:ascii="Calibri" w:eastAsia="Calibri" w:hAnsi="Calibri" w:cs="Calibri"/>
          <w:bCs/>
          <w:kern w:val="22"/>
        </w:rPr>
        <w:t>αύλειους</w:t>
      </w:r>
      <w:proofErr w:type="spellEnd"/>
      <w:r w:rsidRPr="008C3951">
        <w:rPr>
          <w:rFonts w:ascii="Calibri" w:eastAsia="Calibri" w:hAnsi="Calibri" w:cs="Calibri"/>
          <w:bCs/>
          <w:kern w:val="22"/>
        </w:rPr>
        <w:t xml:space="preserve"> χώρους τριών (3) σχολείων του Δήμου Μοσχάτου – Ταύρου. Πρόκειται για εντοπισμένες επεμβάσεις συντήρησης και επισκευής και οι εργασίες που προβλέπεται να εκτελεστούν για την ολοκληρωμένη και δημιουργική παρέμβαση για την επίλυση των προβλημάτων όπως ενδεικτικά αποκατάσταση των επιχρισμάτων, χρωματισμοί των σχολικών εγκαταστάσεων, επισκευή ή αντικατάσταση των κουφωμάτων, αντικατάσταση φωτιστικών και επισκευή των αύλειων χώρων με </w:t>
      </w:r>
      <w:proofErr w:type="spellStart"/>
      <w:r w:rsidRPr="008C3951">
        <w:rPr>
          <w:rFonts w:ascii="Calibri" w:eastAsia="Calibri" w:hAnsi="Calibri" w:cs="Calibri"/>
          <w:bCs/>
          <w:kern w:val="22"/>
        </w:rPr>
        <w:t>αμμάσφαλτο</w:t>
      </w:r>
      <w:proofErr w:type="spellEnd"/>
      <w:r w:rsidRPr="008C3951">
        <w:rPr>
          <w:rFonts w:ascii="Calibri" w:eastAsia="Calibri" w:hAnsi="Calibri" w:cs="Calibri"/>
          <w:bCs/>
          <w:kern w:val="22"/>
        </w:rPr>
        <w:t xml:space="preserve"> και βαφή των γηπέδων.</w:t>
      </w:r>
    </w:p>
    <w:p w14:paraId="65D12946" w14:textId="77777777" w:rsidR="008C3951" w:rsidRPr="008C3951" w:rsidRDefault="008C3951" w:rsidP="00311192">
      <w:pPr>
        <w:widowControl/>
        <w:autoSpaceDE/>
        <w:autoSpaceDN/>
        <w:spacing w:after="120"/>
        <w:jc w:val="both"/>
        <w:rPr>
          <w:rFonts w:ascii="Calibri" w:eastAsia="Calibri" w:hAnsi="Calibri" w:cs="Calibri"/>
          <w:bCs/>
          <w:kern w:val="22"/>
        </w:rPr>
      </w:pPr>
      <w:r w:rsidRPr="008C3951">
        <w:rPr>
          <w:rFonts w:ascii="Calibri" w:eastAsia="Calibri" w:hAnsi="Calibri" w:cs="Calibri"/>
          <w:bCs/>
          <w:kern w:val="22"/>
        </w:rPr>
        <w:t xml:space="preserve">Η μελέτη κρίνεται απαραίτητη για την βελτίωση της λειτουργίας των τριών (3) αυτών σχολείων του Δήμου Μοσχάτου – Ταύρου. </w:t>
      </w:r>
    </w:p>
    <w:p w14:paraId="2429469C" w14:textId="77777777" w:rsidR="008C3951" w:rsidRPr="008C3951" w:rsidRDefault="008C3951" w:rsidP="00311192">
      <w:pPr>
        <w:widowControl/>
        <w:autoSpaceDE/>
        <w:autoSpaceDN/>
        <w:spacing w:after="120"/>
        <w:jc w:val="both"/>
        <w:rPr>
          <w:rFonts w:ascii="Calibri" w:eastAsia="Calibri" w:hAnsi="Calibri" w:cs="Calibri"/>
          <w:bCs/>
          <w:kern w:val="22"/>
        </w:rPr>
      </w:pPr>
      <w:r w:rsidRPr="008C3951">
        <w:rPr>
          <w:rFonts w:ascii="Calibri" w:eastAsia="Calibri" w:hAnsi="Calibri" w:cs="Calibri"/>
          <w:bCs/>
          <w:kern w:val="22"/>
        </w:rPr>
        <w:t>Συγκεκριμένα τα παραπάνω σχολεία είναι τα εξής:</w:t>
      </w:r>
    </w:p>
    <w:p w14:paraId="5E86A2E4" w14:textId="296228CC" w:rsidR="008C3951" w:rsidRPr="008C3951" w:rsidRDefault="008C3951" w:rsidP="008C3951">
      <w:pPr>
        <w:widowControl/>
        <w:numPr>
          <w:ilvl w:val="0"/>
          <w:numId w:val="10"/>
        </w:numPr>
        <w:autoSpaceDE/>
        <w:autoSpaceDN/>
        <w:spacing w:after="120"/>
        <w:contextualSpacing/>
        <w:jc w:val="both"/>
        <w:rPr>
          <w:rFonts w:ascii="Calibri" w:eastAsia="Calibri" w:hAnsi="Calibri" w:cs="Calibri"/>
          <w:kern w:val="22"/>
        </w:rPr>
      </w:pPr>
      <w:r w:rsidRPr="008C3951">
        <w:rPr>
          <w:rFonts w:ascii="Calibri" w:eastAsia="Calibri" w:hAnsi="Calibri" w:cs="Calibri"/>
          <w:kern w:val="22"/>
        </w:rPr>
        <w:t>Το σχολικό συγκρότημα που αποτελείται από το 8</w:t>
      </w:r>
      <w:r w:rsidRPr="008C3951">
        <w:rPr>
          <w:rFonts w:ascii="Calibri" w:eastAsia="Calibri" w:hAnsi="Calibri" w:cs="Calibri"/>
          <w:kern w:val="22"/>
          <w:vertAlign w:val="superscript"/>
        </w:rPr>
        <w:t>ο</w:t>
      </w:r>
      <w:r w:rsidRPr="008C3951">
        <w:rPr>
          <w:rFonts w:ascii="Calibri" w:eastAsia="Calibri" w:hAnsi="Calibri" w:cs="Calibri"/>
          <w:kern w:val="22"/>
        </w:rPr>
        <w:t xml:space="preserve"> ΣΕΚ Ταύρου, 3</w:t>
      </w:r>
      <w:r w:rsidRPr="008C3951">
        <w:rPr>
          <w:rFonts w:ascii="Calibri" w:eastAsia="Calibri" w:hAnsi="Calibri" w:cs="Calibri"/>
          <w:kern w:val="22"/>
          <w:vertAlign w:val="superscript"/>
        </w:rPr>
        <w:t>ο</w:t>
      </w:r>
      <w:r w:rsidRPr="008C3951">
        <w:rPr>
          <w:rFonts w:ascii="Calibri" w:eastAsia="Calibri" w:hAnsi="Calibri" w:cs="Calibri"/>
          <w:kern w:val="22"/>
        </w:rPr>
        <w:t xml:space="preserve"> ΕΠΑΛ Ταύρου και το 1</w:t>
      </w:r>
      <w:r w:rsidRPr="008C3951">
        <w:rPr>
          <w:rFonts w:ascii="Calibri" w:eastAsia="Calibri" w:hAnsi="Calibri" w:cs="Calibri"/>
          <w:kern w:val="22"/>
          <w:vertAlign w:val="superscript"/>
        </w:rPr>
        <w:t>ο</w:t>
      </w:r>
      <w:r w:rsidRPr="008C3951">
        <w:rPr>
          <w:rFonts w:ascii="Calibri" w:eastAsia="Calibri" w:hAnsi="Calibri" w:cs="Calibri"/>
          <w:kern w:val="22"/>
        </w:rPr>
        <w:t xml:space="preserve"> Εσπερινό ΕΠΑΛ Ταύρου</w:t>
      </w:r>
    </w:p>
    <w:p w14:paraId="6E23E4F5" w14:textId="206E8B2B" w:rsidR="008C3951" w:rsidRPr="008C3951" w:rsidRDefault="00A42FE1" w:rsidP="008C3951">
      <w:pPr>
        <w:widowControl/>
        <w:numPr>
          <w:ilvl w:val="0"/>
          <w:numId w:val="10"/>
        </w:numPr>
        <w:autoSpaceDE/>
        <w:autoSpaceDN/>
        <w:spacing w:after="120"/>
        <w:contextualSpacing/>
        <w:jc w:val="both"/>
        <w:rPr>
          <w:rFonts w:ascii="Calibri" w:eastAsia="Calibri" w:hAnsi="Calibri" w:cs="Calibri"/>
          <w:kern w:val="22"/>
        </w:rPr>
      </w:pPr>
      <w:r>
        <w:rPr>
          <w:rFonts w:ascii="Calibri" w:eastAsia="Calibri" w:hAnsi="Calibri" w:cs="Calibri"/>
          <w:kern w:val="22"/>
        </w:rPr>
        <w:t xml:space="preserve">Το </w:t>
      </w:r>
      <w:r w:rsidR="008C3951" w:rsidRPr="008C3951">
        <w:rPr>
          <w:rFonts w:ascii="Calibri" w:eastAsia="Calibri" w:hAnsi="Calibri" w:cs="Calibri"/>
          <w:kern w:val="22"/>
        </w:rPr>
        <w:t>4</w:t>
      </w:r>
      <w:r w:rsidR="008C3951" w:rsidRPr="008C3951">
        <w:rPr>
          <w:rFonts w:ascii="Calibri" w:eastAsia="Calibri" w:hAnsi="Calibri" w:cs="Calibri"/>
          <w:kern w:val="22"/>
          <w:vertAlign w:val="superscript"/>
        </w:rPr>
        <w:t>ο</w:t>
      </w:r>
      <w:r w:rsidR="008C3951" w:rsidRPr="008C3951">
        <w:rPr>
          <w:rFonts w:ascii="Calibri" w:eastAsia="Calibri" w:hAnsi="Calibri" w:cs="Calibri"/>
          <w:kern w:val="22"/>
        </w:rPr>
        <w:t xml:space="preserve"> Δημοτικό σχολείο Ταύρου</w:t>
      </w:r>
    </w:p>
    <w:p w14:paraId="72138CED" w14:textId="4BDDA898" w:rsidR="008C3951" w:rsidRPr="008C3951" w:rsidRDefault="00A42FE1" w:rsidP="00311192">
      <w:pPr>
        <w:widowControl/>
        <w:numPr>
          <w:ilvl w:val="0"/>
          <w:numId w:val="10"/>
        </w:numPr>
        <w:autoSpaceDE/>
        <w:autoSpaceDN/>
        <w:spacing w:after="120"/>
        <w:jc w:val="both"/>
        <w:rPr>
          <w:rFonts w:ascii="Calibri" w:eastAsia="Calibri" w:hAnsi="Calibri" w:cs="Calibri"/>
          <w:kern w:val="22"/>
        </w:rPr>
      </w:pPr>
      <w:r>
        <w:rPr>
          <w:rFonts w:ascii="Calibri" w:eastAsia="Calibri" w:hAnsi="Calibri" w:cs="Calibri"/>
          <w:kern w:val="22"/>
        </w:rPr>
        <w:t xml:space="preserve">Το </w:t>
      </w:r>
      <w:r w:rsidR="008C3951" w:rsidRPr="008C3951">
        <w:rPr>
          <w:rFonts w:ascii="Calibri" w:eastAsia="Calibri" w:hAnsi="Calibri" w:cs="Calibri"/>
          <w:kern w:val="22"/>
        </w:rPr>
        <w:t>2</w:t>
      </w:r>
      <w:r w:rsidR="008C3951" w:rsidRPr="008C3951">
        <w:rPr>
          <w:rFonts w:ascii="Calibri" w:eastAsia="Calibri" w:hAnsi="Calibri" w:cs="Calibri"/>
          <w:kern w:val="22"/>
          <w:vertAlign w:val="superscript"/>
        </w:rPr>
        <w:t>ο</w:t>
      </w:r>
      <w:r w:rsidR="008C3951" w:rsidRPr="008C3951">
        <w:rPr>
          <w:rFonts w:ascii="Calibri" w:eastAsia="Calibri" w:hAnsi="Calibri" w:cs="Calibri"/>
          <w:kern w:val="22"/>
        </w:rPr>
        <w:t xml:space="preserve"> Δημοτικό σχολείο Μοσχάτου</w:t>
      </w:r>
    </w:p>
    <w:p w14:paraId="73125F19" w14:textId="5D843D02" w:rsidR="008C3951" w:rsidRPr="008C3951" w:rsidRDefault="008C3951" w:rsidP="00311192">
      <w:pPr>
        <w:widowControl/>
        <w:autoSpaceDE/>
        <w:autoSpaceDN/>
        <w:spacing w:after="120"/>
        <w:jc w:val="both"/>
        <w:rPr>
          <w:rFonts w:ascii="Calibri" w:eastAsia="Calibri" w:hAnsi="Calibri" w:cs="Calibri"/>
          <w:bCs/>
          <w:kern w:val="22"/>
        </w:rPr>
      </w:pPr>
      <w:r w:rsidRPr="008C3951">
        <w:rPr>
          <w:rFonts w:ascii="Calibri" w:eastAsia="Calibri" w:hAnsi="Calibri" w:cs="Calibri"/>
          <w:bCs/>
          <w:kern w:val="22"/>
        </w:rPr>
        <w:t xml:space="preserve">Για κάθε ένα από τα κτίρια μετά από επί τόπου αυτοψίες των μηχανικών της ομάδας μελέτης και σύμφωνα με τις καταγεγραμμένες παρατηρήσεις της διεύθυνσης του κάθε </w:t>
      </w:r>
      <w:r w:rsidR="003444E2">
        <w:rPr>
          <w:rFonts w:ascii="Calibri" w:eastAsia="Calibri" w:hAnsi="Calibri" w:cs="Calibri"/>
          <w:bCs/>
          <w:kern w:val="22"/>
        </w:rPr>
        <w:t>σχολείου</w:t>
      </w:r>
      <w:r w:rsidRPr="008C3951">
        <w:rPr>
          <w:rFonts w:ascii="Calibri" w:eastAsia="Calibri" w:hAnsi="Calibri" w:cs="Calibri"/>
          <w:bCs/>
          <w:kern w:val="22"/>
        </w:rPr>
        <w:t>, προέκυψε μια λίστα από αναγκαίες εργασίες που αφορούν άμεσες επεμβάσεις συντήρησης υποδομών από φθορές.</w:t>
      </w:r>
    </w:p>
    <w:bookmarkEnd w:id="7"/>
    <w:p w14:paraId="1E65EDC5" w14:textId="77777777" w:rsidR="008C3951" w:rsidRPr="008C3951" w:rsidRDefault="008C3951" w:rsidP="00C10D57">
      <w:pPr>
        <w:widowControl/>
        <w:autoSpaceDE/>
        <w:autoSpaceDN/>
        <w:spacing w:after="60" w:line="276" w:lineRule="auto"/>
        <w:jc w:val="both"/>
        <w:rPr>
          <w:rFonts w:ascii="Calibri" w:eastAsia="Calibri" w:hAnsi="Calibri" w:cs="Calibri"/>
          <w:bCs/>
          <w:u w:val="single"/>
          <w:lang w:eastAsia="el-GR"/>
        </w:rPr>
      </w:pPr>
    </w:p>
    <w:p w14:paraId="46B7316B" w14:textId="042A0B04" w:rsidR="00C10D57" w:rsidRDefault="00C10D57" w:rsidP="00C10D57">
      <w:pPr>
        <w:widowControl/>
        <w:autoSpaceDE/>
        <w:autoSpaceDN/>
        <w:spacing w:after="60" w:line="276" w:lineRule="auto"/>
        <w:jc w:val="both"/>
        <w:rPr>
          <w:rFonts w:ascii="Calibri" w:eastAsia="Calibri" w:hAnsi="Calibri" w:cs="Calibri"/>
          <w:b/>
          <w:lang w:eastAsia="el-GR"/>
        </w:rPr>
      </w:pPr>
      <w:r w:rsidRPr="00C10D57">
        <w:rPr>
          <w:rFonts w:ascii="Calibri" w:eastAsia="Calibri" w:hAnsi="Calibri" w:cs="Calibri"/>
          <w:b/>
          <w:lang w:eastAsia="el-GR"/>
        </w:rPr>
        <w:t xml:space="preserve">ΠΕΡΙΟΧΗ ΕΡΓΟΥ:  </w:t>
      </w:r>
    </w:p>
    <w:p w14:paraId="1E686CBF" w14:textId="6D5DC373" w:rsidR="008C3951" w:rsidRPr="008C3951" w:rsidRDefault="008C3951" w:rsidP="008C3951">
      <w:pPr>
        <w:widowControl/>
        <w:numPr>
          <w:ilvl w:val="0"/>
          <w:numId w:val="12"/>
        </w:numPr>
        <w:autoSpaceDE/>
        <w:autoSpaceDN/>
        <w:spacing w:after="120"/>
        <w:contextualSpacing/>
        <w:jc w:val="both"/>
        <w:rPr>
          <w:rFonts w:ascii="Calibri" w:eastAsia="Calibri" w:hAnsi="Calibri" w:cs="Calibri"/>
          <w:kern w:val="22"/>
        </w:rPr>
      </w:pPr>
      <w:bookmarkStart w:id="8" w:name="_Hlk100302660"/>
      <w:r w:rsidRPr="008C3951">
        <w:rPr>
          <w:rFonts w:ascii="Calibri" w:eastAsia="Calibri" w:hAnsi="Calibri" w:cs="Calibri"/>
          <w:kern w:val="22"/>
        </w:rPr>
        <w:t>Το σχολικό συγκρότημα που αποτελείται από το 8</w:t>
      </w:r>
      <w:r w:rsidRPr="008C3951">
        <w:rPr>
          <w:rFonts w:ascii="Calibri" w:eastAsia="Calibri" w:hAnsi="Calibri" w:cs="Calibri"/>
          <w:kern w:val="22"/>
          <w:vertAlign w:val="superscript"/>
        </w:rPr>
        <w:t>ο</w:t>
      </w:r>
      <w:r w:rsidRPr="008C3951">
        <w:rPr>
          <w:rFonts w:ascii="Calibri" w:eastAsia="Calibri" w:hAnsi="Calibri" w:cs="Calibri"/>
          <w:kern w:val="22"/>
        </w:rPr>
        <w:t xml:space="preserve"> ΣΕΚ Ταύρου, 3</w:t>
      </w:r>
      <w:r w:rsidRPr="008C3951">
        <w:rPr>
          <w:rFonts w:ascii="Calibri" w:eastAsia="Calibri" w:hAnsi="Calibri" w:cs="Calibri"/>
          <w:kern w:val="22"/>
          <w:vertAlign w:val="superscript"/>
        </w:rPr>
        <w:t>ο</w:t>
      </w:r>
      <w:r w:rsidRPr="008C3951">
        <w:rPr>
          <w:rFonts w:ascii="Calibri" w:eastAsia="Calibri" w:hAnsi="Calibri" w:cs="Calibri"/>
          <w:kern w:val="22"/>
        </w:rPr>
        <w:t xml:space="preserve"> ΕΠΑΛ Ταύρου και το 1</w:t>
      </w:r>
      <w:r w:rsidRPr="008C3951">
        <w:rPr>
          <w:rFonts w:ascii="Calibri" w:eastAsia="Calibri" w:hAnsi="Calibri" w:cs="Calibri"/>
          <w:kern w:val="22"/>
          <w:vertAlign w:val="superscript"/>
        </w:rPr>
        <w:t>ο</w:t>
      </w:r>
      <w:r w:rsidRPr="008C3951">
        <w:rPr>
          <w:rFonts w:ascii="Calibri" w:eastAsia="Calibri" w:hAnsi="Calibri" w:cs="Calibri"/>
          <w:kern w:val="22"/>
        </w:rPr>
        <w:t xml:space="preserve"> Εσπερινό ΕΠΑΛ Ταύρου</w:t>
      </w:r>
      <w:r>
        <w:rPr>
          <w:rFonts w:ascii="Calibri" w:eastAsia="Calibri" w:hAnsi="Calibri" w:cs="Calibri"/>
          <w:kern w:val="22"/>
        </w:rPr>
        <w:t>.</w:t>
      </w:r>
    </w:p>
    <w:p w14:paraId="2720A5CB" w14:textId="03999A8F" w:rsidR="008C3951" w:rsidRPr="008C3951" w:rsidRDefault="008C3951" w:rsidP="008C3951">
      <w:pPr>
        <w:widowControl/>
        <w:numPr>
          <w:ilvl w:val="0"/>
          <w:numId w:val="12"/>
        </w:numPr>
        <w:autoSpaceDE/>
        <w:autoSpaceDN/>
        <w:spacing w:after="120"/>
        <w:contextualSpacing/>
        <w:jc w:val="both"/>
        <w:rPr>
          <w:rFonts w:ascii="Calibri" w:eastAsia="Calibri" w:hAnsi="Calibri" w:cs="Calibri"/>
          <w:kern w:val="22"/>
        </w:rPr>
      </w:pPr>
      <w:r w:rsidRPr="008C3951">
        <w:rPr>
          <w:rFonts w:ascii="Calibri" w:eastAsia="Calibri" w:hAnsi="Calibri" w:cs="Calibri"/>
          <w:kern w:val="22"/>
        </w:rPr>
        <w:t>4</w:t>
      </w:r>
      <w:r w:rsidRPr="008C3951">
        <w:rPr>
          <w:rFonts w:ascii="Calibri" w:eastAsia="Calibri" w:hAnsi="Calibri" w:cs="Calibri"/>
          <w:kern w:val="22"/>
          <w:vertAlign w:val="superscript"/>
        </w:rPr>
        <w:t>ο</w:t>
      </w:r>
      <w:r w:rsidRPr="008C3951">
        <w:rPr>
          <w:rFonts w:ascii="Calibri" w:eastAsia="Calibri" w:hAnsi="Calibri" w:cs="Calibri"/>
          <w:kern w:val="22"/>
        </w:rPr>
        <w:t xml:space="preserve"> Δημοτικό σχολείο Ταύρου</w:t>
      </w:r>
      <w:r>
        <w:rPr>
          <w:rFonts w:ascii="Calibri" w:eastAsia="Calibri" w:hAnsi="Calibri" w:cs="Calibri"/>
          <w:kern w:val="22"/>
        </w:rPr>
        <w:t>.</w:t>
      </w:r>
    </w:p>
    <w:p w14:paraId="2A851E63" w14:textId="2847A7AD" w:rsidR="008C3951" w:rsidRPr="008C3951" w:rsidRDefault="008C3951" w:rsidP="008C3951">
      <w:pPr>
        <w:widowControl/>
        <w:numPr>
          <w:ilvl w:val="0"/>
          <w:numId w:val="12"/>
        </w:numPr>
        <w:autoSpaceDE/>
        <w:autoSpaceDN/>
        <w:spacing w:after="120"/>
        <w:contextualSpacing/>
        <w:jc w:val="both"/>
        <w:rPr>
          <w:rFonts w:ascii="Calibri" w:eastAsia="Calibri" w:hAnsi="Calibri" w:cs="Calibri"/>
          <w:kern w:val="22"/>
        </w:rPr>
      </w:pPr>
      <w:r w:rsidRPr="008C3951">
        <w:rPr>
          <w:rFonts w:ascii="Calibri" w:eastAsia="Calibri" w:hAnsi="Calibri" w:cs="Calibri"/>
          <w:kern w:val="22"/>
        </w:rPr>
        <w:t>2</w:t>
      </w:r>
      <w:r w:rsidRPr="008C3951">
        <w:rPr>
          <w:rFonts w:ascii="Calibri" w:eastAsia="Calibri" w:hAnsi="Calibri" w:cs="Calibri"/>
          <w:kern w:val="22"/>
          <w:vertAlign w:val="superscript"/>
        </w:rPr>
        <w:t>ο</w:t>
      </w:r>
      <w:r w:rsidRPr="008C3951">
        <w:rPr>
          <w:rFonts w:ascii="Calibri" w:eastAsia="Calibri" w:hAnsi="Calibri" w:cs="Calibri"/>
          <w:kern w:val="22"/>
        </w:rPr>
        <w:t xml:space="preserve"> Δημοτικό σχολείο Μοσχάτου</w:t>
      </w:r>
      <w:r>
        <w:rPr>
          <w:rFonts w:ascii="Calibri" w:eastAsia="Calibri" w:hAnsi="Calibri" w:cs="Calibri"/>
          <w:kern w:val="22"/>
        </w:rPr>
        <w:t>.</w:t>
      </w:r>
    </w:p>
    <w:bookmarkEnd w:id="8"/>
    <w:p w14:paraId="5BF55D29" w14:textId="77777777" w:rsidR="008C3951" w:rsidRPr="00C10D57" w:rsidRDefault="008C3951" w:rsidP="00C10D57">
      <w:pPr>
        <w:widowControl/>
        <w:autoSpaceDE/>
        <w:autoSpaceDN/>
        <w:spacing w:after="60" w:line="276" w:lineRule="auto"/>
        <w:jc w:val="both"/>
        <w:rPr>
          <w:rFonts w:ascii="Calibri" w:eastAsia="Calibri" w:hAnsi="Calibri" w:cs="Calibri"/>
          <w:b/>
          <w:lang w:eastAsia="el-GR"/>
        </w:rPr>
      </w:pPr>
    </w:p>
    <w:p w14:paraId="7CEFB028" w14:textId="5FF85EE1" w:rsidR="00C10D57" w:rsidRDefault="00C10D57" w:rsidP="00C10D57">
      <w:pPr>
        <w:widowControl/>
        <w:autoSpaceDE/>
        <w:autoSpaceDN/>
        <w:spacing w:after="60" w:line="276" w:lineRule="auto"/>
        <w:jc w:val="both"/>
        <w:rPr>
          <w:rFonts w:ascii="Calibri" w:eastAsia="Calibri" w:hAnsi="Calibri" w:cs="Calibri"/>
          <w:b/>
          <w:lang w:eastAsia="el-GR"/>
        </w:rPr>
      </w:pPr>
      <w:r w:rsidRPr="00C10D57">
        <w:rPr>
          <w:rFonts w:ascii="Calibri" w:eastAsia="Calibri" w:hAnsi="Calibri" w:cs="Calibri"/>
          <w:b/>
          <w:lang w:eastAsia="el-GR"/>
        </w:rPr>
        <w:t xml:space="preserve">ΠΡΟΣΒΑΣΗ ΣΤΟ ΕΡΓΟ:  </w:t>
      </w:r>
    </w:p>
    <w:p w14:paraId="565CBF12" w14:textId="63ABE91D" w:rsidR="008C3951" w:rsidRDefault="008C3951" w:rsidP="00C10D57">
      <w:pPr>
        <w:widowControl/>
        <w:autoSpaceDE/>
        <w:autoSpaceDN/>
        <w:spacing w:after="60" w:line="276" w:lineRule="auto"/>
        <w:jc w:val="both"/>
        <w:rPr>
          <w:rFonts w:ascii="Calibri" w:eastAsia="Calibri" w:hAnsi="Calibri" w:cs="Calibri"/>
          <w:bCs/>
          <w:lang w:eastAsia="el-GR"/>
        </w:rPr>
      </w:pPr>
      <w:bookmarkStart w:id="9" w:name="_Hlk100302673"/>
      <w:r>
        <w:rPr>
          <w:rFonts w:ascii="Calibri" w:eastAsia="Calibri" w:hAnsi="Calibri" w:cs="Calibri"/>
          <w:bCs/>
          <w:lang w:eastAsia="el-GR"/>
        </w:rPr>
        <w:t xml:space="preserve">Η προσπέλαση στο έργο </w:t>
      </w:r>
      <w:r w:rsidR="00103350">
        <w:rPr>
          <w:rFonts w:ascii="Calibri" w:eastAsia="Calibri" w:hAnsi="Calibri" w:cs="Calibri"/>
          <w:bCs/>
          <w:lang w:eastAsia="el-GR"/>
        </w:rPr>
        <w:t>είναι άμεση από τις εισόδου των σχολίων. Η διέλευση και παραμονή ατόμων στο χώρο των εργασιών απαγορεύεται, εκτός από το εξουσιοδοτημένο για την κατασκευή προσωπικό του έργου. Ο εξοπλισμός του έργου είναι κινητός και θα εγκαθίσταται κάθε φορά στον προσφορότερο ανάλογα με τις ανάγκες χώρο.</w:t>
      </w:r>
    </w:p>
    <w:bookmarkEnd w:id="9"/>
    <w:p w14:paraId="551AF9D7" w14:textId="77777777" w:rsidR="00103350" w:rsidRPr="008C3951" w:rsidRDefault="00103350" w:rsidP="00C10D57">
      <w:pPr>
        <w:widowControl/>
        <w:autoSpaceDE/>
        <w:autoSpaceDN/>
        <w:spacing w:after="60" w:line="276" w:lineRule="auto"/>
        <w:jc w:val="both"/>
        <w:rPr>
          <w:rFonts w:ascii="Calibri" w:eastAsia="Calibri" w:hAnsi="Calibri" w:cs="Calibri"/>
          <w:bCs/>
          <w:lang w:eastAsia="el-GR"/>
        </w:rPr>
      </w:pPr>
    </w:p>
    <w:p w14:paraId="73FD9E39" w14:textId="77777777" w:rsidR="00103350" w:rsidRDefault="00C10D57" w:rsidP="00C10D57">
      <w:pPr>
        <w:widowControl/>
        <w:autoSpaceDE/>
        <w:autoSpaceDN/>
        <w:spacing w:after="60" w:line="276" w:lineRule="auto"/>
        <w:jc w:val="both"/>
        <w:rPr>
          <w:rFonts w:ascii="Calibri" w:eastAsia="Calibri" w:hAnsi="Calibri" w:cs="Calibri"/>
          <w:b/>
          <w:lang w:eastAsia="el-GR"/>
        </w:rPr>
      </w:pPr>
      <w:r w:rsidRPr="00C10D57">
        <w:rPr>
          <w:rFonts w:ascii="Calibri" w:eastAsia="Calibri" w:hAnsi="Calibri" w:cs="Calibri"/>
          <w:b/>
          <w:lang w:eastAsia="el-GR"/>
        </w:rPr>
        <w:t xml:space="preserve">ΑΡΙΘΜΟΣ ΑΔΕΙΑΣ: </w:t>
      </w:r>
    </w:p>
    <w:p w14:paraId="1245EA04" w14:textId="5BCA1E6A" w:rsidR="00C10D57" w:rsidRPr="00C10D57" w:rsidRDefault="00C10D57" w:rsidP="00C10D57">
      <w:pPr>
        <w:widowControl/>
        <w:autoSpaceDE/>
        <w:autoSpaceDN/>
        <w:spacing w:after="60" w:line="276" w:lineRule="auto"/>
        <w:jc w:val="both"/>
        <w:rPr>
          <w:rFonts w:ascii="Calibri" w:eastAsia="Calibri" w:hAnsi="Calibri" w:cs="Calibri"/>
          <w:b/>
          <w:lang w:eastAsia="el-GR"/>
        </w:rPr>
      </w:pPr>
      <w:r w:rsidRPr="00C10D57">
        <w:rPr>
          <w:rFonts w:ascii="Calibri" w:eastAsia="Calibri" w:hAnsi="Calibri" w:cs="Calibri"/>
          <w:b/>
          <w:lang w:eastAsia="el-GR"/>
        </w:rPr>
        <w:t xml:space="preserve"> </w:t>
      </w:r>
    </w:p>
    <w:p w14:paraId="300FCCF5" w14:textId="77777777" w:rsidR="00103350" w:rsidRDefault="00C10D57" w:rsidP="00C10D57">
      <w:pPr>
        <w:widowControl/>
        <w:autoSpaceDE/>
        <w:autoSpaceDN/>
        <w:spacing w:after="60" w:line="276" w:lineRule="auto"/>
        <w:jc w:val="both"/>
        <w:rPr>
          <w:rFonts w:ascii="Calibri" w:eastAsia="Calibri" w:hAnsi="Calibri" w:cs="Calibri"/>
          <w:b/>
          <w:lang w:eastAsia="el-GR"/>
        </w:rPr>
      </w:pPr>
      <w:r w:rsidRPr="00C10D57">
        <w:rPr>
          <w:rFonts w:ascii="Calibri" w:eastAsia="Calibri" w:hAnsi="Calibri" w:cs="Calibri"/>
          <w:b/>
          <w:lang w:eastAsia="el-GR"/>
        </w:rPr>
        <w:t xml:space="preserve">ΚΥΡΙΟΣ ΤΟΥ ΕΡΓΟΥ: </w:t>
      </w:r>
    </w:p>
    <w:p w14:paraId="4663E0F7" w14:textId="77777777" w:rsidR="00103350" w:rsidRDefault="00103350" w:rsidP="00C10D57">
      <w:pPr>
        <w:widowControl/>
        <w:autoSpaceDE/>
        <w:autoSpaceDN/>
        <w:spacing w:after="60" w:line="276" w:lineRule="auto"/>
        <w:jc w:val="both"/>
        <w:rPr>
          <w:rFonts w:ascii="Calibri" w:eastAsia="Calibri" w:hAnsi="Calibri" w:cs="Calibri"/>
          <w:bCs/>
          <w:lang w:eastAsia="el-GR"/>
        </w:rPr>
      </w:pPr>
      <w:bookmarkStart w:id="10" w:name="_Hlk100302690"/>
      <w:r>
        <w:rPr>
          <w:rFonts w:ascii="Calibri" w:eastAsia="Calibri" w:hAnsi="Calibri" w:cs="Calibri"/>
          <w:bCs/>
          <w:lang w:eastAsia="el-GR"/>
        </w:rPr>
        <w:t xml:space="preserve">Δήμος Μοσχάτου – Ταύρου </w:t>
      </w:r>
    </w:p>
    <w:bookmarkEnd w:id="10"/>
    <w:p w14:paraId="03184461" w14:textId="77777777" w:rsidR="00103350" w:rsidRDefault="00103350" w:rsidP="00C10D57">
      <w:pPr>
        <w:widowControl/>
        <w:autoSpaceDE/>
        <w:autoSpaceDN/>
        <w:spacing w:after="60" w:line="276" w:lineRule="auto"/>
        <w:jc w:val="both"/>
        <w:rPr>
          <w:rFonts w:ascii="Calibri" w:eastAsia="Calibri" w:hAnsi="Calibri" w:cs="Calibri"/>
          <w:bCs/>
          <w:lang w:eastAsia="el-GR"/>
        </w:rPr>
      </w:pPr>
    </w:p>
    <w:p w14:paraId="1F2F5C1E" w14:textId="6901F114" w:rsidR="00C10D57" w:rsidRDefault="00103350" w:rsidP="00C10D57">
      <w:pPr>
        <w:widowControl/>
        <w:autoSpaceDE/>
        <w:autoSpaceDN/>
        <w:spacing w:after="60" w:line="276" w:lineRule="auto"/>
        <w:jc w:val="both"/>
        <w:rPr>
          <w:rFonts w:ascii="Calibri" w:eastAsia="Calibri" w:hAnsi="Calibri" w:cs="Calibri"/>
          <w:b/>
          <w:lang w:eastAsia="el-GR"/>
        </w:rPr>
      </w:pPr>
      <w:bookmarkStart w:id="11" w:name="_Hlk100302703"/>
      <w:r w:rsidRPr="00103350">
        <w:rPr>
          <w:rFonts w:ascii="Calibri" w:eastAsia="Calibri" w:hAnsi="Calibri" w:cs="Calibri"/>
          <w:b/>
          <w:lang w:eastAsia="el-GR"/>
        </w:rPr>
        <w:t>ΣΤΟΙΧΕΙΑ ΤΟΥ ΥΠΟΧΡΕΟΥ ΓΙΑ ΤΗΝ ΕΚΠΟΝΗΣΗ ΤΟΥ ΣΑΥ</w:t>
      </w:r>
      <w:r w:rsidR="00C10D57" w:rsidRPr="00C10D57">
        <w:rPr>
          <w:rFonts w:ascii="Calibri" w:eastAsia="Calibri" w:hAnsi="Calibri" w:cs="Calibri"/>
          <w:b/>
          <w:lang w:eastAsia="el-GR"/>
        </w:rPr>
        <w:t xml:space="preserve"> </w:t>
      </w:r>
    </w:p>
    <w:p w14:paraId="0A8A7DEF" w14:textId="7B16436F" w:rsidR="00103350" w:rsidRDefault="00103350" w:rsidP="00C10D57">
      <w:pPr>
        <w:widowControl/>
        <w:autoSpaceDE/>
        <w:autoSpaceDN/>
        <w:spacing w:after="60" w:line="276" w:lineRule="auto"/>
        <w:jc w:val="both"/>
        <w:rPr>
          <w:rFonts w:ascii="Calibri" w:eastAsia="Calibri" w:hAnsi="Calibri" w:cs="Calibri"/>
          <w:bCs/>
          <w:lang w:eastAsia="el-GR"/>
        </w:rPr>
      </w:pPr>
      <w:r>
        <w:rPr>
          <w:rFonts w:ascii="Calibri" w:eastAsia="Calibri" w:hAnsi="Calibri" w:cs="Calibri"/>
          <w:bCs/>
          <w:lang w:eastAsia="el-GR"/>
        </w:rPr>
        <w:t xml:space="preserve">Αναπτυξιακός Οργανισμός Τοπικής </w:t>
      </w:r>
      <w:r w:rsidR="00C14EC0">
        <w:rPr>
          <w:rFonts w:ascii="Calibri" w:eastAsia="Calibri" w:hAnsi="Calibri" w:cs="Calibri"/>
          <w:bCs/>
          <w:lang w:eastAsia="el-GR"/>
        </w:rPr>
        <w:t>Αυτοδιοίκησης</w:t>
      </w:r>
      <w:r>
        <w:rPr>
          <w:rFonts w:ascii="Calibri" w:eastAsia="Calibri" w:hAnsi="Calibri" w:cs="Calibri"/>
          <w:bCs/>
          <w:lang w:eastAsia="el-GR"/>
        </w:rPr>
        <w:t xml:space="preserve"> « Νέα Μητροπολιτική Αττική Α.Ε.»</w:t>
      </w:r>
    </w:p>
    <w:bookmarkEnd w:id="11"/>
    <w:p w14:paraId="2E8F45BA" w14:textId="77777777" w:rsidR="00103350" w:rsidRPr="00103350" w:rsidRDefault="00103350" w:rsidP="00C10D57">
      <w:pPr>
        <w:widowControl/>
        <w:autoSpaceDE/>
        <w:autoSpaceDN/>
        <w:spacing w:after="60" w:line="276" w:lineRule="auto"/>
        <w:jc w:val="both"/>
        <w:rPr>
          <w:rFonts w:ascii="Calibri" w:eastAsia="Calibri" w:hAnsi="Calibri" w:cs="Calibri"/>
          <w:bCs/>
          <w:lang w:eastAsia="el-GR"/>
        </w:rPr>
      </w:pPr>
    </w:p>
    <w:p w14:paraId="76EDBB5E" w14:textId="77777777" w:rsidR="00C10D57" w:rsidRPr="00C10D57" w:rsidRDefault="00C10D57" w:rsidP="00C10D57">
      <w:pPr>
        <w:widowControl/>
        <w:autoSpaceDE/>
        <w:autoSpaceDN/>
        <w:spacing w:after="60" w:line="276" w:lineRule="auto"/>
        <w:jc w:val="both"/>
        <w:rPr>
          <w:rFonts w:ascii="Calibri" w:eastAsia="Calibri" w:hAnsi="Calibri" w:cs="Calibri"/>
          <w:b/>
          <w:lang w:eastAsia="el-GR"/>
        </w:rPr>
      </w:pPr>
      <w:r w:rsidRPr="00C10D57">
        <w:rPr>
          <w:rFonts w:ascii="Calibri" w:eastAsia="Calibri" w:hAnsi="Calibri" w:cs="Calibri"/>
          <w:b/>
          <w:lang w:eastAsia="el-GR"/>
        </w:rPr>
        <w:t>ΣΥΝΤΟΝΙΣΤΗΣ ΑΣΦΑΛΕΙΑΣ:</w:t>
      </w:r>
    </w:p>
    <w:p w14:paraId="193A0880" w14:textId="77777777" w:rsidR="00C10D57" w:rsidRPr="00C10D57" w:rsidRDefault="00C10D57" w:rsidP="00C10D57">
      <w:pPr>
        <w:widowControl/>
        <w:autoSpaceDE/>
        <w:autoSpaceDN/>
        <w:jc w:val="both"/>
        <w:rPr>
          <w:rFonts w:ascii="Calibri" w:eastAsia="Calibri" w:hAnsi="Calibri" w:cs="Calibri"/>
          <w:lang w:eastAsia="el-GR"/>
        </w:rPr>
      </w:pPr>
      <w:r w:rsidRPr="00C10D57">
        <w:rPr>
          <w:rFonts w:ascii="Calibri" w:eastAsia="Calibri" w:hAnsi="Calibri" w:cs="Calibri"/>
          <w:lang w:eastAsia="el-GR"/>
        </w:rPr>
        <w:lastRenderedPageBreak/>
        <w:t>…………………………</w:t>
      </w:r>
    </w:p>
    <w:p w14:paraId="6264DA02" w14:textId="77777777" w:rsidR="00C10D57" w:rsidRPr="00C10D57" w:rsidRDefault="00C10D57" w:rsidP="00C10D57">
      <w:pPr>
        <w:widowControl/>
        <w:autoSpaceDE/>
        <w:autoSpaceDN/>
        <w:jc w:val="both"/>
        <w:rPr>
          <w:rFonts w:ascii="Calibri" w:eastAsia="Calibri" w:hAnsi="Calibri" w:cs="Calibri"/>
          <w:lang w:eastAsia="el-GR"/>
        </w:rPr>
      </w:pPr>
      <w:r w:rsidRPr="00C10D57">
        <w:rPr>
          <w:rFonts w:ascii="Calibri" w:eastAsia="Calibri" w:hAnsi="Calibri" w:cs="Calibri"/>
          <w:lang w:eastAsia="el-GR"/>
        </w:rPr>
        <w:t>………………………..</w:t>
      </w:r>
    </w:p>
    <w:p w14:paraId="520C71D1" w14:textId="77777777" w:rsidR="00C10D57" w:rsidRPr="00C10D57" w:rsidRDefault="00C10D57" w:rsidP="00C10D57">
      <w:pPr>
        <w:widowControl/>
        <w:autoSpaceDE/>
        <w:autoSpaceDN/>
        <w:jc w:val="both"/>
        <w:rPr>
          <w:rFonts w:ascii="Calibri" w:eastAsia="Calibri" w:hAnsi="Calibri" w:cs="Calibri"/>
          <w:lang w:eastAsia="el-GR"/>
        </w:rPr>
      </w:pPr>
    </w:p>
    <w:p w14:paraId="427738C4" w14:textId="77777777" w:rsidR="00C10D57" w:rsidRPr="00C10D57" w:rsidRDefault="00C10D57" w:rsidP="00C10D57">
      <w:pPr>
        <w:widowControl/>
        <w:autoSpaceDE/>
        <w:autoSpaceDN/>
        <w:jc w:val="both"/>
        <w:rPr>
          <w:rFonts w:ascii="Calibri" w:eastAsia="Calibri" w:hAnsi="Calibri" w:cs="Calibri"/>
          <w:lang w:eastAsia="el-GR"/>
        </w:rPr>
      </w:pPr>
      <w:r w:rsidRPr="00C10D57">
        <w:rPr>
          <w:rFonts w:ascii="Calibri" w:eastAsia="Calibri" w:hAnsi="Calibri" w:cs="Calibri"/>
          <w:b/>
          <w:lang w:eastAsia="el-GR"/>
        </w:rPr>
        <w:t xml:space="preserve">ΣΗΜΕΙΩΣΗ: </w:t>
      </w:r>
      <w:r w:rsidRPr="00C10D57">
        <w:rPr>
          <w:rFonts w:ascii="Calibri" w:eastAsia="Calibri" w:hAnsi="Calibri" w:cs="Calibri"/>
          <w:lang w:eastAsia="el-GR"/>
        </w:rPr>
        <w:t>Σε περίπτωση που ακολουθήσουν τροποποιήσεις της μελέτης κατά τη διάρκεια των εργασιών, ο Συντονιστής Ασφάλειας κατά την εκτέλεση του έργου οφείλει να ενημερώσει την παρούσα σύντομη τεχνική περιγραφή, ώστε να ανταποκρίνεται στα πραγματικά δεδομένα.</w:t>
      </w:r>
    </w:p>
    <w:p w14:paraId="72C988DF" w14:textId="77777777" w:rsidR="00C10D57" w:rsidRPr="00C10D57" w:rsidRDefault="00C10D57" w:rsidP="00C10D57">
      <w:pPr>
        <w:keepNext/>
        <w:keepLines/>
        <w:widowControl/>
        <w:autoSpaceDE/>
        <w:autoSpaceDN/>
        <w:spacing w:before="480" w:line="275" w:lineRule="auto"/>
        <w:ind w:left="432" w:hanging="432"/>
        <w:jc w:val="both"/>
        <w:outlineLvl w:val="0"/>
        <w:rPr>
          <w:rFonts w:ascii="Calibri" w:eastAsia="Calibri" w:hAnsi="Calibri" w:cs="Calibri"/>
          <w:b/>
          <w:sz w:val="32"/>
          <w:lang w:eastAsia="el-GR"/>
        </w:rPr>
      </w:pPr>
      <w:bookmarkStart w:id="12" w:name="_Toc100743948"/>
      <w:r w:rsidRPr="00C10D57">
        <w:rPr>
          <w:rFonts w:ascii="Calibri" w:eastAsia="Calibri" w:hAnsi="Calibri" w:cs="Calibri"/>
          <w:b/>
          <w:sz w:val="32"/>
          <w:lang w:eastAsia="el-GR"/>
        </w:rPr>
        <w:t>ΟΡΓΑΝΩΣΗ ΕΡΓΟΤΑΞΙΟΥ</w:t>
      </w:r>
      <w:bookmarkEnd w:id="12"/>
    </w:p>
    <w:p w14:paraId="3894D2C4" w14:textId="77777777" w:rsidR="00C10D57" w:rsidRPr="00C10D57" w:rsidRDefault="00C10D57" w:rsidP="00C10D57">
      <w:pPr>
        <w:widowControl/>
        <w:numPr>
          <w:ilvl w:val="1"/>
          <w:numId w:val="0"/>
        </w:numPr>
        <w:autoSpaceDE/>
        <w:autoSpaceDN/>
        <w:spacing w:before="240" w:after="60" w:line="276" w:lineRule="auto"/>
        <w:ind w:left="576" w:hanging="576"/>
        <w:jc w:val="both"/>
        <w:outlineLvl w:val="1"/>
        <w:rPr>
          <w:rFonts w:ascii="Calibri" w:eastAsia="Calibri" w:hAnsi="Calibri" w:cs="Calibri"/>
          <w:sz w:val="26"/>
          <w:lang w:eastAsia="el-GR"/>
        </w:rPr>
      </w:pPr>
      <w:bookmarkStart w:id="13" w:name="_Toc100743949"/>
      <w:r w:rsidRPr="00C10D57">
        <w:rPr>
          <w:rFonts w:ascii="Calibri" w:eastAsia="Calibri" w:hAnsi="Calibri" w:cs="Calibri"/>
          <w:sz w:val="26"/>
          <w:lang w:eastAsia="el-GR"/>
        </w:rPr>
        <w:t>ΔΙΚΤΥΑ ΟΡΓΑΝΙΣΜΩΝ ΚΟΙΝΗΣ ΩΦΕΛΕΙΑΣ (ΟΚΩ)</w:t>
      </w:r>
      <w:bookmarkEnd w:id="13"/>
    </w:p>
    <w:p w14:paraId="40667781"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Πριν από την έναρξη εργασιών θα διερευνηθεί εάν οι εργασίες που πρόκειται να εκτελεστούν, επηρεάζουν υφιστάμενα υπέργεια ή/και υπόγεια δίκτυα ΟΚΩ. Σε περίπτωση που αυτό ισχύει, θα υπάρξει επικοινωνία και συνεργασία με τους Οργανισμούς αυτούς και εάν απαιτηθεί θα διενεργηθούν ερευνητικές τομές.</w:t>
      </w:r>
    </w:p>
    <w:p w14:paraId="36036296" w14:textId="77777777" w:rsidR="00C10D57" w:rsidRPr="00C10D57" w:rsidRDefault="00C10D57" w:rsidP="00C10D57">
      <w:pPr>
        <w:widowControl/>
        <w:numPr>
          <w:ilvl w:val="1"/>
          <w:numId w:val="0"/>
        </w:numPr>
        <w:autoSpaceDE/>
        <w:autoSpaceDN/>
        <w:spacing w:before="240" w:after="60" w:line="276" w:lineRule="auto"/>
        <w:ind w:left="576" w:hanging="576"/>
        <w:jc w:val="both"/>
        <w:outlineLvl w:val="1"/>
        <w:rPr>
          <w:rFonts w:ascii="Calibri" w:eastAsia="Calibri" w:hAnsi="Calibri" w:cs="Calibri"/>
          <w:sz w:val="26"/>
          <w:lang w:eastAsia="el-GR"/>
        </w:rPr>
      </w:pPr>
      <w:bookmarkStart w:id="14" w:name="_Toc100743950"/>
      <w:r w:rsidRPr="00C10D57">
        <w:rPr>
          <w:rFonts w:ascii="Calibri" w:eastAsia="Calibri" w:hAnsi="Calibri" w:cs="Calibri"/>
          <w:sz w:val="26"/>
          <w:lang w:eastAsia="el-GR"/>
        </w:rPr>
        <w:t>ΠΕΡΙΦΡΑΞΗ - ΦΥΛΑΞΗ ΕΡΓΟΤΑΞΙΟΥ</w:t>
      </w:r>
      <w:bookmarkEnd w:id="14"/>
    </w:p>
    <w:p w14:paraId="3AE9DC59"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Ο χώρος εκτέλεσης των εργασιών πρέπει να είναι περιφραγμένος, ώστε να αποκλείεται η πρόσβαση σε μη έχοντες εργασία. Για την περίφραξη των χώρων εργασίας, θα γίνει τοποθέτηση φραγμάτων ελαφρού τύπου (πχ προκατασκευασμένα στοιχεία από πλαστικό), ή πλαστικού πλέγματος έντονου χρώματος, εκτός αν διαφορετικά απαιτείται από τη σύμβαση ή από την υπηρεσία, η τοποθέτηση </w:t>
      </w:r>
      <w:proofErr w:type="spellStart"/>
      <w:r w:rsidRPr="00C10D57">
        <w:rPr>
          <w:rFonts w:ascii="Calibri" w:eastAsia="Calibri" w:hAnsi="Calibri" w:cs="Calibri"/>
          <w:lang w:eastAsia="el-GR"/>
        </w:rPr>
        <w:t>βαρέως</w:t>
      </w:r>
      <w:proofErr w:type="spellEnd"/>
      <w:r w:rsidRPr="00C10D57">
        <w:rPr>
          <w:rFonts w:ascii="Calibri" w:eastAsia="Calibri" w:hAnsi="Calibri" w:cs="Calibri"/>
          <w:lang w:eastAsia="el-GR"/>
        </w:rPr>
        <w:t xml:space="preserve"> τύπου περίφραξη, πχ προκατασκευασμένα στοιχεία σκυροδέματος με κυματοειδείς λαμαρίνες εμποτισμένες από πάνω.</w:t>
      </w:r>
    </w:p>
    <w:p w14:paraId="38B72397"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b/>
          <w:lang w:eastAsia="el-GR"/>
        </w:rPr>
        <w:t xml:space="preserve">Έλεγχος στην είσοδο – έξοδο: </w:t>
      </w:r>
      <w:r w:rsidRPr="00C10D57">
        <w:rPr>
          <w:rFonts w:ascii="Calibri" w:eastAsia="Calibri" w:hAnsi="Calibri" w:cs="Calibri"/>
          <w:lang w:eastAsia="el-GR"/>
        </w:rPr>
        <w:t>Τα συνεργεία θα ελέγχονται με ευθύνη των επικεφαλής τους, κατά την είσοδο και αποχώρηση από τους χώρους εργασίας, εκτός αν διαφορετικά απαιτείται από τη σύμβαση ή από την υπηρεσία, η τοποθέτηση προσωπικού φύλαξης στην είσοδο.</w:t>
      </w:r>
    </w:p>
    <w:p w14:paraId="64DD28DA" w14:textId="77777777" w:rsidR="00C10D57" w:rsidRPr="00C10D57" w:rsidRDefault="00C10D57" w:rsidP="00C10D57">
      <w:pPr>
        <w:widowControl/>
        <w:numPr>
          <w:ilvl w:val="1"/>
          <w:numId w:val="0"/>
        </w:numPr>
        <w:autoSpaceDE/>
        <w:autoSpaceDN/>
        <w:spacing w:before="240" w:after="60" w:line="276" w:lineRule="auto"/>
        <w:ind w:left="576" w:hanging="576"/>
        <w:jc w:val="both"/>
        <w:outlineLvl w:val="1"/>
        <w:rPr>
          <w:rFonts w:ascii="Calibri" w:eastAsia="Calibri" w:hAnsi="Calibri" w:cs="Calibri"/>
          <w:sz w:val="26"/>
          <w:lang w:eastAsia="el-GR"/>
        </w:rPr>
      </w:pPr>
      <w:bookmarkStart w:id="15" w:name="_Toc100743951"/>
      <w:r w:rsidRPr="00C10D57">
        <w:rPr>
          <w:rFonts w:ascii="Calibri" w:eastAsia="Calibri" w:hAnsi="Calibri" w:cs="Calibri"/>
          <w:sz w:val="26"/>
          <w:lang w:eastAsia="el-GR"/>
        </w:rPr>
        <w:t>ΧΩΡΟΙ ΥΓΙΕΙΝΗΣ ΚΑΙ ΥΓΕΙΟΝΟΜΙΚΟΣ ΕΞΟΠΛΙΣΜΟΣ</w:t>
      </w:r>
      <w:bookmarkEnd w:id="15"/>
    </w:p>
    <w:p w14:paraId="13751A99"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b/>
          <w:lang w:eastAsia="el-GR"/>
        </w:rPr>
        <w:t xml:space="preserve">Αποδυτήρια και ιματιοφυλάκια: </w:t>
      </w:r>
      <w:r w:rsidRPr="00C10D57">
        <w:rPr>
          <w:rFonts w:ascii="Calibri" w:eastAsia="Calibri" w:hAnsi="Calibri" w:cs="Calibri"/>
          <w:lang w:eastAsia="el-GR"/>
        </w:rPr>
        <w:t>Στη διάθεση των εργαζομένων πρέπει να τίθενται επαρκείς χώροι για να αλλάζουν ρουχισμό. Οι χώροι αυτοί πρέπει να είναι εξοπλισμένοι με ιματιοφυλάκια και καθίσματα.</w:t>
      </w:r>
    </w:p>
    <w:p w14:paraId="0E8A2C89"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b/>
          <w:lang w:eastAsia="el-GR"/>
        </w:rPr>
        <w:t xml:space="preserve">Ντους και νιπτήρες: </w:t>
      </w:r>
      <w:r w:rsidRPr="00C10D57">
        <w:rPr>
          <w:rFonts w:ascii="Calibri" w:eastAsia="Calibri" w:hAnsi="Calibri" w:cs="Calibri"/>
          <w:lang w:eastAsia="el-GR"/>
        </w:rPr>
        <w:t>Κοντά στα αποδυτήρια πρέπει να υπάρχουν νιπτήρες με τρεχούμενο νερό. Στους νιπτήρες συνιστάται να υπάρχουν σαπούνια. Εφόσον επιβάλλεται για λόγους υγιεινής πρέπει να εγκατασταθούν ντους με ζεστό και κρύο νερό (συνιστάται η εγκατάσταση ενός ντους ανά 10 εργαζόμενους).</w:t>
      </w:r>
    </w:p>
    <w:p w14:paraId="65DB4C26"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b/>
          <w:lang w:eastAsia="el-GR"/>
        </w:rPr>
        <w:t xml:space="preserve">Αποχωρητήρια: </w:t>
      </w:r>
      <w:r w:rsidRPr="00C10D57">
        <w:rPr>
          <w:rFonts w:ascii="Calibri" w:eastAsia="Calibri" w:hAnsi="Calibri" w:cs="Calibri"/>
          <w:lang w:eastAsia="el-GR"/>
        </w:rPr>
        <w:t>Οι εργαζόμενοι πρέπει να έχουν στη διάθεση τους επαρκή αριθμό αποχωρητηρίων, τα οποία θα βρίσκονται κοντά στις θέσεις εργασίας, στους χώρους ανάπαυσης και στα αποδυτήρια (συνιστάται ένα WC ανά 40 εργαζόμενους, εφόσον ο αριθμός των εργαζομένων δεν υπερβαίνει τους 200, ενώ ένα WC ανά 50 εργαζόμενους, εφόσον ο αριθμός των εργαζομένων υπερβαίνει τους 200).</w:t>
      </w:r>
    </w:p>
    <w:p w14:paraId="2905397A"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b/>
          <w:lang w:eastAsia="el-GR"/>
        </w:rPr>
        <w:t xml:space="preserve">Χώροι εστίασης - ανάπαυσης: </w:t>
      </w:r>
      <w:r w:rsidRPr="00C10D57">
        <w:rPr>
          <w:rFonts w:ascii="Calibri" w:eastAsia="Calibri" w:hAnsi="Calibri" w:cs="Calibri"/>
          <w:lang w:eastAsia="el-GR"/>
        </w:rPr>
        <w:t>Στο εργοτάξιο πρέπει να προβλεφθούν χώροι εστίασης και ανάπαυσης του προσωπικού. Οι συγκεκριμένοι χώροι πρέπει να διαθέτουν επαρκή αριθμό καθισμάτων και χώρο διατήρησης φαγητού (υποχρεωτικά εφόσον ο αριθμός εργαζομένων υπερβαίνει τους 70).</w:t>
      </w:r>
    </w:p>
    <w:p w14:paraId="487AD7D5"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b/>
          <w:lang w:eastAsia="el-GR"/>
        </w:rPr>
        <w:t xml:space="preserve">Χώρος παροχής πρώτων βοηθειών - φαρμακείο: </w:t>
      </w:r>
      <w:r w:rsidRPr="00C10D57">
        <w:rPr>
          <w:rFonts w:ascii="Calibri" w:eastAsia="Calibri" w:hAnsi="Calibri" w:cs="Calibri"/>
          <w:lang w:eastAsia="el-GR"/>
        </w:rPr>
        <w:t xml:space="preserve">Ο χώρος παροχής πρώτων βοηθειών - φαρμακείο πρέπει να είναι κοντά στο χώρο εργασίας. Επίσης πρέπει να είναι προσπελάσιμος με φορείο. Ο χώρος πρέπει να επισημανθεί με πινακίδες, σύμφωνα με τις προβλέψεις του ΠΔ 105/1995. Ο χώρος παροχής πρώτων βοηθειών εποπτεύεται από το Γιατρό Εργασίας του Αναδόχου (εφόσον αυτός προβλέπεται), ή από τον Τεχνικό Ασφάλειας. </w:t>
      </w:r>
    </w:p>
    <w:p w14:paraId="2BB6F067" w14:textId="788310CA" w:rsid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b/>
          <w:lang w:eastAsia="el-GR"/>
        </w:rPr>
        <w:t xml:space="preserve">Αποκομιδή απορριμμάτων: </w:t>
      </w:r>
      <w:r w:rsidRPr="00C10D57">
        <w:rPr>
          <w:rFonts w:ascii="Calibri" w:eastAsia="Calibri" w:hAnsi="Calibri" w:cs="Calibri"/>
          <w:lang w:eastAsia="el-GR"/>
        </w:rPr>
        <w:t xml:space="preserve">Σε διάφορες θέσεις του εργοταξίου πρέπει να τοποθετηθούν κάδοι απορριμμάτων. Συνιστάται η τοποθέτηση κάδων σε αποχωρητήρια, χώρους εστίασης, αποδυτήρια και </w:t>
      </w:r>
      <w:r w:rsidRPr="00C10D57">
        <w:rPr>
          <w:rFonts w:ascii="Calibri" w:eastAsia="Calibri" w:hAnsi="Calibri" w:cs="Calibri"/>
          <w:lang w:eastAsia="el-GR"/>
        </w:rPr>
        <w:lastRenderedPageBreak/>
        <w:t xml:space="preserve">κοντά στους χώρους εργασίας. Για την αποκομιδή των </w:t>
      </w:r>
      <w:proofErr w:type="spellStart"/>
      <w:r w:rsidRPr="00C10D57">
        <w:rPr>
          <w:rFonts w:ascii="Calibri" w:eastAsia="Calibri" w:hAnsi="Calibri" w:cs="Calibri"/>
          <w:lang w:eastAsia="el-GR"/>
        </w:rPr>
        <w:t>αχρήστων</w:t>
      </w:r>
      <w:proofErr w:type="spellEnd"/>
      <w:r w:rsidRPr="00C10D57">
        <w:rPr>
          <w:rFonts w:ascii="Calibri" w:eastAsia="Calibri" w:hAnsi="Calibri" w:cs="Calibri"/>
          <w:lang w:eastAsia="el-GR"/>
        </w:rPr>
        <w:t xml:space="preserve"> υλικών προτείνεται η τοποθέτηση μεγάλων κάδων (</w:t>
      </w:r>
      <w:proofErr w:type="spellStart"/>
      <w:r w:rsidRPr="00C10D57">
        <w:rPr>
          <w:rFonts w:ascii="Calibri" w:eastAsia="Calibri" w:hAnsi="Calibri" w:cs="Calibri"/>
          <w:lang w:eastAsia="el-GR"/>
        </w:rPr>
        <w:t>containers</w:t>
      </w:r>
      <w:proofErr w:type="spellEnd"/>
      <w:r w:rsidRPr="00C10D57">
        <w:rPr>
          <w:rFonts w:ascii="Calibri" w:eastAsia="Calibri" w:hAnsi="Calibri" w:cs="Calibri"/>
          <w:lang w:eastAsia="el-GR"/>
        </w:rPr>
        <w:t>) σύμφωνα με τις ανάγκες του έργου.</w:t>
      </w:r>
    </w:p>
    <w:p w14:paraId="7C9B3FB0" w14:textId="77777777" w:rsidR="00D9136A" w:rsidRPr="00C10D57" w:rsidRDefault="00D9136A" w:rsidP="00C10D57">
      <w:pPr>
        <w:widowControl/>
        <w:autoSpaceDE/>
        <w:autoSpaceDN/>
        <w:spacing w:after="120" w:line="276" w:lineRule="auto"/>
        <w:jc w:val="both"/>
        <w:rPr>
          <w:rFonts w:ascii="Calibri" w:eastAsia="Calibri" w:hAnsi="Calibri" w:cs="Calibri"/>
          <w:lang w:eastAsia="el-GR"/>
        </w:rPr>
      </w:pPr>
    </w:p>
    <w:p w14:paraId="24317A15" w14:textId="77777777" w:rsidR="00C10D57" w:rsidRPr="00C10D57" w:rsidRDefault="00C10D57" w:rsidP="00C10D57">
      <w:pPr>
        <w:widowControl/>
        <w:numPr>
          <w:ilvl w:val="1"/>
          <w:numId w:val="0"/>
        </w:numPr>
        <w:autoSpaceDE/>
        <w:autoSpaceDN/>
        <w:spacing w:before="240" w:after="60" w:line="276" w:lineRule="auto"/>
        <w:ind w:left="576" w:hanging="576"/>
        <w:jc w:val="both"/>
        <w:outlineLvl w:val="1"/>
        <w:rPr>
          <w:rFonts w:ascii="Calibri" w:eastAsia="Calibri" w:hAnsi="Calibri" w:cs="Calibri"/>
          <w:sz w:val="26"/>
          <w:lang w:eastAsia="el-GR"/>
        </w:rPr>
      </w:pPr>
      <w:bookmarkStart w:id="16" w:name="_Toc100743952"/>
      <w:r w:rsidRPr="00C10D57">
        <w:rPr>
          <w:rFonts w:ascii="Calibri" w:eastAsia="Calibri" w:hAnsi="Calibri" w:cs="Calibri"/>
          <w:sz w:val="26"/>
          <w:lang w:eastAsia="el-GR"/>
        </w:rPr>
        <w:t>ΚΥΚΛΟΦΟΡΙΑ ΠΕΖΩΝ ΚΑΙ ΟΧΗΜΑΤΩΝ ΕΝΤΟΣ ΤΟΥ ΕΡΓΟΤΑΞΙΟΥ</w:t>
      </w:r>
      <w:bookmarkEnd w:id="16"/>
    </w:p>
    <w:p w14:paraId="1925493A"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Η κυκλοφορία των οχημάτων εντός του εργοταξίου αφορά στη μεταφορά/τροφοδοσία και αποκομιδή/απομάκρυνση υλικών. Κάθε όχημα που θα εισέρχεται εντός του εργοταξίου οφείλει να συμμορφώνεται με τις διατάξεις που ισχύουν στο χώρο του εργοταξίου (επιπλέον αυτών του ΚΟΚ). Η διακίνηση υλικών (απόθεση, παραλαβή) θα γίνεται σύμφωνα με τις υποδείξεις των αρμοδίων του εργοταξίου. </w:t>
      </w:r>
    </w:p>
    <w:p w14:paraId="4677087E"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Οι πεζοί δεν επιτρέπεται να πλησιάζουν και να κινούνται σε χώρους κυκλοφορίας οχημάτων και μηχανημάτων.</w:t>
      </w:r>
    </w:p>
    <w:p w14:paraId="5F8D9C1E"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Οι χώροι κυκλοφορίας των οχημάτων θα επισημαίνονται ευκρινώς και θα ελέγχονται τακτικά.</w:t>
      </w:r>
    </w:p>
    <w:p w14:paraId="56AB1CA3" w14:textId="77777777" w:rsidR="00C10D57" w:rsidRPr="00C10D57" w:rsidRDefault="00C10D57" w:rsidP="00C10D57">
      <w:pPr>
        <w:widowControl/>
        <w:numPr>
          <w:ilvl w:val="1"/>
          <w:numId w:val="0"/>
        </w:numPr>
        <w:autoSpaceDE/>
        <w:autoSpaceDN/>
        <w:spacing w:before="240" w:after="60" w:line="276" w:lineRule="auto"/>
        <w:ind w:left="576" w:hanging="576"/>
        <w:jc w:val="both"/>
        <w:outlineLvl w:val="1"/>
        <w:rPr>
          <w:rFonts w:ascii="Calibri" w:eastAsia="Calibri" w:hAnsi="Calibri" w:cs="Calibri"/>
          <w:sz w:val="26"/>
          <w:lang w:eastAsia="el-GR"/>
        </w:rPr>
      </w:pPr>
      <w:bookmarkStart w:id="17" w:name="_Toc100743953"/>
      <w:r w:rsidRPr="00C10D57">
        <w:rPr>
          <w:rFonts w:ascii="Calibri" w:eastAsia="Calibri" w:hAnsi="Calibri" w:cs="Calibri"/>
          <w:sz w:val="26"/>
          <w:lang w:eastAsia="el-GR"/>
        </w:rPr>
        <w:t>ΚΙΝΗΤΟΠΟΙΗΣΗ ΓΙΑ ΤΗΝ ΟΡΓΑΝΩΣΗ ΤΟΥ ΕΡΓΟΤΑΞΙΑΚΟΥ ΧΩΡΟΥ</w:t>
      </w:r>
      <w:bookmarkEnd w:id="17"/>
    </w:p>
    <w:p w14:paraId="7D768F13"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Για την οργάνωση και ανάπτυξη του </w:t>
      </w:r>
      <w:proofErr w:type="spellStart"/>
      <w:r w:rsidRPr="00C10D57">
        <w:rPr>
          <w:rFonts w:ascii="Calibri" w:eastAsia="Calibri" w:hAnsi="Calibri" w:cs="Calibri"/>
          <w:lang w:eastAsia="el-GR"/>
        </w:rPr>
        <w:t>εργοταξιακού</w:t>
      </w:r>
      <w:proofErr w:type="spellEnd"/>
      <w:r w:rsidRPr="00C10D57">
        <w:rPr>
          <w:rFonts w:ascii="Calibri" w:eastAsia="Calibri" w:hAnsi="Calibri" w:cs="Calibri"/>
          <w:lang w:eastAsia="el-GR"/>
        </w:rPr>
        <w:t xml:space="preserve"> χώρου απαιτείται κινητοποίηση και εκτέλεση εργασιών. Ενδεικτικά σημειώνονται ορισμένα θέματα που πρέπει να προσεχθούν κατά την οργάνωση και ανάπτυξη του </w:t>
      </w:r>
      <w:proofErr w:type="spellStart"/>
      <w:r w:rsidRPr="00C10D57">
        <w:rPr>
          <w:rFonts w:ascii="Calibri" w:eastAsia="Calibri" w:hAnsi="Calibri" w:cs="Calibri"/>
          <w:lang w:eastAsia="el-GR"/>
        </w:rPr>
        <w:t>εργοταξιακού</w:t>
      </w:r>
      <w:proofErr w:type="spellEnd"/>
      <w:r w:rsidRPr="00C10D57">
        <w:rPr>
          <w:rFonts w:ascii="Calibri" w:eastAsia="Calibri" w:hAnsi="Calibri" w:cs="Calibri"/>
          <w:lang w:eastAsia="el-GR"/>
        </w:rPr>
        <w:t xml:space="preserve"> χώρου.</w:t>
      </w:r>
    </w:p>
    <w:p w14:paraId="485BC164" w14:textId="77777777" w:rsidR="00C10D57" w:rsidRPr="00C10D57" w:rsidRDefault="00C10D57" w:rsidP="00C10D57">
      <w:pPr>
        <w:widowControl/>
        <w:autoSpaceDE/>
        <w:autoSpaceDN/>
        <w:spacing w:after="60" w:line="276" w:lineRule="auto"/>
        <w:rPr>
          <w:rFonts w:ascii="Calibri" w:eastAsia="Calibri" w:hAnsi="Calibri" w:cs="Calibri"/>
          <w:b/>
          <w:lang w:eastAsia="el-GR"/>
        </w:rPr>
      </w:pPr>
      <w:r w:rsidRPr="00C10D57">
        <w:rPr>
          <w:rFonts w:ascii="Calibri" w:eastAsia="Calibri" w:hAnsi="Calibri" w:cs="Calibri"/>
          <w:b/>
          <w:lang w:eastAsia="el-GR"/>
        </w:rPr>
        <w:t>Κατά τη μεταφορά εξοπλισμού</w:t>
      </w:r>
    </w:p>
    <w:p w14:paraId="0316EBFA"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Τήρηση κανόνων ΚΟΚ</w:t>
      </w:r>
    </w:p>
    <w:p w14:paraId="216796B6"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Ασφαλής πρόσδεση εξοπλισμού στην πλατφόρμα</w:t>
      </w:r>
    </w:p>
    <w:p w14:paraId="1E0D8323"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Επάρκεια χώρου για ελιγμούς και ξεφόρτωμα</w:t>
      </w:r>
    </w:p>
    <w:p w14:paraId="076C96FB"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Ξεφόρτωμα σε διαμορφωμένο χώρο</w:t>
      </w:r>
    </w:p>
    <w:p w14:paraId="6BE8D6AD"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Αποδέσμευση και καθοδήγηση από έμπειρο εργαζόμενο</w:t>
      </w:r>
    </w:p>
    <w:p w14:paraId="5E808D3A"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Αποστάσεις ασφαλείας από πλατφόρμα και εξοπλισμό</w:t>
      </w:r>
    </w:p>
    <w:p w14:paraId="04B6D6F2"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Χρήση ανακλαστικού ρουχισμού έντονου χρώματος (ΕΝ 471)</w:t>
      </w:r>
    </w:p>
    <w:p w14:paraId="7560B277" w14:textId="77777777" w:rsidR="00C10D57" w:rsidRPr="00C10D57" w:rsidRDefault="00C10D57" w:rsidP="00C10D57">
      <w:pPr>
        <w:widowControl/>
        <w:autoSpaceDE/>
        <w:autoSpaceDN/>
        <w:spacing w:after="60" w:line="276" w:lineRule="auto"/>
        <w:rPr>
          <w:rFonts w:ascii="Calibri" w:eastAsia="Calibri" w:hAnsi="Calibri" w:cs="Calibri"/>
          <w:b/>
          <w:lang w:eastAsia="el-GR"/>
        </w:rPr>
      </w:pPr>
      <w:r w:rsidRPr="00C10D57">
        <w:rPr>
          <w:rFonts w:ascii="Calibri" w:eastAsia="Calibri" w:hAnsi="Calibri" w:cs="Calibri"/>
          <w:b/>
          <w:lang w:eastAsia="el-GR"/>
        </w:rPr>
        <w:t>Κατά τις ανυψωτικές εργασίες</w:t>
      </w:r>
    </w:p>
    <w:p w14:paraId="19AB740C"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Σχέδιο ανύψωσης (</w:t>
      </w:r>
      <w:r w:rsidRPr="00C10D57">
        <w:rPr>
          <w:rFonts w:ascii="Calibri" w:eastAsia="Calibri" w:hAnsi="Calibri" w:cs="Calibri"/>
          <w:lang w:val="en-US" w:eastAsia="el-GR"/>
        </w:rPr>
        <w:t>lifting</w:t>
      </w:r>
      <w:r w:rsidRPr="00C10D57">
        <w:rPr>
          <w:rFonts w:ascii="Calibri" w:eastAsia="Calibri" w:hAnsi="Calibri" w:cs="Calibri"/>
          <w:lang w:eastAsia="el-GR"/>
        </w:rPr>
        <w:t xml:space="preserve"> </w:t>
      </w:r>
      <w:r w:rsidRPr="00C10D57">
        <w:rPr>
          <w:rFonts w:ascii="Calibri" w:eastAsia="Calibri" w:hAnsi="Calibri" w:cs="Calibri"/>
          <w:lang w:val="en-US" w:eastAsia="el-GR"/>
        </w:rPr>
        <w:t>plan</w:t>
      </w:r>
      <w:r w:rsidRPr="00C10D57">
        <w:rPr>
          <w:rFonts w:ascii="Calibri" w:eastAsia="Calibri" w:hAnsi="Calibri" w:cs="Calibri"/>
          <w:lang w:eastAsia="el-GR"/>
        </w:rPr>
        <w:t>) με όλους τους απαραίτητους υπολογισμούς (κυρίως για μεγάλες ανυψώσεις)</w:t>
      </w:r>
    </w:p>
    <w:p w14:paraId="618FAABA"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Έλεγχος ανυψωτικού</w:t>
      </w:r>
    </w:p>
    <w:p w14:paraId="5F958E84"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Έλεγχος παρελκόμενων</w:t>
      </w:r>
    </w:p>
    <w:p w14:paraId="07893BD8"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Αδειούχος χειριστής (κατάλληλης άδειας για το ανυψωτικό που χειρίζεται)</w:t>
      </w:r>
    </w:p>
    <w:p w14:paraId="36C9716F"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Έμπειρος κουμανταδόρος</w:t>
      </w:r>
    </w:p>
    <w:p w14:paraId="6911905B"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Έλεγχος χώρου, ποδαρικών</w:t>
      </w:r>
    </w:p>
    <w:p w14:paraId="61DBD583"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Έλεγχος για εναέρια καλώδια</w:t>
      </w:r>
    </w:p>
    <w:p w14:paraId="499AF65B"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Έλεγχος φορτίου πριν &amp; μετά</w:t>
      </w:r>
    </w:p>
    <w:p w14:paraId="58E9CCE3"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Έλεγχος Φορτίου Ασφαλούς Λειτουργίας</w:t>
      </w:r>
    </w:p>
    <w:p w14:paraId="1C65F36A"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Έλεγχος άλλων δραστηριοτήτων</w:t>
      </w:r>
    </w:p>
    <w:p w14:paraId="0E37DFE9"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Αποστάσεις ασφαλείας</w:t>
      </w:r>
    </w:p>
    <w:p w14:paraId="10959C2E"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lastRenderedPageBreak/>
        <w:t>Έλεγχος ευστάθειας πριν τη φόρτωση &amp; μετά την απόθεση</w:t>
      </w:r>
    </w:p>
    <w:p w14:paraId="56953C78"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Ανέγερση, συντήρηση, επιθεώρηση και αποσυναρμολόγηση του ανυψωτικού εξοπλισμού (πχ δικτυωτοί γερανοί), μόνο από εξειδικευμένο προσωπικό και σύμφωνα με τις οδηγίες του κατασκευαστή</w:t>
      </w:r>
    </w:p>
    <w:p w14:paraId="363DA46E" w14:textId="77777777" w:rsidR="00C10D57" w:rsidRPr="00C10D57" w:rsidRDefault="00C10D57" w:rsidP="00C10D57">
      <w:pPr>
        <w:widowControl/>
        <w:numPr>
          <w:ilvl w:val="0"/>
          <w:numId w:val="5"/>
        </w:numPr>
        <w:autoSpaceDE/>
        <w:autoSpaceDN/>
        <w:spacing w:line="276" w:lineRule="auto"/>
        <w:jc w:val="both"/>
        <w:rPr>
          <w:rFonts w:ascii="Calibri" w:eastAsia="Calibri" w:hAnsi="Calibri" w:cs="Calibri"/>
          <w:lang w:eastAsia="el-GR"/>
        </w:rPr>
      </w:pPr>
      <w:r w:rsidRPr="00C10D57">
        <w:rPr>
          <w:rFonts w:ascii="Calibri" w:eastAsia="Calibri" w:hAnsi="Calibri" w:cs="Calibri"/>
          <w:lang w:eastAsia="el-GR"/>
        </w:rPr>
        <w:t>Απαγόρευση κίνησης εργαζομένων κάτω από αιωρούμενα φορτία</w:t>
      </w:r>
    </w:p>
    <w:p w14:paraId="75D9EBD2" w14:textId="77777777" w:rsidR="00C10D57" w:rsidRPr="00C10D57" w:rsidRDefault="00C10D57" w:rsidP="00C10D57">
      <w:pPr>
        <w:widowControl/>
        <w:numPr>
          <w:ilvl w:val="0"/>
          <w:numId w:val="5"/>
        </w:numPr>
        <w:autoSpaceDE/>
        <w:autoSpaceDN/>
        <w:spacing w:line="276" w:lineRule="auto"/>
        <w:jc w:val="both"/>
        <w:rPr>
          <w:rFonts w:ascii="Calibri" w:eastAsia="Calibri" w:hAnsi="Calibri" w:cs="Calibri"/>
          <w:lang w:eastAsia="el-GR"/>
        </w:rPr>
      </w:pPr>
      <w:r w:rsidRPr="00C10D57">
        <w:rPr>
          <w:rFonts w:ascii="Calibri" w:eastAsia="Calibri" w:hAnsi="Calibri" w:cs="Calibri"/>
          <w:lang w:eastAsia="el-GR"/>
        </w:rPr>
        <w:t>Χρήση ηχητικού σήματος προειδοποίησης από το ανυψωτικό σε περίπτωση μετακίνησης αιωρούμενου φορτίου</w:t>
      </w:r>
    </w:p>
    <w:p w14:paraId="4438CBA7" w14:textId="77777777" w:rsidR="00C10D57" w:rsidRPr="00C10D57" w:rsidRDefault="00C10D57" w:rsidP="00C10D57">
      <w:pPr>
        <w:widowControl/>
        <w:numPr>
          <w:ilvl w:val="0"/>
          <w:numId w:val="5"/>
        </w:numPr>
        <w:autoSpaceDE/>
        <w:autoSpaceDN/>
        <w:spacing w:line="276" w:lineRule="auto"/>
        <w:jc w:val="both"/>
        <w:rPr>
          <w:rFonts w:ascii="Calibri" w:eastAsia="Calibri" w:hAnsi="Calibri" w:cs="Calibri"/>
          <w:lang w:eastAsia="el-GR"/>
        </w:rPr>
      </w:pPr>
      <w:r w:rsidRPr="00C10D57">
        <w:rPr>
          <w:rFonts w:ascii="Calibri" w:eastAsia="Calibri" w:hAnsi="Calibri" w:cs="Calibri"/>
          <w:lang w:eastAsia="el-GR"/>
        </w:rPr>
        <w:t>Δεν πραγματοποιούνται ανυψωτικές εργασίες σε δυσμενείς καιρικές συνθήκες (πχ ισχυρός άνεμος) ή σε συνθήκες με χαμηλή ορατότητα</w:t>
      </w:r>
    </w:p>
    <w:p w14:paraId="51E9A2F4" w14:textId="77777777" w:rsidR="00C10D57" w:rsidRPr="00C10D57" w:rsidRDefault="00C10D57" w:rsidP="00C10D57">
      <w:pPr>
        <w:widowControl/>
        <w:autoSpaceDE/>
        <w:autoSpaceDN/>
        <w:spacing w:after="60" w:line="276" w:lineRule="auto"/>
        <w:rPr>
          <w:rFonts w:ascii="Calibri" w:eastAsia="Calibri" w:hAnsi="Calibri" w:cs="Calibri"/>
          <w:b/>
          <w:lang w:eastAsia="el-GR"/>
        </w:rPr>
      </w:pPr>
    </w:p>
    <w:p w14:paraId="0B1D49F4" w14:textId="77777777" w:rsidR="00C10D57" w:rsidRPr="00C10D57" w:rsidRDefault="00C10D57" w:rsidP="00C10D57">
      <w:pPr>
        <w:widowControl/>
        <w:autoSpaceDE/>
        <w:autoSpaceDN/>
        <w:spacing w:after="60" w:line="276" w:lineRule="auto"/>
        <w:rPr>
          <w:rFonts w:ascii="Calibri" w:eastAsia="Calibri" w:hAnsi="Calibri" w:cs="Calibri"/>
          <w:b/>
          <w:lang w:eastAsia="el-GR"/>
        </w:rPr>
      </w:pPr>
      <w:r w:rsidRPr="00C10D57">
        <w:rPr>
          <w:rFonts w:ascii="Calibri" w:eastAsia="Calibri" w:hAnsi="Calibri" w:cs="Calibri"/>
          <w:b/>
          <w:lang w:eastAsia="el-GR"/>
        </w:rPr>
        <w:t>Κατά την εγκατάσταση δικτύων</w:t>
      </w:r>
    </w:p>
    <w:p w14:paraId="7DAACAE9"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Χρήση κατάλληλου εργαλείου για την εργασία (και το σκοπό που κατασκευάστηκε)</w:t>
      </w:r>
    </w:p>
    <w:p w14:paraId="1C375278"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Έλεγχος των εργαλείων πριν τη χρήση</w:t>
      </w:r>
    </w:p>
    <w:p w14:paraId="116388F5"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Χρήση γυαλιών και γαντιών (ΕΝ 388, ΕΝ 149)</w:t>
      </w:r>
    </w:p>
    <w:p w14:paraId="3289DDCC"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Ασφαλής διαδρομή καλωδίου</w:t>
      </w:r>
    </w:p>
    <w:p w14:paraId="6E0E96D3"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Καθημερινός έλεγχος καλωδίου και φις</w:t>
      </w:r>
    </w:p>
    <w:p w14:paraId="40BD13F0"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Απομάκρυνση εύφλεκτων από το χώρο εργασίας</w:t>
      </w:r>
    </w:p>
    <w:p w14:paraId="30B2BE9F"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Ύπαρξη πυροσβεστήρα κοντά στον ευρύτερο χώρο εργασίας</w:t>
      </w:r>
    </w:p>
    <w:p w14:paraId="5447AAD5"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Περιορισμός χειρωνακτικής διακίνησης φορτίων με μηχανική</w:t>
      </w:r>
    </w:p>
    <w:p w14:paraId="5C719BBF"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Πριν τη μεταφορά ελέγχονται τα χαρακτηριστικά του φορτίου και η διαδικασία</w:t>
      </w:r>
    </w:p>
    <w:p w14:paraId="0D70DD95"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Ενημέρωση εργαζομένων για ορθές πρακτικές</w:t>
      </w:r>
    </w:p>
    <w:p w14:paraId="3DF165E2"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Χρήση κουμανταδόρου για μεταφορά με περισσότερους του ενός εργαζόμενους</w:t>
      </w:r>
    </w:p>
    <w:p w14:paraId="70DE7740"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 xml:space="preserve">Μελέτη δικτύου από αδειούχο μηχανικό </w:t>
      </w:r>
    </w:p>
    <w:p w14:paraId="2191BE86"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Επίβλεψη εργασιών από αδειούχο ηλεκτρολόγο μηχανικό</w:t>
      </w:r>
    </w:p>
    <w:p w14:paraId="6F46E049"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 xml:space="preserve">Αδειούχοι ηλεκτρολόγοι για συνδέσεις - δοκιμές </w:t>
      </w:r>
    </w:p>
    <w:p w14:paraId="0D1746E9"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Απενεργοποίηση δικτύων</w:t>
      </w:r>
    </w:p>
    <w:p w14:paraId="51080BD2" w14:textId="77777777" w:rsidR="00C10D57" w:rsidRPr="00C10D57" w:rsidRDefault="00C10D57" w:rsidP="00C10D57">
      <w:pPr>
        <w:widowControl/>
        <w:autoSpaceDE/>
        <w:autoSpaceDN/>
        <w:spacing w:after="60" w:line="276" w:lineRule="auto"/>
        <w:rPr>
          <w:rFonts w:ascii="Calibri" w:eastAsia="Calibri" w:hAnsi="Calibri" w:cs="Calibri"/>
          <w:b/>
          <w:lang w:eastAsia="el-GR"/>
        </w:rPr>
      </w:pPr>
      <w:r w:rsidRPr="00C10D57">
        <w:rPr>
          <w:rFonts w:ascii="Calibri" w:eastAsia="Calibri" w:hAnsi="Calibri" w:cs="Calibri"/>
          <w:b/>
          <w:lang w:eastAsia="el-GR"/>
        </w:rPr>
        <w:t xml:space="preserve">Κατά τη χρήση μηχανημάτων (διαμορφώσεις, εκσκαφές, </w:t>
      </w:r>
      <w:proofErr w:type="spellStart"/>
      <w:r w:rsidRPr="00C10D57">
        <w:rPr>
          <w:rFonts w:ascii="Calibri" w:eastAsia="Calibri" w:hAnsi="Calibri" w:cs="Calibri"/>
          <w:b/>
          <w:lang w:eastAsia="el-GR"/>
        </w:rPr>
        <w:t>επιχώσεις</w:t>
      </w:r>
      <w:proofErr w:type="spellEnd"/>
      <w:r w:rsidRPr="00C10D57">
        <w:rPr>
          <w:rFonts w:ascii="Calibri" w:eastAsia="Calibri" w:hAnsi="Calibri" w:cs="Calibri"/>
          <w:b/>
          <w:lang w:eastAsia="el-GR"/>
        </w:rPr>
        <w:t>)</w:t>
      </w:r>
    </w:p>
    <w:p w14:paraId="3CBA5374"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Χειρισμός μηχανήματος από αδειούχο χειριστή αντίστοιχης άδειας</w:t>
      </w:r>
    </w:p>
    <w:p w14:paraId="53204CA6"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Καθοδήγηση από έμπειρο βοηθό</w:t>
      </w:r>
    </w:p>
    <w:p w14:paraId="19296F66"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Αποστάσεις ασφαλείας από πρανή και μηχανήματα</w:t>
      </w:r>
    </w:p>
    <w:p w14:paraId="65A34F87"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Χρήση ανακλαστικού ρουχισμού έντονου χρώματος (ΕΝ 471)</w:t>
      </w:r>
    </w:p>
    <w:p w14:paraId="452EE614"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Απενεργοποίηση υπογείων δικτύων</w:t>
      </w:r>
    </w:p>
    <w:p w14:paraId="333D66A8"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Αποστάσεις ασφαλείας από δίκτυα σε λειτουργία</w:t>
      </w:r>
    </w:p>
    <w:p w14:paraId="55980941"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Διαμόρφωση πρανών με κλίση</w:t>
      </w:r>
    </w:p>
    <w:p w14:paraId="44A7F4BB"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Οπτικός έλεγχος πρανών σε καθημερινή βάση</w:t>
      </w:r>
    </w:p>
    <w:p w14:paraId="7A6475E8"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Αποφυγή μεταφοράς εργαζομένων με μηχάνημα</w:t>
      </w:r>
    </w:p>
    <w:p w14:paraId="7B0C4C86"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Συντήρηση – ανεφοδιασμός από εντεταλμένο εργαζόμενο</w:t>
      </w:r>
    </w:p>
    <w:p w14:paraId="21E0ABA4"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lastRenderedPageBreak/>
        <w:t>Τήρηση οδηγιών προμηθευτή κατά τη συντήρηση – ανεφοδιασμό</w:t>
      </w:r>
    </w:p>
    <w:p w14:paraId="432568E7"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Αποφυγή καπνίσματος και λειτουργίας ΜΕ κατά τον ανεφοδιασμό</w:t>
      </w:r>
    </w:p>
    <w:p w14:paraId="0D3633D9"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Αποφυγή λειτουργίας ΜΕ κατά τη συντήρηση</w:t>
      </w:r>
    </w:p>
    <w:p w14:paraId="736FBBB5"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Αποφυγή επαφής με κινούμενα ή θερμά μέρη</w:t>
      </w:r>
    </w:p>
    <w:p w14:paraId="20811195"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Αποστάσεις ασφαλείας από υδραυλικά μέρη υπό πίεση</w:t>
      </w:r>
    </w:p>
    <w:p w14:paraId="128C3A4D"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Ύπαρξη πυροσβεστήρων στο χώρο</w:t>
      </w:r>
    </w:p>
    <w:p w14:paraId="28A56627"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Διαβροχή</w:t>
      </w:r>
    </w:p>
    <w:p w14:paraId="6C4CB943" w14:textId="77777777" w:rsidR="00C10D57" w:rsidRPr="00C10D57" w:rsidRDefault="00C10D57" w:rsidP="00C10D57">
      <w:pPr>
        <w:widowControl/>
        <w:autoSpaceDE/>
        <w:autoSpaceDN/>
        <w:spacing w:after="60" w:line="276" w:lineRule="auto"/>
        <w:rPr>
          <w:rFonts w:ascii="Calibri" w:eastAsia="Calibri" w:hAnsi="Calibri" w:cs="Calibri"/>
          <w:b/>
          <w:lang w:eastAsia="el-GR"/>
        </w:rPr>
      </w:pPr>
      <w:r w:rsidRPr="00C10D57">
        <w:rPr>
          <w:rFonts w:ascii="Calibri" w:eastAsia="Calibri" w:hAnsi="Calibri" w:cs="Calibri"/>
          <w:b/>
          <w:lang w:eastAsia="el-GR"/>
        </w:rPr>
        <w:t>Κατά τις τοπογραφικές εργασίες</w:t>
      </w:r>
    </w:p>
    <w:p w14:paraId="566C2A09"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Αποστάσεις ασφαλείας από μηχανήματα και οχήματα</w:t>
      </w:r>
    </w:p>
    <w:p w14:paraId="0E958E4A"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Χρήση ανακλαστικού ρουχισμού έντονου χρώματος (ΕΝ 471)</w:t>
      </w:r>
    </w:p>
    <w:p w14:paraId="1A805965"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Αποφυγή απευθείας έκθεσης στην ηλιακή ακτινοβολία</w:t>
      </w:r>
    </w:p>
    <w:p w14:paraId="48F2271F"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Τήρηση οδηγιών προμηθευτή οργάνου</w:t>
      </w:r>
    </w:p>
    <w:p w14:paraId="0CD3A948"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 xml:space="preserve">Αποφυγή παραμονής πίσω από τη </w:t>
      </w:r>
      <w:proofErr w:type="spellStart"/>
      <w:r w:rsidRPr="00C10D57">
        <w:rPr>
          <w:rFonts w:ascii="Calibri" w:eastAsia="Calibri" w:hAnsi="Calibri" w:cs="Calibri"/>
          <w:lang w:eastAsia="el-GR"/>
        </w:rPr>
        <w:t>σταδία</w:t>
      </w:r>
      <w:proofErr w:type="spellEnd"/>
    </w:p>
    <w:p w14:paraId="2F11DA8B" w14:textId="77777777" w:rsidR="00C10D57" w:rsidRPr="00C10D57" w:rsidRDefault="00C10D57" w:rsidP="00C10D57">
      <w:pPr>
        <w:keepNext/>
        <w:keepLines/>
        <w:widowControl/>
        <w:autoSpaceDE/>
        <w:autoSpaceDN/>
        <w:spacing w:before="480" w:line="275" w:lineRule="auto"/>
        <w:ind w:left="432" w:hanging="432"/>
        <w:jc w:val="both"/>
        <w:outlineLvl w:val="0"/>
        <w:rPr>
          <w:rFonts w:ascii="Calibri" w:eastAsia="Calibri" w:hAnsi="Calibri" w:cs="Calibri"/>
          <w:b/>
          <w:sz w:val="32"/>
          <w:lang w:eastAsia="el-GR"/>
        </w:rPr>
      </w:pPr>
      <w:bookmarkStart w:id="18" w:name="_Toc308874521"/>
      <w:bookmarkStart w:id="19" w:name="_Toc100743954"/>
      <w:r w:rsidRPr="00C10D57">
        <w:rPr>
          <w:rFonts w:ascii="Calibri" w:eastAsia="Calibri" w:hAnsi="Calibri" w:cs="Calibri"/>
          <w:b/>
          <w:sz w:val="32"/>
          <w:lang w:eastAsia="el-GR"/>
        </w:rPr>
        <w:t>ΑΝΑΛΥΣΗ ΕΡΓΑΣΙΩΝ ΣΕ ΦΑΣΕΙΣ</w:t>
      </w:r>
      <w:bookmarkEnd w:id="18"/>
      <w:r w:rsidRPr="00C10D57">
        <w:rPr>
          <w:rFonts w:ascii="Calibri" w:eastAsia="Calibri" w:hAnsi="Calibri" w:cs="Calibri"/>
          <w:b/>
          <w:sz w:val="32"/>
          <w:lang w:eastAsia="el-GR"/>
        </w:rPr>
        <w:t xml:space="preserve"> </w:t>
      </w:r>
      <w:r w:rsidRPr="00C10D57">
        <w:rPr>
          <w:rFonts w:ascii="Calibri" w:eastAsia="Calibri" w:hAnsi="Calibri" w:cs="Calibri"/>
          <w:b/>
          <w:sz w:val="32"/>
          <w:lang w:val="en-US" w:eastAsia="el-GR"/>
        </w:rPr>
        <w:t>KAI</w:t>
      </w:r>
      <w:r w:rsidRPr="00C10D57">
        <w:rPr>
          <w:rFonts w:ascii="Calibri" w:eastAsia="Calibri" w:hAnsi="Calibri" w:cs="Calibri"/>
          <w:b/>
          <w:sz w:val="32"/>
          <w:lang w:eastAsia="el-GR"/>
        </w:rPr>
        <w:t xml:space="preserve"> ΜΕΘΟΔΩΝ ΕΡΓΑΣΙΑΣ ΑΝΑ ΦΑΣΗ</w:t>
      </w:r>
      <w:bookmarkEnd w:id="19"/>
    </w:p>
    <w:p w14:paraId="5AF9C07D"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Σύμφωνα με το Χρονοδιάγραμμα εκτέλεσης έργου προκύπτουν οι φάσεις εργασιών που καταγράφονται παρακάτω. Σημειώνεται ότι η ανάλυση εργασιών σε φάσεις δεν είναι δεσμευτική και περιοριστική για τον Ανάδοχο. Επίσης η παρούσα ανάλυση δεν υποκαθιστά και δεν υπερισχύει του χρονοδιαγράμματος του έργου.</w:t>
      </w:r>
    </w:p>
    <w:p w14:paraId="3A5A6BE1"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b/>
          <w:lang w:eastAsia="el-GR"/>
        </w:rPr>
        <w:t>ΣΗΜΕΙΩΣΗ:</w:t>
      </w:r>
      <w:r w:rsidRPr="00C10D57">
        <w:rPr>
          <w:rFonts w:ascii="Calibri" w:eastAsia="Calibri" w:hAnsi="Calibri" w:cs="Calibri"/>
          <w:lang w:eastAsia="el-GR"/>
        </w:rPr>
        <w:t xml:space="preserve"> Ο Συντονιστής Ασφάλειας κατά την εκτέλεση του έργου οφείλει να επιβεβαιώσει την παρούσα ανάλυση εργασιών σε φάσεις. Εφόσον προχωρήσει σε αναθεώρηση της ανάλυσης συνιστάται να γίνει αναπροσαρμογή των Οδηγιών Ασφαλούς Εργασίας του παραρτήματος στο τέλος αυτού του τεύχους.</w:t>
      </w:r>
    </w:p>
    <w:p w14:paraId="39E962DE"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Οι Οδηγίες Ασφαλούς Εργασίας παρουσιάζονται σε </w:t>
      </w:r>
      <w:proofErr w:type="spellStart"/>
      <w:r w:rsidRPr="00C10D57">
        <w:rPr>
          <w:rFonts w:ascii="Calibri" w:eastAsia="Calibri" w:hAnsi="Calibri" w:cs="Calibri"/>
          <w:lang w:eastAsia="el-GR"/>
        </w:rPr>
        <w:t>πινακοποιημένη</w:t>
      </w:r>
      <w:proofErr w:type="spellEnd"/>
      <w:r w:rsidRPr="00C10D57">
        <w:rPr>
          <w:rFonts w:ascii="Calibri" w:eastAsia="Calibri" w:hAnsi="Calibri" w:cs="Calibri"/>
          <w:lang w:eastAsia="el-GR"/>
        </w:rPr>
        <w:t xml:space="preserve"> μορφή για εύκολη ανάγνωση και αναζήτηση. Οι οδηγίες βασίζονται σε ανάλυση εργασιών σε φάσεις η οποία πραγματοποιήθηκε για τα επιμέρους συνεργεία που αναμένεται να δραστηριοποιηθούν στο εργοτάξιο. </w:t>
      </w:r>
    </w:p>
    <w:p w14:paraId="4982A71B"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Κάθε Οδηγία Ασφαλούς Εργασίας περιέχει:</w:t>
      </w:r>
    </w:p>
    <w:p w14:paraId="34518316"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Ανάλυση της εργασίας σε επιμέρους</w:t>
      </w:r>
    </w:p>
    <w:p w14:paraId="361EB963"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Προσδιορισμό των κινδύνων που σχετίζονται με τις επιμέρους εργασίες και  ενδεικτική εκτίμηση της επικινδυνότητας τους</w:t>
      </w:r>
    </w:p>
    <w:p w14:paraId="53BACF00"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Περιγραφή των προτεινόμενων μέτρων προστασίας και πρόληψης για την αντιμετώπιση των κινδύνων</w:t>
      </w:r>
    </w:p>
    <w:p w14:paraId="40A40A24"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Αναφορά των απαραίτητων Μέσων Ατομικής Προστασίας που πρέπει να χρησιμοποιούνται από το προσωπικό που εκτίθεται στους προσδιορισθέντες κινδύνους.</w:t>
      </w:r>
    </w:p>
    <w:p w14:paraId="7025EA6E"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b/>
          <w:lang w:eastAsia="el-GR"/>
        </w:rPr>
        <w:t>ΣΗΜΕΙΩΣΗ:</w:t>
      </w:r>
      <w:r w:rsidRPr="00C10D57">
        <w:rPr>
          <w:rFonts w:ascii="Calibri" w:eastAsia="Calibri" w:hAnsi="Calibri" w:cs="Calibri"/>
          <w:lang w:eastAsia="el-GR"/>
        </w:rPr>
        <w:t xml:space="preserve"> Ο Συντονιστής Ασφάλειας κατά την εκτέλεση του έργου οφείλει να αναπροσαρμόσει τα περιεχόμενα των Οδηγιών Ασφαλούς Εργασίας, σύμφωνα με τα δεδομένα της κατασκευής. Με βάση τα περιεχόμενα κάθε Οδηγίας Ασφαλούς Εργασίας, πρέπει να ενημερώσει τους επικεφαλής των αντίστοιχων συνεργείων, ώστε οι τελευταίοι να μεριμνήσουν για την εφαρμογή των προβλέψεων του ΣΑΥ από τα συνεργεία τους.</w:t>
      </w:r>
    </w:p>
    <w:p w14:paraId="799F789E"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lastRenderedPageBreak/>
        <w:t>Ο Τεχνικός Ασφάλειας του συνεργείου που θα εκτελέσει τις συγκεκριμένες εργασίες οφείλει να συντάξει Εκτίμηση Επαγγελματικού Κινδύνου και να την υποβάλλει στον εργοδότη του. Ο επικεφαλής του συνεργείου πρέπει να λάβει υπόψη του τα περιεχόμενα της Εκτίμησης Επαγγελματικού Κινδύνου.</w:t>
      </w:r>
    </w:p>
    <w:p w14:paraId="75E32C92"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Ιδιαίτερα χρήσιμη κρίνεται η συνεργασία μεταξύ του Συντονιστή Ασφάλειας κατά την εκτέλεση του έργου, του Τεχνικού Ασφάλειας και του επικεφαλής κάθε συνεργείου ώστε να λαμβάνονται υπόψη όλες οι ιδιαιτερότητες των εργασιών (διαθέσιμο προσωπικό, μεθοδολογία, εξοπλισμός, περιβάλλον εργασίας).</w:t>
      </w:r>
    </w:p>
    <w:p w14:paraId="2731E1E4"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Στο παρόν ΣΑΥ γίνεται αξιολόγηση της επικινδυνότητας των κινδύνων που σχετίζονται με τις επιμέρους εργασίες εκτέλεσης του έργου. Η αξιολόγηση γίνεται με τη χρήση κλίμακας τριών βαθμίδων ως εξής:</w:t>
      </w:r>
    </w:p>
    <w:p w14:paraId="3FB39D41"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b/>
          <w:lang w:eastAsia="el-GR"/>
        </w:rPr>
        <w:t>3=ΥΨΗΛΗ ΕΠΙΚΙΝΔΥΝΟΤΗΤΑ:</w:t>
      </w:r>
      <w:r w:rsidRPr="00C10D57">
        <w:rPr>
          <w:rFonts w:ascii="Calibri" w:eastAsia="Calibri" w:hAnsi="Calibri" w:cs="Calibri"/>
          <w:lang w:eastAsia="el-GR"/>
        </w:rPr>
        <w:tab/>
        <w:t>Πρέπει να ληφθούν άμεσα μέτρα για την εξάλειψη ή τον έλεγχο του κινδύνου</w:t>
      </w:r>
    </w:p>
    <w:p w14:paraId="68A48DA5"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b/>
          <w:lang w:eastAsia="el-GR"/>
        </w:rPr>
        <w:t>2=ΜΕΤΡΙΑ ΕΠΙΚΙΝΔΥΝΟΤΗΤΑ:</w:t>
      </w:r>
      <w:r w:rsidRPr="00C10D57">
        <w:rPr>
          <w:rFonts w:ascii="Calibri" w:eastAsia="Calibri" w:hAnsi="Calibri" w:cs="Calibri"/>
          <w:lang w:eastAsia="el-GR"/>
        </w:rPr>
        <w:tab/>
        <w:t>Είναι απαραίτητος ο προγραμματισμός και η λήψη μέτρων πρόληψης</w:t>
      </w:r>
    </w:p>
    <w:p w14:paraId="0BDAD447"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b/>
          <w:lang w:eastAsia="el-GR"/>
        </w:rPr>
        <w:t>1=ΧΑΜΗΛΗ ΕΠΙΚΙΝΔΥΝΟΤΗΤΑ:</w:t>
      </w:r>
      <w:r w:rsidRPr="00C10D57">
        <w:rPr>
          <w:rFonts w:ascii="Calibri" w:eastAsia="Calibri" w:hAnsi="Calibri" w:cs="Calibri"/>
          <w:lang w:eastAsia="el-GR"/>
        </w:rPr>
        <w:tab/>
        <w:t>Γενικώς αποδεκτή επικινδυνότητα, εφόσον ληφθούν ορισμένα μέτρα ελέγχου</w:t>
      </w:r>
    </w:p>
    <w:p w14:paraId="650E5965"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Ο Συντονιστής Ασφάλειας κατά την εκτέλεση του έργου ή/και ο Τεχνικός Ασφάλειας του Αναδόχου, μπορεί να αναθεωρήσει τις τιμές της επικινδυνότητας καθώς και τη μεθοδολογία αξιολόγησης τους, εφόσον κριθεί απαραίτητο. Ανάλογη διεργασία μπορεί να γίνει από τον Τεχνικό Ασφαλείας του συνεργείου που θα εκτελέσει τις συγκεκριμένες εργασίες κατά την εκπόνηση της Εκτίμησης Επαγγελματικού Κινδύνου.</w:t>
      </w:r>
    </w:p>
    <w:p w14:paraId="72885AF8" w14:textId="77777777" w:rsidR="00C10D57" w:rsidRPr="00C10D57" w:rsidRDefault="00C10D57" w:rsidP="00C10D57">
      <w:pPr>
        <w:keepNext/>
        <w:keepLines/>
        <w:widowControl/>
        <w:autoSpaceDE/>
        <w:autoSpaceDN/>
        <w:spacing w:before="480" w:line="275" w:lineRule="auto"/>
        <w:ind w:left="432" w:hanging="432"/>
        <w:jc w:val="both"/>
        <w:outlineLvl w:val="0"/>
        <w:rPr>
          <w:rFonts w:ascii="Calibri" w:eastAsia="Calibri" w:hAnsi="Calibri" w:cs="Calibri"/>
          <w:b/>
          <w:sz w:val="32"/>
          <w:lang w:eastAsia="el-GR"/>
        </w:rPr>
      </w:pPr>
      <w:bookmarkStart w:id="20" w:name="_Toc100743955"/>
      <w:r w:rsidRPr="00C10D57">
        <w:rPr>
          <w:rFonts w:ascii="Calibri" w:eastAsia="Calibri" w:hAnsi="Calibri" w:cs="Calibri"/>
          <w:b/>
          <w:sz w:val="32"/>
          <w:lang w:eastAsia="el-GR"/>
        </w:rPr>
        <w:t>ΓΕΝΙΚΟΙ ΚΑΝΟΝΕΣ ΑΣΦΑΛΕΙΑΣ ΕΡΓΟΤΑΞΙΟΥ</w:t>
      </w:r>
      <w:bookmarkEnd w:id="20"/>
    </w:p>
    <w:p w14:paraId="7416CFC8"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Οι κανόνες ασφάλειας που περιγράφονται παρακάτω είναι γενικοί και ισχύουν ανεξαρτήτως φάσεως. Σε περίπτωση αντίθεσης με τις Οδηγίες Ασφαλούς Εργασίας που αναπτύχθηκαν παραπάνω ισχύ έχουν οι οδηγίες.</w:t>
      </w:r>
    </w:p>
    <w:p w14:paraId="2A2E16E1"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Κάθε άτομο στο εργοτάξιο πρέπει να τηρεί τους κανόνες ασφαλείας και υγείας στο έργο που το αφορούν. </w:t>
      </w:r>
    </w:p>
    <w:p w14:paraId="45308CE1"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Δεν θα ανατίθεται μία δουλειά σε κανένα άτομο αν δεν είναι σωματικά και πνευματικά κατάλληλο γι’ αυτήν.</w:t>
      </w:r>
    </w:p>
    <w:p w14:paraId="72997717"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Όλα τα άτομα στο εργοτάξιο πρέπει να φορούν κατάλληλο προστατευτικό κράνος, σύμφωνα με το αντίστοιχο ΕΝ Πρότυπο. Εξαιρούνται οι χώροι των γραφείων, υγιεινής και ανάπαυσης. </w:t>
      </w:r>
    </w:p>
    <w:p w14:paraId="047AA804"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Όλα τα άτομα στο εργοτάξιο πρέπει να φορούν κατάλληλα υποδήματα. Η  ελάχιστη απαίτηση ασφάλειας για τα υποδήματα είναι να έχουν προστατευτική επένδυση για τα δάχτυλα και στη σόλα, σύμφωνα με το αντίστοιχο ΕΝ Πρότυπο.</w:t>
      </w:r>
    </w:p>
    <w:p w14:paraId="708C6243"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Η ασφαλής προσέγγιση και έξοδος πρέπει να εξασφαλίζεται σε όλες τις θέσεις εργασίες και χώρους.</w:t>
      </w:r>
    </w:p>
    <w:p w14:paraId="54A2A91D"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Όλα τα άτομα πρέπει να συμμορφώνονται με τις οδηγίες της σήμανσης ασφάλειας του εργοταξίου.</w:t>
      </w:r>
    </w:p>
    <w:p w14:paraId="7F3E9247"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Φωτιές με σκοπό την θέρμανση δεν επιτρέπονται στο εργοτάξιο.</w:t>
      </w:r>
    </w:p>
    <w:p w14:paraId="1E7E9858"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Απαγορεύεται η χρήση αλκοόλ στους χώρους του εργοταξίου.</w:t>
      </w:r>
    </w:p>
    <w:p w14:paraId="79A726D5"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Κανένα άτομο δεν θα ξεκινά την εργασία του εάν δεν είναι κατάλληλα ντυμένο. Οι εργαζόμενοι δεν επιτρέπεται να φορούν φαρδιά ξεκούμπωτα ρούχα, σορτς και να είναι γυμνοί από τη μέση και πάνω.</w:t>
      </w:r>
    </w:p>
    <w:p w14:paraId="1C89A26E"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Κανένα άτομο δεν επιτρέπεται να επαναπροσδιορίσει, απομακρύνει, τροποποιήσει, χαλάσει, καταστρέψει οποιοδήποτε σήμανση  ή εξοπλισμό ασφάλειας.</w:t>
      </w:r>
    </w:p>
    <w:p w14:paraId="672922E9"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lastRenderedPageBreak/>
        <w:t>Όλοι οι εργαζόμενοι είναι υποχρεωμένοι να αναφέρουν οποιαδήποτε ανασφαλή κατάσταση εργασίας και να απευθυνθούν για βοήθεια αν δεν μπορούν να την ελέγξουν μόνοι τους.</w:t>
      </w:r>
    </w:p>
    <w:p w14:paraId="302D3364"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Το εργοτάξιο πρέπει να διατηρείται καθαρό.</w:t>
      </w:r>
    </w:p>
    <w:p w14:paraId="511948A3"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Μόνο εξουσιοδοτημένα ή/και </w:t>
      </w:r>
      <w:proofErr w:type="spellStart"/>
      <w:r w:rsidRPr="00C10D57">
        <w:rPr>
          <w:rFonts w:ascii="Calibri" w:eastAsia="Calibri" w:hAnsi="Calibri" w:cs="Calibri"/>
          <w:lang w:eastAsia="el-GR"/>
        </w:rPr>
        <w:t>αδειοδοτημένα</w:t>
      </w:r>
      <w:proofErr w:type="spellEnd"/>
      <w:r w:rsidRPr="00C10D57">
        <w:rPr>
          <w:rFonts w:ascii="Calibri" w:eastAsia="Calibri" w:hAnsi="Calibri" w:cs="Calibri"/>
          <w:lang w:eastAsia="el-GR"/>
        </w:rPr>
        <w:t xml:space="preserve"> άτομα να χειρίζονται τον εξοπλισμό του εργοταξίου.</w:t>
      </w:r>
    </w:p>
    <w:p w14:paraId="52046FBA"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Όλοι οι επισκέπτες στο εργοτάξιο πρέπει να συνοδεύονται από άτομο που γνωρίζει τους χώρους του εργοταξίου και να συμμορφώνονται με τις οδηγίες του.</w:t>
      </w:r>
    </w:p>
    <w:p w14:paraId="0F3F1C99" w14:textId="77777777" w:rsidR="00C10D57" w:rsidRPr="00C10D57" w:rsidRDefault="00C10D57" w:rsidP="00C10D57">
      <w:pPr>
        <w:keepNext/>
        <w:keepLines/>
        <w:widowControl/>
        <w:autoSpaceDE/>
        <w:autoSpaceDN/>
        <w:spacing w:before="480" w:line="275" w:lineRule="auto"/>
        <w:ind w:left="432" w:hanging="432"/>
        <w:outlineLvl w:val="0"/>
        <w:rPr>
          <w:rFonts w:ascii="Calibri" w:eastAsia="Calibri" w:hAnsi="Calibri" w:cs="Calibri"/>
          <w:b/>
          <w:sz w:val="32"/>
          <w:lang w:eastAsia="el-GR"/>
        </w:rPr>
      </w:pPr>
      <w:bookmarkStart w:id="21" w:name="_Toc100743956"/>
      <w:r w:rsidRPr="00C10D57">
        <w:rPr>
          <w:rFonts w:ascii="Calibri" w:eastAsia="Calibri" w:hAnsi="Calibri" w:cs="Calibri"/>
          <w:b/>
          <w:sz w:val="32"/>
          <w:lang w:eastAsia="el-GR"/>
        </w:rPr>
        <w:t>ΟΡΓΑΝΩΣΗ ΑΣΦΑΛΕΙΑΣ ΑΡΜΟΔΙΟΤΗΤΕΣ</w:t>
      </w:r>
      <w:bookmarkEnd w:id="21"/>
    </w:p>
    <w:p w14:paraId="0338CDE3"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Για την υλοποίηση της πολιτικής ασφάλειας του Αναδόχου και τη λήψη των απαιτούμενων μέτρων ασφάλειας προτείνεται η κατανομή αρμοδιοτήτων σε όλη την ιεραρχία εκτέλεσης του έργου, όπως καθορίζεται στο Πρόγραμμα Ποιότητας Έργου (ΠΠΕ) και την</w:t>
      </w:r>
      <w:r w:rsidRPr="00C10D57">
        <w:rPr>
          <w:rFonts w:ascii="Arial" w:eastAsia="Arial" w:hAnsi="Arial" w:cs="Calibri"/>
          <w:b/>
          <w:lang w:eastAsia="el-GR"/>
        </w:rPr>
        <w:t xml:space="preserve"> </w:t>
      </w:r>
      <w:r w:rsidRPr="00C10D57">
        <w:rPr>
          <w:rFonts w:ascii="Calibri" w:eastAsia="Calibri" w:hAnsi="Calibri" w:cs="Calibri"/>
          <w:lang w:eastAsia="el-GR"/>
        </w:rPr>
        <w:t>ΔΙΠΑΔ/</w:t>
      </w:r>
      <w:proofErr w:type="spellStart"/>
      <w:r w:rsidRPr="00C10D57">
        <w:rPr>
          <w:rFonts w:ascii="Calibri" w:eastAsia="Calibri" w:hAnsi="Calibri" w:cs="Calibri"/>
          <w:lang w:eastAsia="el-GR"/>
        </w:rPr>
        <w:t>οικ</w:t>
      </w:r>
      <w:proofErr w:type="spellEnd"/>
      <w:r w:rsidRPr="00C10D57">
        <w:rPr>
          <w:rFonts w:ascii="Calibri" w:eastAsia="Calibri" w:hAnsi="Calibri" w:cs="Calibri"/>
          <w:lang w:eastAsia="el-GR"/>
        </w:rPr>
        <w:t>/889/27.11.02 . Σχηματικά:</w:t>
      </w:r>
    </w:p>
    <w:p w14:paraId="353F28B3" w14:textId="77777777" w:rsidR="00C10D57" w:rsidRPr="00C10D57" w:rsidRDefault="00C10D57" w:rsidP="00C10D57">
      <w:pPr>
        <w:widowControl/>
        <w:autoSpaceDE/>
        <w:autoSpaceDN/>
        <w:spacing w:before="120"/>
        <w:rPr>
          <w:rFonts w:ascii="Calibri" w:eastAsia="Calibri" w:hAnsi="Calibri" w:cs="Calibri"/>
          <w:b/>
          <w:lang w:eastAsia="el-GR"/>
        </w:rPr>
      </w:pPr>
      <w:r w:rsidRPr="00C10D57">
        <w:rPr>
          <w:rFonts w:ascii="Calibri" w:eastAsia="Calibri" w:hAnsi="Calibri" w:cs="Calibri"/>
          <w:b/>
          <w:lang w:eastAsia="el-GR"/>
        </w:rPr>
        <w:t>ΑΝΑΔΟΧΟΣ</w:t>
      </w:r>
    </w:p>
    <w:p w14:paraId="53092D73"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ΣΥΝΤΟΝΙΣΤΗΣ ΑΣΦΑΛΕΙΑΣ ΚΑΤΑ ΤΗΝ ΕΚΤΕΛΕΣΗ ΤΟΥ ΕΡΓΟΥ</w:t>
      </w:r>
    </w:p>
    <w:p w14:paraId="22217E21"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ΤΕΧΝΙΚΟΣ ΑΣΦΑΛΕΙΑΣ ΑΝΑΔΟΧΟΥ</w:t>
      </w:r>
    </w:p>
    <w:p w14:paraId="79F07A4C"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ΓΙΑΤΡΟΣ ΑΣΦΑΛΕΙΑΣ ΑΝΑΔΟΧΟΥ</w:t>
      </w:r>
    </w:p>
    <w:p w14:paraId="1990AC4C"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ΕΙΔΙΚΕΥΜΕΝΟ ΠΡΟΣΩΠΙΚΟ ΓΙΑ ΤΗΝ ΠΑΡΟΧΗ ΑΠΛΩΝ Α ΒΟΗΘΕΙΩΝ</w:t>
      </w:r>
    </w:p>
    <w:p w14:paraId="5E2EAEA8" w14:textId="77777777" w:rsidR="00C10D57" w:rsidRPr="00C10D57" w:rsidRDefault="00C10D57" w:rsidP="00C10D57">
      <w:pPr>
        <w:widowControl/>
        <w:autoSpaceDE/>
        <w:autoSpaceDN/>
        <w:spacing w:before="120"/>
        <w:rPr>
          <w:rFonts w:ascii="Calibri" w:eastAsia="Calibri" w:hAnsi="Calibri" w:cs="Calibri"/>
          <w:b/>
          <w:lang w:eastAsia="el-GR"/>
        </w:rPr>
      </w:pPr>
      <w:r w:rsidRPr="00C10D57">
        <w:rPr>
          <w:rFonts w:ascii="Calibri" w:eastAsia="Calibri" w:hAnsi="Calibri" w:cs="Calibri"/>
          <w:b/>
          <w:lang w:eastAsia="el-GR"/>
        </w:rPr>
        <w:t>ΑΝΑ ΥΠΕΡΓΟΛΑΒΟ</w:t>
      </w:r>
    </w:p>
    <w:p w14:paraId="3FEF5513"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 xml:space="preserve">ΤΕΧΝΙΚΟΣ ΑΣΦΑΛΕΙΑΣ </w:t>
      </w:r>
    </w:p>
    <w:p w14:paraId="5B9F7EE9"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 xml:space="preserve">ΓΙΑΤΡΟΣ ΑΣΦΑΛΕΙΑΣ (ΕΦΟΣΟΝ ΠΡΟΒΛΕΠΕΤΑΙ) </w:t>
      </w:r>
    </w:p>
    <w:p w14:paraId="10D495A7"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ΕΚΠΡΟΣΩΠΟΣ</w:t>
      </w:r>
    </w:p>
    <w:p w14:paraId="467DD573"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Σύμφωνα με τις προβλέψεις της Ελληνικής Νομοθεσίας για την ασφάλεια, κάθε εμπλεκόμενος στην εκτέλεση του έργου έχει συγκεκριμένες αρμοδιότητες, αναλόγως των γενικότερων καθηκόντων του. Συγκεκριμένα:</w:t>
      </w:r>
    </w:p>
    <w:p w14:paraId="647275F1"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b/>
          <w:lang w:eastAsia="el-GR"/>
        </w:rPr>
        <w:t>Ο εργοταξιάρχης,</w:t>
      </w:r>
      <w:r w:rsidRPr="00C10D57">
        <w:rPr>
          <w:rFonts w:ascii="Calibri" w:eastAsia="Calibri" w:hAnsi="Calibri" w:cs="Calibri"/>
          <w:lang w:eastAsia="el-GR"/>
        </w:rPr>
        <w:t xml:space="preserve"> ως νόμιμος εκπρόσωπος του Αναδόχου, είναι υπεύθυνος για την τήρηση των μέτρων ασφαλείας που αφορούν ολόκληρο το έργο. Συγκεκριμένα έχει τις παρακάτω υποχρεώσεις:</w:t>
      </w:r>
    </w:p>
    <w:p w14:paraId="16237E3D"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διαβιβάσει  στην  αρμόδια  επιθεώρηση  εργασίας  πριν  από  την  έναρξη  των εργασιών την εκ των προτέρων γνωστοποίηση του έργου.</w:t>
      </w:r>
    </w:p>
    <w:p w14:paraId="6AAE9BE9"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μεριμνήσει  για  την  εκπόνηση  Σχεδίου Ασφάλειας  και  Υγείας  και  για  την  κατάρτιση Φακέλου Ασφάλειας και Υγείας, τα οποία πρέπει να τηρούνται στο εργοτάξιο.</w:t>
      </w:r>
    </w:p>
    <w:p w14:paraId="47A02ADC"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τηρεί Ημερολόγιο Μέτρων Ασφαλείας.</w:t>
      </w:r>
    </w:p>
    <w:p w14:paraId="6699255E"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τηρεί, σύμφωνα µε τους κανόνες της επιστήμης και της τέχνης, τις οδηγίες του επιβλέποντος μηχανικού.</w:t>
      </w:r>
    </w:p>
    <w:p w14:paraId="1C3B731F"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λαμβάνει υπόψη τις υποδείξεις των Συντονιστών για θέματα ασφάλειας και υγείας και του Τεχνικού Ασφάλειας και να μεριμνά για την τήρηση του ΣΑΥ.</w:t>
      </w:r>
    </w:p>
    <w:p w14:paraId="2FBC3C49"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Ο εργοταξιάρχης, ως νόμιμος εκπρόσωπος του Αναδόχου, έχει τις παρακάτω υποχρεώσεις όσον αφορά στο προσωπικό της εταιρείας του: </w:t>
      </w:r>
    </w:p>
    <w:p w14:paraId="6361960F"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εξασφαλίζει την ασφάλεια και την υγεία των εργαζομένων ως προς όλες τις πτυχές της εργασίας, και να λαμβάνει μέτρα που να εξασφαλίζουν την υγεία και ασφάλεια των τρίτων.</w:t>
      </w:r>
    </w:p>
    <w:p w14:paraId="31C6999D"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lastRenderedPageBreak/>
        <w:t>Να έχει στη διάθεσή του γραπτή εκτίμηση των υφισταμένων κατά την εργασία κινδύνων για την ασφάλεια  και  την  υγεία. H εκτίμηση αυτή πραγματοποιείται από τους Τεχνικό Ασφάλειας, Ιατρό Εργασίας.</w:t>
      </w:r>
    </w:p>
    <w:p w14:paraId="2AFFDF8C"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χρησιμοποιεί  τις  υπηρεσίες  Τεχνικού  Ασφάλειας (και Ιατρού Εργασίας για επιχειρήσεις που απασχολούν περισσότερους από 50 εργαζομένους). Οι υποχρεώσεις του Τεχνικού Ασφάλειας ή/και του Ιατρού Εργασίας δεν θίγουν την αρχή της ευθύνης του εργοδότη.</w:t>
      </w:r>
    </w:p>
    <w:p w14:paraId="352FCA96"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Να εξασφαλίζει  σε  κάθε  εργαζόμενο  κατάλληλη  και  επαρκή  εκπαίδευση  στον  τομέα  της ασφάλειας και της υγείας. </w:t>
      </w:r>
    </w:p>
    <w:p w14:paraId="057BB656"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μεριμνά για τη χορήγηση στο προσωπικό του, όλων των αναγκαίων Μέσων Ατομικής Προστασίας για τη δουλειά που εκτελεί.</w:t>
      </w:r>
    </w:p>
    <w:p w14:paraId="760EAC8C"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εξασφαλίζει  ότι  οι  εργαζόμενοι  από  εξωτερικές επιχειρήσεις που εκτελούν  εργασίες  στην επιχείρησή του, έχουν λάβει τις κατάλληλες οδηγίες για την ασφάλεια και την υγεία.</w:t>
      </w:r>
    </w:p>
    <w:p w14:paraId="2BFE769D"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Να αναγγέλλει όλα  τα  εργατικά  ατυχήματα στις αρμόδιες επιθεωρήσεις εργασίας και στις αρμόδιες υπηρεσίες του ασφαλιστικού οργανισμού  στον  οποίο  υπάγεται  ο  τραυματίας  εντός  24  ωρών.  Εφόσον πρόκειται περί σοβαρού τραυματισμού ή θανάτου, πρέπει να τηρούνται αμετάβλητα όλα τα στοιχεία που δύνανται να χρησιμεύσουν για εξακρίβωση των αιτίων του ατυχήματος. Να τηρεί  ειδικό  βιβλίο  ατυχημάτων  και κατάλογο  των  εργατικών  ατυχημάτων  που  είχαν  ως  συνέπεια  για  τον  εργαζόμενο ανικανότητα εργασίας μεγαλύτερη των τριών εργάσιμων ημερών. </w:t>
      </w:r>
    </w:p>
    <w:p w14:paraId="5C193355"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Ο εργοταξιάρχης, ως εργαζόμενος, έχει τις  υποχρεώσεις που προβλέπονται από τη νομοθεσία για τον εργαζόμενο.</w:t>
      </w:r>
    </w:p>
    <w:p w14:paraId="4DD33CF6"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b/>
          <w:lang w:eastAsia="el-GR"/>
        </w:rPr>
        <w:t>Κάθε αρμόδιος μηχανικός</w:t>
      </w:r>
      <w:r w:rsidRPr="00C10D57">
        <w:rPr>
          <w:rFonts w:ascii="Calibri" w:eastAsia="Calibri" w:hAnsi="Calibri" w:cs="Calibri"/>
          <w:lang w:eastAsia="el-GR"/>
        </w:rPr>
        <w:t xml:space="preserve"> του Αναδόχου, έχει τις παρακάτω υποχρεώσεις:</w:t>
      </w:r>
    </w:p>
    <w:p w14:paraId="3BD69796"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δίνει οδηγίες κατασκευής, σύμφωνες µε τους κανόνες της επιστήμης και της τέχνης, για την εκτέλεση εργασιών στο τμήμα του έργου που έχει αναλάβει.</w:t>
      </w:r>
    </w:p>
    <w:p w14:paraId="328236C0"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επιβλέπει την τήρηση των οδηγιών του πριν από την έναρξη των εργασιών και περιοδικά κατά την εκτέλεσή τους (κατ’ ελάχιστον κάθε εβδομάδα και ύστερα από θεομηνία).</w:t>
      </w:r>
    </w:p>
    <w:p w14:paraId="487B34BF"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Να εφαρμόζει το Σχέδιο Ασφάλειας και Υγείας του έργου, για την εκτέλεση εργασιών στο τμήμα του έργου που έχει αναλάβει. </w:t>
      </w:r>
    </w:p>
    <w:p w14:paraId="39A36ACA" w14:textId="77777777" w:rsidR="00C10D57" w:rsidRPr="00C10D57" w:rsidRDefault="00C10D57" w:rsidP="00C10D57">
      <w:pPr>
        <w:widowControl/>
        <w:numPr>
          <w:ilvl w:val="0"/>
          <w:numId w:val="5"/>
        </w:numPr>
        <w:autoSpaceDE/>
        <w:autoSpaceDN/>
        <w:spacing w:after="120" w:line="276" w:lineRule="auto"/>
        <w:jc w:val="both"/>
        <w:rPr>
          <w:rFonts w:ascii="Arial" w:eastAsia="Arial" w:hAnsi="Arial" w:cs="Calibri"/>
          <w:lang w:eastAsia="el-GR"/>
        </w:rPr>
      </w:pPr>
      <w:r w:rsidRPr="00C10D57">
        <w:rPr>
          <w:rFonts w:ascii="Calibri" w:eastAsia="Calibri" w:hAnsi="Calibri" w:cs="Calibri"/>
          <w:lang w:eastAsia="el-GR"/>
        </w:rPr>
        <w:t xml:space="preserve">Να  τηρεί το Ημερολόγιο Μέτρων Ασφαλείας του έργου (υποχρεωτικές αναγραφές που του αντιστοιχούν). </w:t>
      </w:r>
    </w:p>
    <w:p w14:paraId="4D449455"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Κάθε αρμόδιος μηχανικός του Αναδόχου, ως εργαζόμενος, έχει τις  υποχρεώσεις που προβλέπονται από τη νομοθεσία για τον εργαζόμενο.</w:t>
      </w:r>
    </w:p>
    <w:p w14:paraId="1F0F5832" w14:textId="77777777" w:rsidR="009A3BCF" w:rsidRDefault="009A3BCF" w:rsidP="00C10D57">
      <w:pPr>
        <w:widowControl/>
        <w:autoSpaceDE/>
        <w:autoSpaceDN/>
        <w:spacing w:after="120" w:line="276" w:lineRule="auto"/>
        <w:jc w:val="both"/>
        <w:rPr>
          <w:rFonts w:ascii="Calibri" w:eastAsia="Calibri" w:hAnsi="Calibri" w:cs="Calibri"/>
          <w:lang w:eastAsia="el-GR"/>
        </w:rPr>
      </w:pPr>
    </w:p>
    <w:p w14:paraId="7AF6126E" w14:textId="67ED8B8C"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Όλες οι υποχρεώσεις του Αναδόχου ως Εργοδότη για την Ασφάλεια και Υγεία, ισχύουν αμετάβλητες και στα συνεργεία (Υπεργολάβοι), που ενδέχεται να εργαστούν στο Έργο. </w:t>
      </w:r>
    </w:p>
    <w:p w14:paraId="4D2E06D6"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Ειδικότερα κ</w:t>
      </w:r>
      <w:r w:rsidRPr="00C10D57">
        <w:rPr>
          <w:rFonts w:ascii="Calibri" w:eastAsia="Calibri" w:hAnsi="Calibri" w:cs="Calibri"/>
          <w:b/>
          <w:lang w:eastAsia="el-GR"/>
        </w:rPr>
        <w:t>άθε υπεργολάβος</w:t>
      </w:r>
      <w:r w:rsidRPr="00C10D57">
        <w:rPr>
          <w:rFonts w:ascii="Calibri" w:eastAsia="Calibri" w:hAnsi="Calibri" w:cs="Calibri"/>
          <w:lang w:eastAsia="el-GR"/>
        </w:rPr>
        <w:t xml:space="preserve"> έχει τις παρακάτω υποχρεώσεις:</w:t>
      </w:r>
    </w:p>
    <w:p w14:paraId="79C929C3"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λαμβάνει και να τηρεί όλα τα μέτρα ασφαλείας που αφορούν στο τμήμα του έργου που έχει αναλάβει.</w:t>
      </w:r>
    </w:p>
    <w:p w14:paraId="35541EDE"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τηρεί, σύμφωνα µε τους κανόνες της επιστήμης και της τέχνης, τις οδηγίες του επιβλέποντος.</w:t>
      </w:r>
    </w:p>
    <w:p w14:paraId="7730FC64"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εφαρμόζει το Σχέδιο Ασφάλειας και Υγείας του έργου, για την εκτέλεση εργασιών στο τμήμα του έργου που έχει αναλάβει.</w:t>
      </w:r>
    </w:p>
    <w:p w14:paraId="2D4F8F0D"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lastRenderedPageBreak/>
        <w:t>Να λαμβάνει υπόψη τις υποδείξεις των συντονιστών για θέματα ασφάλειας και υγείας.</w:t>
      </w:r>
    </w:p>
    <w:p w14:paraId="602FAFFA" w14:textId="77777777" w:rsidR="00C10D57" w:rsidRPr="00C10D57" w:rsidRDefault="00C10D57" w:rsidP="00C10D57">
      <w:pPr>
        <w:widowControl/>
        <w:numPr>
          <w:ilvl w:val="0"/>
          <w:numId w:val="5"/>
        </w:numPr>
        <w:autoSpaceDE/>
        <w:autoSpaceDN/>
        <w:jc w:val="both"/>
        <w:rPr>
          <w:rFonts w:ascii="Calibri" w:eastAsia="Calibri" w:hAnsi="Calibri" w:cs="Calibri"/>
          <w:lang w:eastAsia="el-GR"/>
        </w:rPr>
      </w:pPr>
      <w:r w:rsidRPr="00C10D57">
        <w:rPr>
          <w:rFonts w:ascii="Calibri" w:eastAsia="Calibri" w:hAnsi="Calibri" w:cs="Calibri"/>
          <w:lang w:eastAsia="el-GR"/>
        </w:rPr>
        <w:t>Εφόσον στο έργο υφίστανται  υπεργολάβοι που μοιράζονται τον ίδιο τόπο εργασίας, οφείλουν να συνεργάζονται για την εφαρμογή των διατάξεων για την υγεία και ασφάλεια, να συντονίζουν τις δραστηριότητές τους για την προστασία των εργαζομένων και να αλληλοενημερώνονται για τους κινδύνους που ενέχουν οι εργασίες τους</w:t>
      </w:r>
    </w:p>
    <w:p w14:paraId="207EE3E3"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Ο υπεργολάβος έχει τις παρακάτω υποχρεώσεις, ως εργοδότης, όσον αφορά στο προσωπικό της εταιρίας του: </w:t>
      </w:r>
    </w:p>
    <w:p w14:paraId="3EF93BAE"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εξασφαλίζει την ασφάλεια και την υγεία των εργαζομένων ως προς όλες τις πτυχές της εργασίας, και να λαμβάνει μέτρα που να εξασφαλίζουν την υγεία και  ασφάλεια των τρίτων.</w:t>
      </w:r>
    </w:p>
    <w:p w14:paraId="7A734F3C"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Να έχει στη διάθεσή του γραπτή εκτίμηση των υφισταμένων κατά την εργασία κινδύνων για την ασφάλεια  και  την  υγεία. H </w:t>
      </w:r>
      <w:proofErr w:type="spellStart"/>
      <w:r w:rsidRPr="00C10D57">
        <w:rPr>
          <w:rFonts w:ascii="Calibri" w:eastAsia="Calibri" w:hAnsi="Calibri" w:cs="Calibri"/>
          <w:lang w:eastAsia="el-GR"/>
        </w:rPr>
        <w:t>εκτίµηση</w:t>
      </w:r>
      <w:proofErr w:type="spellEnd"/>
      <w:r w:rsidRPr="00C10D57">
        <w:rPr>
          <w:rFonts w:ascii="Calibri" w:eastAsia="Calibri" w:hAnsi="Calibri" w:cs="Calibri"/>
          <w:lang w:eastAsia="el-GR"/>
        </w:rPr>
        <w:t xml:space="preserve"> αυτή πραγματοποιείται από τους Τεχνικό Ασφάλειας, Ιατρό Εργασίας.</w:t>
      </w:r>
    </w:p>
    <w:p w14:paraId="34B3A683"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χρησιμοποιεί  τις  υπηρεσίες  Τεχνικού  Ασφάλειας (και Ιατρού Εργασίας για επιχειρήσεις που απασχολούν περισσότερους από 50 εργαζομένους). Οι υποχρεώσεις του Τεχνικού Ασφάλειας ή/και του Ιατρού εργασίας δεν θίγουν την αρχή της ευθύνης του εργοδότη.</w:t>
      </w:r>
    </w:p>
    <w:p w14:paraId="6B07B0DA"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Να εξασφαλίζει  σε  κάθε  εργαζόμενο  κατάλληλη  και  επαρκή  εκπαίδευση  στον  τομέα  της ασφάλειας και της υγείας. </w:t>
      </w:r>
    </w:p>
    <w:p w14:paraId="21187D0E"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χορηγεί στο προσωπικό του, όλα τα αναγκαία Μέσα Ατομικής Προστασίας για τη δουλειά που εκτελεί.</w:t>
      </w:r>
    </w:p>
    <w:p w14:paraId="43823E41"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Να εξασφαλίζει  ότι  οι  εργαζόμενοι  από  εξωτερικές  επιχειρήσεις που εκτελούν  εργασίες  στην επιχείρησή του έχουν λάβει τις κατάλληλες οδηγίες για την ασφάλεια και την υγεία. </w:t>
      </w:r>
    </w:p>
    <w:p w14:paraId="769B17FB"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Να αναγγέλλει στις αρμόδιες επιθεωρήσεις εργασίας και στις αρμόδιες υπηρεσίες του ασφαλιστικού οργανισμού  στον  οποίο  υπάγεται  ο  εργαζόμενος  εντός  24  ωρών  όλα  τα  εργατικά  ατυχήματα  και εφόσον πρόκειται περί σοβαρού τραυματισμού ή θανάτου, να τηρεί αμετάβλητα όλα τα στοιχεία που δύνανται να χρησιμεύσουν για εξακρίβωση των αιτίων του ατυχήματος. Να τηρεί  ειδικό  βιβλίο  ατυχημάτων  και κατάλογο  των  εργατικών  ατυχημάτων  που  είχαν  ως  συνέπεια  για  τον  εργαζόμενο ανικανότητα εργασίας μεγαλύτερη των τριών εργάσιμων ημερών. </w:t>
      </w:r>
    </w:p>
    <w:p w14:paraId="36F3E641"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Ο υπεργολάβος, ως εργαζόμενος, έχει τις  υποχρεώσεις που προβλέπονται από τη νομοθεσία για τον εργαζόμενο.</w:t>
      </w:r>
    </w:p>
    <w:p w14:paraId="45D51F02"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b/>
          <w:lang w:eastAsia="el-GR"/>
        </w:rPr>
        <w:t>Κάθε εργοδηγός</w:t>
      </w:r>
      <w:r w:rsidRPr="00C10D57">
        <w:rPr>
          <w:rFonts w:ascii="Calibri" w:eastAsia="Calibri" w:hAnsi="Calibri" w:cs="Calibri"/>
          <w:lang w:eastAsia="el-GR"/>
        </w:rPr>
        <w:t>, ως εκπρόσωπος του εργοδότη, έχει τις παρακάτω υποχρεώσεις:</w:t>
      </w:r>
    </w:p>
    <w:p w14:paraId="1C136FF0"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καθοδηγεί τους εργαζόμενους του συνεργείου του, για την τήρηση των απαιτούμενων μέτρων ασφαλείας σε κάθε φάση εργασίας.</w:t>
      </w:r>
    </w:p>
    <w:p w14:paraId="30BA065B"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επιθεωρεί το προσωπικό του συνεργείου του τουλάχιστον μια φορά την ημέρα, προκειμένου να διαπιστώσει την τήρηση των μέτρων ασφαλείας από αυτούς.</w:t>
      </w:r>
    </w:p>
    <w:p w14:paraId="6B92A56D"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εφαρμόζει το Σχέδιο Ασφάλειας και Υγείας του έργου, για την εκτέλεση εργασιών στο τμήμα του έργου που έχει αναλάβει.</w:t>
      </w:r>
    </w:p>
    <w:p w14:paraId="73E134AA"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λαμβάνει υπόψη τις υποδείξεις των Συντονιστών για θέματα ασφάλειας και υγείας.</w:t>
      </w:r>
    </w:p>
    <w:p w14:paraId="21AE5785"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Κάθε εργοδηγός, ως εργαζόμενος, έχει τις υποχρεώσεις που προβλέπονται από τη νομοθεσία για τον εργαζόμενο.</w:t>
      </w:r>
    </w:p>
    <w:p w14:paraId="3860433D"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b/>
          <w:lang w:eastAsia="el-GR"/>
        </w:rPr>
        <w:t>Κάθε εργαζόμενος</w:t>
      </w:r>
      <w:r w:rsidRPr="00C10D57">
        <w:rPr>
          <w:rFonts w:ascii="Calibri" w:eastAsia="Calibri" w:hAnsi="Calibri" w:cs="Calibri"/>
          <w:lang w:eastAsia="el-GR"/>
        </w:rPr>
        <w:t xml:space="preserve"> έχει τις  παρακάτω υποχρεώσεις: </w:t>
      </w:r>
    </w:p>
    <w:p w14:paraId="60003E4B"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Να εφαρμόζει τους κανόνες υγιεινής, υγείας και ασφάλειας και να φροντίζει ανάλογα µε τις δυνατότητές του, για την ασφάλεια και την υγεία του καθώς και των  άλλων  ατόμων  που  επηρεάζονται  </w:t>
      </w:r>
      <w:r w:rsidRPr="00C10D57">
        <w:rPr>
          <w:rFonts w:ascii="Calibri" w:eastAsia="Calibri" w:hAnsi="Calibri" w:cs="Calibri"/>
          <w:lang w:eastAsia="el-GR"/>
        </w:rPr>
        <w:lastRenderedPageBreak/>
        <w:t xml:space="preserve">από  τις  πράξεις  ή  παραλείψεις  του  κατά  την  εργασία, σύμφωνα µε την εκπαίδευσή του και τις κατάλληλες οδηγίες του εργοδότη του. </w:t>
      </w:r>
    </w:p>
    <w:p w14:paraId="0462B9DD"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Για  την  πραγματοποίηση  αυτών  των  στόχων,  οφείλει ειδικότερα,  σύμφωνα  µε  την εκπαίδευσή του και τις κατάλληλες οδηγίες του εργοδότη του: </w:t>
      </w:r>
    </w:p>
    <w:p w14:paraId="5A80F500" w14:textId="77777777" w:rsidR="00C10D57" w:rsidRPr="00C10D57" w:rsidRDefault="00C10D57" w:rsidP="00C10D57">
      <w:pPr>
        <w:widowControl/>
        <w:numPr>
          <w:ilvl w:val="1"/>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α)</w:t>
      </w:r>
      <w:r w:rsidRPr="00C10D57">
        <w:rPr>
          <w:rFonts w:ascii="Calibri" w:eastAsia="Calibri" w:hAnsi="Calibri" w:cs="Calibri"/>
          <w:lang w:eastAsia="el-GR"/>
        </w:rPr>
        <w:tab/>
      </w:r>
      <w:proofErr w:type="spellStart"/>
      <w:r w:rsidRPr="00C10D57">
        <w:rPr>
          <w:rFonts w:ascii="Calibri" w:eastAsia="Calibri" w:hAnsi="Calibri" w:cs="Calibri"/>
          <w:lang w:eastAsia="el-GR"/>
        </w:rPr>
        <w:t>Nα</w:t>
      </w:r>
      <w:proofErr w:type="spellEnd"/>
      <w:r w:rsidRPr="00C10D57">
        <w:rPr>
          <w:rFonts w:ascii="Calibri" w:eastAsia="Calibri" w:hAnsi="Calibri" w:cs="Calibri"/>
          <w:lang w:eastAsia="el-GR"/>
        </w:rPr>
        <w:t xml:space="preserve">  χρησιμοποιεί  σωστά  τις  μηχανές,  τις  συσκευές,  τα  εργαλεία,  τις  επικίνδυνες  ουσίες,  τα μεταφορικά και άλλα μέσα. </w:t>
      </w:r>
    </w:p>
    <w:p w14:paraId="2043F72A" w14:textId="77777777" w:rsidR="00C10D57" w:rsidRPr="00C10D57" w:rsidRDefault="00C10D57" w:rsidP="00C10D57">
      <w:pPr>
        <w:widowControl/>
        <w:numPr>
          <w:ilvl w:val="1"/>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β) </w:t>
      </w:r>
      <w:r w:rsidRPr="00C10D57">
        <w:rPr>
          <w:rFonts w:ascii="Calibri" w:eastAsia="Calibri" w:hAnsi="Calibri" w:cs="Calibri"/>
          <w:lang w:eastAsia="el-GR"/>
        </w:rPr>
        <w:tab/>
      </w:r>
      <w:proofErr w:type="spellStart"/>
      <w:r w:rsidRPr="00C10D57">
        <w:rPr>
          <w:rFonts w:ascii="Calibri" w:eastAsia="Calibri" w:hAnsi="Calibri" w:cs="Calibri"/>
          <w:lang w:eastAsia="el-GR"/>
        </w:rPr>
        <w:t>Nα</w:t>
      </w:r>
      <w:proofErr w:type="spellEnd"/>
      <w:r w:rsidRPr="00C10D57">
        <w:rPr>
          <w:rFonts w:ascii="Calibri" w:eastAsia="Calibri" w:hAnsi="Calibri" w:cs="Calibri"/>
          <w:lang w:eastAsia="el-GR"/>
        </w:rPr>
        <w:t xml:space="preserve">  χρησιμοποιεί σωστά  τον  ατομικό  προστατευτικό εξοπλισμό που  τίθεται στη  διάθεσή  του και μετά τη χρήση να τον τακτοποιεί στη θέση του. </w:t>
      </w:r>
    </w:p>
    <w:p w14:paraId="6A6DCAE4" w14:textId="77777777" w:rsidR="00C10D57" w:rsidRPr="00C10D57" w:rsidRDefault="00C10D57" w:rsidP="00C10D57">
      <w:pPr>
        <w:widowControl/>
        <w:numPr>
          <w:ilvl w:val="1"/>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γ)</w:t>
      </w:r>
      <w:r w:rsidRPr="00C10D57">
        <w:rPr>
          <w:rFonts w:ascii="Calibri" w:eastAsia="Calibri" w:hAnsi="Calibri" w:cs="Calibri"/>
          <w:lang w:eastAsia="el-GR"/>
        </w:rPr>
        <w:tab/>
      </w:r>
      <w:proofErr w:type="spellStart"/>
      <w:r w:rsidRPr="00C10D57">
        <w:rPr>
          <w:rFonts w:ascii="Calibri" w:eastAsia="Calibri" w:hAnsi="Calibri" w:cs="Calibri"/>
          <w:lang w:eastAsia="el-GR"/>
        </w:rPr>
        <w:t>Nα</w:t>
      </w:r>
      <w:proofErr w:type="spellEnd"/>
      <w:r w:rsidRPr="00C10D57">
        <w:rPr>
          <w:rFonts w:ascii="Calibri" w:eastAsia="Calibri" w:hAnsi="Calibri" w:cs="Calibri"/>
          <w:lang w:eastAsia="el-GR"/>
        </w:rPr>
        <w:t xml:space="preserve"> µη θέτει εκτός λειτουργίας, αλλάζει ή μετατοπίζει αυθαίρετα τους μηχανισμούς ασφάλειας των  μηχανών,  εργαλείων,  συσκευών,  εγκαταστάσεων  και  κτιρίων  και  να  χρησιμοποιεί  σωστά αυτούς τους μηχανισμούς ασφαλείας. </w:t>
      </w:r>
    </w:p>
    <w:p w14:paraId="110D755B" w14:textId="77777777" w:rsidR="00C10D57" w:rsidRPr="00C10D57" w:rsidRDefault="00C10D57" w:rsidP="00C10D57">
      <w:pPr>
        <w:widowControl/>
        <w:numPr>
          <w:ilvl w:val="1"/>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δ)</w:t>
      </w:r>
      <w:r w:rsidRPr="00C10D57">
        <w:rPr>
          <w:rFonts w:ascii="Calibri" w:eastAsia="Calibri" w:hAnsi="Calibri" w:cs="Calibri"/>
          <w:lang w:eastAsia="el-GR"/>
        </w:rPr>
        <w:tab/>
      </w:r>
      <w:proofErr w:type="spellStart"/>
      <w:r w:rsidRPr="00C10D57">
        <w:rPr>
          <w:rFonts w:ascii="Calibri" w:eastAsia="Calibri" w:hAnsi="Calibri" w:cs="Calibri"/>
          <w:lang w:eastAsia="el-GR"/>
        </w:rPr>
        <w:t>Nα</w:t>
      </w:r>
      <w:proofErr w:type="spellEnd"/>
      <w:r w:rsidRPr="00C10D57">
        <w:rPr>
          <w:rFonts w:ascii="Calibri" w:eastAsia="Calibri" w:hAnsi="Calibri" w:cs="Calibri"/>
          <w:lang w:eastAsia="el-GR"/>
        </w:rPr>
        <w:t xml:space="preserve"> αναφέρει αμέσως στον εργοδότη (ή/και σε όσους ασκούν αρμοδιότητες τεχνικού ασφάλειας και ιατρού εργασίας), όλες τις καταστάσεις που μπορεί να θεωρηθεί εύλογα ότι παρουσιάζουν άμεσο και σοβαρό  κίνδυνο  για  την  ασφάλεια  και  την  υγεία,  καθώς  και  κάθε  έλλειψη  που  διαπιστώνεται  στα συστήματα προστασίας. </w:t>
      </w:r>
    </w:p>
    <w:p w14:paraId="4C5BE672" w14:textId="77777777" w:rsidR="00C10D57" w:rsidRPr="00C10D57" w:rsidRDefault="00C10D57" w:rsidP="00C10D57">
      <w:pPr>
        <w:widowControl/>
        <w:numPr>
          <w:ilvl w:val="1"/>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ε)</w:t>
      </w:r>
      <w:r w:rsidRPr="00C10D57">
        <w:rPr>
          <w:rFonts w:ascii="Calibri" w:eastAsia="Calibri" w:hAnsi="Calibri" w:cs="Calibri"/>
          <w:lang w:eastAsia="el-GR"/>
        </w:rPr>
        <w:tab/>
      </w:r>
      <w:proofErr w:type="spellStart"/>
      <w:r w:rsidRPr="00C10D57">
        <w:rPr>
          <w:rFonts w:ascii="Calibri" w:eastAsia="Calibri" w:hAnsi="Calibri" w:cs="Calibri"/>
          <w:lang w:eastAsia="el-GR"/>
        </w:rPr>
        <w:t>Nα</w:t>
      </w:r>
      <w:proofErr w:type="spellEnd"/>
      <w:r w:rsidRPr="00C10D57">
        <w:rPr>
          <w:rFonts w:ascii="Calibri" w:eastAsia="Calibri" w:hAnsi="Calibri" w:cs="Calibri"/>
          <w:lang w:eastAsia="el-GR"/>
        </w:rPr>
        <w:t xml:space="preserve"> συντρέχει  τον  εργοδότη (και  όσους  ασκούν  αρμοδιότητες  τεχνικού  ασφάλειας  και  ιατρού εργασίας),  όσον  καιρό  χρειαστεί,  ώστε  να  καταστεί  δυνατή  η  εκπλήρωση  όλων  των  καθηκόντων  ή απαιτήσεων για  την  προστασία  της ασφάλειας και της υγείας των εργαζομένων κατά την εργασία. </w:t>
      </w:r>
    </w:p>
    <w:p w14:paraId="7CA47AB4" w14:textId="77777777" w:rsidR="00C10D57" w:rsidRPr="00C10D57" w:rsidRDefault="00C10D57" w:rsidP="00C10D57">
      <w:pPr>
        <w:widowControl/>
        <w:numPr>
          <w:ilvl w:val="1"/>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στ) </w:t>
      </w:r>
      <w:proofErr w:type="spellStart"/>
      <w:r w:rsidRPr="00C10D57">
        <w:rPr>
          <w:rFonts w:ascii="Calibri" w:eastAsia="Calibri" w:hAnsi="Calibri" w:cs="Calibri"/>
          <w:lang w:eastAsia="el-GR"/>
        </w:rPr>
        <w:t>Nα</w:t>
      </w:r>
      <w:proofErr w:type="spellEnd"/>
      <w:r w:rsidRPr="00C10D57">
        <w:rPr>
          <w:rFonts w:ascii="Calibri" w:eastAsia="Calibri" w:hAnsi="Calibri" w:cs="Calibri"/>
          <w:lang w:eastAsia="el-GR"/>
        </w:rPr>
        <w:t xml:space="preserve"> συντρέχει τον  εργοδότη (και  όσους  ασκούν  αρμοδιότητες  τεχνικού  ασφάλειας  και  ιατρού εργασίας), όσον καιρό χρειαστεί, ώστε ο εργοδότης να μπορεί να εγγυηθεί ότι το περιβάλλον και οι συνθήκες  εργασίας  είναι  ασφαλείς  και  χωρίς  κινδύνους  για  την  ασφάλεια  και  την  υγεία  εντός  του πεδίου δραστηριότητάς του. </w:t>
      </w:r>
    </w:p>
    <w:p w14:paraId="4D043CAF"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Να  παρακολουθεί  τα  σχετικά  σεμινάρια  ή  άλλα  επιμορφωτικά προγράμματα σε θέματα υγείας και ασφάλειας της εργασίας. Προκειμένου να μπορέσει να εκπληρώσει  την παραπάνω υποχρέωση, έχει δικαίωμα να λάβει επαρκή απαλλαγή από  την  εργασία  χωρίς απώλεια αποδοχών, καθώς και να του παρασχεθούν τα αναγκαία μέσα. </w:t>
      </w:r>
    </w:p>
    <w:p w14:paraId="3698D1A1"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φορά κράνος προστασίας της κεφαλής και υποδήματα ασφαλείας, τα οποία χορηγούνται από τον εργοδότη του, καθώς και κάθε άλλο Μέσο Ατομικής Προστασίας του χορηγείται, ανάλογα με την επικινδυνότητας της εργασίας που εκτελεί..</w:t>
      </w:r>
    </w:p>
    <w:p w14:paraId="1FAECEFA"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b/>
          <w:lang w:eastAsia="el-GR"/>
        </w:rPr>
        <w:t>Ο Τεχνικός Ασφάλειας</w:t>
      </w:r>
      <w:r w:rsidRPr="00C10D57">
        <w:rPr>
          <w:rFonts w:ascii="Calibri" w:eastAsia="Calibri" w:hAnsi="Calibri" w:cs="Calibri"/>
          <w:lang w:eastAsia="el-GR"/>
        </w:rPr>
        <w:t xml:space="preserve"> κάθε επιχείρησης έχει τις  παρακάτω υποχρεώσεις:</w:t>
      </w:r>
    </w:p>
    <w:p w14:paraId="10471D39"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παρέχει στον εργοδότη υποδείξεις και συμβουλές, γραπτά ή προφορικά, σε θέματα σχετικά µε την υγιεινή, υγεία και ασφάλεια της εργασίας και την πρόληψη των εργατικών ατυχημάτων. Τις γραπτές υποδείξεις ο Τεχνικός Ασφάλειας καταχωρεί σε ειδικό βιβλίο της επιχείρησης (ΒΥΤΑ).</w:t>
      </w:r>
    </w:p>
    <w:p w14:paraId="1338C35D"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συμβουλεύει σε θέματα σχεδιασμού, προγραμματισμού, κατασκευής και συντήρησης των εγκαταστάσεων, εισαγωγής νέων παραγωγικών διαδικασιών, προμήθειας μέσων και εξοπλισμού, επιλογής και ελέγχου της αποτελεσματικότητας των ατομικών μέσων προστασίας, καθώς και διαμόρφωσης και διευθέτησης των θέσεων και του περιβάλλοντος εργασίας και γενικά οργάνωσης της παραγωγικής διαδικασίας</w:t>
      </w:r>
    </w:p>
    <w:p w14:paraId="03AB8E58"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Να ελέγχει την ασφάλεια των εγκαταστάσεων και των τεχνικών μέσων, πριν από τη λειτουργία τους, καθώς και των παραγωγικών διαδικασιών και μεθόδων εργασίας πριν από την εφαρμογή τους και επιβλέπει την εφαρμογή των μέτρων υγείας και ασφάλειας της εργασίας και πρόληψης των </w:t>
      </w:r>
      <w:r w:rsidRPr="00C10D57">
        <w:rPr>
          <w:rFonts w:ascii="Calibri" w:eastAsia="Calibri" w:hAnsi="Calibri" w:cs="Calibri"/>
          <w:lang w:eastAsia="el-GR"/>
        </w:rPr>
        <w:lastRenderedPageBreak/>
        <w:t>ατυχημάτων, ενημερώνοντας σχετικά τους αρμόδιους προϊστάμενους των τμημάτων ή τη διεύθυνση της επιχείρησης.</w:t>
      </w:r>
    </w:p>
    <w:p w14:paraId="67808B5A"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επιθεωρεί τακτικά τις θέσεις εργασίας από πλευράς υγείας και ασφάλειας της εργασίας, να αναφέρει στον εργοδότη οποιαδήποτε παράλειψη των μέτρων υγιεινής και ασφάλειας, να προτείνει µ</w:t>
      </w:r>
      <w:proofErr w:type="spellStart"/>
      <w:r w:rsidRPr="00C10D57">
        <w:rPr>
          <w:rFonts w:ascii="Calibri" w:eastAsia="Calibri" w:hAnsi="Calibri" w:cs="Calibri"/>
          <w:lang w:eastAsia="el-GR"/>
        </w:rPr>
        <w:t>έτρα</w:t>
      </w:r>
      <w:proofErr w:type="spellEnd"/>
      <w:r w:rsidRPr="00C10D57">
        <w:rPr>
          <w:rFonts w:ascii="Calibri" w:eastAsia="Calibri" w:hAnsi="Calibri" w:cs="Calibri"/>
          <w:lang w:eastAsia="el-GR"/>
        </w:rPr>
        <w:t xml:space="preserve"> αντιμετώπισής της και να επιβλέπει την εφαρμογή τους.</w:t>
      </w:r>
    </w:p>
    <w:p w14:paraId="496EDD2D"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επιβλέπει την ορθή χρήση των ατομικών μέσων προστασίας,</w:t>
      </w:r>
    </w:p>
    <w:p w14:paraId="3D27ED40"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ερευνά τα αίτια των εργατικών ατυχημάτων, να αναλύει και αξιολογεί τα αποτελέσματα των ερευνών του και να προτείνει µ</w:t>
      </w:r>
      <w:proofErr w:type="spellStart"/>
      <w:r w:rsidRPr="00C10D57">
        <w:rPr>
          <w:rFonts w:ascii="Calibri" w:eastAsia="Calibri" w:hAnsi="Calibri" w:cs="Calibri"/>
          <w:lang w:eastAsia="el-GR"/>
        </w:rPr>
        <w:t>έτρα</w:t>
      </w:r>
      <w:proofErr w:type="spellEnd"/>
      <w:r w:rsidRPr="00C10D57">
        <w:rPr>
          <w:rFonts w:ascii="Calibri" w:eastAsia="Calibri" w:hAnsi="Calibri" w:cs="Calibri"/>
          <w:lang w:eastAsia="el-GR"/>
        </w:rPr>
        <w:t xml:space="preserve"> για την αποτροπή παρόμοιων ατυχημάτων</w:t>
      </w:r>
    </w:p>
    <w:p w14:paraId="3FC58B4A"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εποπτεύει την εκτέλεση ασκήσεων πυρασφάλειας και συναγερμού για τη διαπίστωση ετοιμότητας προς αντιμετώπιση ατυχημάτων.</w:t>
      </w:r>
    </w:p>
    <w:p w14:paraId="187D63F6"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μεριμνά ώστε οι εργαζόμενοι στην επιχείρηση να τηρούν τους κανόνες υγείας και ασφάλειας της εργασίας και να τους ενημερώνει και καθοδηγεί για την αποτροπή του επαγγελματικού κινδύνου που συνεπάγεται η εργασία τους</w:t>
      </w:r>
    </w:p>
    <w:p w14:paraId="1D70922F"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συμμετέχει στην κατάρτιση και εφαρμογή των προγραμμάτων εκπαίδευσης των εργαζομένων σε θέματα υγείας και ασφάλειας της εργασίας.</w:t>
      </w:r>
    </w:p>
    <w:p w14:paraId="02A4E94C"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τηρεί το επιχειρησιακό απόρρητο.</w:t>
      </w:r>
    </w:p>
    <w:p w14:paraId="0B96C262"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Να συνεργάζεται κατά την εκτέλεση του έργου του με τον </w:t>
      </w:r>
      <w:r w:rsidRPr="00C10D57">
        <w:rPr>
          <w:rFonts w:ascii="Calibri" w:eastAsia="Calibri" w:hAnsi="Calibri" w:cs="Calibri"/>
          <w:lang w:val="en-US" w:eastAsia="el-GR"/>
        </w:rPr>
        <w:t>I</w:t>
      </w:r>
      <w:proofErr w:type="spellStart"/>
      <w:r w:rsidRPr="00C10D57">
        <w:rPr>
          <w:rFonts w:ascii="Calibri" w:eastAsia="Calibri" w:hAnsi="Calibri" w:cs="Calibri"/>
          <w:lang w:eastAsia="el-GR"/>
        </w:rPr>
        <w:t>ατρό</w:t>
      </w:r>
      <w:proofErr w:type="spellEnd"/>
      <w:r w:rsidRPr="00C10D57">
        <w:rPr>
          <w:rFonts w:ascii="Calibri" w:eastAsia="Calibri" w:hAnsi="Calibri" w:cs="Calibri"/>
          <w:lang w:eastAsia="el-GR"/>
        </w:rPr>
        <w:t xml:space="preserve"> </w:t>
      </w:r>
      <w:r w:rsidRPr="00C10D57">
        <w:rPr>
          <w:rFonts w:ascii="Calibri" w:eastAsia="Calibri" w:hAnsi="Calibri" w:cs="Calibri"/>
          <w:lang w:val="en-US" w:eastAsia="el-GR"/>
        </w:rPr>
        <w:t>E</w:t>
      </w:r>
      <w:proofErr w:type="spellStart"/>
      <w:r w:rsidRPr="00C10D57">
        <w:rPr>
          <w:rFonts w:ascii="Calibri" w:eastAsia="Calibri" w:hAnsi="Calibri" w:cs="Calibri"/>
          <w:lang w:eastAsia="el-GR"/>
        </w:rPr>
        <w:t>ργασίας</w:t>
      </w:r>
      <w:proofErr w:type="spellEnd"/>
      <w:r w:rsidRPr="00C10D57">
        <w:rPr>
          <w:rFonts w:ascii="Calibri" w:eastAsia="Calibri" w:hAnsi="Calibri" w:cs="Calibri"/>
          <w:lang w:eastAsia="el-GR"/>
        </w:rPr>
        <w:t>, πραγματοποιώντας με αυτόν κοινούς ελέγχους των χώρων εργασίας.</w:t>
      </w:r>
    </w:p>
    <w:p w14:paraId="31ABDECE"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Οφείλει να διαθέσει στον εργοδότη µ</w:t>
      </w:r>
      <w:proofErr w:type="spellStart"/>
      <w:r w:rsidRPr="00C10D57">
        <w:rPr>
          <w:rFonts w:ascii="Calibri" w:eastAsia="Calibri" w:hAnsi="Calibri" w:cs="Calibri"/>
          <w:lang w:eastAsia="el-GR"/>
        </w:rPr>
        <w:t>ια</w:t>
      </w:r>
      <w:proofErr w:type="spellEnd"/>
      <w:r w:rsidRPr="00C10D57">
        <w:rPr>
          <w:rFonts w:ascii="Calibri" w:eastAsia="Calibri" w:hAnsi="Calibri" w:cs="Calibri"/>
          <w:lang w:eastAsia="el-GR"/>
        </w:rPr>
        <w:t xml:space="preserve"> γραπτή εκτίμηση των υφισταμένων κατά την εργασία κινδύνων για την ασφάλεια  και  την  υγεία,  συμπεριλαμβανομένων  εκείνων  που  αφορούν  ομάδες  εργαζομένων  που εκτίθενται σε ιδιαίτερους κινδύνους. H εκτίμηση αυτή πραγματοποιείται σε συνεργασία με τον </w:t>
      </w:r>
      <w:r w:rsidRPr="00C10D57">
        <w:rPr>
          <w:rFonts w:ascii="Calibri" w:eastAsia="Calibri" w:hAnsi="Calibri" w:cs="Calibri"/>
          <w:lang w:val="en-US" w:eastAsia="el-GR"/>
        </w:rPr>
        <w:t>I</w:t>
      </w:r>
      <w:proofErr w:type="spellStart"/>
      <w:r w:rsidRPr="00C10D57">
        <w:rPr>
          <w:rFonts w:ascii="Calibri" w:eastAsia="Calibri" w:hAnsi="Calibri" w:cs="Calibri"/>
          <w:lang w:eastAsia="el-GR"/>
        </w:rPr>
        <w:t>ατρό</w:t>
      </w:r>
      <w:proofErr w:type="spellEnd"/>
      <w:r w:rsidRPr="00C10D57">
        <w:rPr>
          <w:rFonts w:ascii="Calibri" w:eastAsia="Calibri" w:hAnsi="Calibri" w:cs="Calibri"/>
          <w:lang w:eastAsia="el-GR"/>
        </w:rPr>
        <w:t xml:space="preserve"> </w:t>
      </w:r>
      <w:r w:rsidRPr="00C10D57">
        <w:rPr>
          <w:rFonts w:ascii="Calibri" w:eastAsia="Calibri" w:hAnsi="Calibri" w:cs="Calibri"/>
          <w:lang w:val="en-US" w:eastAsia="el-GR"/>
        </w:rPr>
        <w:t>E</w:t>
      </w:r>
      <w:proofErr w:type="spellStart"/>
      <w:r w:rsidRPr="00C10D57">
        <w:rPr>
          <w:rFonts w:ascii="Calibri" w:eastAsia="Calibri" w:hAnsi="Calibri" w:cs="Calibri"/>
          <w:lang w:eastAsia="el-GR"/>
        </w:rPr>
        <w:t>ργασίας</w:t>
      </w:r>
      <w:proofErr w:type="spellEnd"/>
      <w:r w:rsidRPr="00C10D57">
        <w:rPr>
          <w:rFonts w:ascii="Calibri" w:eastAsia="Calibri" w:hAnsi="Calibri" w:cs="Calibri"/>
          <w:lang w:eastAsia="el-GR"/>
        </w:rPr>
        <w:t>, EΣYΠΠ ή EΞYΠΠ, σύμφωνα µε τις κείμενες διατάξεις.</w:t>
      </w:r>
    </w:p>
    <w:p w14:paraId="298F4DF5"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Ο Τεχνικός Ασφάλειας, ως εργαζόμενος, έχει τις  υποχρεώσεις που προβλέπονται από τη νομοθεσία για τον εργαζόμενο</w:t>
      </w:r>
    </w:p>
    <w:p w14:paraId="79AE8562"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Η άσκηση του έργου του Τεχνικού Ασφάλειας δεν αποκλείει την ανάθεση σ’ αυτόν από τον εργοδότη και άλλων καθηκόντων, πέρα από το ελάχιστο όριο ωρών απασχόλησής του ως τεχνικού ασφάλειας.</w:t>
      </w:r>
    </w:p>
    <w:p w14:paraId="373FECD6"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Ο Τεχνικός Ασφάλειας υπάγεται απευθείας στη διοίκηση της επιχείρησης. Έχει, κατά την άσκηση του έργου του, ηθική ανεξαρτησία απέναντι στον εργοδότη και στους εργαζομένους. Τυχόν διαφωνία του µε τον εργοδότη, για θέματα της αρμοδιότητάς του, δεν μπορεί να αποτελέσει λόγο καταγγελίας της σύμβασης του. </w:t>
      </w:r>
    </w:p>
    <w:p w14:paraId="2A6DA316"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b/>
          <w:lang w:eastAsia="el-GR"/>
        </w:rPr>
        <w:t>Ο Ιατρός Εργασίας</w:t>
      </w:r>
      <w:r w:rsidRPr="00C10D57">
        <w:rPr>
          <w:rFonts w:ascii="Calibri" w:eastAsia="Calibri" w:hAnsi="Calibri" w:cs="Calibri"/>
          <w:lang w:eastAsia="el-GR"/>
        </w:rPr>
        <w:t xml:space="preserve"> κάθε επιχείρησης έχει τις  παρακάτω υποχρεώσεις:</w:t>
      </w:r>
    </w:p>
    <w:p w14:paraId="4B16588F"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παρέχει υποδείξεις και συμβουλές στον εργοδότη, στους εργαζομένους και στους εκπροσώπους τους, γραπτά ή προφορικά, σχετικά µε τα µ</w:t>
      </w:r>
      <w:proofErr w:type="spellStart"/>
      <w:r w:rsidRPr="00C10D57">
        <w:rPr>
          <w:rFonts w:ascii="Calibri" w:eastAsia="Calibri" w:hAnsi="Calibri" w:cs="Calibri"/>
          <w:lang w:eastAsia="el-GR"/>
        </w:rPr>
        <w:t>έτρα</w:t>
      </w:r>
      <w:proofErr w:type="spellEnd"/>
      <w:r w:rsidRPr="00C10D57">
        <w:rPr>
          <w:rFonts w:ascii="Calibri" w:eastAsia="Calibri" w:hAnsi="Calibri" w:cs="Calibri"/>
          <w:lang w:eastAsia="el-GR"/>
        </w:rPr>
        <w:t xml:space="preserve"> που πρέπει να λαμβάνονται για τη σωματική και ψυχική υγεία των εργαζομένων. Τις γραπτές υποδείξεις τις καταχωρεί στο ειδικό βιβλίο υποδείξεων. Ο εργοδότης λαμβάνει γνώση ενυπογράφως των υποδείξεων που καταχωρούνται σ’ αυτό το βιβλίο. </w:t>
      </w:r>
    </w:p>
    <w:p w14:paraId="3350506C"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Να προβαίνει σε ιατρικό έλεγχο των εργαζομένων σχετικό µε τη θέση εργασίας τους, μετά την πρόσληψή τους ή την αλλαγή θέσης εργασίας, καθώς και σε περιοδικό ιατρικό έλεγχο κατά την κρίση του επιθεωρητή εργασίας ύστερα από αίτημα της επιτροπής υγιεινής και ασφάλειας των εργαζομένων, όταν τούτο δεν ορίζεται από το νόμο. Να μεριμνά για τη διενέργεια ιατρικών εξετάσεων και μετρήσεων παραγόντων του εργασιακού περιβάλλοντος σε εφαρμογή των διατάξεων που ισχύουν κάθε φορά. Να εκτιμά την καταλληλότητα των εργαζομένων για τη συγκεκριμένη εργασία, να αξιολογεί και καταχωρεί τα αποτελέσματα των εξετάσεων, εκδίδει βεβαίωση των παραπάνω εκτιμήσεων και την κοινοποιεί στον </w:t>
      </w:r>
      <w:r w:rsidRPr="00C10D57">
        <w:rPr>
          <w:rFonts w:ascii="Calibri" w:eastAsia="Calibri" w:hAnsi="Calibri" w:cs="Calibri"/>
          <w:lang w:eastAsia="el-GR"/>
        </w:rPr>
        <w:lastRenderedPageBreak/>
        <w:t>εργοδότη. Το περιεχόμενο της βεβαίωσης πρέπει να εξασφαλίζει το ιατρικό απόρρητο υπέρ του εργαζομένου και μπορεί να ελεγχθεί από τους υγειονομικούς επιθεωρητές του Υπουργείου Εργασίας, για την κατοχύρωση του εργαζομένου και του εργοδότη.</w:t>
      </w:r>
    </w:p>
    <w:p w14:paraId="2B2A1D59"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επιβλέπει την εφαρμογή των μέτρων προστασίας της υγείας των εργαζομένων και πρόληψης των ατυχημάτων. Για το σκοπό αυτό:</w:t>
      </w:r>
    </w:p>
    <w:p w14:paraId="09B49835"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τηρεί το ιατρικό και επιχειρησιακό απόρρητο.</w:t>
      </w:r>
    </w:p>
    <w:p w14:paraId="703FD78F"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αναγγέλλει µέσω της επιχείρησης στην επιθεώρηση εργασίας ασθένειες των εργαζομένων που οφείλονται στην εργασία.</w:t>
      </w:r>
    </w:p>
    <w:p w14:paraId="5C3D6C87"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ενημερώνεται από τον εργοδότη και τους εργαζομένους για οποιοδήποτε παράγοντα στο χώρο εργασίας και έχει επίπτωση στην υγεία.</w:t>
      </w:r>
    </w:p>
    <w:p w14:paraId="3B796051"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Να συνεργάζεται  κατά την εκτέλεση του έργου του με τον </w:t>
      </w:r>
      <w:r w:rsidRPr="00C10D57">
        <w:rPr>
          <w:rFonts w:ascii="Calibri" w:eastAsia="Calibri" w:hAnsi="Calibri" w:cs="Calibri"/>
          <w:lang w:val="en-US" w:eastAsia="el-GR"/>
        </w:rPr>
        <w:t>T</w:t>
      </w:r>
      <w:proofErr w:type="spellStart"/>
      <w:r w:rsidRPr="00C10D57">
        <w:rPr>
          <w:rFonts w:ascii="Calibri" w:eastAsia="Calibri" w:hAnsi="Calibri" w:cs="Calibri"/>
          <w:lang w:eastAsia="el-GR"/>
        </w:rPr>
        <w:t>εχνικό</w:t>
      </w:r>
      <w:proofErr w:type="spellEnd"/>
      <w:r w:rsidRPr="00C10D57">
        <w:rPr>
          <w:rFonts w:ascii="Calibri" w:eastAsia="Calibri" w:hAnsi="Calibri" w:cs="Calibri"/>
          <w:lang w:eastAsia="el-GR"/>
        </w:rPr>
        <w:t xml:space="preserve"> </w:t>
      </w:r>
      <w:r w:rsidRPr="00C10D57">
        <w:rPr>
          <w:rFonts w:ascii="Calibri" w:eastAsia="Calibri" w:hAnsi="Calibri" w:cs="Calibri"/>
          <w:lang w:val="en-US" w:eastAsia="el-GR"/>
        </w:rPr>
        <w:t>A</w:t>
      </w:r>
      <w:proofErr w:type="spellStart"/>
      <w:r w:rsidRPr="00C10D57">
        <w:rPr>
          <w:rFonts w:ascii="Calibri" w:eastAsia="Calibri" w:hAnsi="Calibri" w:cs="Calibri"/>
          <w:lang w:eastAsia="el-GR"/>
        </w:rPr>
        <w:t>σφάλειας</w:t>
      </w:r>
      <w:proofErr w:type="spellEnd"/>
      <w:r w:rsidRPr="00C10D57">
        <w:rPr>
          <w:rFonts w:ascii="Calibri" w:eastAsia="Calibri" w:hAnsi="Calibri" w:cs="Calibri"/>
          <w:lang w:eastAsia="el-GR"/>
        </w:rPr>
        <w:t>, πραγματοποιώντας με αυτόν κοινούς ελέγχους των χώρων εργασίας.</w:t>
      </w:r>
    </w:p>
    <w:p w14:paraId="3A70E522"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Ο Ιατρός Εργασίας, ως εργαζόμενος, έχει τις  υποχρεώσεις που προβλέπονται από τη νομοθεσία για τον εργαζόμενο: </w:t>
      </w:r>
    </w:p>
    <w:p w14:paraId="18131DCC"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Ο Ιατρός Εργασίας υπάγεται απευθείας στη διοίκηση της επιχείρησης. Έχει, κατά την άσκηση του έργου του, ηθική ανεξαρτησία απέναντι στον εργοδότη και στους εργαζομένους. Τυχόν διαφωνία του µε τον εργοδότη, για θέματα της αρμοδιότητάς του, δεν μπορεί να αποτελέσει λόγο καταγγελίας της σύμβασης του. </w:t>
      </w:r>
    </w:p>
    <w:p w14:paraId="306AE9C9"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Ο Συντονιστής ασφάλειας κατά την εκτέλεση του έργου έχει τις παρακάτω υποχρεώσεις:</w:t>
      </w:r>
    </w:p>
    <w:p w14:paraId="10979339"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Να συντονίζει την εφαρμογή των γενικών αρχών πρόληψης και ασφάλειας στις τεχνικές ή/και οργανωτικές επιλογές, προκειμένου  να προγραμματίζονται  οι  διάφορες  εργασίες ή φάσεις  εργασίας που  διεξάγονται ταυτόχρονα ή  διαδοχικά και στην πρόβλεψη  της  διάρκειας  εκτέλεσης των  διαφόρων αυτών εργασιών ή φάσεων εργασίας. </w:t>
      </w:r>
    </w:p>
    <w:p w14:paraId="21F7A4F6"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Συντονίζει την εφαρμογή των σχετικών διατάξεων μεριμνώντας ώστε ο Ανάδοχος και οι υπεργολάβοι και, εάν αυτό είναι αναγκαίο για την προστασία των εργαζομένων, οι αυτοαπασχολούμενοι να εφαρμόζουν µε συνέπεια τις υποχρεώσεις που τους αντιστοιχούν και να  εφαρμόζουν  το  Σχέδιο  Ασφάλειας  και  Υγείας  του έργου.</w:t>
      </w:r>
    </w:p>
    <w:p w14:paraId="34802E23"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αναπροσαρμόζει ή να μεριμνά ώστε να αναπροσαρμοστεί το Σχέδιο και ο Φάκελος Ασφάλειας και Υγείας.</w:t>
      </w:r>
    </w:p>
    <w:p w14:paraId="3476B41B"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Να οργανώνει μαζί µε τους Τεχνικούς Ασφάλειας και τους Ιατρούς Εργασίας τη συνεργασία, μεταξύ του Αναδόχου και των υπεργολάβων, συμπεριλαμβανομένων και εκείνων που διαδέχονται ο ένας τον άλλον στο εργοτάξιο, και  το  συντονισμό  των  δραστηριοτήτων  για  την  προστασία  των  εργαζομένων  και  την  πρόληψη  των ατυχημάτων και των επαγγελματικών ασθενειών, καθώς και την αμοιβαία ενημέρωση τους, όταν πολλές επιχειρήσεις μοιράζονται τον  ίδιο  χώρο  εργασίας, μεριμνώντας  για  τη  συμμετοχή  εφόσον  υπάρχει  ανάγκη  των αυτοαπασχολουμένων. </w:t>
      </w:r>
    </w:p>
    <w:p w14:paraId="48E83CE9"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Να συντονίζει την εποπτεία για την ορθή εφαρμογή των εργασιακών διαδικασιών. </w:t>
      </w:r>
    </w:p>
    <w:p w14:paraId="10758CF7"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Να λαμβάνει  τα αναγκαία µ</w:t>
      </w:r>
      <w:proofErr w:type="spellStart"/>
      <w:r w:rsidRPr="00C10D57">
        <w:rPr>
          <w:rFonts w:ascii="Calibri" w:eastAsia="Calibri" w:hAnsi="Calibri" w:cs="Calibri"/>
          <w:lang w:eastAsia="el-GR"/>
        </w:rPr>
        <w:t>έτρα</w:t>
      </w:r>
      <w:proofErr w:type="spellEnd"/>
      <w:r w:rsidRPr="00C10D57">
        <w:rPr>
          <w:rFonts w:ascii="Calibri" w:eastAsia="Calibri" w:hAnsi="Calibri" w:cs="Calibri"/>
          <w:lang w:eastAsia="el-GR"/>
        </w:rPr>
        <w:t xml:space="preserve"> ώστε να  επιτρέπεται η  είσοδος  στο εργοτάξιο µόνο στα πρόσωπα που έχουν τη σχετική άδεια. </w:t>
      </w:r>
    </w:p>
    <w:p w14:paraId="08AD9CCD"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Να συνεργάζεται µε τους Τεχνικούς Ασφάλειας και τους Ιατρούς Εργασίας καθ' όλη τη διάρκεια απασχόλησης στο εργοτάξιο και να ζητά τη γνώμη τους κάθε φορά που κρίνει απαραίτητο. </w:t>
      </w:r>
    </w:p>
    <w:p w14:paraId="07651960"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b/>
          <w:lang w:eastAsia="el-GR"/>
        </w:rPr>
        <w:t>Ο Συντονιστής Ασφάλειας</w:t>
      </w:r>
      <w:r w:rsidRPr="00C10D57">
        <w:rPr>
          <w:rFonts w:ascii="Calibri" w:eastAsia="Calibri" w:hAnsi="Calibri" w:cs="Calibri"/>
          <w:lang w:eastAsia="el-GR"/>
        </w:rPr>
        <w:t xml:space="preserve"> κατά την εκτέλεση του έργου, ως εργαζόμενος, έχει τις  υποχρεώσεις που προβλέπονται από τη νομοθεσία για τον εργαζόμενο.</w:t>
      </w:r>
    </w:p>
    <w:p w14:paraId="4C8B347E"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lastRenderedPageBreak/>
        <w:t xml:space="preserve">Στο Συντονιστή Ασφάλειας και Υγείας είναι δυνατόν να ανατεθεί το έργο και οι αρμοδιότητες του Τεχνικού Ασφάλειας. Στην περίπτωση αυτή ο χρόνος απασχόλησης δεν συμψηφίζεται, αλλά υπολογίζεται και εκτελείται ανεξάρτητα. </w:t>
      </w:r>
    </w:p>
    <w:p w14:paraId="13699D98"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Συνοπτικά οι αρμοδιότητες κάθε εμπλεκόμενου είναι:</w:t>
      </w:r>
    </w:p>
    <w:p w14:paraId="55CF7F33" w14:textId="77777777" w:rsidR="00C10D57" w:rsidRPr="00C10D57" w:rsidRDefault="00C10D57" w:rsidP="00C10D57">
      <w:pPr>
        <w:widowControl/>
        <w:autoSpaceDE/>
        <w:autoSpaceDN/>
        <w:spacing w:before="120"/>
        <w:jc w:val="both"/>
        <w:rPr>
          <w:rFonts w:ascii="Calibri" w:eastAsia="Calibri" w:hAnsi="Calibri" w:cs="Calibri"/>
          <w:b/>
          <w:lang w:eastAsia="el-GR"/>
        </w:rPr>
      </w:pPr>
      <w:r w:rsidRPr="00C10D57">
        <w:rPr>
          <w:rFonts w:ascii="Calibri" w:eastAsia="Calibri" w:hAnsi="Calibri" w:cs="Calibri"/>
          <w:b/>
          <w:lang w:eastAsia="el-GR"/>
        </w:rPr>
        <w:t>ΕΡΓΟΤΑΞΙΑΡΧΗΣ</w:t>
      </w:r>
    </w:p>
    <w:p w14:paraId="144F9D19"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Αναγγελία του έργου στις αρμόδιες αρχές</w:t>
      </w:r>
    </w:p>
    <w:p w14:paraId="4D4A8C31"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Μέριμνα για την εκπόνηση ΣΑΥ, ΦΑΥ και τήρηση τους στο εργοτάξιο</w:t>
      </w:r>
    </w:p>
    <w:p w14:paraId="3FF111E9"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Μέριμνα για την τήρηση Ημερολογίου Μέτρων Ασφαλείας (ΗΜΑ) και την ενυπόγραφη ενημέρωση των υποδείξεων που γίνονται σε αυτό</w:t>
      </w:r>
    </w:p>
    <w:p w14:paraId="1E48F6E1"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Μέριμνα για την τήρηση βιβλίου και καταλόγου ατυχημάτων</w:t>
      </w:r>
    </w:p>
    <w:p w14:paraId="7033EA68"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Τήρηση των οδηγιών του επιβλέποντα και των αρμόδιων αρχών</w:t>
      </w:r>
    </w:p>
    <w:p w14:paraId="12B47B5D"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Αναγγελία εργατικών ατυχημάτων</w:t>
      </w:r>
    </w:p>
    <w:p w14:paraId="30ED61B3" w14:textId="77777777" w:rsidR="00C10D57" w:rsidRPr="00C10D57" w:rsidRDefault="00C10D57" w:rsidP="00C10D57">
      <w:pPr>
        <w:widowControl/>
        <w:autoSpaceDE/>
        <w:autoSpaceDN/>
        <w:jc w:val="both"/>
        <w:rPr>
          <w:rFonts w:ascii="Calibri" w:eastAsia="Calibri" w:hAnsi="Calibri" w:cs="Calibri"/>
          <w:b/>
          <w:lang w:eastAsia="el-GR"/>
        </w:rPr>
      </w:pPr>
      <w:r w:rsidRPr="00C10D57">
        <w:rPr>
          <w:rFonts w:ascii="Calibri" w:eastAsia="Calibri" w:hAnsi="Calibri" w:cs="Calibri"/>
          <w:b/>
          <w:lang w:eastAsia="el-GR"/>
        </w:rPr>
        <w:t>ΤΕΧΝΙΚΟΣ ΑΣΦΑΛΕΙΑΣ</w:t>
      </w:r>
    </w:p>
    <w:p w14:paraId="1DC9CB5F"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Εκπόνηση γραπτής εκτίμησης επαγγελματικού κινδύνου</w:t>
      </w:r>
    </w:p>
    <w:p w14:paraId="618BCFF4"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Παροχή υποδείξεων και συμβουλών στον εργοδότη μέσω του βιβλίου υποδείξεων Τεχνικού Ασφάλειας (ΒΥΤΑ)</w:t>
      </w:r>
    </w:p>
    <w:p w14:paraId="4BB5B8AE"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Εκπαίδευση προσωπικού</w:t>
      </w:r>
    </w:p>
    <w:p w14:paraId="157ABA6A"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Έλεγχος των θέσεων εργασίας</w:t>
      </w:r>
    </w:p>
    <w:p w14:paraId="204E27C3"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Επίβλεψη της ορθής χρήσης των ΜΑΠ</w:t>
      </w:r>
    </w:p>
    <w:p w14:paraId="7158209B"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Διερεύνηση αιτιών εργατικών ατυχημάτων</w:t>
      </w:r>
    </w:p>
    <w:p w14:paraId="5CE7C00F" w14:textId="77777777" w:rsidR="00C10D57" w:rsidRPr="00C10D57" w:rsidRDefault="00C10D57" w:rsidP="00C10D57">
      <w:pPr>
        <w:widowControl/>
        <w:autoSpaceDE/>
        <w:autoSpaceDN/>
        <w:jc w:val="both"/>
        <w:rPr>
          <w:rFonts w:ascii="Calibri" w:eastAsia="Calibri" w:hAnsi="Calibri" w:cs="Calibri"/>
          <w:b/>
          <w:lang w:eastAsia="el-GR"/>
        </w:rPr>
      </w:pPr>
      <w:r w:rsidRPr="00C10D57">
        <w:rPr>
          <w:rFonts w:ascii="Calibri" w:eastAsia="Calibri" w:hAnsi="Calibri" w:cs="Calibri"/>
          <w:b/>
          <w:lang w:eastAsia="el-GR"/>
        </w:rPr>
        <w:t>ΓΙΑΤΡΟΣ ΕΡΓΑΣΙΑΣ</w:t>
      </w:r>
    </w:p>
    <w:p w14:paraId="41BFF310"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Υλοποίηση ιατρικών εξετάσεων</w:t>
      </w:r>
    </w:p>
    <w:p w14:paraId="7BDC9110"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Οργάνωση πρώτων βοηθειών</w:t>
      </w:r>
    </w:p>
    <w:p w14:paraId="57B6145D"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Παροχή υποδείξεων και συμβουλών στον εργοδότη με βιβλίο υποδείξεων</w:t>
      </w:r>
    </w:p>
    <w:p w14:paraId="7F380FDE"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Εκπαίδευση προσωπικού</w:t>
      </w:r>
    </w:p>
    <w:p w14:paraId="24C5C0EB"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Έλεγχος των θέσεων εργασίας</w:t>
      </w:r>
    </w:p>
    <w:p w14:paraId="5186C838" w14:textId="77777777" w:rsidR="00C10D57" w:rsidRPr="00C10D57" w:rsidRDefault="00C10D57" w:rsidP="00C10D57">
      <w:pPr>
        <w:widowControl/>
        <w:autoSpaceDE/>
        <w:autoSpaceDN/>
        <w:jc w:val="both"/>
        <w:rPr>
          <w:rFonts w:ascii="Calibri" w:eastAsia="Calibri" w:hAnsi="Calibri" w:cs="Calibri"/>
          <w:b/>
          <w:lang w:eastAsia="el-GR"/>
        </w:rPr>
      </w:pPr>
      <w:r w:rsidRPr="00C10D57">
        <w:rPr>
          <w:rFonts w:ascii="Calibri" w:eastAsia="Calibri" w:hAnsi="Calibri" w:cs="Calibri"/>
          <w:b/>
          <w:lang w:eastAsia="el-GR"/>
        </w:rPr>
        <w:t>ΣΥΝΤΟΝΙΣΤΗΣ ΑΣΦΑΛΕΙΑΣ</w:t>
      </w:r>
    </w:p>
    <w:p w14:paraId="3ABBE5CF"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Οργάνωση, συντονισμός και αμοιβαία ενημέρωση υπεργολάβων</w:t>
      </w:r>
    </w:p>
    <w:p w14:paraId="556C0B64"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Συντονισμός υπεργολάβων για την αναπροσαρμογή του ΣΑΥ</w:t>
      </w:r>
    </w:p>
    <w:p w14:paraId="2CFDE953"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Αναπροσαρμογή του ΣΑΥ</w:t>
      </w:r>
    </w:p>
    <w:p w14:paraId="23ECE182" w14:textId="77777777" w:rsidR="00C10D57" w:rsidRPr="00C10D57" w:rsidRDefault="00C10D57" w:rsidP="00C10D57">
      <w:pPr>
        <w:widowControl/>
        <w:autoSpaceDE/>
        <w:autoSpaceDN/>
        <w:jc w:val="both"/>
        <w:rPr>
          <w:rFonts w:ascii="Calibri" w:eastAsia="Calibri" w:hAnsi="Calibri" w:cs="Calibri"/>
          <w:b/>
          <w:lang w:eastAsia="el-GR"/>
        </w:rPr>
      </w:pPr>
      <w:r w:rsidRPr="00C10D57">
        <w:rPr>
          <w:rFonts w:ascii="Calibri" w:eastAsia="Calibri" w:hAnsi="Calibri" w:cs="Calibri"/>
          <w:b/>
          <w:lang w:eastAsia="el-GR"/>
        </w:rPr>
        <w:t>ΜΗΧΑΝΙΚΟΙ ΕΡΓΟΥ</w:t>
      </w:r>
    </w:p>
    <w:p w14:paraId="5193EF39"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Εφαρμογή του ΣΑΥ στο τμήμα του έργου που έχουν αναλάβει</w:t>
      </w:r>
    </w:p>
    <w:p w14:paraId="334D43FC"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Έλεγχος τήρησης των μέτρων ασφαλείας και καταγραφή στο Ημερολόγιο</w:t>
      </w:r>
    </w:p>
    <w:p w14:paraId="3635F210" w14:textId="77777777" w:rsidR="00C10D57" w:rsidRPr="00C10D57" w:rsidRDefault="00C10D57" w:rsidP="00C10D57">
      <w:pPr>
        <w:widowControl/>
        <w:autoSpaceDE/>
        <w:autoSpaceDN/>
        <w:jc w:val="both"/>
        <w:rPr>
          <w:rFonts w:ascii="Calibri" w:eastAsia="Calibri" w:hAnsi="Calibri" w:cs="Calibri"/>
          <w:b/>
          <w:lang w:eastAsia="el-GR"/>
        </w:rPr>
      </w:pPr>
      <w:r w:rsidRPr="00C10D57">
        <w:rPr>
          <w:rFonts w:ascii="Calibri" w:eastAsia="Calibri" w:hAnsi="Calibri" w:cs="Calibri"/>
          <w:b/>
          <w:lang w:eastAsia="el-GR"/>
        </w:rPr>
        <w:t>ΕΡΓΟΔΗΓΟΙ</w:t>
      </w:r>
    </w:p>
    <w:p w14:paraId="4E942FA5"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Εφαρμογή του ΣΑΥ στο τμήμα του έργου που έχουν αναλάβει</w:t>
      </w:r>
    </w:p>
    <w:p w14:paraId="25F4B2FF"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Οργάνωση εργασίας σύμφωνα με τα προαπαιτούμενα μέτρα ασφαλείας</w:t>
      </w:r>
    </w:p>
    <w:p w14:paraId="3783A340"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Έλεγχος εφαρμογής των μέτρων ασφαλείας</w:t>
      </w:r>
    </w:p>
    <w:p w14:paraId="501A9415"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Έλεγχος χρήσης των ΜΑΠ από του εργαζόμενους</w:t>
      </w:r>
    </w:p>
    <w:p w14:paraId="26AFCE8F"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lastRenderedPageBreak/>
        <w:t>Τήρηση των υποδείξεων του Συντονιστή Ασφαλείας και των Τεχνικών Ασφάλειας</w:t>
      </w:r>
    </w:p>
    <w:p w14:paraId="41941120" w14:textId="77777777" w:rsidR="00C10D57" w:rsidRPr="00C10D57" w:rsidRDefault="00C10D57" w:rsidP="00C10D57">
      <w:pPr>
        <w:widowControl/>
        <w:autoSpaceDE/>
        <w:autoSpaceDN/>
        <w:rPr>
          <w:rFonts w:ascii="Calibri" w:eastAsia="Calibri" w:hAnsi="Calibri" w:cs="Calibri"/>
          <w:b/>
          <w:lang w:eastAsia="el-GR"/>
        </w:rPr>
      </w:pPr>
      <w:r w:rsidRPr="00C10D57">
        <w:rPr>
          <w:rFonts w:ascii="Calibri" w:eastAsia="Calibri" w:hAnsi="Calibri" w:cs="Calibri"/>
          <w:b/>
          <w:lang w:eastAsia="el-GR"/>
        </w:rPr>
        <w:t>ΥΠΕΡΓΟΛΑΒΟΙ</w:t>
      </w:r>
    </w:p>
    <w:p w14:paraId="6861D5E9"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Εφαρμογή του ΣΑΥ στο τμήμα του έργου που έχουν αναλάβει</w:t>
      </w:r>
    </w:p>
    <w:p w14:paraId="0C582AF5"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Εκπαίδευση προσωπικού τους για θέματα ασφαλείας</w:t>
      </w:r>
    </w:p>
    <w:p w14:paraId="2D74AE48"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Χορήγηση ΜΑΠ στο προσωπικό τους</w:t>
      </w:r>
    </w:p>
    <w:p w14:paraId="704EB940"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Χρήση υπηρεσιών Τεχνικού Ασφαλείας και Γιατρού Εργασίας</w:t>
      </w:r>
    </w:p>
    <w:p w14:paraId="1725B5D4"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Γραπτή εκτίμηση επαγγελματικού κινδύνου</w:t>
      </w:r>
    </w:p>
    <w:p w14:paraId="1CBD36F2"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Τήρηση βιβλίου υποδείξεων Τεχνικού Ασφάλειας, βιβλίου και καταλόγου ατυχημάτων</w:t>
      </w:r>
    </w:p>
    <w:p w14:paraId="21F1ACD8"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Αναγγελία εργατικών ατυχημάτων</w:t>
      </w:r>
    </w:p>
    <w:p w14:paraId="4F80A685" w14:textId="77777777" w:rsidR="00C10D57" w:rsidRPr="00C10D57" w:rsidRDefault="00C10D57" w:rsidP="00C10D57">
      <w:pPr>
        <w:widowControl/>
        <w:autoSpaceDE/>
        <w:autoSpaceDN/>
        <w:rPr>
          <w:rFonts w:ascii="Calibri" w:eastAsia="Calibri" w:hAnsi="Calibri" w:cs="Calibri"/>
          <w:b/>
          <w:lang w:eastAsia="el-GR"/>
        </w:rPr>
      </w:pPr>
      <w:r w:rsidRPr="00C10D57">
        <w:rPr>
          <w:rFonts w:ascii="Calibri" w:eastAsia="Calibri" w:hAnsi="Calibri" w:cs="Calibri"/>
          <w:b/>
          <w:lang w:eastAsia="el-GR"/>
        </w:rPr>
        <w:t>ΠΡΟΣΩΠΙΚΟ</w:t>
      </w:r>
    </w:p>
    <w:p w14:paraId="1581242C"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Εφαρμογή των κανόνων ασφαλείας και υγείας</w:t>
      </w:r>
    </w:p>
    <w:p w14:paraId="16555606"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Ασφαλής χρήση εξοπλισμού και υλικών</w:t>
      </w:r>
    </w:p>
    <w:p w14:paraId="62D1D3D5"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Χρήση ΜΑΠ</w:t>
      </w:r>
    </w:p>
    <w:p w14:paraId="26B8804D"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Αποφυγή κατάργησης ή μετατροπής των διατάξεων και μηχανισμών ασφαλείας</w:t>
      </w:r>
    </w:p>
    <w:p w14:paraId="0F1ECF5C"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Αναφορά επικινδύνων καταστάσεων</w:t>
      </w:r>
    </w:p>
    <w:p w14:paraId="2C05B78B"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Συμμετοχή σε εκπαιδεύσεις ασφαλείας</w:t>
      </w:r>
    </w:p>
    <w:p w14:paraId="725F0F08" w14:textId="77777777" w:rsidR="00C10D57" w:rsidRPr="00C10D57" w:rsidRDefault="00C10D57" w:rsidP="00C10D57">
      <w:pPr>
        <w:widowControl/>
        <w:autoSpaceDE/>
        <w:autoSpaceDN/>
        <w:ind w:left="360" w:hanging="360"/>
        <w:rPr>
          <w:rFonts w:ascii="Calibri" w:eastAsia="Calibri" w:hAnsi="Calibri" w:cs="Calibri"/>
          <w:lang w:eastAsia="el-GR"/>
        </w:rPr>
      </w:pPr>
      <w:r w:rsidRPr="00C10D57">
        <w:rPr>
          <w:rFonts w:ascii="Calibri" w:eastAsia="Calibri" w:hAnsi="Calibri" w:cs="Calibri"/>
          <w:b/>
          <w:lang w:eastAsia="el-GR"/>
        </w:rPr>
        <w:t>ΑΥΤΟΑΠΑΣΧΟΛΟΥΜΕΝΟΙ</w:t>
      </w:r>
    </w:p>
    <w:p w14:paraId="43D0A74F" w14:textId="77777777" w:rsidR="00C10D57" w:rsidRPr="00C10D57" w:rsidRDefault="00C10D57" w:rsidP="00C10D57">
      <w:pPr>
        <w:widowControl/>
        <w:numPr>
          <w:ilvl w:val="0"/>
          <w:numId w:val="5"/>
        </w:numPr>
        <w:autoSpaceDE/>
        <w:autoSpaceDN/>
        <w:rPr>
          <w:rFonts w:ascii="Calibri" w:eastAsia="Calibri" w:hAnsi="Calibri" w:cs="Calibri"/>
          <w:lang w:eastAsia="el-GR"/>
        </w:rPr>
      </w:pPr>
      <w:r w:rsidRPr="00C10D57">
        <w:rPr>
          <w:rFonts w:ascii="Calibri" w:eastAsia="Calibri" w:hAnsi="Calibri" w:cs="Calibri"/>
          <w:lang w:eastAsia="el-GR"/>
        </w:rPr>
        <w:t>Έχουν τις ίδιες γενικές υποχρεώσεις που απορρέουν για τους εργοδότες και εργαζομένους</w:t>
      </w:r>
    </w:p>
    <w:p w14:paraId="36AF4FDA" w14:textId="77777777" w:rsidR="00C10D57" w:rsidRPr="00C10D57" w:rsidRDefault="00C10D57" w:rsidP="00C10D57">
      <w:pPr>
        <w:widowControl/>
        <w:autoSpaceDE/>
        <w:autoSpaceDN/>
        <w:rPr>
          <w:rFonts w:ascii="Calibri" w:eastAsia="Calibri" w:hAnsi="Calibri" w:cs="Calibri"/>
          <w:lang w:eastAsia="el-GR"/>
        </w:rPr>
      </w:pPr>
    </w:p>
    <w:p w14:paraId="7E9722FA" w14:textId="77777777" w:rsidR="00C10D57" w:rsidRPr="00C10D57" w:rsidRDefault="00C10D57" w:rsidP="00C10D57">
      <w:pPr>
        <w:widowControl/>
        <w:numPr>
          <w:ilvl w:val="1"/>
          <w:numId w:val="0"/>
        </w:numPr>
        <w:autoSpaceDE/>
        <w:autoSpaceDN/>
        <w:spacing w:before="240" w:after="60" w:line="276" w:lineRule="auto"/>
        <w:ind w:left="576" w:hanging="576"/>
        <w:jc w:val="both"/>
        <w:outlineLvl w:val="1"/>
        <w:rPr>
          <w:rFonts w:ascii="Calibri" w:eastAsia="Calibri" w:hAnsi="Calibri" w:cs="Calibri"/>
          <w:sz w:val="26"/>
          <w:lang w:eastAsia="el-GR"/>
        </w:rPr>
      </w:pPr>
      <w:bookmarkStart w:id="22" w:name="_Toc100743957"/>
      <w:r w:rsidRPr="00C10D57">
        <w:rPr>
          <w:rFonts w:ascii="Calibri" w:eastAsia="Calibri" w:hAnsi="Calibri" w:cs="Calibri"/>
          <w:sz w:val="26"/>
          <w:lang w:eastAsia="el-GR"/>
        </w:rPr>
        <w:t>ΣΥΝΤΟΝΙΣΜΟΣ ΑΝΑΔΟΧΟΥ – ΥΠΕΡΓΟΛΑΒΩΝ</w:t>
      </w:r>
      <w:bookmarkEnd w:id="22"/>
    </w:p>
    <w:p w14:paraId="0725C749"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Σύμφωνα με τις προβλέψεις του ΠΔ 17/1996 και ΠΔ 305/1996, με ευθύνη του Αναδόχου, πρέπει να συντονίζονται οι δραστηριότητες εκτέλεσης του έργου. Επίσης πρέπει να γίνεται αμοιβαία ενημέρωση μεταξύ των υπεργολάβων, μέσω του Αναδόχου, για τους κινδύνους που συνεπάγονται οι εργασίες καθώς και τα μέτρα πρόληψης τους. Για την υλοποίηση του συντονισμού μεταξύ του Αναδόχου και των υπεργολάβων ακολουθείται η παρακάτω διαδικασία:</w:t>
      </w:r>
    </w:p>
    <w:p w14:paraId="4F5AF5BD"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Σε κάθε υπεργολάβο, πριν την υπογραφή Ιδιωτικού Συμφωνητικού, αναλύονται οι Νομοθετικές υποχρεώσεις του, όπως καταγράφονται στο ΣΑΥ του έργου. Η τήρηση των Νομοθετικών υποχρεώσεων αποτελεί και συμβατική υποχρέωση του υπεργολάβου.</w:t>
      </w:r>
    </w:p>
    <w:p w14:paraId="6F9232AB"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Πριν την εγκατάσταση του υπεργολάβου στο έργο αυτός ενημερώνει τον Ανάδοχο για τα στοιχεία του εκπροσώπου του στο έργο, του τεχνικού ασφαλείας του (και του γιατρού εργασίας, εφόσον απασχολεί).</w:t>
      </w:r>
    </w:p>
    <w:p w14:paraId="56AEB03F"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Οι παραπάνω αρμόδιοι του υπεργολάβου παραλαμβάνουν τις Εκτιμήσεις Επαγγελματικού Κινδύνου του ΣΑΥ που σχετίζονται με τις δραστηριότητες που αναλαμβάνουν. Κάθε Εκτίμηση Επαγγελματικού Κινδύνου μπορεί να αναθεωρηθεί από το Τεχνικό Ασφάλειας της επιχείρησης (Υπεργολάβου), εφόσον κριθεί αναγκαίο.</w:t>
      </w:r>
    </w:p>
    <w:p w14:paraId="06AC50E9"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Με την εγκατάσταση του υπεργολάβου στο έργο γίνεται ενημέρωση του εκπροσώπου του από τον Ανάδοχο σχετικά με τη λειτουργία του εργοταξίου.</w:t>
      </w:r>
    </w:p>
    <w:p w14:paraId="1BA89CF7"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Στη συνέχεια ο εκπρόσωπος του υπεργολάβου ενημερώνει το προσωπικό του για τους κινδύνους και τα μέτρα πρόληψης τους.</w:t>
      </w:r>
    </w:p>
    <w:p w14:paraId="2E9A6A8D"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lastRenderedPageBreak/>
        <w:t>Εφόσον κριθεί σκόπιμο, ο Ανάδοχος ενημερώνει τους ήδη εγκατεστημένους υπεργολάβους για τη δραστηριοποίηση του νέου υπεργολάβου.</w:t>
      </w:r>
    </w:p>
    <w:p w14:paraId="74F66D40"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Καθ’ όλη τη διάρκεια εργασιών του υπεργολάβου στο έργο πρέπει να εφαρμόζονται μέτρα πρόληψης των κινδύνων. Για την αμοιβαία ενημέρωση των υπεργολάβων και του Αναδόχου προβλέπεται η διενέργεια συσκέψεων σε τακτά χρονικά διαστήματα που θα καθοριστούν από τον Ανάδοχο. Επίσης προβλέπεται η διενέργεια έκτακτων συσκέψεων, όταν προκύπτουν σχετικά θέματα.</w:t>
      </w:r>
    </w:p>
    <w:p w14:paraId="2CCA1BC6" w14:textId="77777777" w:rsidR="00C10D57" w:rsidRPr="00C10D57" w:rsidRDefault="00C10D57" w:rsidP="00C10D57">
      <w:pPr>
        <w:widowControl/>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Συνοπτικά:</w:t>
      </w:r>
    </w:p>
    <w:p w14:paraId="60984794" w14:textId="77777777" w:rsidR="00C10D57" w:rsidRPr="00C10D57" w:rsidRDefault="00C10D57" w:rsidP="00C10D57">
      <w:pPr>
        <w:widowControl/>
        <w:autoSpaceDE/>
        <w:autoSpaceDN/>
        <w:rPr>
          <w:rFonts w:ascii="Arial" w:eastAsia="Arial" w:hAnsi="Arial" w:cs="Calibri"/>
          <w:b/>
          <w:lang w:eastAsia="el-GR"/>
        </w:rPr>
      </w:pPr>
      <w:r w:rsidRPr="00C10D57">
        <w:rPr>
          <w:rFonts w:ascii="Calibri" w:eastAsia="Calibri" w:hAnsi="Calibri" w:cs="Calibri"/>
          <w:b/>
          <w:lang w:eastAsia="el-GR"/>
        </w:rPr>
        <w:t>ΕΠΙΛΟΓΗ ΥΠΕΡΓΟΛΑΒΩΝ</w:t>
      </w:r>
    </w:p>
    <w:p w14:paraId="4CFEF200"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Ανάλυση νομοθετικών υποχρεώσεων</w:t>
      </w:r>
    </w:p>
    <w:p w14:paraId="6B96BFCA"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Καθορισμός συμβατικών υποχρεώσεων σύμφωνα με τις νομοθετικές</w:t>
      </w:r>
    </w:p>
    <w:p w14:paraId="1148A7C4" w14:textId="77777777" w:rsidR="00C10D57" w:rsidRPr="00C10D57" w:rsidRDefault="00C10D57" w:rsidP="00C10D57">
      <w:pPr>
        <w:widowControl/>
        <w:autoSpaceDE/>
        <w:autoSpaceDN/>
        <w:rPr>
          <w:rFonts w:ascii="Calibri" w:eastAsia="Calibri" w:hAnsi="Calibri" w:cs="Calibri"/>
          <w:b/>
          <w:lang w:eastAsia="el-GR"/>
        </w:rPr>
      </w:pPr>
      <w:r w:rsidRPr="00C10D57">
        <w:rPr>
          <w:rFonts w:ascii="Calibri" w:eastAsia="Calibri" w:hAnsi="Calibri" w:cs="Calibri"/>
          <w:b/>
          <w:lang w:eastAsia="el-GR"/>
        </w:rPr>
        <w:t>ΠΡΙΝ ΤΗΝ ΕΓΚΑΤΑΣΤΑΣΗ</w:t>
      </w:r>
    </w:p>
    <w:p w14:paraId="2B58B597"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Ενημέρωση για στελέχωση στο έργο</w:t>
      </w:r>
    </w:p>
    <w:p w14:paraId="053B1BDB" w14:textId="77777777" w:rsidR="00C10D57" w:rsidRPr="00C10D57" w:rsidRDefault="00C10D57" w:rsidP="00C10D57">
      <w:pPr>
        <w:widowControl/>
        <w:numPr>
          <w:ilvl w:val="0"/>
          <w:numId w:val="5"/>
        </w:numPr>
        <w:autoSpaceDE/>
        <w:autoSpaceDN/>
        <w:rPr>
          <w:rFonts w:ascii="Calibri" w:eastAsia="Calibri" w:hAnsi="Calibri" w:cs="Calibri"/>
          <w:lang w:eastAsia="el-GR"/>
        </w:rPr>
      </w:pPr>
      <w:r w:rsidRPr="00C10D57">
        <w:rPr>
          <w:rFonts w:ascii="Calibri" w:eastAsia="Calibri" w:hAnsi="Calibri" w:cs="Calibri"/>
          <w:lang w:eastAsia="el-GR"/>
        </w:rPr>
        <w:t>Επιβεβαίωση ότι έχει γνωστοποιηθεί Τεχνικός Ασφάλειας για το συγκεκριμένο έργο</w:t>
      </w:r>
    </w:p>
    <w:p w14:paraId="47A8444D" w14:textId="77777777" w:rsidR="00C10D57" w:rsidRPr="00C10D57" w:rsidRDefault="00C10D57" w:rsidP="00C10D57">
      <w:pPr>
        <w:widowControl/>
        <w:autoSpaceDE/>
        <w:autoSpaceDN/>
        <w:rPr>
          <w:rFonts w:ascii="Calibri" w:eastAsia="Calibri" w:hAnsi="Calibri" w:cs="Calibri"/>
          <w:b/>
          <w:lang w:eastAsia="el-GR"/>
        </w:rPr>
      </w:pPr>
      <w:r w:rsidRPr="00C10D57">
        <w:rPr>
          <w:rFonts w:ascii="Calibri" w:eastAsia="Calibri" w:hAnsi="Calibri" w:cs="Calibri"/>
          <w:b/>
          <w:lang w:eastAsia="el-GR"/>
        </w:rPr>
        <w:t>ΕΓΚΑΤΑΣΤΑΣΗ ΣΤΟ ΕΡΓΟ</w:t>
      </w:r>
    </w:p>
    <w:p w14:paraId="1D510A1A"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Παραλαβή οδηγιών ασφαλούς εργασίας</w:t>
      </w:r>
    </w:p>
    <w:p w14:paraId="48FD4FE7"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Ενημέρωση εκπροσώπου</w:t>
      </w:r>
    </w:p>
    <w:p w14:paraId="38EF1D32"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Ενημέρωση/εκπαίδευση προσωπικού</w:t>
      </w:r>
    </w:p>
    <w:p w14:paraId="6A05C7E3" w14:textId="77777777" w:rsidR="00600007" w:rsidRDefault="00600007" w:rsidP="00C10D57">
      <w:pPr>
        <w:widowControl/>
        <w:autoSpaceDE/>
        <w:autoSpaceDN/>
        <w:rPr>
          <w:rFonts w:ascii="Calibri" w:eastAsia="Calibri" w:hAnsi="Calibri" w:cs="Calibri"/>
          <w:b/>
          <w:lang w:eastAsia="el-GR"/>
        </w:rPr>
      </w:pPr>
    </w:p>
    <w:p w14:paraId="483FDD8E" w14:textId="2B2949ED" w:rsidR="00C10D57" w:rsidRPr="00C10D57" w:rsidRDefault="00C10D57" w:rsidP="00C10D57">
      <w:pPr>
        <w:widowControl/>
        <w:autoSpaceDE/>
        <w:autoSpaceDN/>
        <w:rPr>
          <w:rFonts w:ascii="Calibri" w:eastAsia="Calibri" w:hAnsi="Calibri" w:cs="Calibri"/>
          <w:b/>
          <w:lang w:eastAsia="el-GR"/>
        </w:rPr>
      </w:pPr>
      <w:r w:rsidRPr="00C10D57">
        <w:rPr>
          <w:rFonts w:ascii="Calibri" w:eastAsia="Calibri" w:hAnsi="Calibri" w:cs="Calibri"/>
          <w:b/>
          <w:lang w:eastAsia="el-GR"/>
        </w:rPr>
        <w:t>ΔΡΑΣΤΗΡΙΟΠΟΙΗΣΗ ΥΠΕΡΓΟΛΑΒΩΝ</w:t>
      </w:r>
    </w:p>
    <w:p w14:paraId="55237AFC"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Εφαρμογή μέτρων ασφαλείας</w:t>
      </w:r>
    </w:p>
    <w:p w14:paraId="4D31ECB0" w14:textId="77777777" w:rsidR="00C10D57" w:rsidRPr="00C10D57" w:rsidRDefault="00C10D57" w:rsidP="00C10D57">
      <w:pPr>
        <w:widowControl/>
        <w:numPr>
          <w:ilvl w:val="1"/>
          <w:numId w:val="0"/>
        </w:numPr>
        <w:autoSpaceDE/>
        <w:autoSpaceDN/>
        <w:spacing w:before="240" w:after="60" w:line="276" w:lineRule="auto"/>
        <w:ind w:left="576" w:hanging="576"/>
        <w:jc w:val="both"/>
        <w:outlineLvl w:val="1"/>
        <w:rPr>
          <w:rFonts w:ascii="Calibri" w:eastAsia="Calibri" w:hAnsi="Calibri" w:cs="Calibri"/>
          <w:sz w:val="26"/>
          <w:lang w:eastAsia="el-GR"/>
        </w:rPr>
      </w:pPr>
      <w:bookmarkStart w:id="23" w:name="_Toc100743958"/>
      <w:r w:rsidRPr="00C10D57">
        <w:rPr>
          <w:rFonts w:ascii="Calibri" w:eastAsia="Calibri" w:hAnsi="Calibri" w:cs="Calibri"/>
          <w:sz w:val="26"/>
          <w:lang w:eastAsia="el-GR"/>
        </w:rPr>
        <w:t>ΕΝΗΜΕΡΩΣΗ ΠΡΟΣΩΠΙΚΟΥ</w:t>
      </w:r>
      <w:bookmarkEnd w:id="23"/>
    </w:p>
    <w:p w14:paraId="0F51FF4C"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Σύμφωνα με τις προβλέψεις του ΠΔ 17/1996 και ΠΔ 305/1996 κάθε υπεργολάβος, ως εργοδότης,  πρέπει να ενημερώνει το προσωπικό του για τους κινδύνους που συνεπάγονται οι εργασίες του συνεργείου του, καθώς και των άλλων συνεργείων στο εργοτάξιο. Επίσης πρέπει να ενημερώνει το προσωπικό του για όλα τα σχετικά μέτρα προστασίας που λαμβάνονται, σύμφωνα με τη Νομοθεσία και το ΣΑΥ του έργου. Για την υλοποίηση της ενημέρωσης προσωπικού ακολουθείται η παρακάτω διαδικασία:</w:t>
      </w:r>
    </w:p>
    <w:p w14:paraId="57BBB48A"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Με την εγκατάσταση στο εργοτάξιο, ο εκπρόσωπος του υπεργολάβου, αφού ενημερωθεί σχετικά από τον Ανάδοχο, ενημερώνει το συνεργείο του.</w:t>
      </w:r>
    </w:p>
    <w:p w14:paraId="5709F93C"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Μετά από κάθε σύσκεψη για θέματα ασφάλειας που διενεργείται στο έργο ακολουθεί ενημέρωση του προσωπικού του, εφόσον προκύπτουν σχετικά θέματα.</w:t>
      </w:r>
    </w:p>
    <w:p w14:paraId="34AB4A3D"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Αντίστοιχες προβλέψεις ισχύουν και για τα συνεργεία του Αναδόχου.</w:t>
      </w:r>
    </w:p>
    <w:p w14:paraId="2A4BDF07" w14:textId="77777777" w:rsidR="00C10D57" w:rsidRPr="00C10D57" w:rsidRDefault="00C10D57" w:rsidP="00C10D57">
      <w:pPr>
        <w:widowControl/>
        <w:numPr>
          <w:ilvl w:val="1"/>
          <w:numId w:val="0"/>
        </w:numPr>
        <w:autoSpaceDE/>
        <w:autoSpaceDN/>
        <w:spacing w:before="240" w:after="60" w:line="276" w:lineRule="auto"/>
        <w:ind w:left="576" w:hanging="576"/>
        <w:jc w:val="both"/>
        <w:outlineLvl w:val="1"/>
        <w:rPr>
          <w:rFonts w:ascii="Calibri" w:eastAsia="Calibri" w:hAnsi="Calibri" w:cs="Calibri"/>
          <w:sz w:val="26"/>
          <w:lang w:eastAsia="el-GR"/>
        </w:rPr>
      </w:pPr>
      <w:bookmarkStart w:id="24" w:name="_Toc100743959"/>
      <w:r w:rsidRPr="00C10D57">
        <w:rPr>
          <w:rFonts w:ascii="Calibri" w:eastAsia="Calibri" w:hAnsi="Calibri" w:cs="Calibri"/>
          <w:sz w:val="26"/>
          <w:lang w:eastAsia="el-GR"/>
        </w:rPr>
        <w:t>ΕΚΠΑΙΔΕΥΣΗ ΠΡΟΣΩΠΙΚΟΥ</w:t>
      </w:r>
      <w:bookmarkEnd w:id="24"/>
    </w:p>
    <w:p w14:paraId="3BB7D35B"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Σύμφωνα με τις προβλέψεις του ΠΔ 17/1996 κάθε εργοδότης (Ανάδοχος και υπεργολάβοι) πρέπει να εξασφαλίζει σε κάθε εργαζόμενο επαρκή εκπαίδευση σε θέματα ασφάλειας και υγείας με την ευκαιρία:</w:t>
      </w:r>
    </w:p>
    <w:p w14:paraId="16340C4C"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Της πρόσληψης του</w:t>
      </w:r>
    </w:p>
    <w:p w14:paraId="65C888F6"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Τυχόν μετάθεσης ή αλλαγής καθηκόντων</w:t>
      </w:r>
    </w:p>
    <w:p w14:paraId="593B3EE6"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Εισαγωγής ή αλλαγής εξοπλισμού εργασίας και γενικότερα νέας τεχνολογίας που αφορά στην εργασία του.</w:t>
      </w:r>
    </w:p>
    <w:p w14:paraId="50E8EF38"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Η εκπαίδευση πρέπει να προσαρμόζεται εφόσον προκύπτουν νέοι κίνδυνοι και να επαναλαμβάνεται σε τακτά χρονικά διαστήματα.</w:t>
      </w:r>
    </w:p>
    <w:p w14:paraId="132E263E"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lastRenderedPageBreak/>
        <w:t>Για την υλοποίηση της εκπαίδευσης προσωπικού ακολουθείται η παρακάτω διαδικασία:</w:t>
      </w:r>
    </w:p>
    <w:p w14:paraId="6C7DC567"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Ο εκπρόσωπος του υπεργολάβου, με τη συνδρομή του Τεχνικού Ασφαλείας, εκπαιδεύει το προσωπικό του με την εγκατάσταση του υπεργολάβου στο εργοτάξιο. Η συγκεκριμένη εκπαίδευση συνιστάται να συνδυαστεί με την ενημέρωση που προβλέπεται.</w:t>
      </w:r>
    </w:p>
    <w:p w14:paraId="300AF90E"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Ο εκπρόσωπος του υπεργολάβου εκπαιδεύει κάθε νεοεισερχόμενο στο έργο εργαζόμενο του συνεργείου του.</w:t>
      </w:r>
    </w:p>
    <w:p w14:paraId="300152A6"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Η παραπάνω εκπαίδευση επαναλαμβάνεται σε τακτά χρονικά διαστήματα, ανάλογα με τη διάρκεια δραστηριοποίησης του υπεργολάβου, την εμφάνιση νέων κινδύνων και την αύξηση της επικινδυνότητας των ήδη υπαρχόντων.</w:t>
      </w:r>
    </w:p>
    <w:p w14:paraId="3DCC6580" w14:textId="77777777" w:rsidR="00C10D57" w:rsidRPr="00C10D57" w:rsidRDefault="00C10D57" w:rsidP="00C10D57">
      <w:pPr>
        <w:widowControl/>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Αντίστοιχες προβλέψεις ισχύουν και για τα συνεργεία του Αναδόχου. Συνοπτικά:</w:t>
      </w:r>
    </w:p>
    <w:p w14:paraId="655EA601" w14:textId="77777777" w:rsidR="00C10D57" w:rsidRPr="00C10D57" w:rsidRDefault="00C10D57" w:rsidP="00C10D57">
      <w:pPr>
        <w:widowControl/>
        <w:autoSpaceDE/>
        <w:autoSpaceDN/>
        <w:rPr>
          <w:rFonts w:ascii="Calibri" w:eastAsia="Calibri" w:hAnsi="Calibri" w:cs="Calibri"/>
          <w:b/>
          <w:lang w:eastAsia="el-GR"/>
        </w:rPr>
      </w:pPr>
      <w:r w:rsidRPr="00C10D57">
        <w:rPr>
          <w:rFonts w:ascii="Calibri" w:eastAsia="Calibri" w:hAnsi="Calibri" w:cs="Calibri"/>
          <w:b/>
          <w:lang w:eastAsia="el-GR"/>
        </w:rPr>
        <w:t>ΕΓΚΑΤΑΣΤΑΣΗ ΣΤΟ ΕΡΓΟΤΑΞΙΟ</w:t>
      </w:r>
    </w:p>
    <w:p w14:paraId="7B1371A4"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Ενημέρωση εκπροσώπου συνεργείου</w:t>
      </w:r>
    </w:p>
    <w:p w14:paraId="33FB9564"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Ενημέρωση – εκπαίδευση προσωπικού συνεργείου</w:t>
      </w:r>
    </w:p>
    <w:p w14:paraId="559EFE0F" w14:textId="77777777" w:rsidR="00C10D57" w:rsidRPr="00C10D57" w:rsidRDefault="00C10D57" w:rsidP="00C10D57">
      <w:pPr>
        <w:widowControl/>
        <w:autoSpaceDE/>
        <w:autoSpaceDN/>
        <w:rPr>
          <w:rFonts w:ascii="Calibri" w:eastAsia="Calibri" w:hAnsi="Calibri" w:cs="Calibri"/>
          <w:b/>
          <w:lang w:eastAsia="el-GR"/>
        </w:rPr>
      </w:pPr>
      <w:r w:rsidRPr="00C10D57">
        <w:rPr>
          <w:rFonts w:ascii="Calibri" w:eastAsia="Calibri" w:hAnsi="Calibri" w:cs="Calibri"/>
          <w:b/>
          <w:lang w:eastAsia="el-GR"/>
        </w:rPr>
        <w:t>ΠΡΟΣΛΗΨΗ ΝΕΟΥ ΕΡΓΑΖΟΜΕΝΟΥ ΣΤΟ ΕΡΓΟΤΑΞΙΟ</w:t>
      </w:r>
    </w:p>
    <w:p w14:paraId="4F857265"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Ενημέρωση – εκπαίδευση νεοεισερχόμενου</w:t>
      </w:r>
    </w:p>
    <w:p w14:paraId="4D826A93" w14:textId="77777777" w:rsidR="00C10D57" w:rsidRPr="00C10D57" w:rsidRDefault="00C10D57" w:rsidP="00C10D57">
      <w:pPr>
        <w:widowControl/>
        <w:autoSpaceDE/>
        <w:autoSpaceDN/>
        <w:rPr>
          <w:rFonts w:ascii="Calibri" w:eastAsia="Calibri" w:hAnsi="Calibri" w:cs="Calibri"/>
          <w:b/>
          <w:lang w:eastAsia="el-GR"/>
        </w:rPr>
      </w:pPr>
      <w:r w:rsidRPr="00C10D57">
        <w:rPr>
          <w:rFonts w:ascii="Calibri" w:eastAsia="Calibri" w:hAnsi="Calibri" w:cs="Calibri"/>
          <w:b/>
          <w:lang w:eastAsia="el-GR"/>
        </w:rPr>
        <w:t>ΔΡΑΣΤΗΡΙΟΠΟΙΗΣΗ ΣΥΝΕΡΓΕΙΟΥ ΣΤΟ ΕΡΓΟΤΑΞΙΟ</w:t>
      </w:r>
    </w:p>
    <w:p w14:paraId="1F3F7A19"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Επανάληψη εκπαίδευσης προσωπικού</w:t>
      </w:r>
    </w:p>
    <w:tbl>
      <w:tblPr>
        <w:tblW w:w="0" w:type="auto"/>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CellMar>
          <w:left w:w="0" w:type="dxa"/>
          <w:right w:w="0" w:type="dxa"/>
        </w:tblCellMar>
        <w:tblLook w:val="04A0" w:firstRow="1" w:lastRow="0" w:firstColumn="1" w:lastColumn="0" w:noHBand="0" w:noVBand="1"/>
      </w:tblPr>
      <w:tblGrid>
        <w:gridCol w:w="2130"/>
        <w:gridCol w:w="750"/>
        <w:gridCol w:w="690"/>
        <w:gridCol w:w="690"/>
        <w:gridCol w:w="615"/>
        <w:gridCol w:w="720"/>
        <w:gridCol w:w="660"/>
        <w:gridCol w:w="690"/>
      </w:tblGrid>
      <w:tr w:rsidR="00C10D57" w:rsidRPr="00C10D57" w14:paraId="4C0736F3" w14:textId="77777777" w:rsidTr="00314346">
        <w:trPr>
          <w:trHeight w:val="270"/>
        </w:trPr>
        <w:tc>
          <w:tcPr>
            <w:tcW w:w="213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3BCBC0" w14:textId="77777777" w:rsidR="00C10D57" w:rsidRPr="00C10D57" w:rsidRDefault="00C10D57" w:rsidP="00C10D57">
            <w:pPr>
              <w:widowControl/>
              <w:autoSpaceDE/>
              <w:autoSpaceDN/>
              <w:ind w:left="113" w:right="113"/>
              <w:rPr>
                <w:rFonts w:ascii="Calibri" w:eastAsia="Calibri" w:hAnsi="Calibri" w:cs="Calibri"/>
                <w:lang w:eastAsia="el-GR"/>
              </w:rPr>
            </w:pPr>
          </w:p>
        </w:tc>
        <w:tc>
          <w:tcPr>
            <w:tcW w:w="75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E046735" w14:textId="77777777" w:rsidR="00C10D57" w:rsidRPr="00C10D57" w:rsidRDefault="00C10D57" w:rsidP="00C10D57">
            <w:pPr>
              <w:widowControl/>
              <w:autoSpaceDE/>
              <w:autoSpaceDN/>
              <w:ind w:left="113" w:right="113"/>
              <w:jc w:val="center"/>
              <w:rPr>
                <w:rFonts w:ascii="Calibri" w:eastAsia="Calibri" w:hAnsi="Calibri" w:cs="Calibri"/>
                <w:b/>
                <w:lang w:eastAsia="el-GR"/>
              </w:rPr>
            </w:pPr>
            <w:r w:rsidRPr="00C10D57">
              <w:rPr>
                <w:rFonts w:ascii="Calibri" w:eastAsia="Calibri" w:hAnsi="Calibri" w:cs="Calibri"/>
                <w:b/>
                <w:color w:val="000000"/>
                <w:lang w:eastAsia="el-GR"/>
              </w:rPr>
              <w:t>1</w:t>
            </w:r>
          </w:p>
        </w:tc>
        <w:tc>
          <w:tcPr>
            <w:tcW w:w="69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F829A8" w14:textId="77777777" w:rsidR="00C10D57" w:rsidRPr="00C10D57" w:rsidRDefault="00C10D57" w:rsidP="00C10D57">
            <w:pPr>
              <w:widowControl/>
              <w:autoSpaceDE/>
              <w:autoSpaceDN/>
              <w:ind w:left="113" w:right="113"/>
              <w:jc w:val="center"/>
              <w:rPr>
                <w:rFonts w:ascii="Calibri" w:eastAsia="Calibri" w:hAnsi="Calibri" w:cs="Calibri"/>
                <w:b/>
                <w:lang w:eastAsia="el-GR"/>
              </w:rPr>
            </w:pPr>
            <w:r w:rsidRPr="00C10D57">
              <w:rPr>
                <w:rFonts w:ascii="Calibri" w:eastAsia="Calibri" w:hAnsi="Calibri" w:cs="Calibri"/>
                <w:b/>
                <w:color w:val="000000"/>
                <w:lang w:eastAsia="el-GR"/>
              </w:rPr>
              <w:t>2</w:t>
            </w:r>
          </w:p>
        </w:tc>
        <w:tc>
          <w:tcPr>
            <w:tcW w:w="69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062DDDB" w14:textId="77777777" w:rsidR="00C10D57" w:rsidRPr="00C10D57" w:rsidRDefault="00C10D57" w:rsidP="00C10D57">
            <w:pPr>
              <w:widowControl/>
              <w:autoSpaceDE/>
              <w:autoSpaceDN/>
              <w:ind w:left="113" w:right="113"/>
              <w:jc w:val="center"/>
              <w:rPr>
                <w:rFonts w:ascii="Calibri" w:eastAsia="Calibri" w:hAnsi="Calibri" w:cs="Calibri"/>
                <w:b/>
                <w:lang w:eastAsia="el-GR"/>
              </w:rPr>
            </w:pPr>
            <w:r w:rsidRPr="00C10D57">
              <w:rPr>
                <w:rFonts w:ascii="Calibri" w:eastAsia="Calibri" w:hAnsi="Calibri" w:cs="Calibri"/>
                <w:b/>
                <w:color w:val="000000"/>
                <w:lang w:eastAsia="el-GR"/>
              </w:rPr>
              <w:t>3</w:t>
            </w:r>
          </w:p>
        </w:tc>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BE613DE" w14:textId="77777777" w:rsidR="00C10D57" w:rsidRPr="00C10D57" w:rsidRDefault="00C10D57" w:rsidP="00C10D57">
            <w:pPr>
              <w:widowControl/>
              <w:autoSpaceDE/>
              <w:autoSpaceDN/>
              <w:ind w:left="113" w:right="113"/>
              <w:jc w:val="center"/>
              <w:rPr>
                <w:rFonts w:ascii="Calibri" w:eastAsia="Calibri" w:hAnsi="Calibri" w:cs="Calibri"/>
                <w:b/>
                <w:lang w:eastAsia="el-GR"/>
              </w:rPr>
            </w:pPr>
            <w:r w:rsidRPr="00C10D57">
              <w:rPr>
                <w:rFonts w:ascii="Calibri" w:eastAsia="Calibri" w:hAnsi="Calibri" w:cs="Calibri"/>
                <w:b/>
                <w:color w:val="000000"/>
                <w:lang w:eastAsia="el-GR"/>
              </w:rPr>
              <w:t>4</w:t>
            </w:r>
          </w:p>
        </w:tc>
        <w:tc>
          <w:tcPr>
            <w:tcW w:w="72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4950869" w14:textId="77777777" w:rsidR="00C10D57" w:rsidRPr="00C10D57" w:rsidRDefault="00C10D57" w:rsidP="00C10D57">
            <w:pPr>
              <w:widowControl/>
              <w:autoSpaceDE/>
              <w:autoSpaceDN/>
              <w:ind w:left="113" w:right="113"/>
              <w:jc w:val="center"/>
              <w:rPr>
                <w:rFonts w:ascii="Calibri" w:eastAsia="Calibri" w:hAnsi="Calibri" w:cs="Calibri"/>
                <w:b/>
                <w:lang w:eastAsia="el-GR"/>
              </w:rPr>
            </w:pPr>
            <w:r w:rsidRPr="00C10D57">
              <w:rPr>
                <w:rFonts w:ascii="Calibri" w:eastAsia="Calibri" w:hAnsi="Calibri" w:cs="Calibri"/>
                <w:b/>
                <w:color w:val="000000"/>
                <w:lang w:eastAsia="el-GR"/>
              </w:rPr>
              <w:t>5</w:t>
            </w:r>
          </w:p>
        </w:tc>
        <w:tc>
          <w:tcPr>
            <w:tcW w:w="66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4707909" w14:textId="77777777" w:rsidR="00C10D57" w:rsidRPr="00C10D57" w:rsidRDefault="00C10D57" w:rsidP="00C10D57">
            <w:pPr>
              <w:widowControl/>
              <w:autoSpaceDE/>
              <w:autoSpaceDN/>
              <w:ind w:left="113" w:right="113"/>
              <w:jc w:val="center"/>
              <w:rPr>
                <w:rFonts w:ascii="Calibri" w:eastAsia="Calibri" w:hAnsi="Calibri" w:cs="Calibri"/>
                <w:b/>
                <w:lang w:eastAsia="el-GR"/>
              </w:rPr>
            </w:pPr>
            <w:r w:rsidRPr="00C10D57">
              <w:rPr>
                <w:rFonts w:ascii="Calibri" w:eastAsia="Calibri" w:hAnsi="Calibri" w:cs="Calibri"/>
                <w:b/>
                <w:color w:val="000000"/>
                <w:lang w:eastAsia="el-GR"/>
              </w:rPr>
              <w:t>6</w:t>
            </w:r>
          </w:p>
        </w:tc>
        <w:tc>
          <w:tcPr>
            <w:tcW w:w="69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E046C2" w14:textId="77777777" w:rsidR="00C10D57" w:rsidRPr="00C10D57" w:rsidRDefault="00C10D57" w:rsidP="00C10D57">
            <w:pPr>
              <w:widowControl/>
              <w:autoSpaceDE/>
              <w:autoSpaceDN/>
              <w:ind w:left="113" w:right="113"/>
              <w:jc w:val="center"/>
              <w:rPr>
                <w:rFonts w:ascii="Calibri" w:eastAsia="Calibri" w:hAnsi="Calibri" w:cs="Calibri"/>
                <w:b/>
                <w:lang w:eastAsia="el-GR"/>
              </w:rPr>
            </w:pPr>
            <w:r w:rsidRPr="00C10D57">
              <w:rPr>
                <w:rFonts w:ascii="Calibri" w:eastAsia="Calibri" w:hAnsi="Calibri" w:cs="Calibri"/>
                <w:b/>
                <w:color w:val="000000"/>
                <w:lang w:eastAsia="el-GR"/>
              </w:rPr>
              <w:t>7</w:t>
            </w:r>
          </w:p>
        </w:tc>
      </w:tr>
      <w:tr w:rsidR="00C10D57" w:rsidRPr="00C10D57" w14:paraId="3BE8263D" w14:textId="77777777" w:rsidTr="00314346">
        <w:tc>
          <w:tcPr>
            <w:tcW w:w="213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BD3E424" w14:textId="77777777" w:rsidR="00C10D57" w:rsidRPr="00C10D57" w:rsidRDefault="00C10D57" w:rsidP="00C10D57">
            <w:pPr>
              <w:widowControl/>
              <w:autoSpaceDE/>
              <w:autoSpaceDN/>
              <w:rPr>
                <w:rFonts w:ascii="Calibri" w:eastAsia="Calibri" w:hAnsi="Calibri" w:cs="Calibri"/>
                <w:lang w:eastAsia="el-GR"/>
              </w:rPr>
            </w:pPr>
            <w:r w:rsidRPr="00C10D57">
              <w:rPr>
                <w:rFonts w:ascii="Calibri" w:eastAsia="Calibri" w:hAnsi="Calibri" w:cs="Calibri"/>
                <w:color w:val="000000"/>
                <w:lang w:eastAsia="el-GR"/>
              </w:rPr>
              <w:t>Διευθυντής έργου</w:t>
            </w:r>
          </w:p>
        </w:tc>
        <w:tc>
          <w:tcPr>
            <w:tcW w:w="75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AE40715"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69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8F0677A"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69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9BE8BA8"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E00B228" w14:textId="77777777" w:rsidR="00C10D57" w:rsidRPr="00C10D57" w:rsidRDefault="00C10D57" w:rsidP="00C10D57">
            <w:pPr>
              <w:widowControl/>
              <w:autoSpaceDE/>
              <w:autoSpaceDN/>
              <w:jc w:val="center"/>
              <w:rPr>
                <w:rFonts w:ascii="Calibri" w:eastAsia="Calibri" w:hAnsi="Calibri" w:cs="Calibri"/>
                <w:lang w:eastAsia="el-GR"/>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BBF6168" w14:textId="77777777" w:rsidR="00C10D57" w:rsidRPr="00C10D57" w:rsidRDefault="00C10D57" w:rsidP="00C10D57">
            <w:pPr>
              <w:widowControl/>
              <w:autoSpaceDE/>
              <w:autoSpaceDN/>
              <w:jc w:val="center"/>
              <w:rPr>
                <w:rFonts w:ascii="Calibri" w:eastAsia="Calibri" w:hAnsi="Calibri" w:cs="Calibri"/>
                <w:lang w:eastAsia="el-GR"/>
              </w:rPr>
            </w:pPr>
          </w:p>
        </w:tc>
        <w:tc>
          <w:tcPr>
            <w:tcW w:w="66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8088117" w14:textId="77777777" w:rsidR="00C10D57" w:rsidRPr="00C10D57" w:rsidRDefault="00C10D57" w:rsidP="00C10D57">
            <w:pPr>
              <w:widowControl/>
              <w:autoSpaceDE/>
              <w:autoSpaceDN/>
              <w:jc w:val="center"/>
              <w:rPr>
                <w:rFonts w:ascii="Calibri" w:eastAsia="Calibri" w:hAnsi="Calibri" w:cs="Calibri"/>
                <w:lang w:eastAsia="el-GR"/>
              </w:rPr>
            </w:pPr>
          </w:p>
        </w:tc>
        <w:tc>
          <w:tcPr>
            <w:tcW w:w="69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94D0C93" w14:textId="77777777" w:rsidR="00C10D57" w:rsidRPr="00C10D57" w:rsidRDefault="00C10D57" w:rsidP="00C10D57">
            <w:pPr>
              <w:widowControl/>
              <w:autoSpaceDE/>
              <w:autoSpaceDN/>
              <w:jc w:val="center"/>
              <w:rPr>
                <w:rFonts w:ascii="Calibri" w:eastAsia="Calibri" w:hAnsi="Calibri" w:cs="Calibri"/>
                <w:lang w:eastAsia="el-GR"/>
              </w:rPr>
            </w:pPr>
          </w:p>
        </w:tc>
      </w:tr>
      <w:tr w:rsidR="00C10D57" w:rsidRPr="00C10D57" w14:paraId="672182F1" w14:textId="77777777" w:rsidTr="00314346">
        <w:tc>
          <w:tcPr>
            <w:tcW w:w="213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40FCCE6" w14:textId="77777777" w:rsidR="00C10D57" w:rsidRPr="00C10D57" w:rsidRDefault="00C10D57" w:rsidP="00C10D57">
            <w:pPr>
              <w:widowControl/>
              <w:autoSpaceDE/>
              <w:autoSpaceDN/>
              <w:rPr>
                <w:rFonts w:ascii="Calibri" w:eastAsia="Calibri" w:hAnsi="Calibri" w:cs="Calibri"/>
                <w:lang w:eastAsia="el-GR"/>
              </w:rPr>
            </w:pPr>
            <w:r w:rsidRPr="00C10D57">
              <w:rPr>
                <w:rFonts w:ascii="Calibri" w:eastAsia="Calibri" w:hAnsi="Calibri" w:cs="Calibri"/>
                <w:color w:val="000000"/>
                <w:lang w:eastAsia="el-GR"/>
              </w:rPr>
              <w:t>Εργοταξιάρχης</w:t>
            </w:r>
          </w:p>
        </w:tc>
        <w:tc>
          <w:tcPr>
            <w:tcW w:w="75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D346C1E"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69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F24AF8F"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69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D6FFA1C"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BDAD2FE"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72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4DD5DC6" w14:textId="77777777" w:rsidR="00C10D57" w:rsidRPr="00C10D57" w:rsidRDefault="00C10D57" w:rsidP="00C10D57">
            <w:pPr>
              <w:widowControl/>
              <w:autoSpaceDE/>
              <w:autoSpaceDN/>
              <w:jc w:val="center"/>
              <w:rPr>
                <w:rFonts w:ascii="Calibri" w:eastAsia="Calibri" w:hAnsi="Calibri" w:cs="Calibri"/>
                <w:lang w:eastAsia="el-GR"/>
              </w:rPr>
            </w:pPr>
          </w:p>
        </w:tc>
        <w:tc>
          <w:tcPr>
            <w:tcW w:w="66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B634660" w14:textId="77777777" w:rsidR="00C10D57" w:rsidRPr="00C10D57" w:rsidRDefault="00C10D57" w:rsidP="00C10D57">
            <w:pPr>
              <w:widowControl/>
              <w:autoSpaceDE/>
              <w:autoSpaceDN/>
              <w:jc w:val="center"/>
              <w:rPr>
                <w:rFonts w:ascii="Calibri" w:eastAsia="Calibri" w:hAnsi="Calibri" w:cs="Calibri"/>
                <w:lang w:eastAsia="el-GR"/>
              </w:rPr>
            </w:pPr>
          </w:p>
        </w:tc>
        <w:tc>
          <w:tcPr>
            <w:tcW w:w="69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A8FBBB9"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r>
      <w:tr w:rsidR="00C10D57" w:rsidRPr="00C10D57" w14:paraId="6F24619B" w14:textId="77777777" w:rsidTr="00314346">
        <w:tc>
          <w:tcPr>
            <w:tcW w:w="213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BA9567C" w14:textId="77777777" w:rsidR="00C10D57" w:rsidRPr="00C10D57" w:rsidRDefault="00C10D57" w:rsidP="00C10D57">
            <w:pPr>
              <w:widowControl/>
              <w:autoSpaceDE/>
              <w:autoSpaceDN/>
              <w:rPr>
                <w:rFonts w:ascii="Calibri" w:eastAsia="Calibri" w:hAnsi="Calibri" w:cs="Calibri"/>
                <w:lang w:eastAsia="el-GR"/>
              </w:rPr>
            </w:pPr>
            <w:r w:rsidRPr="00C10D57">
              <w:rPr>
                <w:rFonts w:ascii="Calibri" w:eastAsia="Calibri" w:hAnsi="Calibri" w:cs="Calibri"/>
                <w:color w:val="000000"/>
                <w:lang w:eastAsia="el-GR"/>
              </w:rPr>
              <w:t>Μηχανικοί έργου</w:t>
            </w:r>
          </w:p>
        </w:tc>
        <w:tc>
          <w:tcPr>
            <w:tcW w:w="75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A677AFB" w14:textId="77777777" w:rsidR="00C10D57" w:rsidRPr="00C10D57" w:rsidRDefault="00C10D57" w:rsidP="00C10D57">
            <w:pPr>
              <w:widowControl/>
              <w:autoSpaceDE/>
              <w:autoSpaceDN/>
              <w:jc w:val="center"/>
              <w:rPr>
                <w:rFonts w:ascii="Calibri" w:eastAsia="Calibri" w:hAnsi="Calibri" w:cs="Calibri"/>
                <w:lang w:eastAsia="el-GR"/>
              </w:rPr>
            </w:pPr>
          </w:p>
        </w:tc>
        <w:tc>
          <w:tcPr>
            <w:tcW w:w="69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EE5E844"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69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50C66ED"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7D54D11"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72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CFA5D24" w14:textId="77777777" w:rsidR="00C10D57" w:rsidRPr="00C10D57" w:rsidRDefault="00C10D57" w:rsidP="00C10D57">
            <w:pPr>
              <w:widowControl/>
              <w:autoSpaceDE/>
              <w:autoSpaceDN/>
              <w:jc w:val="center"/>
              <w:rPr>
                <w:rFonts w:ascii="Calibri" w:eastAsia="Calibri" w:hAnsi="Calibri" w:cs="Calibri"/>
                <w:lang w:eastAsia="el-GR"/>
              </w:rPr>
            </w:pPr>
          </w:p>
        </w:tc>
        <w:tc>
          <w:tcPr>
            <w:tcW w:w="66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BD4115D" w14:textId="77777777" w:rsidR="00C10D57" w:rsidRPr="00C10D57" w:rsidRDefault="00C10D57" w:rsidP="00C10D57">
            <w:pPr>
              <w:widowControl/>
              <w:autoSpaceDE/>
              <w:autoSpaceDN/>
              <w:jc w:val="center"/>
              <w:rPr>
                <w:rFonts w:ascii="Calibri" w:eastAsia="Calibri" w:hAnsi="Calibri" w:cs="Calibri"/>
                <w:lang w:eastAsia="el-GR"/>
              </w:rPr>
            </w:pPr>
          </w:p>
        </w:tc>
        <w:tc>
          <w:tcPr>
            <w:tcW w:w="69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AAC3BF"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r>
      <w:tr w:rsidR="00C10D57" w:rsidRPr="00C10D57" w14:paraId="1FCA9924" w14:textId="77777777" w:rsidTr="00314346">
        <w:tc>
          <w:tcPr>
            <w:tcW w:w="213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C174BD" w14:textId="77777777" w:rsidR="00C10D57" w:rsidRPr="00C10D57" w:rsidRDefault="00C10D57" w:rsidP="00C10D57">
            <w:pPr>
              <w:widowControl/>
              <w:autoSpaceDE/>
              <w:autoSpaceDN/>
              <w:rPr>
                <w:rFonts w:ascii="Calibri" w:eastAsia="Calibri" w:hAnsi="Calibri" w:cs="Calibri"/>
                <w:lang w:eastAsia="el-GR"/>
              </w:rPr>
            </w:pPr>
            <w:r w:rsidRPr="00C10D57">
              <w:rPr>
                <w:rFonts w:ascii="Calibri" w:eastAsia="Calibri" w:hAnsi="Calibri" w:cs="Calibri"/>
                <w:color w:val="000000"/>
                <w:lang w:eastAsia="el-GR"/>
              </w:rPr>
              <w:t>Συντονιστής ΤΑ</w:t>
            </w:r>
          </w:p>
        </w:tc>
        <w:tc>
          <w:tcPr>
            <w:tcW w:w="75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5A85332"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69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58C8B84"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69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BD1256F"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961566"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72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5BFD07C" w14:textId="77777777" w:rsidR="00C10D57" w:rsidRPr="00C10D57" w:rsidRDefault="00C10D57" w:rsidP="00C10D57">
            <w:pPr>
              <w:widowControl/>
              <w:autoSpaceDE/>
              <w:autoSpaceDN/>
              <w:jc w:val="center"/>
              <w:rPr>
                <w:rFonts w:ascii="Calibri" w:eastAsia="Calibri" w:hAnsi="Calibri" w:cs="Calibri"/>
                <w:lang w:eastAsia="el-GR"/>
              </w:rPr>
            </w:pPr>
          </w:p>
        </w:tc>
        <w:tc>
          <w:tcPr>
            <w:tcW w:w="66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AADE423" w14:textId="77777777" w:rsidR="00C10D57" w:rsidRPr="00C10D57" w:rsidRDefault="00C10D57" w:rsidP="00C10D57">
            <w:pPr>
              <w:widowControl/>
              <w:autoSpaceDE/>
              <w:autoSpaceDN/>
              <w:jc w:val="center"/>
              <w:rPr>
                <w:rFonts w:ascii="Calibri" w:eastAsia="Calibri" w:hAnsi="Calibri" w:cs="Calibri"/>
                <w:lang w:eastAsia="el-GR"/>
              </w:rPr>
            </w:pPr>
          </w:p>
        </w:tc>
        <w:tc>
          <w:tcPr>
            <w:tcW w:w="69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C15EA4E"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r>
      <w:tr w:rsidR="00C10D57" w:rsidRPr="00C10D57" w14:paraId="5F77ACE5" w14:textId="77777777" w:rsidTr="00314346">
        <w:tc>
          <w:tcPr>
            <w:tcW w:w="213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A61B5A6" w14:textId="77777777" w:rsidR="00C10D57" w:rsidRPr="00C10D57" w:rsidRDefault="00C10D57" w:rsidP="00C10D57">
            <w:pPr>
              <w:widowControl/>
              <w:autoSpaceDE/>
              <w:autoSpaceDN/>
              <w:rPr>
                <w:rFonts w:ascii="Calibri" w:eastAsia="Calibri" w:hAnsi="Calibri" w:cs="Calibri"/>
                <w:lang w:eastAsia="el-GR"/>
              </w:rPr>
            </w:pPr>
            <w:r w:rsidRPr="00C10D57">
              <w:rPr>
                <w:rFonts w:ascii="Calibri" w:eastAsia="Calibri" w:hAnsi="Calibri" w:cs="Calibri"/>
                <w:color w:val="000000"/>
                <w:lang w:eastAsia="el-GR"/>
              </w:rPr>
              <w:t>Υπεργολάβοι</w:t>
            </w:r>
          </w:p>
        </w:tc>
        <w:tc>
          <w:tcPr>
            <w:tcW w:w="75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182644A" w14:textId="77777777" w:rsidR="00C10D57" w:rsidRPr="00C10D57" w:rsidRDefault="00C10D57" w:rsidP="00C10D57">
            <w:pPr>
              <w:widowControl/>
              <w:autoSpaceDE/>
              <w:autoSpaceDN/>
              <w:jc w:val="center"/>
              <w:rPr>
                <w:rFonts w:ascii="Calibri" w:eastAsia="Calibri" w:hAnsi="Calibri" w:cs="Calibri"/>
                <w:lang w:eastAsia="el-GR"/>
              </w:rPr>
            </w:pPr>
          </w:p>
        </w:tc>
        <w:tc>
          <w:tcPr>
            <w:tcW w:w="69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24E5390" w14:textId="77777777" w:rsidR="00C10D57" w:rsidRPr="00C10D57" w:rsidRDefault="00C10D57" w:rsidP="00C10D57">
            <w:pPr>
              <w:widowControl/>
              <w:autoSpaceDE/>
              <w:autoSpaceDN/>
              <w:jc w:val="center"/>
              <w:rPr>
                <w:rFonts w:ascii="Calibri" w:eastAsia="Calibri" w:hAnsi="Calibri" w:cs="Calibri"/>
                <w:lang w:eastAsia="el-GR"/>
              </w:rPr>
            </w:pPr>
          </w:p>
        </w:tc>
        <w:tc>
          <w:tcPr>
            <w:tcW w:w="69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E86545"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B81FD7B"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72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4E6235D"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66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BE76BCA"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69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81F2FBF"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r>
      <w:tr w:rsidR="00C10D57" w:rsidRPr="00C10D57" w14:paraId="0D736214" w14:textId="77777777" w:rsidTr="00314346">
        <w:tc>
          <w:tcPr>
            <w:tcW w:w="213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D30A66F" w14:textId="77777777" w:rsidR="00C10D57" w:rsidRPr="00C10D57" w:rsidRDefault="00C10D57" w:rsidP="00C10D57">
            <w:pPr>
              <w:widowControl/>
              <w:autoSpaceDE/>
              <w:autoSpaceDN/>
              <w:rPr>
                <w:rFonts w:ascii="Calibri" w:eastAsia="Calibri" w:hAnsi="Calibri" w:cs="Calibri"/>
                <w:lang w:eastAsia="el-GR"/>
              </w:rPr>
            </w:pPr>
            <w:r w:rsidRPr="00C10D57">
              <w:rPr>
                <w:rFonts w:ascii="Calibri" w:eastAsia="Calibri" w:hAnsi="Calibri" w:cs="Calibri"/>
                <w:color w:val="000000"/>
                <w:lang w:eastAsia="el-GR"/>
              </w:rPr>
              <w:t>Εργοδηγοί</w:t>
            </w:r>
          </w:p>
        </w:tc>
        <w:tc>
          <w:tcPr>
            <w:tcW w:w="75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E6DB09D" w14:textId="77777777" w:rsidR="00C10D57" w:rsidRPr="00C10D57" w:rsidRDefault="00C10D57" w:rsidP="00C10D57">
            <w:pPr>
              <w:widowControl/>
              <w:autoSpaceDE/>
              <w:autoSpaceDN/>
              <w:jc w:val="center"/>
              <w:rPr>
                <w:rFonts w:ascii="Calibri" w:eastAsia="Calibri" w:hAnsi="Calibri" w:cs="Calibri"/>
                <w:lang w:eastAsia="el-GR"/>
              </w:rPr>
            </w:pPr>
          </w:p>
        </w:tc>
        <w:tc>
          <w:tcPr>
            <w:tcW w:w="69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11D4B07" w14:textId="77777777" w:rsidR="00C10D57" w:rsidRPr="00C10D57" w:rsidRDefault="00C10D57" w:rsidP="00C10D57">
            <w:pPr>
              <w:widowControl/>
              <w:autoSpaceDE/>
              <w:autoSpaceDN/>
              <w:jc w:val="center"/>
              <w:rPr>
                <w:rFonts w:ascii="Calibri" w:eastAsia="Calibri" w:hAnsi="Calibri" w:cs="Calibri"/>
                <w:lang w:eastAsia="el-GR"/>
              </w:rPr>
            </w:pPr>
          </w:p>
        </w:tc>
        <w:tc>
          <w:tcPr>
            <w:tcW w:w="69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BD43D23"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83A2946"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72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A4E6029"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66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BCBD6CA"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69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5FBF1AD"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r>
      <w:tr w:rsidR="00C10D57" w:rsidRPr="00C10D57" w14:paraId="2A880CE5" w14:textId="77777777" w:rsidTr="00314346">
        <w:tc>
          <w:tcPr>
            <w:tcW w:w="213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E863FC8" w14:textId="77777777" w:rsidR="00C10D57" w:rsidRPr="00C10D57" w:rsidRDefault="00C10D57" w:rsidP="00C10D57">
            <w:pPr>
              <w:widowControl/>
              <w:autoSpaceDE/>
              <w:autoSpaceDN/>
              <w:rPr>
                <w:rFonts w:ascii="Calibri" w:eastAsia="Calibri" w:hAnsi="Calibri" w:cs="Calibri"/>
                <w:lang w:eastAsia="el-GR"/>
              </w:rPr>
            </w:pPr>
            <w:r w:rsidRPr="00C10D57">
              <w:rPr>
                <w:rFonts w:ascii="Calibri" w:eastAsia="Calibri" w:hAnsi="Calibri" w:cs="Calibri"/>
                <w:color w:val="000000"/>
                <w:lang w:eastAsia="el-GR"/>
              </w:rPr>
              <w:t>Εργαζόμενοι</w:t>
            </w:r>
          </w:p>
        </w:tc>
        <w:tc>
          <w:tcPr>
            <w:tcW w:w="75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F499D12" w14:textId="77777777" w:rsidR="00C10D57" w:rsidRPr="00C10D57" w:rsidRDefault="00C10D57" w:rsidP="00C10D57">
            <w:pPr>
              <w:widowControl/>
              <w:autoSpaceDE/>
              <w:autoSpaceDN/>
              <w:jc w:val="center"/>
              <w:rPr>
                <w:rFonts w:ascii="Calibri" w:eastAsia="Calibri" w:hAnsi="Calibri" w:cs="Calibri"/>
                <w:lang w:eastAsia="el-GR"/>
              </w:rPr>
            </w:pPr>
          </w:p>
        </w:tc>
        <w:tc>
          <w:tcPr>
            <w:tcW w:w="69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61B84F7" w14:textId="77777777" w:rsidR="00C10D57" w:rsidRPr="00C10D57" w:rsidRDefault="00C10D57" w:rsidP="00C10D57">
            <w:pPr>
              <w:widowControl/>
              <w:autoSpaceDE/>
              <w:autoSpaceDN/>
              <w:jc w:val="center"/>
              <w:rPr>
                <w:rFonts w:ascii="Calibri" w:eastAsia="Calibri" w:hAnsi="Calibri" w:cs="Calibri"/>
                <w:lang w:eastAsia="el-GR"/>
              </w:rPr>
            </w:pPr>
          </w:p>
        </w:tc>
        <w:tc>
          <w:tcPr>
            <w:tcW w:w="69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8C8F83B"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61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0E7DCFA"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72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A155217"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66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EFB0C14"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c>
          <w:tcPr>
            <w:tcW w:w="69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00B3F4B"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color w:val="000000"/>
                <w:lang w:eastAsia="el-GR"/>
              </w:rPr>
              <w:t>x</w:t>
            </w:r>
          </w:p>
        </w:tc>
      </w:tr>
    </w:tbl>
    <w:p w14:paraId="40636F34" w14:textId="77777777" w:rsidR="00C10D57" w:rsidRPr="00C10D57" w:rsidRDefault="00C10D57" w:rsidP="00C10D57">
      <w:pPr>
        <w:widowControl/>
        <w:autoSpaceDE/>
        <w:autoSpaceDN/>
        <w:rPr>
          <w:rFonts w:ascii="Calibri" w:eastAsia="Calibri" w:hAnsi="Calibri" w:cs="Calibri"/>
          <w:lang w:eastAsia="el-GR"/>
        </w:rPr>
      </w:pPr>
    </w:p>
    <w:p w14:paraId="41ADF8B4" w14:textId="77777777" w:rsidR="00C10D57" w:rsidRPr="00C10D57" w:rsidRDefault="00C10D57" w:rsidP="00C10D57">
      <w:pPr>
        <w:widowControl/>
        <w:numPr>
          <w:ilvl w:val="0"/>
          <w:numId w:val="6"/>
        </w:numPr>
        <w:autoSpaceDE/>
        <w:autoSpaceDN/>
        <w:rPr>
          <w:rFonts w:ascii="Calibri" w:eastAsia="Calibri" w:hAnsi="Calibri" w:cs="Calibri"/>
          <w:lang w:eastAsia="el-GR"/>
        </w:rPr>
      </w:pPr>
      <w:r w:rsidRPr="00C10D57">
        <w:rPr>
          <w:rFonts w:ascii="Calibri" w:eastAsia="Calibri" w:hAnsi="Calibri" w:cs="Calibri"/>
          <w:color w:val="000000"/>
          <w:lang w:eastAsia="el-GR"/>
        </w:rPr>
        <w:t>Βασικές αρχές ασφαλείας</w:t>
      </w:r>
    </w:p>
    <w:p w14:paraId="4A2AF0ED" w14:textId="77777777" w:rsidR="00C10D57" w:rsidRPr="00C10D57" w:rsidRDefault="00C10D57" w:rsidP="00C10D57">
      <w:pPr>
        <w:widowControl/>
        <w:numPr>
          <w:ilvl w:val="0"/>
          <w:numId w:val="6"/>
        </w:numPr>
        <w:autoSpaceDE/>
        <w:autoSpaceDN/>
        <w:rPr>
          <w:rFonts w:ascii="Calibri" w:eastAsia="Calibri" w:hAnsi="Calibri" w:cs="Calibri"/>
          <w:lang w:eastAsia="el-GR"/>
        </w:rPr>
      </w:pPr>
      <w:r w:rsidRPr="00C10D57">
        <w:rPr>
          <w:rFonts w:ascii="Calibri" w:eastAsia="Calibri" w:hAnsi="Calibri" w:cs="Calibri"/>
          <w:color w:val="000000"/>
          <w:lang w:eastAsia="el-GR"/>
        </w:rPr>
        <w:t>Διαχείριση ασφαλείας</w:t>
      </w:r>
    </w:p>
    <w:p w14:paraId="6C697E46" w14:textId="77777777" w:rsidR="00C10D57" w:rsidRPr="00C10D57" w:rsidRDefault="00C10D57" w:rsidP="00C10D57">
      <w:pPr>
        <w:widowControl/>
        <w:numPr>
          <w:ilvl w:val="0"/>
          <w:numId w:val="6"/>
        </w:numPr>
        <w:autoSpaceDE/>
        <w:autoSpaceDN/>
        <w:rPr>
          <w:rFonts w:ascii="Calibri" w:eastAsia="Calibri" w:hAnsi="Calibri" w:cs="Calibri"/>
          <w:lang w:eastAsia="el-GR"/>
        </w:rPr>
      </w:pPr>
      <w:r w:rsidRPr="00C10D57">
        <w:rPr>
          <w:rFonts w:ascii="Calibri" w:eastAsia="Calibri" w:hAnsi="Calibri" w:cs="Calibri"/>
          <w:color w:val="000000"/>
          <w:lang w:eastAsia="el-GR"/>
        </w:rPr>
        <w:t>Νομοθετικές υποχρεώσεις</w:t>
      </w:r>
    </w:p>
    <w:p w14:paraId="261E3CE4" w14:textId="77777777" w:rsidR="00C10D57" w:rsidRPr="00C10D57" w:rsidRDefault="00C10D57" w:rsidP="00C10D57">
      <w:pPr>
        <w:widowControl/>
        <w:numPr>
          <w:ilvl w:val="0"/>
          <w:numId w:val="6"/>
        </w:numPr>
        <w:autoSpaceDE/>
        <w:autoSpaceDN/>
        <w:rPr>
          <w:rFonts w:ascii="Calibri" w:eastAsia="Calibri" w:hAnsi="Calibri" w:cs="Calibri"/>
          <w:lang w:eastAsia="el-GR"/>
        </w:rPr>
      </w:pPr>
      <w:r w:rsidRPr="00C10D57">
        <w:rPr>
          <w:rFonts w:ascii="Calibri" w:eastAsia="Calibri" w:hAnsi="Calibri" w:cs="Calibri"/>
          <w:color w:val="000000"/>
          <w:lang w:eastAsia="el-GR"/>
        </w:rPr>
        <w:t>Οδηγίες ασφαλείας εργασίας</w:t>
      </w:r>
    </w:p>
    <w:p w14:paraId="7112BB3C" w14:textId="77777777" w:rsidR="00C10D57" w:rsidRPr="00C10D57" w:rsidRDefault="00C10D57" w:rsidP="00C10D57">
      <w:pPr>
        <w:widowControl/>
        <w:numPr>
          <w:ilvl w:val="0"/>
          <w:numId w:val="6"/>
        </w:numPr>
        <w:autoSpaceDE/>
        <w:autoSpaceDN/>
        <w:rPr>
          <w:rFonts w:ascii="Calibri" w:eastAsia="Calibri" w:hAnsi="Calibri" w:cs="Calibri"/>
          <w:lang w:eastAsia="el-GR"/>
        </w:rPr>
      </w:pPr>
      <w:r w:rsidRPr="00C10D57">
        <w:rPr>
          <w:rFonts w:ascii="Calibri" w:eastAsia="Calibri" w:hAnsi="Calibri" w:cs="Calibri"/>
          <w:color w:val="000000"/>
          <w:lang w:eastAsia="el-GR"/>
        </w:rPr>
        <w:t>Πρώτες βοήθειες</w:t>
      </w:r>
    </w:p>
    <w:p w14:paraId="76A5E6C7" w14:textId="77777777" w:rsidR="00C10D57" w:rsidRPr="00C10D57" w:rsidRDefault="00C10D57" w:rsidP="00C10D57">
      <w:pPr>
        <w:widowControl/>
        <w:numPr>
          <w:ilvl w:val="0"/>
          <w:numId w:val="6"/>
        </w:numPr>
        <w:autoSpaceDE/>
        <w:autoSpaceDN/>
        <w:rPr>
          <w:rFonts w:ascii="Calibri" w:eastAsia="Calibri" w:hAnsi="Calibri" w:cs="Calibri"/>
          <w:lang w:eastAsia="el-GR"/>
        </w:rPr>
      </w:pPr>
      <w:r w:rsidRPr="00C10D57">
        <w:rPr>
          <w:rFonts w:ascii="Calibri" w:eastAsia="Calibri" w:hAnsi="Calibri" w:cs="Calibri"/>
          <w:color w:val="000000"/>
          <w:lang w:eastAsia="el-GR"/>
        </w:rPr>
        <w:t>Πυρασφάλεια</w:t>
      </w:r>
    </w:p>
    <w:p w14:paraId="55935568" w14:textId="77777777" w:rsidR="00C10D57" w:rsidRPr="00C10D57" w:rsidRDefault="00C10D57" w:rsidP="00C10D57">
      <w:pPr>
        <w:widowControl/>
        <w:numPr>
          <w:ilvl w:val="0"/>
          <w:numId w:val="6"/>
        </w:numPr>
        <w:autoSpaceDE/>
        <w:autoSpaceDN/>
        <w:rPr>
          <w:rFonts w:ascii="Calibri" w:eastAsia="Calibri" w:hAnsi="Calibri" w:cs="Calibri"/>
          <w:lang w:eastAsia="el-GR"/>
        </w:rPr>
      </w:pPr>
      <w:r w:rsidRPr="00C10D57">
        <w:rPr>
          <w:rFonts w:ascii="Calibri" w:eastAsia="Calibri" w:hAnsi="Calibri" w:cs="Calibri"/>
          <w:color w:val="000000"/>
          <w:lang w:eastAsia="el-GR"/>
        </w:rPr>
        <w:t>Έκτακτη ανάγκη</w:t>
      </w:r>
    </w:p>
    <w:p w14:paraId="10404D07" w14:textId="77777777" w:rsidR="00C10D57" w:rsidRPr="00C10D57" w:rsidRDefault="00C10D57" w:rsidP="00C10D57">
      <w:pPr>
        <w:widowControl/>
        <w:numPr>
          <w:ilvl w:val="1"/>
          <w:numId w:val="0"/>
        </w:numPr>
        <w:autoSpaceDE/>
        <w:autoSpaceDN/>
        <w:spacing w:before="240" w:after="60" w:line="276" w:lineRule="auto"/>
        <w:ind w:left="576" w:hanging="576"/>
        <w:jc w:val="both"/>
        <w:outlineLvl w:val="1"/>
        <w:rPr>
          <w:rFonts w:ascii="Calibri" w:eastAsia="Calibri" w:hAnsi="Calibri" w:cs="Calibri"/>
          <w:sz w:val="26"/>
          <w:lang w:eastAsia="el-GR"/>
        </w:rPr>
      </w:pPr>
      <w:bookmarkStart w:id="25" w:name="_Toc100743960"/>
      <w:r w:rsidRPr="00C10D57">
        <w:rPr>
          <w:rFonts w:ascii="Calibri" w:eastAsia="Calibri" w:hAnsi="Calibri" w:cs="Calibri"/>
          <w:sz w:val="26"/>
          <w:lang w:eastAsia="el-GR"/>
        </w:rPr>
        <w:t>ΔΙΑΧΕΙΡΙΣΗ ΑΤΥΧΗΜΑΤΩΝ</w:t>
      </w:r>
      <w:bookmarkEnd w:id="25"/>
    </w:p>
    <w:p w14:paraId="0DD7BBA5"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Σύμφωνα με τις προβλέψεις των Ν 3850/2010, ΠΔ 17/1996, ΠΔ 305/1996 και ΠΔ 1073/1981 κάθε εργοδότης (Ανάδοχος και υπεργολάβοι) οφείλει σε περίπτωση ατυχήματος να εξασφαλίζει την παροχή πρώτων βοηθειών στον παθόντα. Επίσης πρέπει να μεριμνήσει για την ασφαλή διακομιδή του παθόντα σε νοσοκομειακή μονάδα (εφόσον υπάρχει σχετική ανάγκη). Επίσης πρέπει να ενημερώσει τις αρμόδιες Αρχές εντός 24 ωρών. Σε περίπτωση σοβαρού συμβάντος πρέπει να διατηρούνται αμετάβλητα όλα τα στοιχεία που μπορεί να χρησιμεύσουν στην εξακρίβωση των αιτιών του ατυχήματος. Τέλος τα στοιχεία που προκύπτουν από τη διερεύνηση του ατυχήματος πρέπει να καταχωρούνται στα αντίστοιχα αρχεία (Βιβλίο Ατυχημάτων, Βιβλίο Υποδείξεων Τεχνικού Ασφαλείας - Γιατρού Εργασίας, Κατάλογος Εργατικών Ατυχημάτων που είχαν ως συνέπεια για τον εργαζόμενο ανικανότητα εργασίας μεγαλύτερη των τριών ημερών). Για τη διαχείριση των ατυχημάτων ακολουθούνται τα παρακάτω, εκτός αν διαφορετικά απαιτείται από τη σύμβαση ή από την υπηρεσία, η σύνταξη αντίστοιχης διαδικασίας:</w:t>
      </w:r>
    </w:p>
    <w:p w14:paraId="284661F7"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lastRenderedPageBreak/>
        <w:t>Με την εγκατάσταση του Αναδόχου στο εργοτάξιο διερευνάται η ύπαρξη (και στοιχεία όπως τηλέφωνα και διευθύνσεις) νοσοκομειακών μονάδων που βρίσκονται κοντά στο εργοτάξιο.</w:t>
      </w:r>
    </w:p>
    <w:p w14:paraId="2F28FCF9"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Με την εγκατάσταση του Αναδόχου στο εργοτάξιο οργανώνεται φαρμακείο, το οποίο περιέχει κατ’ ελάχιστον τα είδη που αναφέρονται στο Παράρτημα 1 του ΣΑΥ.</w:t>
      </w:r>
    </w:p>
    <w:p w14:paraId="527DB7CB"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Κατά την εγκατάσταση κάθε υπεργολάβου στο εργοτάξιο, γίνεται ενημέρωσή του για θέματα οργάνωσης πρώτων βοηθειών.</w:t>
      </w:r>
    </w:p>
    <w:p w14:paraId="3C00D0B2"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Σε περίπτωση ατυχήματος:</w:t>
      </w:r>
    </w:p>
    <w:p w14:paraId="0653105D"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Όποιος αντιληφθεί το συμβάν πρέπει να προσφέρει πρώτες βοήθειες στον παθόντα, εφόσον γνωρίζει, και να ζητήσει βοήθεια (από άλλους εργαζόμενους που γνωρίζουν ή από το βοηθητικό νοσηλευτικό προσωπικό εργοταξίου ή/και το Γιατρό Εργασίας, εφόσον αυτοί υπάρχουν).  Επίσης πρέπει άμεσα να ενημερωθεί ο εκπρόσωπος του εργοδότη του παθόντα (Ανάδοχος ή Υπεργολάβος). Εφόσον υπάρχει ανάγκη, ενημερώνεται το ΕΚΑΒ και ο παθών μεταφέρεται στην πλησιέστερη νοσοκομειακή μονάδα.  </w:t>
      </w:r>
    </w:p>
    <w:p w14:paraId="3BA76F24"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Ο εκπρόσωπος του εργοδότη (Ανάδοχος ή Υπεργολάβος), πρέπει να ενημερώσει τις αρμόδιες αρχές (Επιθεώρηση Εργασίας, Αστυνομία, Ασφαλιστικός Φορέας) εντός 24 ωρών.</w:t>
      </w:r>
    </w:p>
    <w:p w14:paraId="215F8A20" w14:textId="77777777" w:rsidR="00C10D57" w:rsidRPr="00C10D57" w:rsidRDefault="00C10D57" w:rsidP="00C10D57">
      <w:pPr>
        <w:widowControl/>
        <w:autoSpaceDE/>
        <w:autoSpaceDN/>
        <w:spacing w:after="120" w:line="276" w:lineRule="auto"/>
        <w:rPr>
          <w:rFonts w:ascii="Calibri" w:eastAsia="Calibri" w:hAnsi="Calibri" w:cs="Calibri"/>
          <w:lang w:eastAsia="el-GR"/>
        </w:rPr>
      </w:pPr>
    </w:p>
    <w:p w14:paraId="6942C37E" w14:textId="77777777" w:rsidR="00C10D57" w:rsidRPr="00C10D57" w:rsidRDefault="00C10D57" w:rsidP="00C10D57">
      <w:pPr>
        <w:widowControl/>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Μετά το ατύχημα:</w:t>
      </w:r>
    </w:p>
    <w:p w14:paraId="415298C2"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Ο Τεχνικός Ασφαλείας του Υπεργολάβου (και ο Γιατρός Εργασίας, εφόσον απασχολείται), σε συνεργασία με τον εκπρόσωπο του στο εργοτάξιο, διερευνά τα αίτια του συμβάντος και προτείνει μέτρα για την αποφυγή επανάληψης στο μέλλον. Η παραπάνω διερεύνηση καταγράφεται στο Βιβλίο Ατυχημάτων (ή/και στο Βιβλίο Υποδείξεων Τεχνικού Ασφαλείας – Γιατρού Εργασίας). Επίσης πρέπει να ενημερωθεί ο Κατάλογος Εργατικών Ατυχημάτων που είχαν ως συνέπεια για τον εργαζόμενο ανικανότητα εργασίας μεγαλύτερη των τριών ημερών.</w:t>
      </w:r>
    </w:p>
    <w:p w14:paraId="18BB181B"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Εφόσον κριθεί απαραίτητο, προβλέπεται ενημέρωση των εργαζομένων του συνεργείου, σχετικά με τα μέτρα που πρέπει να ληφθούν για την αποφυγή επανάληψης παρόμοιου ατυχήματος στο μέλλον.</w:t>
      </w:r>
    </w:p>
    <w:p w14:paraId="5C987E2D"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Αντίστοιχες προβλέψεις ισχύουν και για τα συνεργεία του Αναδόχου.</w:t>
      </w:r>
    </w:p>
    <w:p w14:paraId="612D714B"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Σε περίπτωση σοβαρού συμβάντος πρέπει να διατηρούνται αμετάβλητα όλα τα στοιχεία που μπορεί να χρησιμεύσουν στην εξακρίβωση των αιτιών του ατυχήματος. </w:t>
      </w:r>
    </w:p>
    <w:p w14:paraId="27602822"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Συνοπτικά:</w:t>
      </w:r>
    </w:p>
    <w:p w14:paraId="2EF06AAF" w14:textId="77777777" w:rsidR="00C10D57" w:rsidRPr="00C10D57" w:rsidRDefault="00C10D57" w:rsidP="00C10D57">
      <w:pPr>
        <w:widowControl/>
        <w:autoSpaceDE/>
        <w:autoSpaceDN/>
        <w:jc w:val="both"/>
        <w:rPr>
          <w:rFonts w:ascii="Calibri" w:eastAsia="Calibri" w:hAnsi="Calibri" w:cs="Calibri"/>
          <w:b/>
          <w:lang w:eastAsia="el-GR"/>
        </w:rPr>
      </w:pPr>
      <w:r w:rsidRPr="00C10D57">
        <w:rPr>
          <w:rFonts w:ascii="Calibri" w:eastAsia="Calibri" w:hAnsi="Calibri" w:cs="Calibri"/>
          <w:b/>
          <w:lang w:eastAsia="el-GR"/>
        </w:rPr>
        <w:t>ΕΓΚΑΤΑΣΤΑΣΗ ΣΤΟ ΕΡΓΟΤΑΞΙΟ</w:t>
      </w:r>
    </w:p>
    <w:p w14:paraId="5839763E"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Διερεύνηση ύπαρξης νοσοκομειακών μονάδων κοντά στο εργοτάξιο</w:t>
      </w:r>
    </w:p>
    <w:p w14:paraId="2F7A0AFB"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Οργάνωση φαρμακείου και παροχής πρώτων βοηθειών</w:t>
      </w:r>
    </w:p>
    <w:p w14:paraId="78040C95"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Ενημέρωση/Εκπαίδευση συνεργείων για πρώτες βοήθειες</w:t>
      </w:r>
    </w:p>
    <w:p w14:paraId="4E63A252" w14:textId="77777777" w:rsidR="00C10D57" w:rsidRPr="00C10D57" w:rsidRDefault="00C10D57" w:rsidP="00C10D57">
      <w:pPr>
        <w:widowControl/>
        <w:autoSpaceDE/>
        <w:autoSpaceDN/>
        <w:rPr>
          <w:rFonts w:ascii="Calibri" w:eastAsia="Calibri" w:hAnsi="Calibri" w:cs="Calibri"/>
          <w:b/>
          <w:lang w:eastAsia="el-GR"/>
        </w:rPr>
      </w:pPr>
      <w:r w:rsidRPr="00C10D57">
        <w:rPr>
          <w:rFonts w:ascii="Calibri" w:eastAsia="Calibri" w:hAnsi="Calibri" w:cs="Calibri"/>
          <w:b/>
          <w:lang w:eastAsia="el-GR"/>
        </w:rPr>
        <w:t>ΣΕ ΠΕΡΙΠΤΩΣΗ ΑΤΥΧΗΜΑΤΟΣ</w:t>
      </w:r>
    </w:p>
    <w:p w14:paraId="5F56F6BC"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Παροχή πρώτων βοηθειών και ενημέρωση αρμοδίων</w:t>
      </w:r>
    </w:p>
    <w:p w14:paraId="2644670F"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Ενημέρωση ΕΚΑΒ και μεταφορά σε νοσοκομειακή μονάδα</w:t>
      </w:r>
    </w:p>
    <w:p w14:paraId="29327F58" w14:textId="77777777" w:rsidR="00C10D57" w:rsidRPr="00C10D57" w:rsidRDefault="00C10D57" w:rsidP="00C10D57">
      <w:pPr>
        <w:widowControl/>
        <w:numPr>
          <w:ilvl w:val="0"/>
          <w:numId w:val="5"/>
        </w:numPr>
        <w:autoSpaceDE/>
        <w:autoSpaceDN/>
        <w:spacing w:after="120" w:line="276" w:lineRule="auto"/>
        <w:rPr>
          <w:rFonts w:ascii="Calibri" w:eastAsia="Calibri" w:hAnsi="Calibri" w:cs="Calibri"/>
          <w:lang w:eastAsia="el-GR"/>
        </w:rPr>
      </w:pPr>
      <w:r w:rsidRPr="00C10D57">
        <w:rPr>
          <w:rFonts w:ascii="Calibri" w:eastAsia="Calibri" w:hAnsi="Calibri" w:cs="Calibri"/>
          <w:lang w:eastAsia="el-GR"/>
        </w:rPr>
        <w:t>Ενημέρωση αρμοδίων αρχών εντός 24 ωρών</w:t>
      </w:r>
    </w:p>
    <w:p w14:paraId="114C2518" w14:textId="77777777" w:rsidR="00C10D57" w:rsidRPr="00C10D57" w:rsidRDefault="00C10D57" w:rsidP="00C10D57">
      <w:pPr>
        <w:widowControl/>
        <w:autoSpaceDE/>
        <w:autoSpaceDN/>
        <w:rPr>
          <w:rFonts w:ascii="Calibri" w:eastAsia="Calibri" w:hAnsi="Calibri" w:cs="Calibri"/>
          <w:b/>
          <w:lang w:eastAsia="el-GR"/>
        </w:rPr>
      </w:pPr>
      <w:r w:rsidRPr="00C10D57">
        <w:rPr>
          <w:rFonts w:ascii="Calibri" w:eastAsia="Calibri" w:hAnsi="Calibri" w:cs="Calibri"/>
          <w:b/>
          <w:lang w:eastAsia="el-GR"/>
        </w:rPr>
        <w:t>ΜΕΤΑ ΤΟ ΑΤΥΧΗΜΑ</w:t>
      </w:r>
    </w:p>
    <w:p w14:paraId="3137C031"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Διερεύνηση των αιτιών του συμβάντος και καταγραφή των αποτελεσμάτων</w:t>
      </w:r>
    </w:p>
    <w:p w14:paraId="42D4F3AA"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Ενημέρωση/Εκπαίδευση προσωπικού για αποφυγή επανάληψης του συμβάντος</w:t>
      </w:r>
    </w:p>
    <w:p w14:paraId="7E948EC1" w14:textId="77777777" w:rsidR="00C10D57" w:rsidRPr="00C10D57" w:rsidRDefault="00C10D57" w:rsidP="009A3BCF">
      <w:pPr>
        <w:keepNext/>
        <w:widowControl/>
        <w:numPr>
          <w:ilvl w:val="1"/>
          <w:numId w:val="0"/>
        </w:numPr>
        <w:autoSpaceDE/>
        <w:autoSpaceDN/>
        <w:spacing w:before="240" w:after="60" w:line="276" w:lineRule="auto"/>
        <w:ind w:left="578" w:hanging="578"/>
        <w:jc w:val="both"/>
        <w:outlineLvl w:val="1"/>
        <w:rPr>
          <w:rFonts w:ascii="Calibri" w:eastAsia="Calibri" w:hAnsi="Calibri" w:cs="Calibri"/>
          <w:sz w:val="26"/>
          <w:lang w:eastAsia="el-GR"/>
        </w:rPr>
      </w:pPr>
      <w:bookmarkStart w:id="26" w:name="_Toc100743961"/>
      <w:r w:rsidRPr="00C10D57">
        <w:rPr>
          <w:rFonts w:ascii="Calibri" w:eastAsia="Calibri" w:hAnsi="Calibri" w:cs="Calibri"/>
          <w:sz w:val="26"/>
          <w:lang w:eastAsia="el-GR"/>
        </w:rPr>
        <w:lastRenderedPageBreak/>
        <w:t>ΔΥΣΜΕΝΕΙΣ ΚΑΙΡΙΚΕΣ ΣΥΝΘΗΚΕΣ</w:t>
      </w:r>
      <w:bookmarkEnd w:id="26"/>
    </w:p>
    <w:p w14:paraId="243585B0"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Στο εργοτάξιο ενδέχεται να παρουσιαστούν συνθήκες καύσωνα κατά τους καλοκαιρινούς μήνες και ψύχους κατά τους χειμερινούς. Για την αντιμετώπιση τέτοιων καιρικών φαινομένων προβλέπονται (εφόσον επηρεάζουν τις εργασίες): </w:t>
      </w:r>
    </w:p>
    <w:p w14:paraId="34568947"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Καθορισμός διαλειμμάτων διάρκειας και συχνότητας αναλόγως των καιρικών συνθηκών που επικρατούν.</w:t>
      </w:r>
    </w:p>
    <w:p w14:paraId="76DD488C"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proofErr w:type="spellStart"/>
      <w:r w:rsidRPr="00C10D57">
        <w:rPr>
          <w:rFonts w:ascii="Calibri" w:eastAsia="Calibri" w:hAnsi="Calibri" w:cs="Calibri"/>
          <w:lang w:eastAsia="el-GR"/>
        </w:rPr>
        <w:t>Μετακύλιση</w:t>
      </w:r>
      <w:proofErr w:type="spellEnd"/>
      <w:r w:rsidRPr="00C10D57">
        <w:rPr>
          <w:rFonts w:ascii="Calibri" w:eastAsia="Calibri" w:hAnsi="Calibri" w:cs="Calibri"/>
          <w:lang w:eastAsia="el-GR"/>
        </w:rPr>
        <w:t xml:space="preserve"> του ωραρίου (αποφυγή εργασίας στις πρωινές ώρες το χειμώνα και στις μεσημεριανές το καλοκαίρι).</w:t>
      </w:r>
    </w:p>
    <w:p w14:paraId="2235284F"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Διακοπή υπαίθριων εργασιών όταν οι καιρικές συνθήκες είναι δυσμενείς (καύσωνας, ψύχος, θυελλώδεις άνεμοι, έντονες βροχοπτώσεις).</w:t>
      </w:r>
    </w:p>
    <w:p w14:paraId="6C582581"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Παροχή στους εργαζόμενους πόσιμου δροσερού νερού (10</w:t>
      </w:r>
      <w:r w:rsidRPr="00C10D57">
        <w:rPr>
          <w:rFonts w:ascii="Calibri" w:eastAsia="Calibri" w:hAnsi="Calibri" w:cs="Calibri"/>
          <w:lang w:eastAsia="el-GR"/>
        </w:rPr>
        <w:fldChar w:fldCharType="begin"/>
      </w:r>
      <w:r w:rsidRPr="00C10D57">
        <w:rPr>
          <w:rFonts w:ascii="Calibri" w:eastAsia="Calibri" w:hAnsi="Calibri" w:cs="Calibri"/>
          <w:lang w:eastAsia="el-GR"/>
        </w:rPr>
        <w:instrText>SYMBOL 176 \f "Symbol" \s 11</w:instrText>
      </w:r>
      <w:r w:rsidRPr="00C10D57">
        <w:rPr>
          <w:rFonts w:ascii="Calibri" w:eastAsia="Calibri" w:hAnsi="Calibri" w:cs="Calibri"/>
          <w:lang w:eastAsia="el-GR"/>
        </w:rPr>
        <w:fldChar w:fldCharType="separate"/>
      </w:r>
      <w:r w:rsidRPr="00C10D57">
        <w:rPr>
          <w:rFonts w:ascii="Symbol" w:eastAsia="Symbol" w:hAnsi="Symbol" w:cs="Symbol"/>
          <w:lang w:eastAsia="el-GR"/>
        </w:rPr>
        <w:t>°</w:t>
      </w:r>
      <w:r w:rsidRPr="00C10D57">
        <w:rPr>
          <w:rFonts w:ascii="Calibri" w:eastAsia="Calibri" w:hAnsi="Calibri" w:cs="Calibri"/>
          <w:lang w:eastAsia="el-GR"/>
        </w:rPr>
        <w:fldChar w:fldCharType="end"/>
      </w:r>
      <w:r w:rsidRPr="00C10D57">
        <w:rPr>
          <w:rFonts w:ascii="Calibri" w:eastAsia="Calibri" w:hAnsi="Calibri" w:cs="Calibri"/>
          <w:lang w:eastAsia="el-GR"/>
        </w:rPr>
        <w:t>-15</w:t>
      </w:r>
      <w:r w:rsidRPr="00C10D57">
        <w:rPr>
          <w:rFonts w:ascii="Calibri" w:eastAsia="Calibri" w:hAnsi="Calibri" w:cs="Calibri"/>
          <w:lang w:eastAsia="el-GR"/>
        </w:rPr>
        <w:fldChar w:fldCharType="begin"/>
      </w:r>
      <w:r w:rsidRPr="00C10D57">
        <w:rPr>
          <w:rFonts w:ascii="Calibri" w:eastAsia="Calibri" w:hAnsi="Calibri" w:cs="Calibri"/>
          <w:lang w:eastAsia="el-GR"/>
        </w:rPr>
        <w:instrText>SYMBOL 176 \f "Symbol" \s 11</w:instrText>
      </w:r>
      <w:r w:rsidRPr="00C10D57">
        <w:rPr>
          <w:rFonts w:ascii="Calibri" w:eastAsia="Calibri" w:hAnsi="Calibri" w:cs="Calibri"/>
          <w:lang w:eastAsia="el-GR"/>
        </w:rPr>
        <w:fldChar w:fldCharType="separate"/>
      </w:r>
      <w:r w:rsidRPr="00C10D57">
        <w:rPr>
          <w:rFonts w:ascii="Symbol" w:eastAsia="Symbol" w:hAnsi="Symbol" w:cs="Symbol"/>
          <w:lang w:eastAsia="el-GR"/>
        </w:rPr>
        <w:t>°</w:t>
      </w:r>
      <w:r w:rsidRPr="00C10D57">
        <w:rPr>
          <w:rFonts w:ascii="Calibri" w:eastAsia="Calibri" w:hAnsi="Calibri" w:cs="Calibri"/>
          <w:lang w:eastAsia="el-GR"/>
        </w:rPr>
        <w:fldChar w:fldCharType="end"/>
      </w:r>
      <w:r w:rsidRPr="00C10D57">
        <w:rPr>
          <w:rFonts w:ascii="Calibri" w:eastAsia="Calibri" w:hAnsi="Calibri" w:cs="Calibri"/>
          <w:lang w:eastAsia="el-GR"/>
        </w:rPr>
        <w:t xml:space="preserve"> C) σε συνθήκες καύσωνα και ζεστών ροφημάτων σε συνθήκες ψύχους.</w:t>
      </w:r>
    </w:p>
    <w:p w14:paraId="0CA3B8A8" w14:textId="77777777" w:rsidR="00C10D57" w:rsidRPr="00C10D57" w:rsidRDefault="00C10D57" w:rsidP="00C10D57">
      <w:pPr>
        <w:widowControl/>
        <w:numPr>
          <w:ilvl w:val="0"/>
          <w:numId w:val="5"/>
        </w:numPr>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Προγραμματισμός των εργασιών που συνεπάγονται υψηλή θερμική καταπόνηση εκτός θερμοκρασιακών αιχμών, από τον υπεύθυνο του συνεργείου, και  </w:t>
      </w:r>
      <w:proofErr w:type="spellStart"/>
      <w:r w:rsidRPr="00C10D57">
        <w:rPr>
          <w:rFonts w:ascii="Calibri" w:eastAsia="Calibri" w:hAnsi="Calibri" w:cs="Calibri"/>
          <w:lang w:eastAsia="el-GR"/>
        </w:rPr>
        <w:t>μετακύληση</w:t>
      </w:r>
      <w:proofErr w:type="spellEnd"/>
      <w:r w:rsidRPr="00C10D57">
        <w:rPr>
          <w:rFonts w:ascii="Calibri" w:eastAsia="Calibri" w:hAnsi="Calibri" w:cs="Calibri"/>
          <w:lang w:eastAsia="el-GR"/>
        </w:rPr>
        <w:t xml:space="preserve"> ή ενίσχυση του ωραρίου ώστε να υλοποιούνται κανονικά τα διαλείμματα. </w:t>
      </w:r>
    </w:p>
    <w:p w14:paraId="7FEFC2FE" w14:textId="77777777" w:rsidR="00C10D57" w:rsidRPr="00C10D57" w:rsidRDefault="00C10D57" w:rsidP="00C10D57">
      <w:pPr>
        <w:widowControl/>
        <w:numPr>
          <w:ilvl w:val="0"/>
          <w:numId w:val="5"/>
        </w:numPr>
        <w:autoSpaceDE/>
        <w:autoSpaceDN/>
        <w:jc w:val="both"/>
        <w:rPr>
          <w:rFonts w:ascii="Calibri" w:eastAsia="Calibri" w:hAnsi="Calibri" w:cs="Calibri"/>
          <w:lang w:eastAsia="el-GR"/>
        </w:rPr>
      </w:pPr>
      <w:r w:rsidRPr="00C10D57">
        <w:rPr>
          <w:rFonts w:ascii="Calibri" w:eastAsia="Calibri" w:hAnsi="Calibri" w:cs="Calibri"/>
          <w:lang w:eastAsia="el-GR"/>
        </w:rPr>
        <w:t>Σε συνθήκες υψηλών θερμοκρασιών, αποφυγή βαριάς σωματικής εργασίας, ιδιαίτερα σε μέρη που συνυπάρχουν υψηλή θερμοκρασία με υγρασία, καθώς και κάτω από τον ήλιο.</w:t>
      </w:r>
    </w:p>
    <w:p w14:paraId="2C1892CB" w14:textId="77777777" w:rsidR="00C10D57" w:rsidRPr="00C10D57" w:rsidRDefault="00C10D57" w:rsidP="00C10D57">
      <w:pPr>
        <w:widowControl/>
        <w:autoSpaceDE/>
        <w:autoSpaceDN/>
        <w:rPr>
          <w:rFonts w:ascii="Calibri" w:eastAsia="Calibri" w:hAnsi="Calibri" w:cs="Calibri"/>
          <w:lang w:eastAsia="el-GR"/>
        </w:rPr>
      </w:pPr>
    </w:p>
    <w:p w14:paraId="45C44DC9" w14:textId="0CD85958" w:rsidR="00C10D57" w:rsidRPr="00C10D57" w:rsidRDefault="00C10D57" w:rsidP="00C10D57">
      <w:pPr>
        <w:widowControl/>
        <w:numPr>
          <w:ilvl w:val="1"/>
          <w:numId w:val="0"/>
        </w:numPr>
        <w:autoSpaceDE/>
        <w:autoSpaceDN/>
        <w:spacing w:before="240" w:after="60" w:line="276" w:lineRule="auto"/>
        <w:ind w:left="576" w:hanging="576"/>
        <w:jc w:val="both"/>
        <w:outlineLvl w:val="1"/>
        <w:rPr>
          <w:rFonts w:ascii="Calibri" w:eastAsia="Calibri" w:hAnsi="Calibri" w:cs="Calibri"/>
          <w:sz w:val="26"/>
          <w:lang w:eastAsia="el-GR"/>
        </w:rPr>
      </w:pPr>
      <w:bookmarkStart w:id="27" w:name="_Toc100743962"/>
      <w:r w:rsidRPr="00C10D57">
        <w:rPr>
          <w:rFonts w:ascii="Calibri" w:eastAsia="Calibri" w:hAnsi="Calibri" w:cs="Calibri"/>
          <w:sz w:val="26"/>
          <w:lang w:eastAsia="el-GR"/>
        </w:rPr>
        <w:t>ΣΗΜΑΝΣΗ ΑΣΦΑΛΕΙΑΣ</w:t>
      </w:r>
      <w:bookmarkEnd w:id="27"/>
    </w:p>
    <w:p w14:paraId="16E90245"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Σύμφωνα με τις προβλέψεις του ΠΔ 105/1995 πρέπει να τοποθετείται σήμανση ασφάλειας όταν οι υπαρκτοί ή πιθανοί κίνδυνοι δεν μπορούν να αποφευχθούν ή να μειωθούν επαρκώς με τεχνικά μέσα συλλογικής προστασίας ή με μέτρα, μεθόδους ή διαδικασίες οργάνωσης της εργασίας.</w:t>
      </w:r>
    </w:p>
    <w:p w14:paraId="0408DA46"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 Η σηματοδότηση ασφάλειας των χώρων εργασίας σε καμία περίπτωση δεν υποκαθιστά ή περιορίζει τη λήψη των αναγκαίων εκάστοτε μέτρων προστασίας των εργαζομένων.</w:t>
      </w:r>
    </w:p>
    <w:p w14:paraId="62AA74A9"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Η συμμόρφωση με τη σήμανση ασφάλειας είναι υποχρεωτική και κανείς μη εξουσιοδοτημένος δεν επιτρέπεται να τη μετακινεί ή καταστρέφει.</w:t>
      </w:r>
    </w:p>
    <w:p w14:paraId="404A714E"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Στο Παράρτημα 5 του ΣΑΥ παρατίθενται συνήθη σήματα ασφάλειας.</w:t>
      </w:r>
    </w:p>
    <w:p w14:paraId="02E9851F" w14:textId="77777777" w:rsidR="00C10D57" w:rsidRPr="00C10D57" w:rsidRDefault="00C10D57" w:rsidP="00C10D57">
      <w:pPr>
        <w:widowControl/>
        <w:numPr>
          <w:ilvl w:val="1"/>
          <w:numId w:val="0"/>
        </w:numPr>
        <w:autoSpaceDE/>
        <w:autoSpaceDN/>
        <w:spacing w:before="240" w:after="60" w:line="276" w:lineRule="auto"/>
        <w:ind w:left="576" w:hanging="576"/>
        <w:jc w:val="both"/>
        <w:outlineLvl w:val="1"/>
        <w:rPr>
          <w:rFonts w:ascii="Calibri" w:eastAsia="Calibri" w:hAnsi="Calibri" w:cs="Calibri"/>
          <w:sz w:val="26"/>
          <w:lang w:eastAsia="el-GR"/>
        </w:rPr>
      </w:pPr>
      <w:bookmarkStart w:id="28" w:name="_Toc1517357011"/>
      <w:bookmarkStart w:id="29" w:name="_Toc100743963"/>
      <w:r w:rsidRPr="00C10D57">
        <w:rPr>
          <w:rFonts w:ascii="Calibri" w:eastAsia="Calibri" w:hAnsi="Calibri" w:cs="Calibri"/>
          <w:sz w:val="26"/>
          <w:lang w:eastAsia="el-GR"/>
        </w:rPr>
        <w:t>ΥΓΙΕΙΝΗ</w:t>
      </w:r>
      <w:bookmarkEnd w:id="28"/>
      <w:r w:rsidRPr="00C10D57">
        <w:rPr>
          <w:rFonts w:ascii="Calibri" w:eastAsia="Calibri" w:hAnsi="Calibri" w:cs="Calibri"/>
          <w:sz w:val="26"/>
          <w:lang w:eastAsia="el-GR"/>
        </w:rPr>
        <w:t xml:space="preserve"> - ΥΓΕΙΑ</w:t>
      </w:r>
      <w:bookmarkEnd w:id="29"/>
    </w:p>
    <w:p w14:paraId="53A4AA30"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Η τήρηση της υγιεινής των εργαζομένων ελέγχεται από τους επικεφαλής των τμημάτων (εργοδηγοί, εκπρόσωποι υπεργολάβων, Γιατροί Εργασίας). Συγκεκριμένα πρέπει οι εργαζόμενοι να μην τρώνε ή πίνουν στο χώρο εργασίας, παρά μόνο στους χώρους που προβλέπονται για την εστίασή τους. Επίσης, μέριμνα πρέπει να λαμβάνεται για την τήρηση της υγιεινής πριν το φαγητό και την αναχώρηση από το εργοτάξιο. Τα απορρίμματα από τα φαγητά πρέπει να εναποτίθενται στους κάδους απορριμμάτων. Οι κάδοι απορριμμάτων πρέπει να </w:t>
      </w:r>
      <w:proofErr w:type="spellStart"/>
      <w:r w:rsidRPr="00C10D57">
        <w:rPr>
          <w:rFonts w:ascii="Calibri" w:eastAsia="Calibri" w:hAnsi="Calibri" w:cs="Calibri"/>
          <w:lang w:eastAsia="el-GR"/>
        </w:rPr>
        <w:t>αδειάζονται</w:t>
      </w:r>
      <w:proofErr w:type="spellEnd"/>
      <w:r w:rsidRPr="00C10D57">
        <w:rPr>
          <w:rFonts w:ascii="Calibri" w:eastAsia="Calibri" w:hAnsi="Calibri" w:cs="Calibri"/>
          <w:lang w:eastAsia="el-GR"/>
        </w:rPr>
        <w:t xml:space="preserve"> και τα απορρίμματα να απομακρύνονται από το εργοτάξιο σε χρονικά διαστήματα, κατάλληλα επιλεγμένα, ώστε να διασφαλίζονται άριστες συνθήκες υγιεινής στο εργοτάξιο. </w:t>
      </w:r>
    </w:p>
    <w:p w14:paraId="6F21C88E"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Ιδιαίτερα για την αντιμετώπιση διασποράς ιώσεων κατά τη χειμερινή περίοδο, ο Ανάδοχος  δύναται να προβεί στη λήψη συγκεκριμένων –πέρα των συνήθων- μέτρων πρόληψης και προστασίας, όπως ενδεικτικά αναφέρονται:</w:t>
      </w:r>
    </w:p>
    <w:p w14:paraId="7E17ED9D" w14:textId="77777777" w:rsidR="00C10D57" w:rsidRP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Α) Τεχνικά Μέτρα</w:t>
      </w:r>
    </w:p>
    <w:p w14:paraId="77038DF4" w14:textId="77777777" w:rsidR="00C10D57" w:rsidRPr="00C10D57" w:rsidRDefault="00C10D57" w:rsidP="00C10D57">
      <w:pPr>
        <w:widowControl/>
        <w:numPr>
          <w:ilvl w:val="0"/>
          <w:numId w:val="8"/>
        </w:numPr>
        <w:autoSpaceDE/>
        <w:autoSpaceDN/>
        <w:spacing w:after="120" w:line="276" w:lineRule="auto"/>
        <w:ind w:left="270" w:hanging="270"/>
        <w:jc w:val="both"/>
        <w:rPr>
          <w:rFonts w:ascii="Calibri" w:eastAsia="Calibri" w:hAnsi="Calibri" w:cs="Calibri"/>
          <w:lang w:eastAsia="el-GR"/>
        </w:rPr>
      </w:pPr>
      <w:r w:rsidRPr="00C10D57">
        <w:rPr>
          <w:rFonts w:ascii="Calibri" w:eastAsia="Calibri" w:hAnsi="Calibri" w:cs="Calibri"/>
          <w:lang w:eastAsia="el-GR"/>
        </w:rPr>
        <w:t>Ειδική ενημέρωση από το Γιατρό Εργασίας ή/και τον Τεχνικό Ασφάλειας</w:t>
      </w:r>
    </w:p>
    <w:p w14:paraId="5E69B576" w14:textId="77777777" w:rsidR="00C10D57" w:rsidRPr="00C10D57" w:rsidRDefault="00C10D57" w:rsidP="00C10D57">
      <w:pPr>
        <w:widowControl/>
        <w:numPr>
          <w:ilvl w:val="0"/>
          <w:numId w:val="8"/>
        </w:numPr>
        <w:autoSpaceDE/>
        <w:autoSpaceDN/>
        <w:spacing w:after="120" w:line="276" w:lineRule="auto"/>
        <w:ind w:left="270" w:hanging="270"/>
        <w:jc w:val="both"/>
        <w:rPr>
          <w:rFonts w:ascii="Calibri" w:eastAsia="Calibri" w:hAnsi="Calibri" w:cs="Calibri"/>
          <w:lang w:eastAsia="el-GR"/>
        </w:rPr>
      </w:pPr>
      <w:r w:rsidRPr="00C10D57">
        <w:rPr>
          <w:rFonts w:ascii="Calibri" w:eastAsia="Calibri" w:hAnsi="Calibri" w:cs="Calibri"/>
          <w:lang w:eastAsia="el-GR"/>
        </w:rPr>
        <w:lastRenderedPageBreak/>
        <w:t>Τοιχοκόλληση στους χώρους εργασίας των οδηγιών του Υπουργείου Υγείας ή/και του Εθνικού Οργανισμού Δημόσιας Υγείας (ΕΟΔΥ)</w:t>
      </w:r>
    </w:p>
    <w:p w14:paraId="18635865" w14:textId="77777777" w:rsidR="00C10D57" w:rsidRPr="00C10D57" w:rsidRDefault="00C10D57" w:rsidP="00C10D57">
      <w:pPr>
        <w:widowControl/>
        <w:numPr>
          <w:ilvl w:val="0"/>
          <w:numId w:val="8"/>
        </w:numPr>
        <w:autoSpaceDE/>
        <w:autoSpaceDN/>
        <w:spacing w:after="120" w:line="276" w:lineRule="auto"/>
        <w:ind w:left="270" w:hanging="270"/>
        <w:jc w:val="both"/>
        <w:rPr>
          <w:rFonts w:ascii="Calibri" w:eastAsia="Calibri" w:hAnsi="Calibri" w:cs="Calibri"/>
          <w:lang w:eastAsia="el-GR"/>
        </w:rPr>
      </w:pPr>
      <w:r w:rsidRPr="00C10D57">
        <w:rPr>
          <w:rFonts w:ascii="Calibri" w:eastAsia="Calibri" w:hAnsi="Calibri" w:cs="Calibri"/>
          <w:lang w:eastAsia="el-GR"/>
        </w:rPr>
        <w:t>Διάθεση κατά περίπτωση ατομικών μέσων ατομικής προστασίας (μάσκες, γάντια, φόρμες κα)</w:t>
      </w:r>
    </w:p>
    <w:p w14:paraId="3642DD14" w14:textId="77777777" w:rsidR="00C10D57" w:rsidRPr="00C10D57" w:rsidRDefault="00C10D57" w:rsidP="00C10D57">
      <w:pPr>
        <w:widowControl/>
        <w:numPr>
          <w:ilvl w:val="0"/>
          <w:numId w:val="8"/>
        </w:numPr>
        <w:autoSpaceDE/>
        <w:autoSpaceDN/>
        <w:spacing w:after="120" w:line="276" w:lineRule="auto"/>
        <w:ind w:left="270" w:hanging="270"/>
        <w:jc w:val="both"/>
        <w:rPr>
          <w:rFonts w:ascii="Calibri" w:eastAsia="Calibri" w:hAnsi="Calibri" w:cs="Calibri"/>
          <w:lang w:eastAsia="el-GR"/>
        </w:rPr>
      </w:pPr>
      <w:r w:rsidRPr="00C10D57">
        <w:rPr>
          <w:rFonts w:ascii="Calibri" w:eastAsia="Calibri" w:hAnsi="Calibri" w:cs="Calibri"/>
          <w:lang w:eastAsia="el-GR"/>
        </w:rPr>
        <w:t xml:space="preserve">Τακτική απολύμανση </w:t>
      </w:r>
      <w:proofErr w:type="spellStart"/>
      <w:r w:rsidRPr="00C10D57">
        <w:rPr>
          <w:rFonts w:ascii="Calibri" w:eastAsia="Calibri" w:hAnsi="Calibri" w:cs="Calibri"/>
          <w:lang w:eastAsia="el-GR"/>
        </w:rPr>
        <w:t>εργοταξιακών</w:t>
      </w:r>
      <w:proofErr w:type="spellEnd"/>
      <w:r w:rsidRPr="00C10D57">
        <w:rPr>
          <w:rFonts w:ascii="Calibri" w:eastAsia="Calibri" w:hAnsi="Calibri" w:cs="Calibri"/>
          <w:lang w:eastAsia="el-GR"/>
        </w:rPr>
        <w:t xml:space="preserve"> γραφείων, επιφανειών και αντικειμένων (γραφεία, πόμολα, πληκτρολόγια, τηλέφωνα κα)</w:t>
      </w:r>
    </w:p>
    <w:p w14:paraId="3E281F8F" w14:textId="77777777" w:rsidR="00C10D57" w:rsidRPr="00C10D57" w:rsidRDefault="00C10D57" w:rsidP="00C10D57">
      <w:pPr>
        <w:widowControl/>
        <w:numPr>
          <w:ilvl w:val="0"/>
          <w:numId w:val="8"/>
        </w:numPr>
        <w:autoSpaceDE/>
        <w:autoSpaceDN/>
        <w:spacing w:after="120" w:line="276" w:lineRule="auto"/>
        <w:ind w:left="270" w:hanging="270"/>
        <w:jc w:val="both"/>
        <w:rPr>
          <w:rFonts w:ascii="Calibri" w:eastAsia="Calibri" w:hAnsi="Calibri" w:cs="Calibri"/>
          <w:lang w:eastAsia="el-GR"/>
        </w:rPr>
      </w:pPr>
      <w:r w:rsidRPr="00C10D57">
        <w:rPr>
          <w:rFonts w:ascii="Calibri" w:eastAsia="Calibri" w:hAnsi="Calibri" w:cs="Calibri"/>
          <w:lang w:eastAsia="el-GR"/>
        </w:rPr>
        <w:t>Διάθεση αντισηπτικών αλκοολούχων υγρών χεριών</w:t>
      </w:r>
    </w:p>
    <w:p w14:paraId="244F7BE1" w14:textId="77777777" w:rsidR="00C10D57" w:rsidRPr="00C10D57" w:rsidRDefault="00C10D57" w:rsidP="00C10D57">
      <w:pPr>
        <w:widowControl/>
        <w:numPr>
          <w:ilvl w:val="0"/>
          <w:numId w:val="8"/>
        </w:numPr>
        <w:autoSpaceDE/>
        <w:autoSpaceDN/>
        <w:spacing w:after="120" w:line="276" w:lineRule="auto"/>
        <w:ind w:left="270" w:hanging="270"/>
        <w:jc w:val="both"/>
        <w:rPr>
          <w:rFonts w:ascii="Calibri" w:eastAsia="Calibri" w:hAnsi="Calibri" w:cs="Calibri"/>
          <w:lang w:eastAsia="el-GR"/>
        </w:rPr>
      </w:pPr>
      <w:r w:rsidRPr="00C10D57">
        <w:rPr>
          <w:rFonts w:ascii="Calibri" w:eastAsia="Calibri" w:hAnsi="Calibri" w:cs="Calibri"/>
          <w:lang w:eastAsia="el-GR"/>
        </w:rPr>
        <w:t>Επαρκής εξαερισμός των κλειστών χώρων εργασίας</w:t>
      </w:r>
    </w:p>
    <w:p w14:paraId="185032CB" w14:textId="77777777" w:rsidR="00C10D57" w:rsidRPr="00C10D57" w:rsidRDefault="00C10D57" w:rsidP="00C10D57">
      <w:pPr>
        <w:widowControl/>
        <w:numPr>
          <w:ilvl w:val="0"/>
          <w:numId w:val="8"/>
        </w:numPr>
        <w:autoSpaceDE/>
        <w:autoSpaceDN/>
        <w:spacing w:after="120" w:line="276" w:lineRule="auto"/>
        <w:ind w:left="270" w:hanging="270"/>
        <w:jc w:val="both"/>
        <w:rPr>
          <w:rFonts w:ascii="Calibri" w:eastAsia="Calibri" w:hAnsi="Calibri" w:cs="Calibri"/>
          <w:lang w:eastAsia="el-GR"/>
        </w:rPr>
      </w:pPr>
      <w:r w:rsidRPr="00C10D57">
        <w:rPr>
          <w:rFonts w:ascii="Calibri" w:eastAsia="Calibri" w:hAnsi="Calibri" w:cs="Calibri"/>
          <w:lang w:eastAsia="el-GR"/>
        </w:rPr>
        <w:t xml:space="preserve">Αυστηρή τήρηση των μέτρων ατομικής υγιεινής (αποφυγή χειραψιών, πλύσιμο χεριών με σαπούνι ή/και αντισηπτικών υγρών, αποφυγή επαφής χεριών με το πρόσωπο, </w:t>
      </w:r>
      <w:proofErr w:type="spellStart"/>
      <w:r w:rsidRPr="00C10D57">
        <w:rPr>
          <w:rFonts w:ascii="Calibri" w:eastAsia="Calibri" w:hAnsi="Calibri" w:cs="Calibri"/>
          <w:lang w:eastAsia="el-GR"/>
        </w:rPr>
        <w:t>κλπ</w:t>
      </w:r>
      <w:proofErr w:type="spellEnd"/>
      <w:r w:rsidRPr="00C10D57">
        <w:rPr>
          <w:rFonts w:ascii="Calibri" w:eastAsia="Calibri" w:hAnsi="Calibri" w:cs="Calibri"/>
          <w:lang w:eastAsia="el-GR"/>
        </w:rPr>
        <w:t>) καθώς και αναπνευστικής υγιεινής προς αποφυγή μετάδοσης των ιών μέσω σταγονιδίων</w:t>
      </w:r>
    </w:p>
    <w:p w14:paraId="57B9573B" w14:textId="77777777" w:rsidR="00C10D57" w:rsidRPr="00C10D57" w:rsidRDefault="00C10D57" w:rsidP="00C10D57">
      <w:pPr>
        <w:widowControl/>
        <w:autoSpaceDE/>
        <w:autoSpaceDN/>
        <w:spacing w:after="120" w:line="276" w:lineRule="auto"/>
        <w:ind w:left="180" w:hanging="180"/>
        <w:jc w:val="both"/>
        <w:rPr>
          <w:rFonts w:ascii="Calibri" w:eastAsia="Calibri" w:hAnsi="Calibri" w:cs="Calibri"/>
          <w:lang w:eastAsia="el-GR"/>
        </w:rPr>
      </w:pPr>
      <w:r w:rsidRPr="00C10D57">
        <w:rPr>
          <w:rFonts w:ascii="Calibri" w:eastAsia="Calibri" w:hAnsi="Calibri" w:cs="Calibri"/>
          <w:lang w:eastAsia="el-GR"/>
        </w:rPr>
        <w:t>Β) Οργανωτικά Μέτρα</w:t>
      </w:r>
    </w:p>
    <w:p w14:paraId="7C546931" w14:textId="77777777" w:rsidR="00C10D57" w:rsidRPr="00C10D57" w:rsidRDefault="00C10D57" w:rsidP="00C10D57">
      <w:pPr>
        <w:widowControl/>
        <w:numPr>
          <w:ilvl w:val="0"/>
          <w:numId w:val="9"/>
        </w:numPr>
        <w:autoSpaceDE/>
        <w:autoSpaceDN/>
        <w:spacing w:after="120" w:line="276" w:lineRule="auto"/>
        <w:ind w:left="270" w:hanging="270"/>
        <w:jc w:val="both"/>
        <w:rPr>
          <w:rFonts w:ascii="Calibri" w:eastAsia="Calibri" w:hAnsi="Calibri" w:cs="Calibri"/>
          <w:lang w:eastAsia="el-GR"/>
        </w:rPr>
      </w:pPr>
      <w:r w:rsidRPr="00C10D57">
        <w:rPr>
          <w:rFonts w:ascii="Calibri" w:eastAsia="Calibri" w:hAnsi="Calibri" w:cs="Calibri"/>
          <w:lang w:eastAsia="el-GR"/>
        </w:rPr>
        <w:t>Περιορισμός συναντήσεων/συναθροίσεων</w:t>
      </w:r>
    </w:p>
    <w:p w14:paraId="4D54792E" w14:textId="77777777" w:rsidR="00C10D57" w:rsidRPr="00C10D57" w:rsidRDefault="00C10D57" w:rsidP="00C10D57">
      <w:pPr>
        <w:widowControl/>
        <w:numPr>
          <w:ilvl w:val="0"/>
          <w:numId w:val="9"/>
        </w:numPr>
        <w:autoSpaceDE/>
        <w:autoSpaceDN/>
        <w:spacing w:after="120" w:line="276" w:lineRule="auto"/>
        <w:ind w:left="270" w:hanging="270"/>
        <w:jc w:val="both"/>
        <w:rPr>
          <w:rFonts w:ascii="Calibri" w:eastAsia="Calibri" w:hAnsi="Calibri" w:cs="Calibri"/>
          <w:lang w:eastAsia="el-GR"/>
        </w:rPr>
      </w:pPr>
      <w:r w:rsidRPr="00C10D57">
        <w:rPr>
          <w:rFonts w:ascii="Calibri" w:eastAsia="Calibri" w:hAnsi="Calibri" w:cs="Calibri"/>
          <w:lang w:eastAsia="el-GR"/>
        </w:rPr>
        <w:t xml:space="preserve">Χρήση τεχνολογίας για τηλεδιασκέψεις </w:t>
      </w:r>
    </w:p>
    <w:p w14:paraId="3CB9C7A2" w14:textId="77777777" w:rsidR="00C10D57" w:rsidRPr="00C10D57" w:rsidRDefault="00C10D57" w:rsidP="00C10D57">
      <w:pPr>
        <w:widowControl/>
        <w:numPr>
          <w:ilvl w:val="0"/>
          <w:numId w:val="9"/>
        </w:numPr>
        <w:autoSpaceDE/>
        <w:autoSpaceDN/>
        <w:spacing w:after="120" w:line="276" w:lineRule="auto"/>
        <w:ind w:left="270" w:hanging="270"/>
        <w:jc w:val="both"/>
        <w:rPr>
          <w:rFonts w:ascii="Calibri" w:eastAsia="Calibri" w:hAnsi="Calibri" w:cs="Calibri"/>
          <w:lang w:eastAsia="el-GR"/>
        </w:rPr>
      </w:pPr>
      <w:r w:rsidRPr="00C10D57">
        <w:rPr>
          <w:rFonts w:ascii="Calibri" w:eastAsia="Calibri" w:hAnsi="Calibri" w:cs="Calibri"/>
          <w:lang w:eastAsia="el-GR"/>
        </w:rPr>
        <w:t>Χωροταξική διάταξη πχ απόσταση δύο μέτρων μεταξύ των εργαζομένων</w:t>
      </w:r>
    </w:p>
    <w:p w14:paraId="3E2C573C" w14:textId="77777777" w:rsidR="00C10D57" w:rsidRPr="00C10D57" w:rsidRDefault="00C10D57" w:rsidP="00C10D57">
      <w:pPr>
        <w:widowControl/>
        <w:numPr>
          <w:ilvl w:val="0"/>
          <w:numId w:val="9"/>
        </w:numPr>
        <w:autoSpaceDE/>
        <w:autoSpaceDN/>
        <w:spacing w:after="120" w:line="276" w:lineRule="auto"/>
        <w:ind w:left="270" w:hanging="270"/>
        <w:jc w:val="both"/>
        <w:rPr>
          <w:rFonts w:ascii="Calibri" w:eastAsia="Calibri" w:hAnsi="Calibri" w:cs="Calibri"/>
          <w:lang w:eastAsia="el-GR"/>
        </w:rPr>
      </w:pPr>
      <w:r w:rsidRPr="00C10D57">
        <w:rPr>
          <w:rFonts w:ascii="Calibri" w:eastAsia="Calibri" w:hAnsi="Calibri" w:cs="Calibri"/>
          <w:lang w:eastAsia="el-GR"/>
        </w:rPr>
        <w:t>Εξ αποστάσεως εργασία (</w:t>
      </w:r>
      <w:proofErr w:type="spellStart"/>
      <w:r w:rsidRPr="00C10D57">
        <w:rPr>
          <w:rFonts w:ascii="Calibri" w:eastAsia="Calibri" w:hAnsi="Calibri" w:cs="Calibri"/>
          <w:lang w:eastAsia="el-GR"/>
        </w:rPr>
        <w:t>τηλεεργασία</w:t>
      </w:r>
      <w:proofErr w:type="spellEnd"/>
      <w:r w:rsidRPr="00C10D57">
        <w:rPr>
          <w:rFonts w:ascii="Calibri" w:eastAsia="Calibri" w:hAnsi="Calibri" w:cs="Calibri"/>
          <w:lang w:eastAsia="el-GR"/>
        </w:rPr>
        <w:t xml:space="preserve">) όπου αυτό είναι δυνατό  </w:t>
      </w:r>
    </w:p>
    <w:p w14:paraId="461B7A47" w14:textId="77777777" w:rsidR="00C10D57" w:rsidRPr="00C10D57" w:rsidRDefault="00C10D57" w:rsidP="00C10D57">
      <w:pPr>
        <w:widowControl/>
        <w:numPr>
          <w:ilvl w:val="0"/>
          <w:numId w:val="9"/>
        </w:numPr>
        <w:autoSpaceDE/>
        <w:autoSpaceDN/>
        <w:spacing w:after="120" w:line="276" w:lineRule="auto"/>
        <w:ind w:left="270" w:hanging="270"/>
        <w:jc w:val="both"/>
        <w:rPr>
          <w:rFonts w:ascii="Calibri" w:eastAsia="Calibri" w:hAnsi="Calibri" w:cs="Calibri"/>
          <w:lang w:eastAsia="el-GR"/>
        </w:rPr>
      </w:pPr>
      <w:r w:rsidRPr="00C10D57">
        <w:rPr>
          <w:rFonts w:ascii="Calibri" w:eastAsia="Calibri" w:hAnsi="Calibri" w:cs="Calibri"/>
          <w:lang w:eastAsia="el-GR"/>
        </w:rPr>
        <w:t xml:space="preserve">Μειωμένο ωράριο </w:t>
      </w:r>
    </w:p>
    <w:p w14:paraId="272EDBB3" w14:textId="77777777" w:rsidR="00C10D57" w:rsidRPr="00C10D57" w:rsidRDefault="00C10D57" w:rsidP="00C10D57">
      <w:pPr>
        <w:widowControl/>
        <w:numPr>
          <w:ilvl w:val="0"/>
          <w:numId w:val="9"/>
        </w:numPr>
        <w:autoSpaceDE/>
        <w:autoSpaceDN/>
        <w:spacing w:after="120" w:line="276" w:lineRule="auto"/>
        <w:ind w:left="270" w:hanging="270"/>
        <w:jc w:val="both"/>
        <w:rPr>
          <w:rFonts w:ascii="Calibri" w:eastAsia="Calibri" w:hAnsi="Calibri" w:cs="Calibri"/>
          <w:lang w:eastAsia="el-GR"/>
        </w:rPr>
      </w:pPr>
      <w:r w:rsidRPr="00C10D57">
        <w:rPr>
          <w:rFonts w:ascii="Calibri" w:eastAsia="Calibri" w:hAnsi="Calibri" w:cs="Calibri"/>
          <w:lang w:eastAsia="el-GR"/>
        </w:rPr>
        <w:t xml:space="preserve">Ειδικές άδειες σε εργαζομένων </w:t>
      </w:r>
    </w:p>
    <w:p w14:paraId="4BAF16B4" w14:textId="2A75BB5F" w:rsidR="00C10D57" w:rsidRDefault="00C10D57" w:rsidP="00C10D57">
      <w:pPr>
        <w:widowControl/>
        <w:autoSpaceDE/>
        <w:autoSpaceDN/>
        <w:spacing w:after="120" w:line="276" w:lineRule="auto"/>
        <w:jc w:val="both"/>
        <w:rPr>
          <w:rFonts w:ascii="Calibri" w:eastAsia="Calibri" w:hAnsi="Calibri" w:cs="Calibri"/>
          <w:lang w:eastAsia="el-GR"/>
        </w:rPr>
      </w:pPr>
      <w:r w:rsidRPr="00C10D57">
        <w:rPr>
          <w:rFonts w:ascii="Calibri" w:eastAsia="Calibri" w:hAnsi="Calibri" w:cs="Calibri"/>
          <w:lang w:eastAsia="el-GR"/>
        </w:rPr>
        <w:t xml:space="preserve">Σε περίπτωση εμφάνισης συμπτωμάτων λοίμωξης του αναπνευστικού, γίνεται άμεση ενημέρωση του Προϊσταμένου και του Γιατρού Εργασίας για ιατρική αξιολόγηση, σύμφωνα και με τις οδηγίες  του Υπουργείου Υγείας ή/και του Εθνικού Οργανισμού Δημόσιας Υγείας (ΕΟΔΥ).  </w:t>
      </w:r>
    </w:p>
    <w:p w14:paraId="72C2FA78" w14:textId="77777777" w:rsidR="00B200ED" w:rsidRDefault="00B200ED" w:rsidP="00C10D57">
      <w:pPr>
        <w:widowControl/>
        <w:autoSpaceDE/>
        <w:autoSpaceDN/>
        <w:spacing w:after="120" w:line="276" w:lineRule="auto"/>
        <w:jc w:val="both"/>
        <w:rPr>
          <w:rFonts w:ascii="Calibri" w:eastAsia="Calibri" w:hAnsi="Calibri" w:cs="Calibri"/>
          <w:lang w:eastAsia="el-GR"/>
        </w:rPr>
      </w:pPr>
    </w:p>
    <w:p w14:paraId="4417BE7B" w14:textId="77777777" w:rsidR="00C35B76" w:rsidRDefault="00C35B76" w:rsidP="00C10D57">
      <w:pPr>
        <w:widowControl/>
        <w:autoSpaceDE/>
        <w:autoSpaceDN/>
        <w:spacing w:after="120" w:line="276" w:lineRule="auto"/>
        <w:jc w:val="both"/>
        <w:rPr>
          <w:rFonts w:ascii="Calibri" w:eastAsia="Calibri" w:hAnsi="Calibri" w:cs="Calibri"/>
          <w:lang w:eastAsia="el-GR"/>
        </w:rPr>
      </w:pPr>
    </w:p>
    <w:tbl>
      <w:tblPr>
        <w:tblpPr w:leftFromText="180" w:rightFromText="180" w:vertAnchor="text" w:horzAnchor="margin" w:tblpXSpec="center" w:tblpY="255"/>
        <w:tblOverlap w:val="never"/>
        <w:tblW w:w="8952" w:type="dxa"/>
        <w:tblLayout w:type="fixed"/>
        <w:tblCellMar>
          <w:left w:w="15" w:type="dxa"/>
          <w:right w:w="15" w:type="dxa"/>
        </w:tblCellMar>
        <w:tblLook w:val="0000" w:firstRow="0" w:lastRow="0" w:firstColumn="0" w:lastColumn="0" w:noHBand="0" w:noVBand="0"/>
      </w:tblPr>
      <w:tblGrid>
        <w:gridCol w:w="4511"/>
        <w:gridCol w:w="4441"/>
      </w:tblGrid>
      <w:tr w:rsidR="00E650E8" w:rsidRPr="00E650E8" w14:paraId="496E1582" w14:textId="77777777" w:rsidTr="001E544B">
        <w:trPr>
          <w:trHeight w:hRule="exact" w:val="259"/>
        </w:trPr>
        <w:tc>
          <w:tcPr>
            <w:tcW w:w="8952" w:type="dxa"/>
            <w:gridSpan w:val="2"/>
            <w:shd w:val="clear" w:color="auto" w:fill="FFFFFF"/>
            <w:vAlign w:val="center"/>
          </w:tcPr>
          <w:p w14:paraId="4ED72C07" w14:textId="77777777" w:rsidR="00E650E8" w:rsidRPr="00E650E8" w:rsidRDefault="00E650E8" w:rsidP="001E544B">
            <w:pPr>
              <w:adjustRightInd w:val="0"/>
              <w:spacing w:line="187" w:lineRule="exact"/>
              <w:ind w:right="30"/>
              <w:jc w:val="center"/>
              <w:rPr>
                <w:rFonts w:asciiTheme="minorHAnsi" w:hAnsiTheme="minorHAnsi" w:cstheme="minorHAnsi"/>
                <w:b/>
                <w:bCs/>
                <w:kern w:val="22"/>
              </w:rPr>
            </w:pPr>
            <w:r w:rsidRPr="00E650E8">
              <w:rPr>
                <w:rFonts w:asciiTheme="minorHAnsi" w:hAnsiTheme="minorHAnsi" w:cstheme="minorHAnsi"/>
                <w:b/>
                <w:bCs/>
                <w:kern w:val="22"/>
              </w:rPr>
              <w:t>Αθήνα, 31/03/2022</w:t>
            </w:r>
          </w:p>
          <w:p w14:paraId="2FC0E814" w14:textId="77777777" w:rsidR="00E650E8" w:rsidRPr="00E650E8" w:rsidRDefault="00E650E8" w:rsidP="001E544B">
            <w:pPr>
              <w:adjustRightInd w:val="0"/>
              <w:spacing w:line="187" w:lineRule="exact"/>
              <w:ind w:left="30" w:right="30"/>
              <w:jc w:val="center"/>
              <w:rPr>
                <w:rFonts w:asciiTheme="minorHAnsi" w:hAnsiTheme="minorHAnsi" w:cstheme="minorHAnsi"/>
                <w:kern w:val="22"/>
              </w:rPr>
            </w:pPr>
          </w:p>
          <w:p w14:paraId="16941173" w14:textId="77777777" w:rsidR="00E650E8" w:rsidRPr="00E650E8" w:rsidRDefault="00E650E8" w:rsidP="001E544B">
            <w:pPr>
              <w:jc w:val="center"/>
              <w:rPr>
                <w:rFonts w:asciiTheme="minorHAnsi" w:hAnsiTheme="minorHAnsi" w:cstheme="minorHAnsi"/>
                <w:b/>
                <w:bCs/>
                <w:color w:val="000000"/>
                <w:sz w:val="16"/>
                <w:szCs w:val="16"/>
              </w:rPr>
            </w:pPr>
          </w:p>
        </w:tc>
      </w:tr>
      <w:tr w:rsidR="00E650E8" w:rsidRPr="00E650E8" w14:paraId="4CABCF8E" w14:textId="77777777" w:rsidTr="001E544B">
        <w:trPr>
          <w:trHeight w:hRule="exact" w:val="259"/>
        </w:trPr>
        <w:tc>
          <w:tcPr>
            <w:tcW w:w="4511" w:type="dxa"/>
            <w:shd w:val="clear" w:color="auto" w:fill="FFFFFF"/>
            <w:vAlign w:val="center"/>
          </w:tcPr>
          <w:p w14:paraId="1F3C06ED" w14:textId="77777777" w:rsidR="00E650E8" w:rsidRPr="00E650E8" w:rsidRDefault="00E650E8" w:rsidP="001E544B">
            <w:pPr>
              <w:jc w:val="center"/>
              <w:rPr>
                <w:rFonts w:asciiTheme="minorHAnsi" w:hAnsiTheme="minorHAnsi" w:cstheme="minorHAnsi"/>
                <w:b/>
                <w:bCs/>
                <w:kern w:val="22"/>
              </w:rPr>
            </w:pPr>
            <w:r w:rsidRPr="00E650E8">
              <w:rPr>
                <w:rFonts w:asciiTheme="minorHAnsi" w:hAnsiTheme="minorHAnsi" w:cstheme="minorHAnsi"/>
                <w:b/>
                <w:bCs/>
                <w:kern w:val="22"/>
              </w:rPr>
              <w:t>Συντάχθηκε</w:t>
            </w:r>
          </w:p>
          <w:p w14:paraId="5CE27EBF" w14:textId="77777777" w:rsidR="00E650E8" w:rsidRPr="00E650E8" w:rsidRDefault="00E650E8" w:rsidP="001E544B">
            <w:pPr>
              <w:adjustRightInd w:val="0"/>
              <w:spacing w:line="187" w:lineRule="exact"/>
              <w:ind w:left="30" w:right="30"/>
              <w:jc w:val="center"/>
              <w:rPr>
                <w:rFonts w:asciiTheme="minorHAnsi" w:hAnsiTheme="minorHAnsi" w:cstheme="minorHAnsi"/>
                <w:b/>
                <w:bCs/>
                <w:color w:val="000000"/>
                <w:sz w:val="16"/>
                <w:szCs w:val="16"/>
              </w:rPr>
            </w:pPr>
          </w:p>
        </w:tc>
        <w:tc>
          <w:tcPr>
            <w:tcW w:w="4441" w:type="dxa"/>
            <w:shd w:val="clear" w:color="auto" w:fill="FFFFFF"/>
            <w:vAlign w:val="center"/>
          </w:tcPr>
          <w:p w14:paraId="78255E9E" w14:textId="77777777" w:rsidR="00E650E8" w:rsidRPr="00E650E8" w:rsidRDefault="00E650E8" w:rsidP="001E544B">
            <w:pPr>
              <w:adjustRightInd w:val="0"/>
              <w:spacing w:line="187" w:lineRule="exact"/>
              <w:ind w:left="30" w:right="30"/>
              <w:jc w:val="center"/>
              <w:rPr>
                <w:rFonts w:asciiTheme="minorHAnsi" w:hAnsiTheme="minorHAnsi" w:cstheme="minorHAnsi"/>
                <w:b/>
                <w:bCs/>
                <w:color w:val="000000"/>
                <w:sz w:val="16"/>
                <w:szCs w:val="16"/>
              </w:rPr>
            </w:pPr>
            <w:r w:rsidRPr="00E650E8">
              <w:rPr>
                <w:rFonts w:asciiTheme="minorHAnsi" w:hAnsiTheme="minorHAnsi" w:cstheme="minorHAnsi"/>
                <w:b/>
                <w:bCs/>
              </w:rPr>
              <w:t>Θεωρήθηκε</w:t>
            </w:r>
          </w:p>
        </w:tc>
      </w:tr>
      <w:tr w:rsidR="00E650E8" w:rsidRPr="00E650E8" w14:paraId="6EF42C8C" w14:textId="77777777" w:rsidTr="001E544B">
        <w:trPr>
          <w:trHeight w:hRule="exact" w:val="259"/>
        </w:trPr>
        <w:tc>
          <w:tcPr>
            <w:tcW w:w="4511" w:type="dxa"/>
            <w:shd w:val="clear" w:color="auto" w:fill="FFFFFF"/>
            <w:vAlign w:val="center"/>
          </w:tcPr>
          <w:p w14:paraId="764653AC" w14:textId="77777777" w:rsidR="00E650E8" w:rsidRPr="00E650E8" w:rsidRDefault="00E650E8" w:rsidP="001E544B">
            <w:pPr>
              <w:adjustRightInd w:val="0"/>
              <w:spacing w:line="187" w:lineRule="exact"/>
              <w:ind w:left="30" w:right="30"/>
              <w:jc w:val="center"/>
              <w:rPr>
                <w:rFonts w:asciiTheme="minorHAnsi" w:hAnsiTheme="minorHAnsi" w:cstheme="minorHAnsi"/>
                <w:b/>
                <w:bCs/>
                <w:color w:val="000000"/>
                <w:sz w:val="16"/>
                <w:szCs w:val="16"/>
              </w:rPr>
            </w:pPr>
          </w:p>
        </w:tc>
        <w:tc>
          <w:tcPr>
            <w:tcW w:w="4441" w:type="dxa"/>
            <w:shd w:val="clear" w:color="auto" w:fill="FFFFFF"/>
            <w:vAlign w:val="center"/>
          </w:tcPr>
          <w:p w14:paraId="0304EC91" w14:textId="77777777" w:rsidR="00E650E8" w:rsidRPr="00E650E8" w:rsidRDefault="00E650E8" w:rsidP="001E544B">
            <w:pPr>
              <w:adjustRightInd w:val="0"/>
              <w:spacing w:line="187" w:lineRule="exact"/>
              <w:ind w:left="30" w:right="30"/>
              <w:jc w:val="center"/>
              <w:rPr>
                <w:rFonts w:asciiTheme="minorHAnsi" w:hAnsiTheme="minorHAnsi" w:cstheme="minorHAnsi"/>
                <w:b/>
                <w:bCs/>
                <w:color w:val="000000"/>
                <w:sz w:val="16"/>
                <w:szCs w:val="16"/>
              </w:rPr>
            </w:pPr>
            <w:r w:rsidRPr="00E650E8">
              <w:rPr>
                <w:rFonts w:asciiTheme="minorHAnsi" w:hAnsiTheme="minorHAnsi" w:cstheme="minorHAnsi"/>
                <w:b/>
                <w:bCs/>
              </w:rPr>
              <w:t>Ο Δ/ντης Τεχνικών Έργων</w:t>
            </w:r>
          </w:p>
        </w:tc>
      </w:tr>
      <w:tr w:rsidR="00E650E8" w:rsidRPr="00E650E8" w14:paraId="4104E505" w14:textId="77777777" w:rsidTr="001E544B">
        <w:trPr>
          <w:trHeight w:hRule="exact" w:val="259"/>
        </w:trPr>
        <w:tc>
          <w:tcPr>
            <w:tcW w:w="4511" w:type="dxa"/>
            <w:shd w:val="clear" w:color="auto" w:fill="FFFFFF"/>
            <w:vAlign w:val="center"/>
          </w:tcPr>
          <w:p w14:paraId="285DE7B5" w14:textId="77777777" w:rsidR="00E650E8" w:rsidRPr="00E650E8" w:rsidRDefault="00E650E8" w:rsidP="001E544B">
            <w:pPr>
              <w:adjustRightInd w:val="0"/>
              <w:spacing w:line="187" w:lineRule="exact"/>
              <w:ind w:left="30" w:right="30"/>
              <w:jc w:val="center"/>
              <w:rPr>
                <w:rFonts w:asciiTheme="minorHAnsi" w:hAnsiTheme="minorHAnsi" w:cstheme="minorHAnsi"/>
                <w:b/>
                <w:bCs/>
                <w:color w:val="000000"/>
                <w:sz w:val="16"/>
                <w:szCs w:val="16"/>
              </w:rPr>
            </w:pPr>
          </w:p>
        </w:tc>
        <w:tc>
          <w:tcPr>
            <w:tcW w:w="4441" w:type="dxa"/>
            <w:shd w:val="clear" w:color="auto" w:fill="FFFFFF"/>
            <w:vAlign w:val="center"/>
          </w:tcPr>
          <w:p w14:paraId="358EC413" w14:textId="77777777" w:rsidR="00E650E8" w:rsidRPr="00E650E8" w:rsidRDefault="00E650E8" w:rsidP="001E544B">
            <w:pPr>
              <w:adjustRightInd w:val="0"/>
              <w:spacing w:line="187" w:lineRule="exact"/>
              <w:ind w:left="30" w:right="30"/>
              <w:jc w:val="center"/>
              <w:rPr>
                <w:rFonts w:asciiTheme="minorHAnsi" w:hAnsiTheme="minorHAnsi" w:cstheme="minorHAnsi"/>
                <w:b/>
                <w:bCs/>
                <w:color w:val="000000"/>
                <w:sz w:val="16"/>
                <w:szCs w:val="16"/>
              </w:rPr>
            </w:pPr>
          </w:p>
        </w:tc>
      </w:tr>
      <w:tr w:rsidR="00E650E8" w:rsidRPr="00E650E8" w14:paraId="3A48F8CC" w14:textId="77777777" w:rsidTr="001E544B">
        <w:trPr>
          <w:trHeight w:hRule="exact" w:val="259"/>
        </w:trPr>
        <w:tc>
          <w:tcPr>
            <w:tcW w:w="4511" w:type="dxa"/>
            <w:shd w:val="clear" w:color="auto" w:fill="FFFFFF"/>
            <w:vAlign w:val="center"/>
          </w:tcPr>
          <w:p w14:paraId="73D2BBAB" w14:textId="77777777" w:rsidR="00E650E8" w:rsidRPr="00E650E8" w:rsidRDefault="00E650E8" w:rsidP="001E544B">
            <w:pPr>
              <w:adjustRightInd w:val="0"/>
              <w:spacing w:line="187" w:lineRule="exact"/>
              <w:ind w:left="30" w:right="30"/>
              <w:jc w:val="center"/>
              <w:rPr>
                <w:rFonts w:asciiTheme="minorHAnsi" w:hAnsiTheme="minorHAnsi" w:cstheme="minorHAnsi"/>
                <w:b/>
                <w:bCs/>
                <w:color w:val="000000"/>
                <w:sz w:val="16"/>
                <w:szCs w:val="16"/>
              </w:rPr>
            </w:pPr>
          </w:p>
        </w:tc>
        <w:tc>
          <w:tcPr>
            <w:tcW w:w="4441" w:type="dxa"/>
            <w:shd w:val="clear" w:color="auto" w:fill="FFFFFF"/>
            <w:vAlign w:val="center"/>
          </w:tcPr>
          <w:p w14:paraId="76767A91" w14:textId="77777777" w:rsidR="00E650E8" w:rsidRPr="00E650E8" w:rsidRDefault="00E650E8" w:rsidP="001E544B">
            <w:pPr>
              <w:adjustRightInd w:val="0"/>
              <w:spacing w:line="187" w:lineRule="exact"/>
              <w:ind w:left="30" w:right="30"/>
              <w:jc w:val="center"/>
              <w:rPr>
                <w:rFonts w:asciiTheme="minorHAnsi" w:hAnsiTheme="minorHAnsi" w:cstheme="minorHAnsi"/>
                <w:b/>
                <w:bCs/>
                <w:color w:val="000000"/>
                <w:sz w:val="16"/>
                <w:szCs w:val="16"/>
              </w:rPr>
            </w:pPr>
          </w:p>
        </w:tc>
      </w:tr>
      <w:tr w:rsidR="00E650E8" w:rsidRPr="00E650E8" w14:paraId="2F7FB78C" w14:textId="77777777" w:rsidTr="001E544B">
        <w:trPr>
          <w:trHeight w:hRule="exact" w:val="259"/>
        </w:trPr>
        <w:tc>
          <w:tcPr>
            <w:tcW w:w="4511" w:type="dxa"/>
            <w:shd w:val="clear" w:color="auto" w:fill="FFFFFF"/>
            <w:vAlign w:val="center"/>
          </w:tcPr>
          <w:p w14:paraId="1C7D8826" w14:textId="77777777" w:rsidR="00E650E8" w:rsidRPr="00E650E8" w:rsidRDefault="00E650E8" w:rsidP="001E544B">
            <w:pPr>
              <w:adjustRightInd w:val="0"/>
              <w:spacing w:line="187" w:lineRule="exact"/>
              <w:ind w:left="30" w:right="30"/>
              <w:jc w:val="center"/>
              <w:rPr>
                <w:rFonts w:asciiTheme="minorHAnsi" w:hAnsiTheme="minorHAnsi" w:cstheme="minorHAnsi"/>
                <w:b/>
                <w:bCs/>
                <w:color w:val="000000"/>
                <w:sz w:val="16"/>
                <w:szCs w:val="16"/>
              </w:rPr>
            </w:pPr>
          </w:p>
        </w:tc>
        <w:tc>
          <w:tcPr>
            <w:tcW w:w="4441" w:type="dxa"/>
            <w:shd w:val="clear" w:color="auto" w:fill="FFFFFF"/>
            <w:vAlign w:val="center"/>
          </w:tcPr>
          <w:p w14:paraId="16DCCBB6" w14:textId="77777777" w:rsidR="00E650E8" w:rsidRPr="00E650E8" w:rsidRDefault="00E650E8" w:rsidP="001E544B">
            <w:pPr>
              <w:adjustRightInd w:val="0"/>
              <w:spacing w:line="187" w:lineRule="exact"/>
              <w:ind w:left="30" w:right="30"/>
              <w:jc w:val="center"/>
              <w:rPr>
                <w:rFonts w:asciiTheme="minorHAnsi" w:hAnsiTheme="minorHAnsi" w:cstheme="minorHAnsi"/>
                <w:b/>
                <w:bCs/>
                <w:color w:val="000000"/>
                <w:sz w:val="16"/>
                <w:szCs w:val="16"/>
              </w:rPr>
            </w:pPr>
          </w:p>
        </w:tc>
      </w:tr>
      <w:tr w:rsidR="00E650E8" w:rsidRPr="00E650E8" w14:paraId="22FE33BB" w14:textId="77777777" w:rsidTr="001E544B">
        <w:trPr>
          <w:trHeight w:hRule="exact" w:val="259"/>
        </w:trPr>
        <w:tc>
          <w:tcPr>
            <w:tcW w:w="4511" w:type="dxa"/>
            <w:shd w:val="clear" w:color="auto" w:fill="FFFFFF"/>
            <w:vAlign w:val="center"/>
          </w:tcPr>
          <w:p w14:paraId="51B132B3" w14:textId="77777777" w:rsidR="00E650E8" w:rsidRPr="00E650E8" w:rsidRDefault="00E650E8" w:rsidP="001E544B">
            <w:pPr>
              <w:adjustRightInd w:val="0"/>
              <w:spacing w:line="187" w:lineRule="exact"/>
              <w:ind w:left="30" w:right="30"/>
              <w:jc w:val="center"/>
              <w:rPr>
                <w:rFonts w:asciiTheme="minorHAnsi" w:hAnsiTheme="minorHAnsi" w:cstheme="minorHAnsi"/>
                <w:b/>
                <w:bCs/>
                <w:color w:val="000000"/>
                <w:sz w:val="16"/>
                <w:szCs w:val="16"/>
              </w:rPr>
            </w:pPr>
          </w:p>
        </w:tc>
        <w:tc>
          <w:tcPr>
            <w:tcW w:w="4441" w:type="dxa"/>
            <w:shd w:val="clear" w:color="auto" w:fill="FFFFFF"/>
            <w:vAlign w:val="center"/>
          </w:tcPr>
          <w:p w14:paraId="15F2E9C0" w14:textId="77777777" w:rsidR="00E650E8" w:rsidRPr="00E650E8" w:rsidRDefault="00E650E8" w:rsidP="001E544B">
            <w:pPr>
              <w:adjustRightInd w:val="0"/>
              <w:spacing w:line="187" w:lineRule="exact"/>
              <w:ind w:left="30" w:right="30"/>
              <w:jc w:val="center"/>
              <w:rPr>
                <w:rFonts w:asciiTheme="minorHAnsi" w:hAnsiTheme="minorHAnsi" w:cstheme="minorHAnsi"/>
                <w:b/>
                <w:bCs/>
                <w:color w:val="000000"/>
                <w:sz w:val="16"/>
                <w:szCs w:val="16"/>
              </w:rPr>
            </w:pPr>
          </w:p>
        </w:tc>
      </w:tr>
      <w:tr w:rsidR="00E650E8" w:rsidRPr="00E650E8" w14:paraId="611D0CED" w14:textId="77777777" w:rsidTr="001E544B">
        <w:trPr>
          <w:trHeight w:hRule="exact" w:val="259"/>
        </w:trPr>
        <w:tc>
          <w:tcPr>
            <w:tcW w:w="4511" w:type="dxa"/>
            <w:shd w:val="clear" w:color="auto" w:fill="FFFFFF"/>
            <w:vAlign w:val="center"/>
          </w:tcPr>
          <w:p w14:paraId="0D1363A1" w14:textId="77777777" w:rsidR="00E650E8" w:rsidRPr="00E650E8" w:rsidRDefault="00E650E8" w:rsidP="001E544B">
            <w:pPr>
              <w:adjustRightInd w:val="0"/>
              <w:spacing w:line="187" w:lineRule="exact"/>
              <w:ind w:left="30" w:right="30"/>
              <w:jc w:val="center"/>
              <w:rPr>
                <w:rFonts w:asciiTheme="minorHAnsi" w:hAnsiTheme="minorHAnsi" w:cstheme="minorHAnsi"/>
                <w:b/>
                <w:bCs/>
                <w:color w:val="000000"/>
                <w:sz w:val="16"/>
                <w:szCs w:val="16"/>
              </w:rPr>
            </w:pPr>
          </w:p>
        </w:tc>
        <w:tc>
          <w:tcPr>
            <w:tcW w:w="4441" w:type="dxa"/>
            <w:shd w:val="clear" w:color="auto" w:fill="FFFFFF"/>
            <w:vAlign w:val="center"/>
          </w:tcPr>
          <w:p w14:paraId="3BE1D109" w14:textId="77777777" w:rsidR="00E650E8" w:rsidRPr="00E650E8" w:rsidRDefault="00E650E8" w:rsidP="001E544B">
            <w:pPr>
              <w:adjustRightInd w:val="0"/>
              <w:spacing w:line="187" w:lineRule="exact"/>
              <w:ind w:left="30" w:right="30"/>
              <w:jc w:val="center"/>
              <w:rPr>
                <w:rFonts w:asciiTheme="minorHAnsi" w:hAnsiTheme="minorHAnsi" w:cstheme="minorHAnsi"/>
                <w:b/>
                <w:bCs/>
                <w:color w:val="000000"/>
                <w:sz w:val="16"/>
                <w:szCs w:val="16"/>
              </w:rPr>
            </w:pPr>
          </w:p>
        </w:tc>
      </w:tr>
      <w:tr w:rsidR="00E650E8" w:rsidRPr="00E650E8" w14:paraId="31AC56F4" w14:textId="77777777" w:rsidTr="001E544B">
        <w:trPr>
          <w:trHeight w:hRule="exact" w:val="259"/>
        </w:trPr>
        <w:tc>
          <w:tcPr>
            <w:tcW w:w="4511" w:type="dxa"/>
            <w:shd w:val="clear" w:color="auto" w:fill="FFFFFF"/>
            <w:vAlign w:val="center"/>
          </w:tcPr>
          <w:p w14:paraId="3285C4F4" w14:textId="77777777" w:rsidR="00E650E8" w:rsidRPr="00E650E8" w:rsidRDefault="00E650E8" w:rsidP="001E544B">
            <w:pPr>
              <w:jc w:val="center"/>
              <w:rPr>
                <w:rFonts w:asciiTheme="minorHAnsi" w:hAnsiTheme="minorHAnsi" w:cstheme="minorHAnsi"/>
                <w:kern w:val="22"/>
              </w:rPr>
            </w:pPr>
            <w:r w:rsidRPr="00E650E8">
              <w:rPr>
                <w:rFonts w:asciiTheme="minorHAnsi" w:hAnsiTheme="minorHAnsi" w:cstheme="minorHAnsi"/>
                <w:kern w:val="22"/>
              </w:rPr>
              <w:t>Μαρία Ζερβάκη</w:t>
            </w:r>
          </w:p>
          <w:p w14:paraId="50E18AD9" w14:textId="77777777" w:rsidR="00E650E8" w:rsidRPr="00E650E8" w:rsidRDefault="00E650E8" w:rsidP="001E544B">
            <w:pPr>
              <w:adjustRightInd w:val="0"/>
              <w:spacing w:line="187" w:lineRule="exact"/>
              <w:ind w:left="30" w:right="30"/>
              <w:jc w:val="center"/>
              <w:rPr>
                <w:rFonts w:asciiTheme="minorHAnsi" w:hAnsiTheme="minorHAnsi" w:cstheme="minorHAnsi"/>
                <w:b/>
                <w:bCs/>
                <w:color w:val="000000"/>
                <w:sz w:val="16"/>
                <w:szCs w:val="16"/>
              </w:rPr>
            </w:pPr>
          </w:p>
        </w:tc>
        <w:tc>
          <w:tcPr>
            <w:tcW w:w="4441" w:type="dxa"/>
            <w:shd w:val="clear" w:color="auto" w:fill="FFFFFF"/>
            <w:vAlign w:val="center"/>
          </w:tcPr>
          <w:p w14:paraId="7798883C" w14:textId="77777777" w:rsidR="00E650E8" w:rsidRPr="00E650E8" w:rsidRDefault="00E650E8" w:rsidP="001E544B">
            <w:pPr>
              <w:jc w:val="center"/>
              <w:rPr>
                <w:rFonts w:asciiTheme="minorHAnsi" w:hAnsiTheme="minorHAnsi" w:cstheme="minorHAnsi"/>
                <w:kern w:val="22"/>
              </w:rPr>
            </w:pPr>
            <w:r w:rsidRPr="00E650E8">
              <w:rPr>
                <w:rFonts w:asciiTheme="minorHAnsi" w:hAnsiTheme="minorHAnsi" w:cstheme="minorHAnsi"/>
                <w:kern w:val="22"/>
              </w:rPr>
              <w:t xml:space="preserve">Κων/νος Φλώρος </w:t>
            </w:r>
          </w:p>
          <w:p w14:paraId="31AF6B18" w14:textId="77777777" w:rsidR="00E650E8" w:rsidRPr="00E650E8" w:rsidRDefault="00E650E8" w:rsidP="001E544B">
            <w:pPr>
              <w:adjustRightInd w:val="0"/>
              <w:spacing w:line="187" w:lineRule="exact"/>
              <w:ind w:left="30" w:right="30"/>
              <w:jc w:val="center"/>
              <w:rPr>
                <w:rFonts w:asciiTheme="minorHAnsi" w:hAnsiTheme="minorHAnsi" w:cstheme="minorHAnsi"/>
                <w:b/>
                <w:bCs/>
                <w:color w:val="000000"/>
                <w:sz w:val="16"/>
                <w:szCs w:val="16"/>
              </w:rPr>
            </w:pPr>
          </w:p>
        </w:tc>
      </w:tr>
      <w:tr w:rsidR="00E650E8" w:rsidRPr="00E650E8" w14:paraId="6526A199" w14:textId="77777777" w:rsidTr="001E544B">
        <w:trPr>
          <w:trHeight w:hRule="exact" w:val="380"/>
        </w:trPr>
        <w:tc>
          <w:tcPr>
            <w:tcW w:w="4511" w:type="dxa"/>
            <w:shd w:val="clear" w:color="auto" w:fill="FFFFFF"/>
            <w:vAlign w:val="center"/>
          </w:tcPr>
          <w:p w14:paraId="3B90A34F" w14:textId="77777777" w:rsidR="00E650E8" w:rsidRPr="00E650E8" w:rsidRDefault="00E650E8" w:rsidP="001E544B">
            <w:pPr>
              <w:adjustRightInd w:val="0"/>
              <w:spacing w:line="187" w:lineRule="exact"/>
              <w:ind w:left="30" w:right="30"/>
              <w:jc w:val="center"/>
              <w:rPr>
                <w:rFonts w:asciiTheme="minorHAnsi" w:hAnsiTheme="minorHAnsi" w:cstheme="minorHAnsi"/>
              </w:rPr>
            </w:pPr>
          </w:p>
          <w:p w14:paraId="36D5F148" w14:textId="77777777" w:rsidR="00E650E8" w:rsidRPr="00E650E8" w:rsidRDefault="00E650E8" w:rsidP="001E544B">
            <w:pPr>
              <w:adjustRightInd w:val="0"/>
              <w:spacing w:line="187" w:lineRule="exact"/>
              <w:ind w:left="30" w:right="30"/>
              <w:jc w:val="center"/>
              <w:rPr>
                <w:rFonts w:asciiTheme="minorHAnsi" w:hAnsiTheme="minorHAnsi" w:cstheme="minorHAnsi"/>
                <w:b/>
                <w:bCs/>
                <w:color w:val="000000"/>
                <w:sz w:val="16"/>
                <w:szCs w:val="16"/>
              </w:rPr>
            </w:pPr>
            <w:r w:rsidRPr="00E650E8">
              <w:rPr>
                <w:rFonts w:asciiTheme="minorHAnsi" w:hAnsiTheme="minorHAnsi" w:cstheme="minorHAnsi"/>
              </w:rPr>
              <w:t>Πολιτικός Μηχανικός</w:t>
            </w:r>
          </w:p>
        </w:tc>
        <w:tc>
          <w:tcPr>
            <w:tcW w:w="4441" w:type="dxa"/>
            <w:shd w:val="clear" w:color="auto" w:fill="FFFFFF"/>
            <w:vAlign w:val="center"/>
          </w:tcPr>
          <w:p w14:paraId="489619FE" w14:textId="77777777" w:rsidR="00E650E8" w:rsidRPr="00E650E8" w:rsidRDefault="00E650E8" w:rsidP="001E544B">
            <w:pPr>
              <w:adjustRightInd w:val="0"/>
              <w:spacing w:line="187" w:lineRule="exact"/>
              <w:ind w:right="30"/>
              <w:jc w:val="center"/>
              <w:rPr>
                <w:rFonts w:asciiTheme="minorHAnsi" w:hAnsiTheme="minorHAnsi" w:cstheme="minorHAnsi"/>
              </w:rPr>
            </w:pPr>
          </w:p>
          <w:p w14:paraId="41700003" w14:textId="77777777" w:rsidR="00E650E8" w:rsidRPr="00E650E8" w:rsidRDefault="00E650E8" w:rsidP="001E544B">
            <w:pPr>
              <w:adjustRightInd w:val="0"/>
              <w:spacing w:line="187" w:lineRule="exact"/>
              <w:ind w:right="30"/>
              <w:jc w:val="center"/>
              <w:rPr>
                <w:rFonts w:asciiTheme="minorHAnsi" w:hAnsiTheme="minorHAnsi" w:cstheme="minorHAnsi"/>
              </w:rPr>
            </w:pPr>
            <w:r w:rsidRPr="00E650E8">
              <w:rPr>
                <w:rFonts w:asciiTheme="minorHAnsi" w:hAnsiTheme="minorHAnsi" w:cstheme="minorHAnsi"/>
              </w:rPr>
              <w:t>Τοπογράφος Μηχανικός</w:t>
            </w:r>
          </w:p>
          <w:p w14:paraId="00BD4BA9" w14:textId="77777777" w:rsidR="00E650E8" w:rsidRPr="00E650E8" w:rsidRDefault="00E650E8" w:rsidP="001E544B">
            <w:pPr>
              <w:adjustRightInd w:val="0"/>
              <w:spacing w:line="187" w:lineRule="exact"/>
              <w:ind w:left="30" w:right="30"/>
              <w:jc w:val="center"/>
              <w:rPr>
                <w:rFonts w:asciiTheme="minorHAnsi" w:hAnsiTheme="minorHAnsi" w:cstheme="minorHAnsi"/>
              </w:rPr>
            </w:pPr>
          </w:p>
          <w:p w14:paraId="790C3A54" w14:textId="77777777" w:rsidR="00E650E8" w:rsidRPr="00E650E8" w:rsidRDefault="00E650E8" w:rsidP="001E544B">
            <w:pPr>
              <w:adjustRightInd w:val="0"/>
              <w:spacing w:line="187" w:lineRule="exact"/>
              <w:ind w:left="30" w:right="30"/>
              <w:jc w:val="center"/>
              <w:rPr>
                <w:rFonts w:asciiTheme="minorHAnsi" w:hAnsiTheme="minorHAnsi" w:cstheme="minorHAnsi"/>
                <w:b/>
                <w:bCs/>
                <w:color w:val="000000"/>
                <w:sz w:val="16"/>
                <w:szCs w:val="16"/>
              </w:rPr>
            </w:pPr>
          </w:p>
        </w:tc>
      </w:tr>
    </w:tbl>
    <w:p w14:paraId="46C34601" w14:textId="231A5410" w:rsidR="00C35B76" w:rsidRDefault="00C35B76" w:rsidP="00C10D57">
      <w:pPr>
        <w:widowControl/>
        <w:autoSpaceDE/>
        <w:autoSpaceDN/>
        <w:spacing w:after="120" w:line="276" w:lineRule="auto"/>
        <w:jc w:val="both"/>
        <w:rPr>
          <w:rFonts w:ascii="Calibri" w:eastAsia="Calibri" w:hAnsi="Calibri" w:cs="Calibri"/>
          <w:lang w:eastAsia="el-GR"/>
        </w:rPr>
        <w:sectPr w:rsidR="00C35B76" w:rsidSect="00B200ED">
          <w:footerReference w:type="default" r:id="rId10"/>
          <w:pgSz w:w="11906" w:h="16838"/>
          <w:pgMar w:top="567" w:right="1134" w:bottom="850" w:left="1134" w:header="720" w:footer="720" w:gutter="0"/>
          <w:pgNumType w:start="0"/>
          <w:cols w:space="720"/>
          <w:noEndnote/>
          <w:titlePg/>
          <w:docGrid w:linePitch="299"/>
        </w:sectPr>
      </w:pPr>
    </w:p>
    <w:p w14:paraId="01A1EF40" w14:textId="479FCDD9" w:rsidR="00B200ED" w:rsidRPr="00B200ED" w:rsidRDefault="00B200ED" w:rsidP="00B200ED">
      <w:pPr>
        <w:keepNext/>
        <w:keepLines/>
        <w:widowControl/>
        <w:autoSpaceDE/>
        <w:autoSpaceDN/>
        <w:spacing w:before="240" w:line="276" w:lineRule="auto"/>
        <w:jc w:val="center"/>
        <w:outlineLvl w:val="0"/>
        <w:rPr>
          <w:rFonts w:ascii="Calibri" w:eastAsia="Calibri" w:hAnsi="Calibri" w:cs="Calibri"/>
          <w:b/>
          <w:spacing w:val="40"/>
          <w:sz w:val="40"/>
          <w:szCs w:val="40"/>
          <w:lang w:eastAsia="el-GR"/>
        </w:rPr>
      </w:pPr>
      <w:bookmarkStart w:id="30" w:name="_Toc100743964"/>
      <w:r w:rsidRPr="00B200ED">
        <w:rPr>
          <w:rFonts w:ascii="Calibri" w:eastAsia="Calibri" w:hAnsi="Calibri" w:cs="Calibri"/>
          <w:b/>
          <w:spacing w:val="40"/>
          <w:sz w:val="40"/>
          <w:szCs w:val="40"/>
          <w:lang w:eastAsia="el-GR"/>
        </w:rPr>
        <w:lastRenderedPageBreak/>
        <w:t>ΠΑΡΑΡΤΗΜΑΤΑ</w:t>
      </w:r>
      <w:bookmarkEnd w:id="30"/>
    </w:p>
    <w:p w14:paraId="1706C578" w14:textId="77777777" w:rsidR="00C10D57" w:rsidRPr="00C10D57" w:rsidRDefault="00C10D57" w:rsidP="00C10D57">
      <w:pPr>
        <w:keepNext/>
        <w:keepLines/>
        <w:widowControl/>
        <w:autoSpaceDE/>
        <w:autoSpaceDN/>
        <w:spacing w:before="480" w:line="275" w:lineRule="auto"/>
        <w:outlineLvl w:val="0"/>
        <w:rPr>
          <w:rFonts w:ascii="Calibri" w:eastAsia="Calibri" w:hAnsi="Calibri" w:cs="Calibri"/>
          <w:b/>
          <w:sz w:val="32"/>
          <w:lang w:eastAsia="el-GR"/>
        </w:rPr>
      </w:pPr>
      <w:bookmarkStart w:id="31" w:name="_Toc251646120"/>
      <w:bookmarkStart w:id="32" w:name="_Toc100743965"/>
      <w:r w:rsidRPr="00C10D57">
        <w:rPr>
          <w:rFonts w:ascii="Calibri" w:eastAsia="Calibri" w:hAnsi="Calibri" w:cs="Calibri"/>
          <w:b/>
          <w:sz w:val="32"/>
          <w:lang w:eastAsia="el-GR"/>
        </w:rPr>
        <w:t>ΠΑΡΑΡΤΗΜΑ 1: ΠΕΡΙΕΧΟΜΕΝΑ ΦΑΡΜΑΚΕΙΟΥ</w:t>
      </w:r>
      <w:bookmarkEnd w:id="31"/>
      <w:bookmarkEnd w:id="32"/>
    </w:p>
    <w:p w14:paraId="79D24A68" w14:textId="77777777" w:rsidR="00C10D57" w:rsidRPr="00C10D57" w:rsidRDefault="00C10D57" w:rsidP="00C10D57">
      <w:pPr>
        <w:widowControl/>
        <w:autoSpaceDE/>
        <w:autoSpaceDN/>
        <w:rPr>
          <w:rFonts w:ascii="Calibri" w:eastAsia="Calibri" w:hAnsi="Calibri" w:cs="Calibri"/>
          <w:lang w:eastAsia="el-GR"/>
        </w:rPr>
      </w:pPr>
      <w:r w:rsidRPr="00C10D57">
        <w:rPr>
          <w:rFonts w:ascii="Calibri" w:eastAsia="Calibri" w:hAnsi="Calibri" w:cs="Calibri"/>
          <w:lang w:eastAsia="el-GR"/>
        </w:rPr>
        <w:t>Τα ελάχιστα υλικά φαρμακείου στους χώρους εργασίας, είναι σύμφωνα με την ισχύουσα Νομοθεσία (</w:t>
      </w:r>
      <w:proofErr w:type="spellStart"/>
      <w:r w:rsidRPr="00C10D57">
        <w:rPr>
          <w:rFonts w:ascii="Calibri" w:eastAsia="Calibri" w:hAnsi="Calibri" w:cs="Calibri"/>
          <w:lang w:eastAsia="el-GR"/>
        </w:rPr>
        <w:t>Υ.Α.ριθμ</w:t>
      </w:r>
      <w:proofErr w:type="spellEnd"/>
      <w:r w:rsidRPr="00C10D57">
        <w:rPr>
          <w:rFonts w:ascii="Calibri" w:eastAsia="Calibri" w:hAnsi="Calibri" w:cs="Calibri"/>
          <w:lang w:eastAsia="el-GR"/>
        </w:rPr>
        <w:t>.</w:t>
      </w:r>
      <w:r w:rsidRPr="00C10D57">
        <w:rPr>
          <w:rFonts w:ascii="Calibri" w:eastAsia="Calibri" w:hAnsi="Calibri" w:cs="Calibri"/>
          <w:shd w:val="clear" w:color="auto" w:fill="FFFFFF"/>
          <w:lang w:eastAsia="el-GR"/>
        </w:rPr>
        <w:t xml:space="preserve"> οικ. 32205/Δ10.96/2.10.2013</w:t>
      </w:r>
      <w:r w:rsidRPr="00C10D57">
        <w:rPr>
          <w:rFonts w:ascii="Calibri" w:eastAsia="Calibri" w:hAnsi="Calibri" w:cs="Calibri"/>
          <w:lang w:eastAsia="el-GR"/>
        </w:rPr>
        <w:t xml:space="preserve">) τα εξής παρακάτω: </w:t>
      </w:r>
    </w:p>
    <w:p w14:paraId="137D725E" w14:textId="77777777" w:rsidR="00C10D57" w:rsidRPr="00C10D57" w:rsidRDefault="00C10D57" w:rsidP="00C10D57">
      <w:pPr>
        <w:widowControl/>
        <w:autoSpaceDE/>
        <w:autoSpaceDN/>
        <w:rPr>
          <w:rFonts w:ascii="Calibri" w:eastAsia="Calibri" w:hAnsi="Calibri" w:cs="Calibri"/>
          <w:lang w:eastAsia="el-GR"/>
        </w:rPr>
      </w:pPr>
    </w:p>
    <w:p w14:paraId="4E9939EB" w14:textId="77777777" w:rsidR="00C10D57" w:rsidRPr="00C10D57" w:rsidRDefault="00C10D57" w:rsidP="00C10D57">
      <w:pPr>
        <w:widowControl/>
        <w:autoSpaceDE/>
        <w:autoSpaceDN/>
        <w:rPr>
          <w:rFonts w:ascii="Calibri" w:eastAsia="Calibri" w:hAnsi="Calibri" w:cs="Calibri"/>
          <w:lang w:eastAsia="el-GR"/>
        </w:rPr>
      </w:pPr>
      <w:r w:rsidRPr="00C10D57">
        <w:rPr>
          <w:rFonts w:ascii="Calibri" w:eastAsia="Calibri" w:hAnsi="Calibri" w:cs="Calibri"/>
          <w:shd w:val="clear" w:color="auto" w:fill="FFFFFF"/>
          <w:lang w:eastAsia="el-GR"/>
        </w:rPr>
        <w:t xml:space="preserve">α) </w:t>
      </w:r>
      <w:proofErr w:type="spellStart"/>
      <w:r w:rsidRPr="00C10D57">
        <w:rPr>
          <w:rFonts w:ascii="Calibri" w:eastAsia="Calibri" w:hAnsi="Calibri" w:cs="Calibri"/>
          <w:shd w:val="clear" w:color="auto" w:fill="FFFFFF"/>
          <w:lang w:eastAsia="el-GR"/>
        </w:rPr>
        <w:t>Aκετυλοσαλικυλικό</w:t>
      </w:r>
      <w:proofErr w:type="spellEnd"/>
      <w:r w:rsidRPr="00C10D57">
        <w:rPr>
          <w:rFonts w:ascii="Calibri" w:eastAsia="Calibri" w:hAnsi="Calibri" w:cs="Calibri"/>
          <w:shd w:val="clear" w:color="auto" w:fill="FFFFFF"/>
          <w:lang w:eastAsia="el-GR"/>
        </w:rPr>
        <w:t xml:space="preserve"> οξύ.</w:t>
      </w:r>
      <w:r w:rsidRPr="00C10D57">
        <w:rPr>
          <w:rFonts w:ascii="Calibri" w:eastAsia="Calibri" w:hAnsi="Calibri" w:cs="Calibri"/>
          <w:lang w:eastAsia="el-GR"/>
        </w:rPr>
        <w:br/>
      </w:r>
      <w:r w:rsidRPr="00C10D57">
        <w:rPr>
          <w:rFonts w:ascii="Calibri" w:eastAsia="Calibri" w:hAnsi="Calibri" w:cs="Calibri"/>
          <w:shd w:val="clear" w:color="auto" w:fill="FFFFFF"/>
          <w:lang w:eastAsia="el-GR"/>
        </w:rPr>
        <w:t xml:space="preserve">β) </w:t>
      </w:r>
      <w:proofErr w:type="spellStart"/>
      <w:r w:rsidRPr="00C10D57">
        <w:rPr>
          <w:rFonts w:ascii="Calibri" w:eastAsia="Calibri" w:hAnsi="Calibri" w:cs="Calibri"/>
          <w:shd w:val="clear" w:color="auto" w:fill="FFFFFF"/>
          <w:lang w:eastAsia="el-GR"/>
        </w:rPr>
        <w:t>Παρακεταμόλη</w:t>
      </w:r>
      <w:proofErr w:type="spellEnd"/>
      <w:r w:rsidRPr="00C10D57">
        <w:rPr>
          <w:rFonts w:ascii="Calibri" w:eastAsia="Calibri" w:hAnsi="Calibri" w:cs="Calibri"/>
          <w:shd w:val="clear" w:color="auto" w:fill="FFFFFF"/>
          <w:lang w:eastAsia="el-GR"/>
        </w:rPr>
        <w:t>.</w:t>
      </w:r>
      <w:r w:rsidRPr="00C10D57">
        <w:rPr>
          <w:rFonts w:ascii="Calibri" w:eastAsia="Calibri" w:hAnsi="Calibri" w:cs="Calibri"/>
          <w:lang w:eastAsia="el-GR"/>
        </w:rPr>
        <w:br/>
      </w:r>
      <w:r w:rsidRPr="00C10D57">
        <w:rPr>
          <w:rFonts w:ascii="Calibri" w:eastAsia="Calibri" w:hAnsi="Calibri" w:cs="Calibri"/>
          <w:shd w:val="clear" w:color="auto" w:fill="FFFFFF"/>
          <w:lang w:eastAsia="el-GR"/>
        </w:rPr>
        <w:t xml:space="preserve">γ) </w:t>
      </w:r>
      <w:proofErr w:type="spellStart"/>
      <w:r w:rsidRPr="00C10D57">
        <w:rPr>
          <w:rFonts w:ascii="Calibri" w:eastAsia="Calibri" w:hAnsi="Calibri" w:cs="Calibri"/>
          <w:shd w:val="clear" w:color="auto" w:fill="FFFFFF"/>
          <w:lang w:eastAsia="el-GR"/>
        </w:rPr>
        <w:t>Aντιισταμινικά</w:t>
      </w:r>
      <w:proofErr w:type="spellEnd"/>
      <w:r w:rsidRPr="00C10D57">
        <w:rPr>
          <w:rFonts w:ascii="Calibri" w:eastAsia="Calibri" w:hAnsi="Calibri" w:cs="Calibri"/>
          <w:shd w:val="clear" w:color="auto" w:fill="FFFFFF"/>
          <w:lang w:eastAsia="el-GR"/>
        </w:rPr>
        <w:t xml:space="preserve"> δισκία.</w:t>
      </w:r>
      <w:r w:rsidRPr="00C10D57">
        <w:rPr>
          <w:rFonts w:ascii="Calibri" w:eastAsia="Calibri" w:hAnsi="Calibri" w:cs="Calibri"/>
          <w:lang w:eastAsia="el-GR"/>
        </w:rPr>
        <w:br/>
      </w:r>
      <w:r w:rsidRPr="00C10D57">
        <w:rPr>
          <w:rFonts w:ascii="Calibri" w:eastAsia="Calibri" w:hAnsi="Calibri" w:cs="Calibri"/>
          <w:shd w:val="clear" w:color="auto" w:fill="FFFFFF"/>
          <w:lang w:eastAsia="el-GR"/>
        </w:rPr>
        <w:t>δ) Δισκία κορτιζόνης (</w:t>
      </w:r>
      <w:proofErr w:type="spellStart"/>
      <w:r w:rsidRPr="00C10D57">
        <w:rPr>
          <w:rFonts w:ascii="Calibri" w:eastAsia="Calibri" w:hAnsi="Calibri" w:cs="Calibri"/>
          <w:shd w:val="clear" w:color="auto" w:fill="FFFFFF"/>
          <w:lang w:eastAsia="el-GR"/>
        </w:rPr>
        <w:t>πρεδνιζολόνη</w:t>
      </w:r>
      <w:proofErr w:type="spellEnd"/>
      <w:r w:rsidRPr="00C10D57">
        <w:rPr>
          <w:rFonts w:ascii="Calibri" w:eastAsia="Calibri" w:hAnsi="Calibri" w:cs="Calibri"/>
          <w:shd w:val="clear" w:color="auto" w:fill="FFFFFF"/>
          <w:lang w:eastAsia="el-GR"/>
        </w:rPr>
        <w:t xml:space="preserve"> 4 </w:t>
      </w:r>
      <w:proofErr w:type="spellStart"/>
      <w:r w:rsidRPr="00C10D57">
        <w:rPr>
          <w:rFonts w:ascii="Calibri" w:eastAsia="Calibri" w:hAnsi="Calibri" w:cs="Calibri"/>
          <w:shd w:val="clear" w:color="auto" w:fill="FFFFFF"/>
          <w:lang w:eastAsia="el-GR"/>
        </w:rPr>
        <w:t>mg</w:t>
      </w:r>
      <w:proofErr w:type="spellEnd"/>
      <w:r w:rsidRPr="00C10D57">
        <w:rPr>
          <w:rFonts w:ascii="Calibri" w:eastAsia="Calibri" w:hAnsi="Calibri" w:cs="Calibri"/>
          <w:shd w:val="clear" w:color="auto" w:fill="FFFFFF"/>
          <w:lang w:eastAsia="el-GR"/>
        </w:rPr>
        <w:t>).</w:t>
      </w:r>
      <w:r w:rsidRPr="00C10D57">
        <w:rPr>
          <w:rFonts w:ascii="Calibri" w:eastAsia="Calibri" w:hAnsi="Calibri" w:cs="Calibri"/>
          <w:lang w:eastAsia="el-GR"/>
        </w:rPr>
        <w:br/>
      </w:r>
      <w:r w:rsidRPr="00C10D57">
        <w:rPr>
          <w:rFonts w:ascii="Calibri" w:eastAsia="Calibri" w:hAnsi="Calibri" w:cs="Calibri"/>
          <w:shd w:val="clear" w:color="auto" w:fill="FFFFFF"/>
          <w:lang w:eastAsia="el-GR"/>
        </w:rPr>
        <w:t>ε) Ενέσιμο σκεύασμα κορτιζόνης (</w:t>
      </w:r>
      <w:proofErr w:type="spellStart"/>
      <w:r w:rsidRPr="00C10D57">
        <w:rPr>
          <w:rFonts w:ascii="Calibri" w:eastAsia="Calibri" w:hAnsi="Calibri" w:cs="Calibri"/>
          <w:shd w:val="clear" w:color="auto" w:fill="FFFFFF"/>
          <w:lang w:eastAsia="el-GR"/>
        </w:rPr>
        <w:t>μεθυλπρεδνιζολόνη</w:t>
      </w:r>
      <w:proofErr w:type="spellEnd"/>
      <w:r w:rsidRPr="00C10D57">
        <w:rPr>
          <w:rFonts w:ascii="Calibri" w:eastAsia="Calibri" w:hAnsi="Calibri" w:cs="Calibri"/>
          <w:shd w:val="clear" w:color="auto" w:fill="FFFFFF"/>
          <w:lang w:eastAsia="el-GR"/>
        </w:rPr>
        <w:t xml:space="preserve"> 125 </w:t>
      </w:r>
      <w:proofErr w:type="spellStart"/>
      <w:r w:rsidRPr="00C10D57">
        <w:rPr>
          <w:rFonts w:ascii="Calibri" w:eastAsia="Calibri" w:hAnsi="Calibri" w:cs="Calibri"/>
          <w:shd w:val="clear" w:color="auto" w:fill="FFFFFF"/>
          <w:lang w:eastAsia="el-GR"/>
        </w:rPr>
        <w:t>mg</w:t>
      </w:r>
      <w:proofErr w:type="spellEnd"/>
      <w:r w:rsidRPr="00C10D57">
        <w:rPr>
          <w:rFonts w:ascii="Calibri" w:eastAsia="Calibri" w:hAnsi="Calibri" w:cs="Calibri"/>
          <w:shd w:val="clear" w:color="auto" w:fill="FFFFFF"/>
          <w:lang w:eastAsia="el-GR"/>
        </w:rPr>
        <w:t>).</w:t>
      </w:r>
      <w:r w:rsidRPr="00C10D57">
        <w:rPr>
          <w:rFonts w:ascii="Calibri" w:eastAsia="Calibri" w:hAnsi="Calibri" w:cs="Calibri"/>
          <w:lang w:eastAsia="el-GR"/>
        </w:rPr>
        <w:br/>
      </w:r>
      <w:r w:rsidRPr="00C10D57">
        <w:rPr>
          <w:rFonts w:ascii="Calibri" w:eastAsia="Calibri" w:hAnsi="Calibri" w:cs="Calibri"/>
          <w:shd w:val="clear" w:color="auto" w:fill="FFFFFF"/>
          <w:lang w:eastAsia="el-GR"/>
        </w:rPr>
        <w:t xml:space="preserve">στ) </w:t>
      </w:r>
      <w:proofErr w:type="spellStart"/>
      <w:r w:rsidRPr="00C10D57">
        <w:rPr>
          <w:rFonts w:ascii="Calibri" w:eastAsia="Calibri" w:hAnsi="Calibri" w:cs="Calibri"/>
          <w:shd w:val="clear" w:color="auto" w:fill="FFFFFF"/>
          <w:lang w:eastAsia="el-GR"/>
        </w:rPr>
        <w:t>Aντιόξινα</w:t>
      </w:r>
      <w:proofErr w:type="spellEnd"/>
      <w:r w:rsidRPr="00C10D57">
        <w:rPr>
          <w:rFonts w:ascii="Calibri" w:eastAsia="Calibri" w:hAnsi="Calibri" w:cs="Calibri"/>
          <w:shd w:val="clear" w:color="auto" w:fill="FFFFFF"/>
          <w:lang w:eastAsia="el-GR"/>
        </w:rPr>
        <w:t xml:space="preserve"> δισκία.</w:t>
      </w:r>
      <w:r w:rsidRPr="00C10D57">
        <w:rPr>
          <w:rFonts w:ascii="Calibri" w:eastAsia="Calibri" w:hAnsi="Calibri" w:cs="Calibri"/>
          <w:lang w:eastAsia="el-GR"/>
        </w:rPr>
        <w:br/>
      </w:r>
      <w:r w:rsidRPr="00C10D57">
        <w:rPr>
          <w:rFonts w:ascii="Calibri" w:eastAsia="Calibri" w:hAnsi="Calibri" w:cs="Calibri"/>
          <w:shd w:val="clear" w:color="auto" w:fill="FFFFFF"/>
          <w:lang w:eastAsia="el-GR"/>
        </w:rPr>
        <w:t>ζ) Σπασμολυτικά δισκία.</w:t>
      </w:r>
      <w:r w:rsidRPr="00C10D57">
        <w:rPr>
          <w:rFonts w:ascii="Calibri" w:eastAsia="Calibri" w:hAnsi="Calibri" w:cs="Calibri"/>
          <w:lang w:eastAsia="el-GR"/>
        </w:rPr>
        <w:br/>
      </w:r>
      <w:r w:rsidRPr="00C10D57">
        <w:rPr>
          <w:rFonts w:ascii="Calibri" w:eastAsia="Calibri" w:hAnsi="Calibri" w:cs="Calibri"/>
          <w:shd w:val="clear" w:color="auto" w:fill="FFFFFF"/>
          <w:lang w:eastAsia="el-GR"/>
        </w:rPr>
        <w:t xml:space="preserve">η) </w:t>
      </w:r>
      <w:proofErr w:type="spellStart"/>
      <w:r w:rsidRPr="00C10D57">
        <w:rPr>
          <w:rFonts w:ascii="Calibri" w:eastAsia="Calibri" w:hAnsi="Calibri" w:cs="Calibri"/>
          <w:shd w:val="clear" w:color="auto" w:fill="FFFFFF"/>
          <w:lang w:eastAsia="el-GR"/>
        </w:rPr>
        <w:t>Αντιδιαρροϊκά</w:t>
      </w:r>
      <w:proofErr w:type="spellEnd"/>
      <w:r w:rsidRPr="00C10D57">
        <w:rPr>
          <w:rFonts w:ascii="Calibri" w:eastAsia="Calibri" w:hAnsi="Calibri" w:cs="Calibri"/>
          <w:shd w:val="clear" w:color="auto" w:fill="FFFFFF"/>
          <w:lang w:eastAsia="el-GR"/>
        </w:rPr>
        <w:t xml:space="preserve"> δισκία − </w:t>
      </w:r>
      <w:proofErr w:type="spellStart"/>
      <w:r w:rsidRPr="00C10D57">
        <w:rPr>
          <w:rFonts w:ascii="Calibri" w:eastAsia="Calibri" w:hAnsi="Calibri" w:cs="Calibri"/>
          <w:shd w:val="clear" w:color="auto" w:fill="FFFFFF"/>
          <w:lang w:eastAsia="el-GR"/>
        </w:rPr>
        <w:t>Loperamide</w:t>
      </w:r>
      <w:proofErr w:type="spellEnd"/>
      <w:r w:rsidRPr="00C10D57">
        <w:rPr>
          <w:rFonts w:ascii="Calibri" w:eastAsia="Calibri" w:hAnsi="Calibri" w:cs="Calibri"/>
          <w:shd w:val="clear" w:color="auto" w:fill="FFFFFF"/>
          <w:lang w:eastAsia="el-GR"/>
        </w:rPr>
        <w:t>.</w:t>
      </w:r>
      <w:r w:rsidRPr="00C10D57">
        <w:rPr>
          <w:rFonts w:ascii="Calibri" w:eastAsia="Calibri" w:hAnsi="Calibri" w:cs="Calibri"/>
          <w:lang w:eastAsia="el-GR"/>
        </w:rPr>
        <w:br/>
      </w:r>
      <w:r w:rsidRPr="00C10D57">
        <w:rPr>
          <w:rFonts w:ascii="Calibri" w:eastAsia="Calibri" w:hAnsi="Calibri" w:cs="Calibri"/>
          <w:shd w:val="clear" w:color="auto" w:fill="FFFFFF"/>
          <w:lang w:eastAsia="el-GR"/>
        </w:rPr>
        <w:t>θ) Οφθαλμικό διάλυμα για πλύση.</w:t>
      </w:r>
      <w:r w:rsidRPr="00C10D57">
        <w:rPr>
          <w:rFonts w:ascii="Calibri" w:eastAsia="Calibri" w:hAnsi="Calibri" w:cs="Calibri"/>
          <w:lang w:eastAsia="el-GR"/>
        </w:rPr>
        <w:br/>
      </w:r>
      <w:r w:rsidRPr="00C10D57">
        <w:rPr>
          <w:rFonts w:ascii="Calibri" w:eastAsia="Calibri" w:hAnsi="Calibri" w:cs="Calibri"/>
          <w:shd w:val="clear" w:color="auto" w:fill="FFFFFF"/>
          <w:lang w:eastAsia="el-GR"/>
        </w:rPr>
        <w:t xml:space="preserve">ι) </w:t>
      </w:r>
      <w:proofErr w:type="spellStart"/>
      <w:r w:rsidRPr="00C10D57">
        <w:rPr>
          <w:rFonts w:ascii="Calibri" w:eastAsia="Calibri" w:hAnsi="Calibri" w:cs="Calibri"/>
          <w:shd w:val="clear" w:color="auto" w:fill="FFFFFF"/>
          <w:lang w:eastAsia="el-GR"/>
        </w:rPr>
        <w:t>Aντισηπτικό</w:t>
      </w:r>
      <w:proofErr w:type="spellEnd"/>
      <w:r w:rsidRPr="00C10D57">
        <w:rPr>
          <w:rFonts w:ascii="Calibri" w:eastAsia="Calibri" w:hAnsi="Calibri" w:cs="Calibri"/>
          <w:shd w:val="clear" w:color="auto" w:fill="FFFFFF"/>
          <w:lang w:eastAsia="el-GR"/>
        </w:rPr>
        <w:t xml:space="preserve"> κολλύριο.</w:t>
      </w:r>
      <w:r w:rsidRPr="00C10D57">
        <w:rPr>
          <w:rFonts w:ascii="Calibri" w:eastAsia="Calibri" w:hAnsi="Calibri" w:cs="Calibri"/>
          <w:lang w:eastAsia="el-GR"/>
        </w:rPr>
        <w:br/>
      </w:r>
      <w:proofErr w:type="spellStart"/>
      <w:r w:rsidRPr="00C10D57">
        <w:rPr>
          <w:rFonts w:ascii="Calibri" w:eastAsia="Calibri" w:hAnsi="Calibri" w:cs="Calibri"/>
          <w:shd w:val="clear" w:color="auto" w:fill="FFFFFF"/>
          <w:lang w:eastAsia="el-GR"/>
        </w:rPr>
        <w:t>ια</w:t>
      </w:r>
      <w:proofErr w:type="spellEnd"/>
      <w:r w:rsidRPr="00C10D57">
        <w:rPr>
          <w:rFonts w:ascii="Calibri" w:eastAsia="Calibri" w:hAnsi="Calibri" w:cs="Calibri"/>
          <w:shd w:val="clear" w:color="auto" w:fill="FFFFFF"/>
          <w:lang w:eastAsia="el-GR"/>
        </w:rPr>
        <w:t xml:space="preserve">) </w:t>
      </w:r>
      <w:proofErr w:type="spellStart"/>
      <w:r w:rsidRPr="00C10D57">
        <w:rPr>
          <w:rFonts w:ascii="Calibri" w:eastAsia="Calibri" w:hAnsi="Calibri" w:cs="Calibri"/>
          <w:shd w:val="clear" w:color="auto" w:fill="FFFFFF"/>
          <w:lang w:eastAsia="el-GR"/>
        </w:rPr>
        <w:t>Aντιϊσταμινική</w:t>
      </w:r>
      <w:proofErr w:type="spellEnd"/>
      <w:r w:rsidRPr="00C10D57">
        <w:rPr>
          <w:rFonts w:ascii="Calibri" w:eastAsia="Calibri" w:hAnsi="Calibri" w:cs="Calibri"/>
          <w:shd w:val="clear" w:color="auto" w:fill="FFFFFF"/>
          <w:lang w:eastAsia="el-GR"/>
        </w:rPr>
        <w:t xml:space="preserve"> αλοιφή.</w:t>
      </w:r>
      <w:r w:rsidRPr="00C10D57">
        <w:rPr>
          <w:rFonts w:ascii="Calibri" w:eastAsia="Calibri" w:hAnsi="Calibri" w:cs="Calibri"/>
          <w:lang w:eastAsia="el-GR"/>
        </w:rPr>
        <w:br/>
      </w:r>
      <w:proofErr w:type="spellStart"/>
      <w:r w:rsidRPr="00C10D57">
        <w:rPr>
          <w:rFonts w:ascii="Calibri" w:eastAsia="Calibri" w:hAnsi="Calibri" w:cs="Calibri"/>
          <w:shd w:val="clear" w:color="auto" w:fill="FFFFFF"/>
          <w:lang w:eastAsia="el-GR"/>
        </w:rPr>
        <w:t>ιβ</w:t>
      </w:r>
      <w:proofErr w:type="spellEnd"/>
      <w:r w:rsidRPr="00C10D57">
        <w:rPr>
          <w:rFonts w:ascii="Calibri" w:eastAsia="Calibri" w:hAnsi="Calibri" w:cs="Calibri"/>
          <w:shd w:val="clear" w:color="auto" w:fill="FFFFFF"/>
          <w:lang w:eastAsia="el-GR"/>
        </w:rPr>
        <w:t>) Αλοιφή για επούλωση εγκαυμάτων.</w:t>
      </w:r>
      <w:r w:rsidRPr="00C10D57">
        <w:rPr>
          <w:rFonts w:ascii="Calibri" w:eastAsia="Calibri" w:hAnsi="Calibri" w:cs="Calibri"/>
          <w:lang w:eastAsia="el-GR"/>
        </w:rPr>
        <w:br/>
      </w:r>
      <w:proofErr w:type="spellStart"/>
      <w:r w:rsidRPr="00C10D57">
        <w:rPr>
          <w:rFonts w:ascii="Calibri" w:eastAsia="Calibri" w:hAnsi="Calibri" w:cs="Calibri"/>
          <w:shd w:val="clear" w:color="auto" w:fill="FFFFFF"/>
          <w:lang w:eastAsia="el-GR"/>
        </w:rPr>
        <w:t>ιγ</w:t>
      </w:r>
      <w:proofErr w:type="spellEnd"/>
      <w:r w:rsidRPr="00C10D57">
        <w:rPr>
          <w:rFonts w:ascii="Calibri" w:eastAsia="Calibri" w:hAnsi="Calibri" w:cs="Calibri"/>
          <w:shd w:val="clear" w:color="auto" w:fill="FFFFFF"/>
          <w:lang w:eastAsia="el-GR"/>
        </w:rPr>
        <w:t>) Γάντια.</w:t>
      </w:r>
      <w:r w:rsidRPr="00C10D57">
        <w:rPr>
          <w:rFonts w:ascii="Calibri" w:eastAsia="Calibri" w:hAnsi="Calibri" w:cs="Calibri"/>
          <w:lang w:eastAsia="el-GR"/>
        </w:rPr>
        <w:br/>
      </w:r>
      <w:proofErr w:type="spellStart"/>
      <w:r w:rsidRPr="00C10D57">
        <w:rPr>
          <w:rFonts w:ascii="Calibri" w:eastAsia="Calibri" w:hAnsi="Calibri" w:cs="Calibri"/>
          <w:shd w:val="clear" w:color="auto" w:fill="FFFFFF"/>
          <w:lang w:eastAsia="el-GR"/>
        </w:rPr>
        <w:t>ιδ</w:t>
      </w:r>
      <w:proofErr w:type="spellEnd"/>
      <w:r w:rsidRPr="00C10D57">
        <w:rPr>
          <w:rFonts w:ascii="Calibri" w:eastAsia="Calibri" w:hAnsi="Calibri" w:cs="Calibri"/>
          <w:shd w:val="clear" w:color="auto" w:fill="FFFFFF"/>
          <w:lang w:eastAsia="el-GR"/>
        </w:rPr>
        <w:t>) Υγρό απολύμανσης χεριών.</w:t>
      </w:r>
      <w:r w:rsidRPr="00C10D57">
        <w:rPr>
          <w:rFonts w:ascii="Calibri" w:eastAsia="Calibri" w:hAnsi="Calibri" w:cs="Calibri"/>
          <w:lang w:eastAsia="el-GR"/>
        </w:rPr>
        <w:br/>
      </w:r>
      <w:proofErr w:type="spellStart"/>
      <w:r w:rsidRPr="00C10D57">
        <w:rPr>
          <w:rFonts w:ascii="Calibri" w:eastAsia="Calibri" w:hAnsi="Calibri" w:cs="Calibri"/>
          <w:shd w:val="clear" w:color="auto" w:fill="FFFFFF"/>
          <w:lang w:eastAsia="el-GR"/>
        </w:rPr>
        <w:t>ιε</w:t>
      </w:r>
      <w:proofErr w:type="spellEnd"/>
      <w:r w:rsidRPr="00C10D57">
        <w:rPr>
          <w:rFonts w:ascii="Calibri" w:eastAsia="Calibri" w:hAnsi="Calibri" w:cs="Calibri"/>
          <w:shd w:val="clear" w:color="auto" w:fill="FFFFFF"/>
          <w:lang w:eastAsia="el-GR"/>
        </w:rPr>
        <w:t>) Αποστειρωμένες γάζες κουτιά των πέντε εκατοστών, δέκα εκατοστών και δεκαπέντε εκατοστών.</w:t>
      </w:r>
      <w:r w:rsidRPr="00C10D57">
        <w:rPr>
          <w:rFonts w:ascii="Calibri" w:eastAsia="Calibri" w:hAnsi="Calibri" w:cs="Calibri"/>
          <w:lang w:eastAsia="el-GR"/>
        </w:rPr>
        <w:br/>
      </w:r>
      <w:proofErr w:type="spellStart"/>
      <w:r w:rsidRPr="00C10D57">
        <w:rPr>
          <w:rFonts w:ascii="Calibri" w:eastAsia="Calibri" w:hAnsi="Calibri" w:cs="Calibri"/>
          <w:shd w:val="clear" w:color="auto" w:fill="FFFFFF"/>
          <w:lang w:eastAsia="el-GR"/>
        </w:rPr>
        <w:t>ιστ</w:t>
      </w:r>
      <w:proofErr w:type="spellEnd"/>
      <w:r w:rsidRPr="00C10D57">
        <w:rPr>
          <w:rFonts w:ascii="Calibri" w:eastAsia="Calibri" w:hAnsi="Calibri" w:cs="Calibri"/>
          <w:shd w:val="clear" w:color="auto" w:fill="FFFFFF"/>
          <w:lang w:eastAsia="el-GR"/>
        </w:rPr>
        <w:t>) Γάζες εμποτισμένες με αντιβιοτικό (</w:t>
      </w:r>
      <w:proofErr w:type="spellStart"/>
      <w:r w:rsidRPr="00C10D57">
        <w:rPr>
          <w:rFonts w:ascii="Calibri" w:eastAsia="Calibri" w:hAnsi="Calibri" w:cs="Calibri"/>
          <w:shd w:val="clear" w:color="auto" w:fill="FFFFFF"/>
          <w:lang w:eastAsia="el-GR"/>
        </w:rPr>
        <w:t>Fusidic</w:t>
      </w:r>
      <w:proofErr w:type="spellEnd"/>
      <w:r w:rsidRPr="00C10D57">
        <w:rPr>
          <w:rFonts w:ascii="Calibri" w:eastAsia="Calibri" w:hAnsi="Calibri" w:cs="Calibri"/>
          <w:shd w:val="clear" w:color="auto" w:fill="FFFFFF"/>
          <w:lang w:eastAsia="el-GR"/>
        </w:rPr>
        <w:t xml:space="preserve"> </w:t>
      </w:r>
      <w:proofErr w:type="spellStart"/>
      <w:r w:rsidRPr="00C10D57">
        <w:rPr>
          <w:rFonts w:ascii="Calibri" w:eastAsia="Calibri" w:hAnsi="Calibri" w:cs="Calibri"/>
          <w:shd w:val="clear" w:color="auto" w:fill="FFFFFF"/>
          <w:lang w:eastAsia="el-GR"/>
        </w:rPr>
        <w:t>acid</w:t>
      </w:r>
      <w:proofErr w:type="spellEnd"/>
      <w:r w:rsidRPr="00C10D57">
        <w:rPr>
          <w:rFonts w:ascii="Calibri" w:eastAsia="Calibri" w:hAnsi="Calibri" w:cs="Calibri"/>
          <w:shd w:val="clear" w:color="auto" w:fill="FFFFFF"/>
          <w:lang w:eastAsia="el-GR"/>
        </w:rPr>
        <w:t>).</w:t>
      </w:r>
      <w:r w:rsidRPr="00C10D57">
        <w:rPr>
          <w:rFonts w:ascii="Calibri" w:eastAsia="Calibri" w:hAnsi="Calibri" w:cs="Calibri"/>
          <w:lang w:eastAsia="el-GR"/>
        </w:rPr>
        <w:br/>
      </w:r>
      <w:proofErr w:type="spellStart"/>
      <w:r w:rsidRPr="00C10D57">
        <w:rPr>
          <w:rFonts w:ascii="Calibri" w:eastAsia="Calibri" w:hAnsi="Calibri" w:cs="Calibri"/>
          <w:shd w:val="clear" w:color="auto" w:fill="FFFFFF"/>
          <w:lang w:eastAsia="el-GR"/>
        </w:rPr>
        <w:t>ιζ</w:t>
      </w:r>
      <w:proofErr w:type="spellEnd"/>
      <w:r w:rsidRPr="00C10D57">
        <w:rPr>
          <w:rFonts w:ascii="Calibri" w:eastAsia="Calibri" w:hAnsi="Calibri" w:cs="Calibri"/>
          <w:shd w:val="clear" w:color="auto" w:fill="FFFFFF"/>
          <w:lang w:eastAsia="el-GR"/>
        </w:rPr>
        <w:t xml:space="preserve">) </w:t>
      </w:r>
      <w:proofErr w:type="spellStart"/>
      <w:r w:rsidRPr="00C10D57">
        <w:rPr>
          <w:rFonts w:ascii="Calibri" w:eastAsia="Calibri" w:hAnsi="Calibri" w:cs="Calibri"/>
          <w:shd w:val="clear" w:color="auto" w:fill="FFFFFF"/>
          <w:lang w:eastAsia="el-GR"/>
        </w:rPr>
        <w:t>Bαμβάκι</w:t>
      </w:r>
      <w:proofErr w:type="spellEnd"/>
      <w:r w:rsidRPr="00C10D57">
        <w:rPr>
          <w:rFonts w:ascii="Calibri" w:eastAsia="Calibri" w:hAnsi="Calibri" w:cs="Calibri"/>
          <w:shd w:val="clear" w:color="auto" w:fill="FFFFFF"/>
          <w:lang w:eastAsia="el-GR"/>
        </w:rPr>
        <w:t>.</w:t>
      </w:r>
      <w:r w:rsidRPr="00C10D57">
        <w:rPr>
          <w:rFonts w:ascii="Calibri" w:eastAsia="Calibri" w:hAnsi="Calibri" w:cs="Calibri"/>
          <w:lang w:eastAsia="el-GR"/>
        </w:rPr>
        <w:br/>
      </w:r>
      <w:proofErr w:type="spellStart"/>
      <w:r w:rsidRPr="00C10D57">
        <w:rPr>
          <w:rFonts w:ascii="Calibri" w:eastAsia="Calibri" w:hAnsi="Calibri" w:cs="Calibri"/>
          <w:shd w:val="clear" w:color="auto" w:fill="FFFFFF"/>
          <w:lang w:eastAsia="el-GR"/>
        </w:rPr>
        <w:t>ιη</w:t>
      </w:r>
      <w:proofErr w:type="spellEnd"/>
      <w:r w:rsidRPr="00C10D57">
        <w:rPr>
          <w:rFonts w:ascii="Calibri" w:eastAsia="Calibri" w:hAnsi="Calibri" w:cs="Calibri"/>
          <w:shd w:val="clear" w:color="auto" w:fill="FFFFFF"/>
          <w:lang w:eastAsia="el-GR"/>
        </w:rPr>
        <w:t>) Λευκοπλάστης πλάτους 0,08 μέτρα.</w:t>
      </w:r>
      <w:r w:rsidRPr="00C10D57">
        <w:rPr>
          <w:rFonts w:ascii="Calibri" w:eastAsia="Calibri" w:hAnsi="Calibri" w:cs="Calibri"/>
          <w:lang w:eastAsia="el-GR"/>
        </w:rPr>
        <w:br/>
      </w:r>
      <w:proofErr w:type="spellStart"/>
      <w:r w:rsidRPr="00C10D57">
        <w:rPr>
          <w:rFonts w:ascii="Calibri" w:eastAsia="Calibri" w:hAnsi="Calibri" w:cs="Calibri"/>
          <w:shd w:val="clear" w:color="auto" w:fill="FFFFFF"/>
          <w:lang w:eastAsia="el-GR"/>
        </w:rPr>
        <w:t>ιθ</w:t>
      </w:r>
      <w:proofErr w:type="spellEnd"/>
      <w:r w:rsidRPr="00C10D57">
        <w:rPr>
          <w:rFonts w:ascii="Calibri" w:eastAsia="Calibri" w:hAnsi="Calibri" w:cs="Calibri"/>
          <w:shd w:val="clear" w:color="auto" w:fill="FFFFFF"/>
          <w:lang w:eastAsia="el-GR"/>
        </w:rPr>
        <w:t xml:space="preserve">) </w:t>
      </w:r>
      <w:proofErr w:type="spellStart"/>
      <w:r w:rsidRPr="00C10D57">
        <w:rPr>
          <w:rFonts w:ascii="Calibri" w:eastAsia="Calibri" w:hAnsi="Calibri" w:cs="Calibri"/>
          <w:shd w:val="clear" w:color="auto" w:fill="FFFFFF"/>
          <w:lang w:eastAsia="el-GR"/>
        </w:rPr>
        <w:t>Tεμάχια</w:t>
      </w:r>
      <w:proofErr w:type="spellEnd"/>
      <w:r w:rsidRPr="00C10D57">
        <w:rPr>
          <w:rFonts w:ascii="Calibri" w:eastAsia="Calibri" w:hAnsi="Calibri" w:cs="Calibri"/>
          <w:shd w:val="clear" w:color="auto" w:fill="FFFFFF"/>
          <w:lang w:eastAsia="el-GR"/>
        </w:rPr>
        <w:t xml:space="preserve"> λευκοπλάστη με γάζα αποστειρωμένη.</w:t>
      </w:r>
      <w:r w:rsidRPr="00C10D57">
        <w:rPr>
          <w:rFonts w:ascii="Calibri" w:eastAsia="Calibri" w:hAnsi="Calibri" w:cs="Calibri"/>
          <w:lang w:eastAsia="el-GR"/>
        </w:rPr>
        <w:br/>
      </w:r>
      <w:r w:rsidRPr="00C10D57">
        <w:rPr>
          <w:rFonts w:ascii="Calibri" w:eastAsia="Calibri" w:hAnsi="Calibri" w:cs="Calibri"/>
          <w:shd w:val="clear" w:color="auto" w:fill="FFFFFF"/>
          <w:lang w:eastAsia="el-GR"/>
        </w:rPr>
        <w:t xml:space="preserve">κ) </w:t>
      </w:r>
      <w:proofErr w:type="spellStart"/>
      <w:r w:rsidRPr="00C10D57">
        <w:rPr>
          <w:rFonts w:ascii="Calibri" w:eastAsia="Calibri" w:hAnsi="Calibri" w:cs="Calibri"/>
          <w:shd w:val="clear" w:color="auto" w:fill="FFFFFF"/>
          <w:lang w:eastAsia="el-GR"/>
        </w:rPr>
        <w:t>Eπίδεσμος</w:t>
      </w:r>
      <w:proofErr w:type="spellEnd"/>
      <w:r w:rsidRPr="00C10D57">
        <w:rPr>
          <w:rFonts w:ascii="Calibri" w:eastAsia="Calibri" w:hAnsi="Calibri" w:cs="Calibri"/>
          <w:shd w:val="clear" w:color="auto" w:fill="FFFFFF"/>
          <w:lang w:eastAsia="el-GR"/>
        </w:rPr>
        <w:t xml:space="preserve"> 2,50 Χ 0,05 μέτρα.</w:t>
      </w:r>
      <w:r w:rsidRPr="00C10D57">
        <w:rPr>
          <w:rFonts w:ascii="Calibri" w:eastAsia="Calibri" w:hAnsi="Calibri" w:cs="Calibri"/>
          <w:lang w:eastAsia="el-GR"/>
        </w:rPr>
        <w:br/>
      </w:r>
      <w:r w:rsidRPr="00C10D57">
        <w:rPr>
          <w:rFonts w:ascii="Calibri" w:eastAsia="Calibri" w:hAnsi="Calibri" w:cs="Calibri"/>
          <w:shd w:val="clear" w:color="auto" w:fill="FFFFFF"/>
          <w:lang w:eastAsia="el-GR"/>
        </w:rPr>
        <w:t xml:space="preserve">κα) </w:t>
      </w:r>
      <w:proofErr w:type="spellStart"/>
      <w:r w:rsidRPr="00C10D57">
        <w:rPr>
          <w:rFonts w:ascii="Calibri" w:eastAsia="Calibri" w:hAnsi="Calibri" w:cs="Calibri"/>
          <w:shd w:val="clear" w:color="auto" w:fill="FFFFFF"/>
          <w:lang w:eastAsia="el-GR"/>
        </w:rPr>
        <w:t>Eπίδεσμος</w:t>
      </w:r>
      <w:proofErr w:type="spellEnd"/>
      <w:r w:rsidRPr="00C10D57">
        <w:rPr>
          <w:rFonts w:ascii="Calibri" w:eastAsia="Calibri" w:hAnsi="Calibri" w:cs="Calibri"/>
          <w:shd w:val="clear" w:color="auto" w:fill="FFFFFF"/>
          <w:lang w:eastAsia="el-GR"/>
        </w:rPr>
        <w:t xml:space="preserve"> 2,50 Χ 0,10 μέτρα.</w:t>
      </w:r>
      <w:r w:rsidRPr="00C10D57">
        <w:rPr>
          <w:rFonts w:ascii="Calibri" w:eastAsia="Calibri" w:hAnsi="Calibri" w:cs="Calibri"/>
          <w:lang w:eastAsia="el-GR"/>
        </w:rPr>
        <w:br/>
      </w:r>
      <w:proofErr w:type="spellStart"/>
      <w:r w:rsidRPr="00C10D57">
        <w:rPr>
          <w:rFonts w:ascii="Calibri" w:eastAsia="Calibri" w:hAnsi="Calibri" w:cs="Calibri"/>
          <w:shd w:val="clear" w:color="auto" w:fill="FFFFFF"/>
          <w:lang w:eastAsia="el-GR"/>
        </w:rPr>
        <w:t>κβ</w:t>
      </w:r>
      <w:proofErr w:type="spellEnd"/>
      <w:r w:rsidRPr="00C10D57">
        <w:rPr>
          <w:rFonts w:ascii="Calibri" w:eastAsia="Calibri" w:hAnsi="Calibri" w:cs="Calibri"/>
          <w:shd w:val="clear" w:color="auto" w:fill="FFFFFF"/>
          <w:lang w:eastAsia="el-GR"/>
        </w:rPr>
        <w:t xml:space="preserve">) </w:t>
      </w:r>
      <w:proofErr w:type="spellStart"/>
      <w:r w:rsidRPr="00C10D57">
        <w:rPr>
          <w:rFonts w:ascii="Calibri" w:eastAsia="Calibri" w:hAnsi="Calibri" w:cs="Calibri"/>
          <w:shd w:val="clear" w:color="auto" w:fill="FFFFFF"/>
          <w:lang w:eastAsia="el-GR"/>
        </w:rPr>
        <w:t>Tριγωνικός</w:t>
      </w:r>
      <w:proofErr w:type="spellEnd"/>
      <w:r w:rsidRPr="00C10D57">
        <w:rPr>
          <w:rFonts w:ascii="Calibri" w:eastAsia="Calibri" w:hAnsi="Calibri" w:cs="Calibri"/>
          <w:shd w:val="clear" w:color="auto" w:fill="FFFFFF"/>
          <w:lang w:eastAsia="el-GR"/>
        </w:rPr>
        <w:t xml:space="preserve"> επίδεσμος.</w:t>
      </w:r>
      <w:r w:rsidRPr="00C10D57">
        <w:rPr>
          <w:rFonts w:ascii="Calibri" w:eastAsia="Calibri" w:hAnsi="Calibri" w:cs="Calibri"/>
          <w:lang w:eastAsia="el-GR"/>
        </w:rPr>
        <w:br/>
      </w:r>
      <w:proofErr w:type="spellStart"/>
      <w:r w:rsidRPr="00C10D57">
        <w:rPr>
          <w:rFonts w:ascii="Calibri" w:eastAsia="Calibri" w:hAnsi="Calibri" w:cs="Calibri"/>
          <w:shd w:val="clear" w:color="auto" w:fill="FFFFFF"/>
          <w:lang w:eastAsia="el-GR"/>
        </w:rPr>
        <w:t>κγ</w:t>
      </w:r>
      <w:proofErr w:type="spellEnd"/>
      <w:r w:rsidRPr="00C10D57">
        <w:rPr>
          <w:rFonts w:ascii="Calibri" w:eastAsia="Calibri" w:hAnsi="Calibri" w:cs="Calibri"/>
          <w:shd w:val="clear" w:color="auto" w:fill="FFFFFF"/>
          <w:lang w:eastAsia="el-GR"/>
        </w:rPr>
        <w:t xml:space="preserve">) </w:t>
      </w:r>
      <w:proofErr w:type="spellStart"/>
      <w:r w:rsidRPr="00C10D57">
        <w:rPr>
          <w:rFonts w:ascii="Calibri" w:eastAsia="Calibri" w:hAnsi="Calibri" w:cs="Calibri"/>
          <w:shd w:val="clear" w:color="auto" w:fill="FFFFFF"/>
          <w:lang w:eastAsia="el-GR"/>
        </w:rPr>
        <w:t>Aιμοστατικός</w:t>
      </w:r>
      <w:proofErr w:type="spellEnd"/>
      <w:r w:rsidRPr="00C10D57">
        <w:rPr>
          <w:rFonts w:ascii="Calibri" w:eastAsia="Calibri" w:hAnsi="Calibri" w:cs="Calibri"/>
          <w:shd w:val="clear" w:color="auto" w:fill="FFFFFF"/>
          <w:lang w:eastAsia="el-GR"/>
        </w:rPr>
        <w:t xml:space="preserve"> επίδεσμος.</w:t>
      </w:r>
      <w:r w:rsidRPr="00C10D57">
        <w:rPr>
          <w:rFonts w:ascii="Calibri" w:eastAsia="Calibri" w:hAnsi="Calibri" w:cs="Calibri"/>
          <w:lang w:eastAsia="el-GR"/>
        </w:rPr>
        <w:br/>
      </w:r>
      <w:proofErr w:type="spellStart"/>
      <w:r w:rsidRPr="00C10D57">
        <w:rPr>
          <w:rFonts w:ascii="Calibri" w:eastAsia="Calibri" w:hAnsi="Calibri" w:cs="Calibri"/>
          <w:shd w:val="clear" w:color="auto" w:fill="FFFFFF"/>
          <w:lang w:eastAsia="el-GR"/>
        </w:rPr>
        <w:t>κδ</w:t>
      </w:r>
      <w:proofErr w:type="spellEnd"/>
      <w:r w:rsidRPr="00C10D57">
        <w:rPr>
          <w:rFonts w:ascii="Calibri" w:eastAsia="Calibri" w:hAnsi="Calibri" w:cs="Calibri"/>
          <w:shd w:val="clear" w:color="auto" w:fill="FFFFFF"/>
          <w:lang w:eastAsia="el-GR"/>
        </w:rPr>
        <w:t xml:space="preserve">) Φυσιολογικός ορός 250 ή 500 </w:t>
      </w:r>
      <w:proofErr w:type="spellStart"/>
      <w:r w:rsidRPr="00C10D57">
        <w:rPr>
          <w:rFonts w:ascii="Calibri" w:eastAsia="Calibri" w:hAnsi="Calibri" w:cs="Calibri"/>
          <w:shd w:val="clear" w:color="auto" w:fill="FFFFFF"/>
          <w:lang w:eastAsia="el-GR"/>
        </w:rPr>
        <w:t>ml</w:t>
      </w:r>
      <w:proofErr w:type="spellEnd"/>
      <w:r w:rsidRPr="00C10D57">
        <w:rPr>
          <w:rFonts w:ascii="Calibri" w:eastAsia="Calibri" w:hAnsi="Calibri" w:cs="Calibri"/>
          <w:shd w:val="clear" w:color="auto" w:fill="FFFFFF"/>
          <w:lang w:eastAsia="el-GR"/>
        </w:rPr>
        <w:t>.</w:t>
      </w:r>
      <w:r w:rsidRPr="00C10D57">
        <w:rPr>
          <w:rFonts w:ascii="Calibri" w:eastAsia="Calibri" w:hAnsi="Calibri" w:cs="Calibri"/>
          <w:lang w:eastAsia="el-GR"/>
        </w:rPr>
        <w:br/>
      </w:r>
      <w:proofErr w:type="spellStart"/>
      <w:r w:rsidRPr="00C10D57">
        <w:rPr>
          <w:rFonts w:ascii="Calibri" w:eastAsia="Calibri" w:hAnsi="Calibri" w:cs="Calibri"/>
          <w:shd w:val="clear" w:color="auto" w:fill="FFFFFF"/>
          <w:lang w:eastAsia="el-GR"/>
        </w:rPr>
        <w:t>κε</w:t>
      </w:r>
      <w:proofErr w:type="spellEnd"/>
      <w:r w:rsidRPr="00C10D57">
        <w:rPr>
          <w:rFonts w:ascii="Calibri" w:eastAsia="Calibri" w:hAnsi="Calibri" w:cs="Calibri"/>
          <w:shd w:val="clear" w:color="auto" w:fill="FFFFFF"/>
          <w:lang w:eastAsia="el-GR"/>
        </w:rPr>
        <w:t xml:space="preserve">) </w:t>
      </w:r>
      <w:proofErr w:type="spellStart"/>
      <w:r w:rsidRPr="00C10D57">
        <w:rPr>
          <w:rFonts w:ascii="Calibri" w:eastAsia="Calibri" w:hAnsi="Calibri" w:cs="Calibri"/>
          <w:shd w:val="clear" w:color="auto" w:fill="FFFFFF"/>
          <w:lang w:eastAsia="el-GR"/>
        </w:rPr>
        <w:t>Oξυζενέ</w:t>
      </w:r>
      <w:proofErr w:type="spellEnd"/>
      <w:r w:rsidRPr="00C10D57">
        <w:rPr>
          <w:rFonts w:ascii="Calibri" w:eastAsia="Calibri" w:hAnsi="Calibri" w:cs="Calibri"/>
          <w:shd w:val="clear" w:color="auto" w:fill="FFFFFF"/>
          <w:lang w:eastAsia="el-GR"/>
        </w:rPr>
        <w:t>.</w:t>
      </w:r>
      <w:r w:rsidRPr="00C10D57">
        <w:rPr>
          <w:rFonts w:ascii="Calibri" w:eastAsia="Calibri" w:hAnsi="Calibri" w:cs="Calibri"/>
          <w:lang w:eastAsia="el-GR"/>
        </w:rPr>
        <w:br/>
      </w:r>
      <w:proofErr w:type="spellStart"/>
      <w:r w:rsidRPr="00C10D57">
        <w:rPr>
          <w:rFonts w:ascii="Calibri" w:eastAsia="Calibri" w:hAnsi="Calibri" w:cs="Calibri"/>
          <w:shd w:val="clear" w:color="auto" w:fill="FFFFFF"/>
          <w:lang w:eastAsia="el-GR"/>
        </w:rPr>
        <w:t>κστ</w:t>
      </w:r>
      <w:proofErr w:type="spellEnd"/>
      <w:r w:rsidRPr="00C10D57">
        <w:rPr>
          <w:rFonts w:ascii="Calibri" w:eastAsia="Calibri" w:hAnsi="Calibri" w:cs="Calibri"/>
          <w:shd w:val="clear" w:color="auto" w:fill="FFFFFF"/>
          <w:lang w:eastAsia="el-GR"/>
        </w:rPr>
        <w:t xml:space="preserve">) </w:t>
      </w:r>
      <w:proofErr w:type="spellStart"/>
      <w:r w:rsidRPr="00C10D57">
        <w:rPr>
          <w:rFonts w:ascii="Calibri" w:eastAsia="Calibri" w:hAnsi="Calibri" w:cs="Calibri"/>
          <w:shd w:val="clear" w:color="auto" w:fill="FFFFFF"/>
          <w:lang w:eastAsia="el-GR"/>
        </w:rPr>
        <w:t>Oινόπνευμα</w:t>
      </w:r>
      <w:proofErr w:type="spellEnd"/>
      <w:r w:rsidRPr="00C10D57">
        <w:rPr>
          <w:rFonts w:ascii="Calibri" w:eastAsia="Calibri" w:hAnsi="Calibri" w:cs="Calibri"/>
          <w:shd w:val="clear" w:color="auto" w:fill="FFFFFF"/>
          <w:lang w:eastAsia="el-GR"/>
        </w:rPr>
        <w:t xml:space="preserve"> καθαρό.</w:t>
      </w:r>
      <w:r w:rsidRPr="00C10D57">
        <w:rPr>
          <w:rFonts w:ascii="Calibri" w:eastAsia="Calibri" w:hAnsi="Calibri" w:cs="Calibri"/>
          <w:lang w:eastAsia="el-GR"/>
        </w:rPr>
        <w:br/>
      </w:r>
      <w:proofErr w:type="spellStart"/>
      <w:r w:rsidRPr="00C10D57">
        <w:rPr>
          <w:rFonts w:ascii="Calibri" w:eastAsia="Calibri" w:hAnsi="Calibri" w:cs="Calibri"/>
          <w:shd w:val="clear" w:color="auto" w:fill="FFFFFF"/>
          <w:lang w:eastAsia="el-GR"/>
        </w:rPr>
        <w:t>κζ</w:t>
      </w:r>
      <w:proofErr w:type="spellEnd"/>
      <w:r w:rsidRPr="00C10D57">
        <w:rPr>
          <w:rFonts w:ascii="Calibri" w:eastAsia="Calibri" w:hAnsi="Calibri" w:cs="Calibri"/>
          <w:shd w:val="clear" w:color="auto" w:fill="FFFFFF"/>
          <w:lang w:eastAsia="el-GR"/>
        </w:rPr>
        <w:t>) Αντισηπτικό διάλυμα (</w:t>
      </w:r>
      <w:proofErr w:type="spellStart"/>
      <w:r w:rsidRPr="00C10D57">
        <w:rPr>
          <w:rFonts w:ascii="Calibri" w:eastAsia="Calibri" w:hAnsi="Calibri" w:cs="Calibri"/>
          <w:shd w:val="clear" w:color="auto" w:fill="FFFFFF"/>
          <w:lang w:eastAsia="el-GR"/>
        </w:rPr>
        <w:t>solution</w:t>
      </w:r>
      <w:proofErr w:type="spellEnd"/>
      <w:r w:rsidRPr="00C10D57">
        <w:rPr>
          <w:rFonts w:ascii="Calibri" w:eastAsia="Calibri" w:hAnsi="Calibri" w:cs="Calibri"/>
          <w:shd w:val="clear" w:color="auto" w:fill="FFFFFF"/>
          <w:lang w:eastAsia="el-GR"/>
        </w:rPr>
        <w:t xml:space="preserve"> </w:t>
      </w:r>
      <w:proofErr w:type="spellStart"/>
      <w:r w:rsidRPr="00C10D57">
        <w:rPr>
          <w:rFonts w:ascii="Calibri" w:eastAsia="Calibri" w:hAnsi="Calibri" w:cs="Calibri"/>
          <w:shd w:val="clear" w:color="auto" w:fill="FFFFFF"/>
          <w:lang w:eastAsia="el-GR"/>
        </w:rPr>
        <w:t>ext</w:t>
      </w:r>
      <w:proofErr w:type="spellEnd"/>
      <w:r w:rsidRPr="00C10D57">
        <w:rPr>
          <w:rFonts w:ascii="Calibri" w:eastAsia="Calibri" w:hAnsi="Calibri" w:cs="Calibri"/>
          <w:shd w:val="clear" w:color="auto" w:fill="FFFFFF"/>
          <w:lang w:eastAsia="el-GR"/>
        </w:rPr>
        <w:t xml:space="preserve">. </w:t>
      </w:r>
      <w:proofErr w:type="spellStart"/>
      <w:r w:rsidRPr="00C10D57">
        <w:rPr>
          <w:rFonts w:ascii="Calibri" w:eastAsia="Calibri" w:hAnsi="Calibri" w:cs="Calibri"/>
          <w:shd w:val="clear" w:color="auto" w:fill="FFFFFF"/>
          <w:lang w:eastAsia="el-GR"/>
        </w:rPr>
        <w:t>use</w:t>
      </w:r>
      <w:proofErr w:type="spellEnd"/>
      <w:r w:rsidRPr="00C10D57">
        <w:rPr>
          <w:rFonts w:ascii="Calibri" w:eastAsia="Calibri" w:hAnsi="Calibri" w:cs="Calibri"/>
          <w:shd w:val="clear" w:color="auto" w:fill="FFFFFF"/>
          <w:lang w:eastAsia="el-GR"/>
        </w:rPr>
        <w:t xml:space="preserve"> </w:t>
      </w:r>
      <w:proofErr w:type="spellStart"/>
      <w:r w:rsidRPr="00C10D57">
        <w:rPr>
          <w:rFonts w:ascii="Calibri" w:eastAsia="Calibri" w:hAnsi="Calibri" w:cs="Calibri"/>
          <w:shd w:val="clear" w:color="auto" w:fill="FFFFFF"/>
          <w:lang w:eastAsia="el-GR"/>
        </w:rPr>
        <w:t>Povidone</w:t>
      </w:r>
      <w:proofErr w:type="spellEnd"/>
      <w:r w:rsidRPr="00C10D57">
        <w:rPr>
          <w:rFonts w:ascii="Calibri" w:eastAsia="Calibri" w:hAnsi="Calibri" w:cs="Calibri"/>
          <w:lang w:eastAsia="el-GR"/>
        </w:rPr>
        <w:br/>
      </w:r>
      <w:proofErr w:type="spellStart"/>
      <w:r w:rsidRPr="00C10D57">
        <w:rPr>
          <w:rFonts w:ascii="Calibri" w:eastAsia="Calibri" w:hAnsi="Calibri" w:cs="Calibri"/>
          <w:shd w:val="clear" w:color="auto" w:fill="FFFFFF"/>
          <w:lang w:eastAsia="el-GR"/>
        </w:rPr>
        <w:t>Iodine</w:t>
      </w:r>
      <w:proofErr w:type="spellEnd"/>
      <w:r w:rsidRPr="00C10D57">
        <w:rPr>
          <w:rFonts w:ascii="Calibri" w:eastAsia="Calibri" w:hAnsi="Calibri" w:cs="Calibri"/>
          <w:shd w:val="clear" w:color="auto" w:fill="FFFFFF"/>
          <w:lang w:eastAsia="el-GR"/>
        </w:rPr>
        <w:t xml:space="preserve"> 10 %).</w:t>
      </w:r>
      <w:r w:rsidRPr="00C10D57">
        <w:rPr>
          <w:rFonts w:ascii="Calibri" w:eastAsia="Calibri" w:hAnsi="Calibri" w:cs="Calibri"/>
          <w:lang w:eastAsia="el-GR"/>
        </w:rPr>
        <w:br/>
      </w:r>
      <w:proofErr w:type="spellStart"/>
      <w:r w:rsidRPr="00C10D57">
        <w:rPr>
          <w:rFonts w:ascii="Calibri" w:eastAsia="Calibri" w:hAnsi="Calibri" w:cs="Calibri"/>
          <w:shd w:val="clear" w:color="auto" w:fill="FFFFFF"/>
          <w:lang w:eastAsia="el-GR"/>
        </w:rPr>
        <w:t>κη</w:t>
      </w:r>
      <w:proofErr w:type="spellEnd"/>
      <w:r w:rsidRPr="00C10D57">
        <w:rPr>
          <w:rFonts w:ascii="Calibri" w:eastAsia="Calibri" w:hAnsi="Calibri" w:cs="Calibri"/>
          <w:shd w:val="clear" w:color="auto" w:fill="FFFFFF"/>
          <w:lang w:eastAsia="el-GR"/>
        </w:rPr>
        <w:t xml:space="preserve">) </w:t>
      </w:r>
      <w:proofErr w:type="spellStart"/>
      <w:r w:rsidRPr="00C10D57">
        <w:rPr>
          <w:rFonts w:ascii="Calibri" w:eastAsia="Calibri" w:hAnsi="Calibri" w:cs="Calibri"/>
          <w:shd w:val="clear" w:color="auto" w:fill="FFFFFF"/>
          <w:lang w:eastAsia="el-GR"/>
        </w:rPr>
        <w:t>Γλωσσοπίεστρα</w:t>
      </w:r>
      <w:proofErr w:type="spellEnd"/>
      <w:r w:rsidRPr="00C10D57">
        <w:rPr>
          <w:rFonts w:ascii="Calibri" w:eastAsia="Calibri" w:hAnsi="Calibri" w:cs="Calibri"/>
          <w:shd w:val="clear" w:color="auto" w:fill="FFFFFF"/>
          <w:lang w:eastAsia="el-GR"/>
        </w:rPr>
        <w:t>.</w:t>
      </w:r>
      <w:r w:rsidRPr="00C10D57">
        <w:rPr>
          <w:rFonts w:ascii="Calibri" w:eastAsia="Calibri" w:hAnsi="Calibri" w:cs="Calibri"/>
          <w:lang w:eastAsia="el-GR"/>
        </w:rPr>
        <w:br/>
      </w:r>
      <w:proofErr w:type="spellStart"/>
      <w:r w:rsidRPr="00C10D57">
        <w:rPr>
          <w:rFonts w:ascii="Calibri" w:eastAsia="Calibri" w:hAnsi="Calibri" w:cs="Calibri"/>
          <w:shd w:val="clear" w:color="auto" w:fill="FFFFFF"/>
          <w:lang w:eastAsia="el-GR"/>
        </w:rPr>
        <w:t>κθ</w:t>
      </w:r>
      <w:proofErr w:type="spellEnd"/>
      <w:r w:rsidRPr="00C10D57">
        <w:rPr>
          <w:rFonts w:ascii="Calibri" w:eastAsia="Calibri" w:hAnsi="Calibri" w:cs="Calibri"/>
          <w:shd w:val="clear" w:color="auto" w:fill="FFFFFF"/>
          <w:lang w:eastAsia="el-GR"/>
        </w:rPr>
        <w:t>) Ποτηράκια μιας χρήσης (χάρτινα ή πλαστικά).</w:t>
      </w:r>
    </w:p>
    <w:p w14:paraId="674FC7EE" w14:textId="77777777" w:rsidR="00C10D57" w:rsidRPr="00C10D57" w:rsidRDefault="00C10D57" w:rsidP="00C10D57">
      <w:pPr>
        <w:widowControl/>
        <w:autoSpaceDE/>
        <w:autoSpaceDN/>
        <w:jc w:val="both"/>
        <w:rPr>
          <w:rFonts w:ascii="Calibri" w:eastAsia="Calibri" w:hAnsi="Calibri" w:cs="Calibri"/>
          <w:lang w:eastAsia="el-GR"/>
        </w:rPr>
      </w:pPr>
    </w:p>
    <w:p w14:paraId="7AB5F450" w14:textId="77777777" w:rsidR="00C10D57" w:rsidRPr="00C10D57" w:rsidRDefault="00C10D57" w:rsidP="00C10D57">
      <w:pPr>
        <w:widowControl/>
        <w:autoSpaceDE/>
        <w:autoSpaceDN/>
        <w:jc w:val="both"/>
        <w:rPr>
          <w:rFonts w:ascii="Calibri" w:eastAsia="Calibri" w:hAnsi="Calibri" w:cs="Calibri"/>
          <w:shd w:val="clear" w:color="auto" w:fill="FFFFFF"/>
          <w:lang w:eastAsia="el-GR"/>
        </w:rPr>
      </w:pPr>
      <w:r w:rsidRPr="00C10D57">
        <w:rPr>
          <w:rFonts w:ascii="Calibri" w:eastAsia="Calibri" w:hAnsi="Calibri" w:cs="Calibri"/>
          <w:shd w:val="clear" w:color="auto" w:fill="FFFFFF"/>
          <w:lang w:eastAsia="el-GR"/>
        </w:rPr>
        <w:t>Οτιδήποτε πέραν των ανωτέρω μπορεί να διατεθεί, ανάλογα με την επικινδυνότητας της εργασίας, τον αριθμό εργαζομένων, τη διασπορά των θέσεων εργασίας, κατόπιν γραπτής εκτίμησης κινδύνου του Γιατρού Εργασίας του Αναδόχου, ή άλλου γιατρού εφόσον ο πρώτος δεν προβλέπεται.</w:t>
      </w:r>
    </w:p>
    <w:p w14:paraId="316A8EC2" w14:textId="77777777" w:rsidR="00C10D57" w:rsidRPr="00C10D57" w:rsidRDefault="00C10D57" w:rsidP="00C10D57">
      <w:pPr>
        <w:keepNext/>
        <w:keepLines/>
        <w:widowControl/>
        <w:autoSpaceDE/>
        <w:autoSpaceDN/>
        <w:spacing w:before="480" w:line="275" w:lineRule="auto"/>
        <w:jc w:val="both"/>
        <w:outlineLvl w:val="0"/>
        <w:rPr>
          <w:rFonts w:ascii="Calibri" w:eastAsia="Calibri" w:hAnsi="Calibri" w:cs="Calibri"/>
          <w:b/>
          <w:sz w:val="32"/>
          <w:lang w:eastAsia="el-GR"/>
        </w:rPr>
      </w:pPr>
      <w:bookmarkStart w:id="33" w:name="_Toc100743966"/>
      <w:r w:rsidRPr="00C10D57">
        <w:rPr>
          <w:rFonts w:ascii="Calibri" w:eastAsia="Calibri" w:hAnsi="Calibri" w:cs="Calibri"/>
          <w:b/>
          <w:sz w:val="32"/>
          <w:lang w:eastAsia="el-GR"/>
        </w:rPr>
        <w:t>ΠΑΡΑΡΤΗΜΑ 2: ΧΡΟΝΟΔΙΑΓΡΑΜΜΑ ΕΚΤΕΛΕΣΗΣ ΕΡΓΟΥ</w:t>
      </w:r>
      <w:bookmarkEnd w:id="33"/>
    </w:p>
    <w:p w14:paraId="5FF37F51" w14:textId="77777777" w:rsidR="00C10D57" w:rsidRPr="00C10D57" w:rsidRDefault="00C10D57" w:rsidP="00C10D57">
      <w:pPr>
        <w:widowControl/>
        <w:autoSpaceDE/>
        <w:autoSpaceDN/>
        <w:jc w:val="both"/>
        <w:rPr>
          <w:rFonts w:ascii="Calibri" w:eastAsia="Calibri" w:hAnsi="Calibri" w:cs="Calibri"/>
          <w:lang w:eastAsia="el-GR"/>
        </w:rPr>
      </w:pPr>
      <w:r w:rsidRPr="00C10D57">
        <w:rPr>
          <w:rFonts w:ascii="Calibri" w:eastAsia="Calibri" w:hAnsi="Calibri" w:cs="Calibri"/>
          <w:lang w:eastAsia="el-GR"/>
        </w:rPr>
        <w:t>Το Χρονοδιάγραμμα του έργου επισυνάπτεται με την έναρξη των εργασιών και ενημερώνεται καθ’ όλη τη διάρκεια του έργου.</w:t>
      </w:r>
    </w:p>
    <w:p w14:paraId="1B683446" w14:textId="77777777" w:rsidR="00C10D57" w:rsidRPr="00C10D57" w:rsidRDefault="00C10D57" w:rsidP="00C10D57">
      <w:pPr>
        <w:widowControl/>
        <w:autoSpaceDE/>
        <w:autoSpaceDN/>
        <w:spacing w:after="200"/>
        <w:rPr>
          <w:rFonts w:ascii="Arial" w:eastAsia="Arial" w:hAnsi="Arial" w:cs="Calibri"/>
          <w:color w:val="000000"/>
          <w:lang w:eastAsia="el-GR"/>
        </w:rPr>
      </w:pPr>
    </w:p>
    <w:p w14:paraId="07AA1FD9" w14:textId="77777777" w:rsidR="00C10D57" w:rsidRPr="00C10D57" w:rsidRDefault="00C10D57" w:rsidP="00C10D57">
      <w:pPr>
        <w:keepNext/>
        <w:keepLines/>
        <w:widowControl/>
        <w:autoSpaceDE/>
        <w:autoSpaceDN/>
        <w:spacing w:before="480" w:line="275" w:lineRule="auto"/>
        <w:jc w:val="both"/>
        <w:outlineLvl w:val="0"/>
        <w:rPr>
          <w:rFonts w:ascii="Calibri" w:eastAsia="Calibri" w:hAnsi="Calibri" w:cs="Calibri"/>
          <w:b/>
          <w:sz w:val="32"/>
          <w:lang w:eastAsia="el-GR"/>
        </w:rPr>
      </w:pPr>
      <w:bookmarkStart w:id="34" w:name="_Toc100743967"/>
      <w:r w:rsidRPr="00C10D57">
        <w:rPr>
          <w:rFonts w:ascii="Calibri" w:eastAsia="Calibri" w:hAnsi="Calibri" w:cs="Calibri"/>
          <w:b/>
          <w:sz w:val="32"/>
          <w:lang w:eastAsia="el-GR"/>
        </w:rPr>
        <w:t>ΠΑΡΑΡΤΗΜΑ 3: ΜΕΛΕΤΗ ΚΑΤΑΣΚΕΥΗΣ ΙΚΡΙΩΜΑΤΩΝ</w:t>
      </w:r>
      <w:bookmarkEnd w:id="34"/>
    </w:p>
    <w:p w14:paraId="24948713" w14:textId="77777777" w:rsidR="00C10D57" w:rsidRPr="00C10D57" w:rsidRDefault="00C10D57" w:rsidP="00C10D57">
      <w:pPr>
        <w:widowControl/>
        <w:autoSpaceDE/>
        <w:autoSpaceDN/>
        <w:jc w:val="both"/>
        <w:rPr>
          <w:rFonts w:ascii="Calibri" w:eastAsia="Calibri" w:hAnsi="Calibri" w:cs="Calibri"/>
          <w:lang w:eastAsia="el-GR"/>
        </w:rPr>
      </w:pPr>
      <w:r w:rsidRPr="00C10D57">
        <w:rPr>
          <w:rFonts w:ascii="Calibri" w:eastAsia="Calibri" w:hAnsi="Calibri" w:cs="Calibri"/>
          <w:lang w:eastAsia="el-GR"/>
        </w:rPr>
        <w:t>Η Μελέτη Κατασκευής Ικριωμάτων θα επισυναφθεί σε μεταγενέστερη φάση του έργου. Η Μελέτη Κατασκευής Ικριωμάτων θα εκπονηθεί σύμφωνα με τις προδιαγραφές του κατασκευαστή της και τα αναμενόμενα φορτία (ΚΥΑ 16440/1993).</w:t>
      </w:r>
    </w:p>
    <w:p w14:paraId="710EA310" w14:textId="77777777" w:rsidR="00C10D57" w:rsidRPr="00C10D57" w:rsidRDefault="00C10D57" w:rsidP="00C10D57">
      <w:pPr>
        <w:keepNext/>
        <w:keepLines/>
        <w:widowControl/>
        <w:autoSpaceDE/>
        <w:autoSpaceDN/>
        <w:spacing w:before="480" w:line="275" w:lineRule="auto"/>
        <w:jc w:val="both"/>
        <w:outlineLvl w:val="0"/>
        <w:rPr>
          <w:rFonts w:ascii="Calibri" w:eastAsia="Calibri" w:hAnsi="Calibri" w:cs="Calibri"/>
          <w:b/>
          <w:sz w:val="32"/>
          <w:lang w:eastAsia="el-GR"/>
        </w:rPr>
      </w:pPr>
      <w:bookmarkStart w:id="35" w:name="_Toc262084"/>
      <w:bookmarkStart w:id="36" w:name="_Toc259700"/>
      <w:bookmarkStart w:id="37" w:name="_Toc100743968"/>
      <w:r w:rsidRPr="00C10D57">
        <w:rPr>
          <w:rFonts w:ascii="Calibri" w:eastAsia="Calibri" w:hAnsi="Calibri" w:cs="Calibri"/>
          <w:b/>
          <w:sz w:val="32"/>
          <w:lang w:eastAsia="el-GR"/>
        </w:rPr>
        <w:lastRenderedPageBreak/>
        <w:t>ΠΑΡΑΡΤΗΜΑ 4: ΕΝΔΕΙΚΤΙΚΗ ΝΟΜΟΘΕΣΙΑ</w:t>
      </w:r>
      <w:bookmarkEnd w:id="35"/>
      <w:bookmarkEnd w:id="36"/>
      <w:bookmarkEnd w:id="37"/>
      <w:r w:rsidRPr="00C10D57">
        <w:rPr>
          <w:rFonts w:ascii="Calibri" w:eastAsia="Calibri" w:hAnsi="Calibri" w:cs="Calibri"/>
          <w:b/>
          <w:sz w:val="32"/>
          <w:lang w:eastAsia="el-GR"/>
        </w:rPr>
        <w:t xml:space="preserve"> </w:t>
      </w:r>
    </w:p>
    <w:p w14:paraId="5992A1BC" w14:textId="77777777" w:rsidR="00C10D57" w:rsidRPr="00C10D57" w:rsidRDefault="00C10D57" w:rsidP="00C10D57">
      <w:pPr>
        <w:widowControl/>
        <w:autoSpaceDE/>
        <w:autoSpaceDN/>
        <w:spacing w:after="60"/>
        <w:jc w:val="both"/>
        <w:rPr>
          <w:rFonts w:ascii="Arial" w:eastAsia="Arial" w:hAnsi="Arial" w:cs="Calibri"/>
          <w:lang w:eastAsia="el-GR"/>
        </w:rPr>
      </w:pPr>
      <w:r w:rsidRPr="00C10D57">
        <w:rPr>
          <w:rFonts w:ascii="Arial" w:eastAsia="Arial" w:hAnsi="Arial" w:cs="Calibri"/>
          <w:b/>
          <w:lang w:eastAsia="el-GR"/>
        </w:rPr>
        <w:t>2011 - 20</w:t>
      </w:r>
      <w:r w:rsidRPr="00C10D57">
        <w:rPr>
          <w:rFonts w:ascii="Arial" w:eastAsia="Arial" w:hAnsi="Arial" w:cs="Calibri"/>
          <w:b/>
          <w:lang w:val="en-US" w:eastAsia="el-GR"/>
        </w:rPr>
        <w:t>20</w:t>
      </w:r>
    </w:p>
    <w:p w14:paraId="69538C20"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color w:val="000000"/>
          <w:lang w:eastAsia="el-GR"/>
        </w:rPr>
      </w:pPr>
      <w:proofErr w:type="spellStart"/>
      <w:r w:rsidRPr="00C10D57">
        <w:rPr>
          <w:rFonts w:ascii="Calibri" w:eastAsia="Calibri" w:hAnsi="Calibri" w:cs="Calibri"/>
          <w:color w:val="000000"/>
          <w:shd w:val="clear" w:color="auto" w:fill="FFFFFF"/>
          <w:lang w:eastAsia="el-GR"/>
        </w:rPr>
        <w:t>Εγκ</w:t>
      </w:r>
      <w:proofErr w:type="spellEnd"/>
      <w:r w:rsidRPr="00C10D57">
        <w:rPr>
          <w:rFonts w:ascii="Calibri" w:eastAsia="Calibri" w:hAnsi="Calibri" w:cs="Calibri"/>
          <w:color w:val="000000"/>
          <w:shd w:val="clear" w:color="auto" w:fill="FFFFFF"/>
          <w:lang w:eastAsia="el-GR"/>
        </w:rPr>
        <w:t xml:space="preserve">. 13308/466/2020 Εφαρμογή του άρθρου δέκατου τρίτου της Πράξης Νομοθετικού Περιεχομένου της 20.03.2020 (ΦΕΚ 68 Α’) – Διατάξεις για την άσκηση καθηκόντων ιατρού εργασίας, </w:t>
      </w:r>
      <w:r w:rsidRPr="00C10D57">
        <w:rPr>
          <w:rFonts w:ascii="Calibri" w:eastAsia="Calibri" w:hAnsi="Calibri" w:cs="Calibri"/>
          <w:color w:val="000000"/>
          <w:lang w:eastAsia="el-GR"/>
        </w:rPr>
        <w:t>ΦΕΚ--/23.3.2020</w:t>
      </w:r>
    </w:p>
    <w:p w14:paraId="453397DE"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color w:val="000000"/>
          <w:lang w:eastAsia="el-GR"/>
        </w:rPr>
      </w:pPr>
      <w:r w:rsidRPr="00C10D57">
        <w:rPr>
          <w:rFonts w:ascii="Calibri" w:eastAsia="Calibri" w:hAnsi="Calibri" w:cs="Calibri"/>
          <w:color w:val="000000"/>
          <w:shd w:val="clear" w:color="auto" w:fill="FFFFFF"/>
          <w:lang w:eastAsia="el-GR"/>
        </w:rPr>
        <w:t xml:space="preserve">Π.Ν.Π./2020 Κατεπείγοντα μέτρα για την αντιμετώπιση των συνεπειών του κινδύνου διασποράς του </w:t>
      </w:r>
      <w:proofErr w:type="spellStart"/>
      <w:r w:rsidRPr="00C10D57">
        <w:rPr>
          <w:rFonts w:ascii="Calibri" w:eastAsia="Calibri" w:hAnsi="Calibri" w:cs="Calibri"/>
          <w:color w:val="000000"/>
          <w:shd w:val="clear" w:color="auto" w:fill="FFFFFF"/>
          <w:lang w:eastAsia="el-GR"/>
        </w:rPr>
        <w:t>κορωνοϊού</w:t>
      </w:r>
      <w:proofErr w:type="spellEnd"/>
      <w:r w:rsidRPr="00C10D57">
        <w:rPr>
          <w:rFonts w:ascii="Calibri" w:eastAsia="Calibri" w:hAnsi="Calibri" w:cs="Calibri"/>
          <w:color w:val="000000"/>
          <w:shd w:val="clear" w:color="auto" w:fill="FFFFFF"/>
          <w:lang w:eastAsia="el-GR"/>
        </w:rPr>
        <w:t xml:space="preserve"> COVID-19, τη στήριξη της κοινωνίας και της επιχειρηματικότητας και τη διασφάλιση της ομαλής λειτουργίας της αγοράς και της δημόσιας διοίκησης, ΦΕΚ 68/Α’/20.03.2020</w:t>
      </w:r>
    </w:p>
    <w:p w14:paraId="6755FD3B"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color w:val="000000"/>
          <w:shd w:val="clear" w:color="auto" w:fill="FFFFFF"/>
          <w:lang w:eastAsia="el-GR"/>
        </w:rPr>
      </w:pPr>
      <w:proofErr w:type="spellStart"/>
      <w:r w:rsidRPr="00C10D57">
        <w:rPr>
          <w:rFonts w:ascii="Calibri" w:eastAsia="Calibri" w:hAnsi="Calibri" w:cs="Calibri"/>
          <w:lang w:eastAsia="el-GR"/>
        </w:rPr>
        <w:t>Εγκ</w:t>
      </w:r>
      <w:proofErr w:type="spellEnd"/>
      <w:r w:rsidRPr="00C10D57">
        <w:rPr>
          <w:rFonts w:ascii="Calibri" w:eastAsia="Calibri" w:hAnsi="Calibri" w:cs="Calibri"/>
          <w:lang w:eastAsia="el-GR"/>
        </w:rPr>
        <w:t xml:space="preserve">. Οικ. 12339/404/2020 – </w:t>
      </w:r>
      <w:r w:rsidRPr="00C10D57">
        <w:rPr>
          <w:rFonts w:ascii="Calibri" w:eastAsia="Calibri" w:hAnsi="Calibri" w:cs="Calibri"/>
          <w:color w:val="000000"/>
          <w:shd w:val="clear" w:color="auto" w:fill="FFFFFF"/>
          <w:lang w:eastAsia="el-GR"/>
        </w:rPr>
        <w:t xml:space="preserve">Έκτακτα και προσωρινά μέτρα στην αγορά εργασίας για την αντιμετώπιση και τον περιορισμό της διάδοσης του </w:t>
      </w:r>
      <w:proofErr w:type="spellStart"/>
      <w:r w:rsidRPr="00C10D57">
        <w:rPr>
          <w:rFonts w:ascii="Calibri" w:eastAsia="Calibri" w:hAnsi="Calibri" w:cs="Calibri"/>
          <w:color w:val="000000"/>
          <w:shd w:val="clear" w:color="auto" w:fill="FFFFFF"/>
          <w:lang w:eastAsia="el-GR"/>
        </w:rPr>
        <w:t>κορωνοϊού</w:t>
      </w:r>
      <w:proofErr w:type="spellEnd"/>
      <w:r w:rsidRPr="00C10D57">
        <w:rPr>
          <w:rFonts w:ascii="Calibri" w:eastAsia="Calibri" w:hAnsi="Calibri" w:cs="Calibri"/>
          <w:color w:val="000000"/>
          <w:shd w:val="clear" w:color="auto" w:fill="FFFFFF"/>
          <w:lang w:eastAsia="el-GR"/>
        </w:rPr>
        <w:t xml:space="preserve"> COVID-19, ΦΕΚ--/12.03.2020</w:t>
      </w:r>
    </w:p>
    <w:p w14:paraId="68E0BB9D"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b/>
          <w:lang w:eastAsia="el-GR"/>
        </w:rPr>
      </w:pPr>
      <w:r w:rsidRPr="00C10D57">
        <w:rPr>
          <w:rFonts w:ascii="Calibri" w:eastAsia="Calibri" w:hAnsi="Calibri" w:cs="Calibri"/>
          <w:lang w:eastAsia="el-GR"/>
        </w:rPr>
        <w:t>Υ.Α.Δ22/4193/2019  </w:t>
      </w:r>
      <w:r w:rsidRPr="00C10D57">
        <w:rPr>
          <w:rFonts w:ascii="Calibri" w:eastAsia="Calibri" w:hAnsi="Calibri" w:cs="Calibri"/>
          <w:shd w:val="clear" w:color="auto" w:fill="FFFFFF"/>
          <w:lang w:eastAsia="el-GR"/>
        </w:rPr>
        <w:t>Έγκριση εβδομήντα (70) Ελληνικών Τεχνικών Προδιαγραφών (ΕΤΕΠ), με υποχρεωτική εφαρμογή σε όλα τα Δημόσια Έργα και Μελέτες, ΦΕΚ 4607/Β` 13.12.2019</w:t>
      </w:r>
    </w:p>
    <w:p w14:paraId="108A678E" w14:textId="77777777" w:rsidR="00C10D57" w:rsidRPr="00C10D57" w:rsidRDefault="009E432D" w:rsidP="00C10D57">
      <w:pPr>
        <w:widowControl/>
        <w:numPr>
          <w:ilvl w:val="0"/>
          <w:numId w:val="7"/>
        </w:numPr>
        <w:autoSpaceDE/>
        <w:autoSpaceDN/>
        <w:spacing w:line="275" w:lineRule="auto"/>
        <w:jc w:val="both"/>
        <w:rPr>
          <w:rFonts w:ascii="Calibri" w:eastAsia="Calibri" w:hAnsi="Calibri" w:cs="Calibri"/>
          <w:lang w:eastAsia="el-GR"/>
        </w:rPr>
      </w:pPr>
      <w:hyperlink r:id="rId11">
        <w:r w:rsidR="00C10D57" w:rsidRPr="00C10D57">
          <w:rPr>
            <w:rFonts w:ascii="Calibri" w:eastAsia="Calibri" w:hAnsi="Calibri" w:cs="Calibri"/>
            <w:lang w:eastAsia="el-GR"/>
          </w:rPr>
          <w:t>Υ.Α.οικ.74285/176/Φ113/2018</w:t>
        </w:r>
      </w:hyperlink>
      <w:r w:rsidR="00C10D57" w:rsidRPr="00C10D57">
        <w:rPr>
          <w:rFonts w:ascii="Calibri" w:eastAsia="Calibri" w:hAnsi="Calibri" w:cs="Calibri"/>
          <w:lang w:val="en-US" w:eastAsia="el-GR"/>
        </w:rPr>
        <w:t> </w:t>
      </w:r>
      <w:r w:rsidR="00C10D57" w:rsidRPr="00C10D57">
        <w:rPr>
          <w:rFonts w:ascii="Calibri" w:eastAsia="Calibri" w:hAnsi="Calibri" w:cs="Calibri"/>
          <w:lang w:eastAsia="el-GR"/>
        </w:rPr>
        <w:t xml:space="preserve">Τροποποίηση - συμπλήρωση της οικ. 1032/166/Φ.Γ.9.6.4 (Η)’ (Β’ 519 6-3-2013) απόφασης του Υφυπουργού Ανάπτυξης, Ανταγωνιστικότητας, Υποδομών, Μεταφορών και Δικτύων «Κατάταξη των μηχανημάτων έργου σε ειδικότητες και ομάδες, ως προς τη δραστηριότητα του χειρισμού σύμφωνα με το </w:t>
      </w:r>
      <w:proofErr w:type="spellStart"/>
      <w:r w:rsidR="00C10D57" w:rsidRPr="00C10D57">
        <w:rPr>
          <w:rFonts w:ascii="Calibri" w:eastAsia="Calibri" w:hAnsi="Calibri" w:cs="Calibri"/>
          <w:lang w:eastAsia="el-GR"/>
        </w:rPr>
        <w:t>π.δ.</w:t>
      </w:r>
      <w:proofErr w:type="spellEnd"/>
      <w:r w:rsidR="00C10D57" w:rsidRPr="00C10D57">
        <w:rPr>
          <w:rFonts w:ascii="Calibri" w:eastAsia="Calibri" w:hAnsi="Calibri" w:cs="Calibri"/>
          <w:lang w:eastAsia="el-GR"/>
        </w:rPr>
        <w:t xml:space="preserve"> 113/2012 (Α’ 198) και αντιστοίχιση των υφισταμένων αδειών που έχουν εκδοθεί σύμφωνα με το </w:t>
      </w:r>
      <w:proofErr w:type="spellStart"/>
      <w:r w:rsidR="00C10D57" w:rsidRPr="00C10D57">
        <w:rPr>
          <w:rFonts w:ascii="Calibri" w:eastAsia="Calibri" w:hAnsi="Calibri" w:cs="Calibri"/>
          <w:lang w:eastAsia="el-GR"/>
        </w:rPr>
        <w:t>π.δ.</w:t>
      </w:r>
      <w:proofErr w:type="spellEnd"/>
      <w:r w:rsidR="00C10D57" w:rsidRPr="00C10D57">
        <w:rPr>
          <w:rFonts w:ascii="Calibri" w:eastAsia="Calibri" w:hAnsi="Calibri" w:cs="Calibri"/>
          <w:lang w:eastAsia="el-GR"/>
        </w:rPr>
        <w:t xml:space="preserve"> 22/1976 (Α’ 6) ή το </w:t>
      </w:r>
      <w:proofErr w:type="spellStart"/>
      <w:r w:rsidR="00C10D57" w:rsidRPr="00C10D57">
        <w:rPr>
          <w:rFonts w:ascii="Calibri" w:eastAsia="Calibri" w:hAnsi="Calibri" w:cs="Calibri"/>
          <w:lang w:eastAsia="el-GR"/>
        </w:rPr>
        <w:t>π.δ.</w:t>
      </w:r>
      <w:proofErr w:type="spellEnd"/>
      <w:r w:rsidR="00C10D57" w:rsidRPr="00C10D57">
        <w:rPr>
          <w:rFonts w:ascii="Calibri" w:eastAsia="Calibri" w:hAnsi="Calibri" w:cs="Calibri"/>
          <w:lang w:eastAsia="el-GR"/>
        </w:rPr>
        <w:t xml:space="preserve"> 31/1990 (Α’ 11) με τις άδειες που εκδίδονται κατ’ εφαρμογή του προεδρικού αυτού διατάγματος» όπως τροποποιήθηκε και ισχύει, ΦΕΚ 2942/Β`/20.7.2018</w:t>
      </w:r>
    </w:p>
    <w:p w14:paraId="28B36D2E" w14:textId="77777777" w:rsidR="00C10D57" w:rsidRPr="00C10D57" w:rsidRDefault="009E432D" w:rsidP="00C10D57">
      <w:pPr>
        <w:widowControl/>
        <w:numPr>
          <w:ilvl w:val="0"/>
          <w:numId w:val="7"/>
        </w:numPr>
        <w:autoSpaceDE/>
        <w:autoSpaceDN/>
        <w:jc w:val="both"/>
        <w:rPr>
          <w:rFonts w:ascii="Calibri" w:eastAsia="Calibri" w:hAnsi="Calibri" w:cs="Calibri"/>
          <w:lang w:eastAsia="el-GR"/>
        </w:rPr>
      </w:pPr>
      <w:hyperlink r:id="rId12">
        <w:r w:rsidR="00C10D57" w:rsidRPr="00C10D57">
          <w:rPr>
            <w:rFonts w:ascii="Calibri" w:eastAsia="Calibri" w:hAnsi="Calibri" w:cs="Calibri"/>
            <w:lang w:eastAsia="el-GR"/>
          </w:rPr>
          <w:t>Υ.Α.41320/1885/2018</w:t>
        </w:r>
      </w:hyperlink>
      <w:r w:rsidR="00C10D57" w:rsidRPr="00C10D57">
        <w:rPr>
          <w:rFonts w:ascii="Calibri" w:eastAsia="Calibri" w:hAnsi="Calibri" w:cs="Calibri"/>
          <w:lang w:val="en-US" w:eastAsia="el-GR"/>
        </w:rPr>
        <w:t> </w:t>
      </w:r>
      <w:r w:rsidR="00C10D57" w:rsidRPr="00C10D57">
        <w:rPr>
          <w:rFonts w:ascii="Calibri" w:eastAsia="Calibri" w:hAnsi="Calibri" w:cs="Calibri"/>
          <w:lang w:eastAsia="el-GR"/>
        </w:rPr>
        <w:t>Τροποποίηση της υπουργικής απόφασης 1592/58/13.1.2017 «Ειδικός Κατάλογος ιατρών του άρθρου 16 παρ. 2 του «Κώδικα Νόμων για την Υγεία και την Ασφάλεια των εργαζομένων» (Κ.Ν.Υ.Α.Ε.), που κυρώθηκε με το άρθρο πρώτο του ν. 3850/2010 «Κύρωση του Κώδικα νόμων για την υγεία και την ασφάλεια των εργαζομένων» (ΦΕΚ Α΄ 84) όπως αυτό συμπληρώθηκε και ισχύει», ΦΕΚ 3398/Β`/10.8.2018</w:t>
      </w:r>
    </w:p>
    <w:p w14:paraId="06705934" w14:textId="77777777" w:rsidR="00C10D57" w:rsidRPr="00C10D57" w:rsidRDefault="00C10D57" w:rsidP="00C10D57">
      <w:pPr>
        <w:widowControl/>
        <w:numPr>
          <w:ilvl w:val="0"/>
          <w:numId w:val="7"/>
        </w:numPr>
        <w:autoSpaceDE/>
        <w:autoSpaceDN/>
        <w:jc w:val="both"/>
        <w:rPr>
          <w:rFonts w:ascii="Calibri" w:eastAsia="Calibri" w:hAnsi="Calibri" w:cs="Calibri"/>
          <w:lang w:eastAsia="el-GR"/>
        </w:rPr>
      </w:pPr>
      <w:r w:rsidRPr="00C10D57">
        <w:rPr>
          <w:rFonts w:ascii="Calibri" w:eastAsia="Calibri" w:hAnsi="Calibri" w:cs="Calibri"/>
          <w:lang w:eastAsia="el-GR"/>
        </w:rPr>
        <w:t>Υ.Α.οικ.74285/176/φ113/2018 Τροποποίηση-συμπλήρωση της οικ.1032/166/Φ.Γ.9.6.4 (Η)΄(Β΄΄519 6-3-2013) απόφασης του Υφυπουργού Ανάπτυξης, Ανταγωνιστικότητας, Υποδομών, Μεταφορών και Δικτύων «</w:t>
      </w:r>
      <w:r w:rsidRPr="00C10D57">
        <w:rPr>
          <w:rFonts w:ascii="Calibri" w:eastAsia="Calibri" w:hAnsi="Calibri" w:cs="Calibri"/>
          <w:color w:val="333333"/>
          <w:lang w:eastAsia="el-GR"/>
        </w:rPr>
        <w:t xml:space="preserve">Κατάταξη των μηχανημάτων έργου σε ειδικότητες και ομάδες, ως προς τη δραστηριότητα του χειρισμού σύμφωνα με το </w:t>
      </w:r>
      <w:proofErr w:type="spellStart"/>
      <w:r w:rsidRPr="00C10D57">
        <w:rPr>
          <w:rFonts w:ascii="Calibri" w:eastAsia="Calibri" w:hAnsi="Calibri" w:cs="Calibri"/>
          <w:color w:val="333333"/>
          <w:lang w:eastAsia="el-GR"/>
        </w:rPr>
        <w:t>π.δ.</w:t>
      </w:r>
      <w:proofErr w:type="spellEnd"/>
      <w:r w:rsidRPr="00C10D57">
        <w:rPr>
          <w:rFonts w:ascii="Calibri" w:eastAsia="Calibri" w:hAnsi="Calibri" w:cs="Calibri"/>
          <w:color w:val="333333"/>
          <w:lang w:eastAsia="el-GR"/>
        </w:rPr>
        <w:t xml:space="preserve"> 113/2012 (198/Α) και αντιστοίχιση των υφιστάμενων αδειών που έχουν εκδοθεί σύμφωνα με το </w:t>
      </w:r>
      <w:proofErr w:type="spellStart"/>
      <w:r w:rsidRPr="00C10D57">
        <w:rPr>
          <w:rFonts w:ascii="Calibri" w:eastAsia="Calibri" w:hAnsi="Calibri" w:cs="Calibri"/>
          <w:color w:val="333333"/>
          <w:lang w:eastAsia="el-GR"/>
        </w:rPr>
        <w:t>π.δ.</w:t>
      </w:r>
      <w:proofErr w:type="spellEnd"/>
      <w:r w:rsidRPr="00C10D57">
        <w:rPr>
          <w:rFonts w:ascii="Calibri" w:eastAsia="Calibri" w:hAnsi="Calibri" w:cs="Calibri"/>
          <w:color w:val="333333"/>
          <w:lang w:eastAsia="el-GR"/>
        </w:rPr>
        <w:t xml:space="preserve"> 22/1976 (6/Α) ή το </w:t>
      </w:r>
      <w:proofErr w:type="spellStart"/>
      <w:r w:rsidRPr="00C10D57">
        <w:rPr>
          <w:rFonts w:ascii="Calibri" w:eastAsia="Calibri" w:hAnsi="Calibri" w:cs="Calibri"/>
          <w:color w:val="333333"/>
          <w:lang w:eastAsia="el-GR"/>
        </w:rPr>
        <w:t>π.δ.</w:t>
      </w:r>
      <w:proofErr w:type="spellEnd"/>
      <w:r w:rsidRPr="00C10D57">
        <w:rPr>
          <w:rFonts w:ascii="Calibri" w:eastAsia="Calibri" w:hAnsi="Calibri" w:cs="Calibri"/>
          <w:color w:val="333333"/>
          <w:lang w:eastAsia="el-GR"/>
        </w:rPr>
        <w:t xml:space="preserve"> 31/1990 (11/Α) με τις άδειες που εκδίδονται </w:t>
      </w:r>
      <w:proofErr w:type="spellStart"/>
      <w:r w:rsidRPr="00C10D57">
        <w:rPr>
          <w:rFonts w:ascii="Calibri" w:eastAsia="Calibri" w:hAnsi="Calibri" w:cs="Calibri"/>
          <w:color w:val="333333"/>
          <w:lang w:eastAsia="el-GR"/>
        </w:rPr>
        <w:t>κατ</w:t>
      </w:r>
      <w:proofErr w:type="spellEnd"/>
      <w:r w:rsidRPr="00C10D57">
        <w:rPr>
          <w:rFonts w:ascii="Calibri" w:eastAsia="Calibri" w:hAnsi="Calibri" w:cs="Calibri"/>
          <w:color w:val="333333"/>
          <w:lang w:eastAsia="el-GR"/>
        </w:rPr>
        <w:t xml:space="preserve"> εφαρμογή του προεδρικού αυτού διατάγματος» όπως τροποποιήθηκε και ισχύει</w:t>
      </w:r>
    </w:p>
    <w:p w14:paraId="1F1ACB0D" w14:textId="77777777" w:rsidR="00C10D57" w:rsidRPr="00C10D57" w:rsidRDefault="00C10D57" w:rsidP="00C10D57">
      <w:pPr>
        <w:widowControl/>
        <w:numPr>
          <w:ilvl w:val="0"/>
          <w:numId w:val="7"/>
        </w:numPr>
        <w:autoSpaceDE/>
        <w:autoSpaceDN/>
        <w:spacing w:after="75"/>
        <w:jc w:val="both"/>
        <w:rPr>
          <w:rFonts w:ascii="Calibri" w:eastAsia="Calibri" w:hAnsi="Calibri" w:cs="Calibri"/>
          <w:lang w:eastAsia="el-GR"/>
        </w:rPr>
      </w:pPr>
      <w:r w:rsidRPr="00C10D57">
        <w:rPr>
          <w:rFonts w:ascii="Calibri" w:eastAsia="Calibri" w:hAnsi="Calibri" w:cs="Calibri"/>
          <w:lang w:eastAsia="el-GR"/>
        </w:rPr>
        <w:t>Υ.Α.32126/1463/2018 Τροποποίηση της υπουργικής απόφασης 50067/28/27.11.2017 «Ηλεκτρονική Βάση καταχώρισης δεδομένων Τεχνικών Ασφάλειας και διαδικασία ανάθεσης καθηκόντων Τεχνικού Ασφαλείας μέσω ΟΠΣ-ΣΕΠΕ», ΦΕΚ 2404/Β`/25.6.2018</w:t>
      </w:r>
    </w:p>
    <w:p w14:paraId="61EC7D2C" w14:textId="77777777" w:rsidR="00C10D57" w:rsidRPr="00C10D57" w:rsidRDefault="009E432D" w:rsidP="00C10D57">
      <w:pPr>
        <w:widowControl/>
        <w:numPr>
          <w:ilvl w:val="0"/>
          <w:numId w:val="7"/>
        </w:numPr>
        <w:autoSpaceDE/>
        <w:autoSpaceDN/>
        <w:spacing w:after="75"/>
        <w:jc w:val="both"/>
        <w:rPr>
          <w:rFonts w:ascii="Calibri" w:eastAsia="Calibri" w:hAnsi="Calibri" w:cs="Calibri"/>
          <w:lang w:eastAsia="el-GR"/>
        </w:rPr>
      </w:pPr>
      <w:hyperlink r:id="rId13">
        <w:r w:rsidR="00C10D57" w:rsidRPr="00C10D57">
          <w:rPr>
            <w:rFonts w:ascii="Calibri" w:eastAsia="Calibri" w:hAnsi="Calibri" w:cs="Calibri"/>
            <w:lang w:eastAsia="el-GR"/>
          </w:rPr>
          <w:t>Υ.Α.111/2017/2018</w:t>
        </w:r>
      </w:hyperlink>
      <w:r w:rsidR="00C10D57" w:rsidRPr="00C10D57">
        <w:rPr>
          <w:rFonts w:ascii="Calibri" w:eastAsia="Calibri" w:hAnsi="Calibri" w:cs="Calibri"/>
          <w:lang w:val="en-US" w:eastAsia="el-GR"/>
        </w:rPr>
        <w:t> </w:t>
      </w:r>
      <w:r w:rsidR="00C10D57" w:rsidRPr="00C10D57">
        <w:rPr>
          <w:rFonts w:ascii="Calibri" w:eastAsia="Calibri" w:hAnsi="Calibri" w:cs="Calibri"/>
          <w:lang w:eastAsia="el-GR"/>
        </w:rPr>
        <w:t xml:space="preserve"> Τροποποίηση-Συμπλήρωση της αριθμ. 3015811/2663 (ΦΕΚ 1410/Β΄/6.9.2010) κοινή υπουργική απόφαση σχετικά με τον καθορισμό μέτρων ελέγχου και κυρώσεων για την εκτέλεση του αριθμ. 1272/2008/ΕΚ κανονισμού του Ευρωπαϊκού Κοινοβουλίου και του Συμβουλίου και Κατάργηση της υπουργικής απόφασης 265/2002, (ΦΕΚ 1214/Β΄/19.9.2002) σχετικά με την ταξινόμηση, επισήμανση και συσκευασία επικίνδυνων παρασκευασμάτων και της αριθμ. 378/1994 κοινής υπουργικής απόφασης (ΦΕΚ 705/Β΄/20.9.1994) σχετικά με την ταξινόμηση, επισήμανση, συσκευασία και επικίνδυνων ουσιών, ΦΕΚ 1876/Β`/24.5.2018</w:t>
      </w:r>
    </w:p>
    <w:p w14:paraId="488AFDD1" w14:textId="77777777" w:rsidR="00C10D57" w:rsidRPr="00C10D57" w:rsidRDefault="009E432D" w:rsidP="00C10D57">
      <w:pPr>
        <w:widowControl/>
        <w:numPr>
          <w:ilvl w:val="0"/>
          <w:numId w:val="7"/>
        </w:numPr>
        <w:autoSpaceDE/>
        <w:autoSpaceDN/>
        <w:spacing w:after="75"/>
        <w:jc w:val="both"/>
        <w:rPr>
          <w:rFonts w:ascii="Calibri" w:eastAsia="Calibri" w:hAnsi="Calibri" w:cs="Calibri"/>
          <w:lang w:eastAsia="el-GR"/>
        </w:rPr>
      </w:pPr>
      <w:hyperlink r:id="rId14">
        <w:r w:rsidR="00C10D57" w:rsidRPr="00C10D57">
          <w:rPr>
            <w:rFonts w:ascii="Calibri" w:eastAsia="Calibri" w:hAnsi="Calibri" w:cs="Calibri"/>
            <w:lang w:eastAsia="el-GR"/>
          </w:rPr>
          <w:t>Υ.Α.25049/1253/2018</w:t>
        </w:r>
      </w:hyperlink>
      <w:r w:rsidR="00C10D57" w:rsidRPr="00C10D57">
        <w:rPr>
          <w:rFonts w:ascii="Calibri" w:eastAsia="Calibri" w:hAnsi="Calibri" w:cs="Calibri"/>
          <w:lang w:val="en-US" w:eastAsia="el-GR"/>
        </w:rPr>
        <w:t> </w:t>
      </w:r>
      <w:r w:rsidR="00C10D57" w:rsidRPr="00C10D57">
        <w:rPr>
          <w:rFonts w:ascii="Calibri" w:eastAsia="Calibri" w:hAnsi="Calibri" w:cs="Calibri"/>
          <w:lang w:eastAsia="el-GR"/>
        </w:rPr>
        <w:t xml:space="preserve"> Κύρωση του ειδικού καταλόγου Ιατρών του άρθρου 16 παρ.2 του «Κώδικα Νόμων για την Υγεία και την Ασφάλεια των εργαζομένων» (Κ.Ν.Υ.Α.Ε), που κυρώθηκε με το άρθρο πρώτο του Ν. 3850/2010 «Κύρωση του Κώδικα νόμων για την υγεία και την ασφάλεια των εργαζομένων» (ΦΕΚ 84/Α) όπως αυτό συμπληρώθηκε και ισχύει, ΦΕΚ 1580/Β`/8.5.2018</w:t>
      </w:r>
    </w:p>
    <w:p w14:paraId="173805EF" w14:textId="77777777" w:rsidR="00C10D57" w:rsidRPr="00C10D57" w:rsidRDefault="00C10D57" w:rsidP="00C10D57">
      <w:pPr>
        <w:widowControl/>
        <w:numPr>
          <w:ilvl w:val="0"/>
          <w:numId w:val="7"/>
        </w:numPr>
        <w:autoSpaceDE/>
        <w:autoSpaceDN/>
        <w:spacing w:after="75"/>
        <w:jc w:val="both"/>
        <w:rPr>
          <w:rFonts w:ascii="Calibri" w:eastAsia="Calibri" w:hAnsi="Calibri" w:cs="Calibri"/>
          <w:lang w:eastAsia="el-GR"/>
        </w:rPr>
      </w:pPr>
      <w:r w:rsidRPr="00C10D57">
        <w:rPr>
          <w:rFonts w:ascii="Calibri" w:eastAsia="Calibri" w:hAnsi="Calibri" w:cs="Calibri"/>
          <w:lang w:eastAsia="el-GR"/>
        </w:rPr>
        <w:t>Υ.Α.16974/758/2018 Τροποποίηση της υπουργικής απόφασης 50067/28/27.11.2017 «Ηλεκτρονική Βάση καταχώρισης δεδομένων Τεχνικών Ασφάλειας και διαδικασία ανάθεσης καθηκόντων Τεχνικού Ασφαλείας μέσω ΟΠΣ-ΣΕΠΕ», ΦΕΚ 1242/Β`/4.4.2018</w:t>
      </w:r>
    </w:p>
    <w:p w14:paraId="5B484E7B" w14:textId="77777777" w:rsidR="00C10D57" w:rsidRPr="00C10D57" w:rsidRDefault="00C10D57" w:rsidP="00C10D57">
      <w:pPr>
        <w:widowControl/>
        <w:numPr>
          <w:ilvl w:val="0"/>
          <w:numId w:val="7"/>
        </w:numPr>
        <w:autoSpaceDE/>
        <w:autoSpaceDN/>
        <w:spacing w:after="75"/>
        <w:jc w:val="both"/>
        <w:rPr>
          <w:rFonts w:ascii="Calibri" w:eastAsia="Calibri" w:hAnsi="Calibri" w:cs="Calibri"/>
          <w:lang w:eastAsia="el-GR"/>
        </w:rPr>
      </w:pPr>
      <w:r w:rsidRPr="00C10D57">
        <w:rPr>
          <w:rFonts w:ascii="Calibri" w:eastAsia="Calibri" w:hAnsi="Calibri" w:cs="Calibri"/>
          <w:lang w:eastAsia="el-GR"/>
        </w:rPr>
        <w:t>Π.Δ.82/2018</w:t>
      </w:r>
      <w:r w:rsidRPr="00C10D57">
        <w:rPr>
          <w:rFonts w:ascii="Calibri" w:eastAsia="Calibri" w:hAnsi="Calibri" w:cs="Calibri"/>
          <w:lang w:val="en-US" w:eastAsia="el-GR"/>
        </w:rPr>
        <w:t> </w:t>
      </w:r>
      <w:r w:rsidRPr="00C10D57">
        <w:rPr>
          <w:rFonts w:ascii="Calibri" w:eastAsia="Calibri" w:hAnsi="Calibri" w:cs="Calibri"/>
          <w:lang w:eastAsia="el-GR"/>
        </w:rPr>
        <w:t xml:space="preserve"> Τροποποίηση του </w:t>
      </w:r>
      <w:proofErr w:type="spellStart"/>
      <w:r w:rsidRPr="00C10D57">
        <w:rPr>
          <w:rFonts w:ascii="Calibri" w:eastAsia="Calibri" w:hAnsi="Calibri" w:cs="Calibri"/>
          <w:lang w:eastAsia="el-GR"/>
        </w:rPr>
        <w:t>π.δ.</w:t>
      </w:r>
      <w:proofErr w:type="spellEnd"/>
      <w:r w:rsidRPr="00C10D57">
        <w:rPr>
          <w:rFonts w:ascii="Calibri" w:eastAsia="Calibri" w:hAnsi="Calibri" w:cs="Calibri"/>
          <w:lang w:eastAsia="el-GR"/>
        </w:rPr>
        <w:t xml:space="preserve"> 307/1986 «Προστασία της υγείας των εργαζομένων που εκτίθενται σε ορισμένους χημικούς παράγοντες κατά την διάρκεια της εργασίας τους» (135 Α΄) όπως </w:t>
      </w:r>
      <w:r w:rsidRPr="00C10D57">
        <w:rPr>
          <w:rFonts w:ascii="Calibri" w:eastAsia="Calibri" w:hAnsi="Calibri" w:cs="Calibri"/>
          <w:lang w:eastAsia="el-GR"/>
        </w:rPr>
        <w:lastRenderedPageBreak/>
        <w:t>έχει τροποποιηθεί και ισχύει, σε συμμόρφωση με την οδηγία 2017/164/</w:t>
      </w:r>
      <w:r w:rsidRPr="00C10D57">
        <w:rPr>
          <w:rFonts w:ascii="Calibri" w:eastAsia="Calibri" w:hAnsi="Calibri" w:cs="Calibri"/>
          <w:lang w:val="en-US" w:eastAsia="el-GR"/>
        </w:rPr>
        <w:t>EE</w:t>
      </w:r>
      <w:r w:rsidRPr="00C10D57">
        <w:rPr>
          <w:rFonts w:ascii="Calibri" w:eastAsia="Calibri" w:hAnsi="Calibri" w:cs="Calibri"/>
          <w:lang w:eastAsia="el-GR"/>
        </w:rPr>
        <w:t xml:space="preserve"> της Επιτροπής (ΕΕ </w:t>
      </w:r>
      <w:r w:rsidRPr="00C10D57">
        <w:rPr>
          <w:rFonts w:ascii="Calibri" w:eastAsia="Calibri" w:hAnsi="Calibri" w:cs="Calibri"/>
          <w:lang w:val="en-US" w:eastAsia="el-GR"/>
        </w:rPr>
        <w:t>L</w:t>
      </w:r>
      <w:r w:rsidRPr="00C10D57">
        <w:rPr>
          <w:rFonts w:ascii="Calibri" w:eastAsia="Calibri" w:hAnsi="Calibri" w:cs="Calibri"/>
          <w:lang w:eastAsia="el-GR"/>
        </w:rPr>
        <w:t xml:space="preserve"> 27/1.2.2017), ΦΕΚ 152/Α`/21.8.2018</w:t>
      </w:r>
    </w:p>
    <w:p w14:paraId="7FF7A869" w14:textId="77777777" w:rsidR="00C10D57" w:rsidRPr="00C10D57" w:rsidRDefault="00C10D57" w:rsidP="00C10D57">
      <w:pPr>
        <w:widowControl/>
        <w:numPr>
          <w:ilvl w:val="0"/>
          <w:numId w:val="7"/>
        </w:numPr>
        <w:autoSpaceDE/>
        <w:autoSpaceDN/>
        <w:spacing w:after="75"/>
        <w:jc w:val="both"/>
        <w:rPr>
          <w:rFonts w:ascii="Calibri" w:eastAsia="Calibri" w:hAnsi="Calibri" w:cs="Calibri"/>
          <w:lang w:eastAsia="el-GR"/>
        </w:rPr>
      </w:pPr>
      <w:r w:rsidRPr="00C10D57">
        <w:rPr>
          <w:rFonts w:ascii="Calibri" w:eastAsia="Calibri" w:hAnsi="Calibri" w:cs="Calibri"/>
          <w:lang w:eastAsia="el-GR"/>
        </w:rPr>
        <w:t>Αρ. Πρωτ. 33405/Δ9 1493/2018, ΦΕΚ --/15/6.2018 Ιατροί Εργασίας</w:t>
      </w:r>
    </w:p>
    <w:p w14:paraId="5B04BB47"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color w:val="000000"/>
          <w:shd w:val="clear" w:color="auto" w:fill="FFFFFF"/>
          <w:lang w:eastAsia="el-GR"/>
        </w:rPr>
      </w:pPr>
      <w:r w:rsidRPr="00C10D57">
        <w:rPr>
          <w:rFonts w:ascii="Calibri" w:eastAsia="Calibri" w:hAnsi="Calibri" w:cs="Calibri"/>
          <w:lang w:eastAsia="el-GR"/>
        </w:rPr>
        <w:t>ΠΔ134/2017 «</w:t>
      </w:r>
      <w:r w:rsidRPr="00C10D57">
        <w:rPr>
          <w:rFonts w:ascii="Calibri" w:eastAsia="Calibri" w:hAnsi="Calibri" w:cs="Calibri"/>
          <w:color w:val="000000"/>
          <w:shd w:val="clear" w:color="auto" w:fill="FFFFFF"/>
          <w:lang w:eastAsia="el-GR"/>
        </w:rPr>
        <w:t>Οργανισμός Υπουργείου Εργασίας, Κοινωνικής Ασφάλισης και Κοινωνικής Αλληλεγγύης, ΦΕΚ Α' 168/6-11-2017»</w:t>
      </w:r>
    </w:p>
    <w:p w14:paraId="5F918BCD" w14:textId="77777777" w:rsidR="00C10D57" w:rsidRPr="00C10D57" w:rsidRDefault="009E432D" w:rsidP="00C10D57">
      <w:pPr>
        <w:widowControl/>
        <w:numPr>
          <w:ilvl w:val="0"/>
          <w:numId w:val="7"/>
        </w:numPr>
        <w:autoSpaceDE/>
        <w:autoSpaceDN/>
        <w:spacing w:after="75"/>
        <w:jc w:val="both"/>
        <w:rPr>
          <w:rFonts w:ascii="Calibri" w:eastAsia="Calibri" w:hAnsi="Calibri" w:cs="Calibri"/>
          <w:color w:val="333333"/>
          <w:lang w:eastAsia="el-GR"/>
        </w:rPr>
      </w:pPr>
      <w:hyperlink r:id="rId15" w:history="1">
        <w:r w:rsidR="00C10D57" w:rsidRPr="00C10D57">
          <w:rPr>
            <w:rFonts w:ascii="Calibri" w:eastAsia="Calibri" w:hAnsi="Calibri" w:cs="Calibri"/>
            <w:lang w:eastAsia="el-GR"/>
          </w:rPr>
          <w:t>Υ.Α.50067/28/2017</w:t>
        </w:r>
      </w:hyperlink>
      <w:r w:rsidR="00C10D57" w:rsidRPr="00C10D57">
        <w:rPr>
          <w:rFonts w:ascii="Calibri" w:eastAsia="Calibri" w:hAnsi="Calibri" w:cs="Calibri"/>
          <w:color w:val="333333"/>
          <w:lang w:eastAsia="el-GR"/>
        </w:rPr>
        <w:t xml:space="preserve"> Ηλεκτρονική βάση καταχώρισης δεδομένων Τεχνικών Ασφάλειας και διαδικασία ανάθεσης καθηκόντων Τεχνικού Ασφαλείας μέσω ΟΠΣ-ΣΕΠΕ, ΦΕΚ 3952/Β`/10.11.2017</w:t>
      </w:r>
    </w:p>
    <w:p w14:paraId="6DAD1EB9" w14:textId="77777777" w:rsidR="00C10D57" w:rsidRPr="00C10D57" w:rsidRDefault="00C10D57" w:rsidP="00C10D57">
      <w:pPr>
        <w:widowControl/>
        <w:numPr>
          <w:ilvl w:val="0"/>
          <w:numId w:val="7"/>
        </w:numPr>
        <w:autoSpaceDE/>
        <w:autoSpaceDN/>
        <w:spacing w:after="75"/>
        <w:jc w:val="both"/>
        <w:rPr>
          <w:rFonts w:ascii="Calibri" w:eastAsia="Calibri" w:hAnsi="Calibri" w:cs="Calibri"/>
          <w:color w:val="333333"/>
          <w:lang w:eastAsia="el-GR"/>
        </w:rPr>
      </w:pPr>
      <w:r w:rsidRPr="00C10D57">
        <w:rPr>
          <w:rFonts w:ascii="Calibri" w:eastAsia="Calibri" w:hAnsi="Calibri" w:cs="Calibri"/>
          <w:color w:val="333333"/>
          <w:lang w:eastAsia="el-GR"/>
        </w:rPr>
        <w:t>Υ.Α. ΔΝΣγ/οικ. 38108/ΦΝ 466/2017 - Περιεχόμενο του Μητρώου Έργου, ΦΕΚ 1956/Β΄/7.6.2017</w:t>
      </w:r>
    </w:p>
    <w:p w14:paraId="25808496" w14:textId="77777777" w:rsidR="00C10D57" w:rsidRPr="00C10D57" w:rsidRDefault="009E432D" w:rsidP="00C10D57">
      <w:pPr>
        <w:widowControl/>
        <w:numPr>
          <w:ilvl w:val="0"/>
          <w:numId w:val="7"/>
        </w:numPr>
        <w:autoSpaceDE/>
        <w:autoSpaceDN/>
        <w:spacing w:after="75"/>
        <w:jc w:val="both"/>
        <w:rPr>
          <w:rFonts w:ascii="Calibri" w:eastAsia="Calibri" w:hAnsi="Calibri" w:cs="Calibri"/>
          <w:lang w:eastAsia="el-GR"/>
        </w:rPr>
      </w:pPr>
      <w:hyperlink r:id="rId16">
        <w:r w:rsidR="00C10D57" w:rsidRPr="00C10D57">
          <w:rPr>
            <w:rFonts w:ascii="Calibri" w:eastAsia="Calibri" w:hAnsi="Calibri" w:cs="Calibri"/>
            <w:lang w:eastAsia="el-GR"/>
          </w:rPr>
          <w:t>Υ.Α.1865/2017</w:t>
        </w:r>
      </w:hyperlink>
      <w:r w:rsidR="00C10D57" w:rsidRPr="00C10D57">
        <w:rPr>
          <w:rFonts w:ascii="Calibri" w:eastAsia="Calibri" w:hAnsi="Calibri" w:cs="Calibri"/>
          <w:lang w:val="en-US" w:eastAsia="el-GR"/>
        </w:rPr>
        <w:t> </w:t>
      </w:r>
      <w:r w:rsidR="00C10D57" w:rsidRPr="00C10D57">
        <w:rPr>
          <w:rFonts w:ascii="Calibri" w:eastAsia="Calibri" w:hAnsi="Calibri" w:cs="Calibri"/>
          <w:lang w:eastAsia="el-GR"/>
        </w:rPr>
        <w:t>Τροποποίηση της υπ’ αριθμ. 4229/395/2013 (Β’ 318) κοινής υπουργικής απόφασης με θέμα: «Προϋποθέσεις ίδρυσης και λειτουργίας των επιχειρήσεων που δραστηριοποιούνται με την εκτέλεση κατεδαφιστικών έργων και εργασιών αφαίρεσης αμιάντου ή/και υλικών που περιέχουν αμίαντο από κτίρια, κατασκευές, συσκευές, εγκαταστάσεις και πλοία, καθώς επίσης και με εργασίες συντήρησης, επικάλυψης και εγκλεισμού αμιάντου ή/και υλικών που περιέχουν αμίαντο», ΦΕΚ 1865/Β`/26.5.2017</w:t>
      </w:r>
    </w:p>
    <w:p w14:paraId="4E6B3F30" w14:textId="77777777" w:rsidR="00C10D57" w:rsidRPr="00C10D57" w:rsidRDefault="009E432D" w:rsidP="00C10D57">
      <w:pPr>
        <w:widowControl/>
        <w:numPr>
          <w:ilvl w:val="0"/>
          <w:numId w:val="7"/>
        </w:numPr>
        <w:autoSpaceDE/>
        <w:autoSpaceDN/>
        <w:spacing w:after="75"/>
        <w:jc w:val="both"/>
        <w:rPr>
          <w:rFonts w:ascii="Calibri" w:eastAsia="Calibri" w:hAnsi="Calibri" w:cs="Calibri"/>
          <w:lang w:eastAsia="el-GR"/>
        </w:rPr>
      </w:pPr>
      <w:hyperlink r:id="rId17">
        <w:r w:rsidR="00C10D57" w:rsidRPr="00C10D57">
          <w:rPr>
            <w:rFonts w:ascii="Calibri" w:eastAsia="Calibri" w:hAnsi="Calibri" w:cs="Calibri"/>
            <w:lang w:eastAsia="el-GR"/>
          </w:rPr>
          <w:t>Υ.Α.Οικ.52780/ΔΤΒΝ/894/</w:t>
        </w:r>
        <w:proofErr w:type="spellStart"/>
        <w:r w:rsidR="00C10D57" w:rsidRPr="00C10D57">
          <w:rPr>
            <w:rFonts w:ascii="Calibri" w:eastAsia="Calibri" w:hAnsi="Calibri" w:cs="Calibri"/>
            <w:lang w:eastAsia="el-GR"/>
          </w:rPr>
          <w:t>Τμ</w:t>
        </w:r>
        <w:proofErr w:type="spellEnd"/>
        <w:r w:rsidR="00C10D57" w:rsidRPr="00C10D57">
          <w:rPr>
            <w:rFonts w:ascii="Calibri" w:eastAsia="Calibri" w:hAnsi="Calibri" w:cs="Calibri"/>
            <w:lang w:eastAsia="el-GR"/>
          </w:rPr>
          <w:t>. Δ/Φ.14.1/2017</w:t>
        </w:r>
      </w:hyperlink>
      <w:r w:rsidR="00C10D57" w:rsidRPr="00C10D57">
        <w:rPr>
          <w:rFonts w:ascii="Calibri" w:eastAsia="Calibri" w:hAnsi="Calibri" w:cs="Calibri"/>
          <w:lang w:eastAsia="el-GR"/>
        </w:rPr>
        <w:t xml:space="preserve"> Τροποποίηση της κοινής υπουργικής απόφασης υπ’ αριθμ. 3329/15.2.1989 (ΦΕΚ 132/Β΄/21.2.1989) «Κανονισμοί για την παραγωγή, αποθήκευση και διάθεση σε κατανάλωση εκρηκτικών υλών», ΦΕΚ 1628/Β`/16.5.2017</w:t>
      </w:r>
    </w:p>
    <w:p w14:paraId="03640655" w14:textId="77777777" w:rsidR="00C10D57" w:rsidRPr="00C10D57" w:rsidRDefault="00C10D57" w:rsidP="00C10D57">
      <w:pPr>
        <w:widowControl/>
        <w:numPr>
          <w:ilvl w:val="0"/>
          <w:numId w:val="7"/>
        </w:numPr>
        <w:autoSpaceDE/>
        <w:autoSpaceDN/>
        <w:spacing w:after="75"/>
        <w:jc w:val="both"/>
        <w:rPr>
          <w:rFonts w:ascii="Calibri" w:eastAsia="Calibri" w:hAnsi="Calibri" w:cs="Calibri"/>
          <w:lang w:eastAsia="el-GR"/>
        </w:rPr>
      </w:pPr>
      <w:r w:rsidRPr="00C10D57">
        <w:rPr>
          <w:rFonts w:ascii="Calibri" w:eastAsia="Calibri" w:hAnsi="Calibri" w:cs="Calibri"/>
          <w:lang w:eastAsia="el-GR"/>
        </w:rPr>
        <w:t>Υ.Α.Οικ.21867/2016 «Όροι, προϋποθέσεις κα διαδικασίες εγκρίσεων τύπου και αδειών κυκλοφορίας που αφορούν τα Μηχανήματα Έργων (Μ.Ε.) και τα οχήματα ειδικής κατηγορίας, ΦΕΚ 3276/Β΄/12.10.2016</w:t>
      </w:r>
    </w:p>
    <w:p w14:paraId="2F53A1F4" w14:textId="77777777" w:rsidR="00C10D57" w:rsidRPr="00C10D57" w:rsidRDefault="00C10D57" w:rsidP="00C10D57">
      <w:pPr>
        <w:widowControl/>
        <w:numPr>
          <w:ilvl w:val="0"/>
          <w:numId w:val="7"/>
        </w:numPr>
        <w:autoSpaceDE/>
        <w:autoSpaceDN/>
        <w:spacing w:after="75"/>
        <w:jc w:val="both"/>
        <w:rPr>
          <w:rFonts w:ascii="Calibri" w:eastAsia="Calibri" w:hAnsi="Calibri" w:cs="Calibri"/>
          <w:lang w:eastAsia="el-GR"/>
        </w:rPr>
      </w:pPr>
      <w:r w:rsidRPr="00C10D57">
        <w:rPr>
          <w:rFonts w:ascii="Calibri" w:eastAsia="Calibri" w:hAnsi="Calibri" w:cs="Calibri"/>
          <w:lang w:eastAsia="el-GR"/>
        </w:rPr>
        <w:t xml:space="preserve">Υ.Α.Οικ.84123/305/Φ113/2016 Τροποποίηση - συμπλήρωση της υπ’ αριθ. Οικ.1032/166/Φ.Γ.9.6.4 (Η)’ (Β’ 519 6-3-2013) απόφασης του Υφυπουργού Ανάπτυξης, Ανταγωνιστικότητας, Υποδομών, Μεταφορών και Δικτύων «Κατάταξη των μηχανημάτων έργου σε ειδικότητες και ομάδες, ως προς τη δραστηριότητα του χειρισμού σύμφωνα με το </w:t>
      </w:r>
      <w:proofErr w:type="spellStart"/>
      <w:r w:rsidRPr="00C10D57">
        <w:rPr>
          <w:rFonts w:ascii="Calibri" w:eastAsia="Calibri" w:hAnsi="Calibri" w:cs="Calibri"/>
          <w:lang w:eastAsia="el-GR"/>
        </w:rPr>
        <w:t>Π.δ.</w:t>
      </w:r>
      <w:proofErr w:type="spellEnd"/>
      <w:r w:rsidRPr="00C10D57">
        <w:rPr>
          <w:rFonts w:ascii="Calibri" w:eastAsia="Calibri" w:hAnsi="Calibri" w:cs="Calibri"/>
          <w:lang w:eastAsia="el-GR"/>
        </w:rPr>
        <w:t xml:space="preserve"> 113/2012 (Α’/198) και αντιστοίχιση των υφισταμένων αδειών που έχουν εκδοθεί σύμφωνα με το </w:t>
      </w:r>
      <w:proofErr w:type="spellStart"/>
      <w:r w:rsidRPr="00C10D57">
        <w:rPr>
          <w:rFonts w:ascii="Calibri" w:eastAsia="Calibri" w:hAnsi="Calibri" w:cs="Calibri"/>
          <w:lang w:eastAsia="el-GR"/>
        </w:rPr>
        <w:t>Π.δ.</w:t>
      </w:r>
      <w:proofErr w:type="spellEnd"/>
      <w:r w:rsidRPr="00C10D57">
        <w:rPr>
          <w:rFonts w:ascii="Calibri" w:eastAsia="Calibri" w:hAnsi="Calibri" w:cs="Calibri"/>
          <w:lang w:eastAsia="el-GR"/>
        </w:rPr>
        <w:t xml:space="preserve"> 22/1976 (Α’/6) ή το </w:t>
      </w:r>
      <w:proofErr w:type="spellStart"/>
      <w:r w:rsidRPr="00C10D57">
        <w:rPr>
          <w:rFonts w:ascii="Calibri" w:eastAsia="Calibri" w:hAnsi="Calibri" w:cs="Calibri"/>
          <w:lang w:eastAsia="el-GR"/>
        </w:rPr>
        <w:t>Π.δ.</w:t>
      </w:r>
      <w:proofErr w:type="spellEnd"/>
      <w:r w:rsidRPr="00C10D57">
        <w:rPr>
          <w:rFonts w:ascii="Calibri" w:eastAsia="Calibri" w:hAnsi="Calibri" w:cs="Calibri"/>
          <w:lang w:eastAsia="el-GR"/>
        </w:rPr>
        <w:t xml:space="preserve"> 31/1990 (Α’/11) με τις άδειες που εκδίδονται κατ’ εφαρμογή του Προεδρικού αυτού διατάγματος» όπως τροποποιήθηκε και ισχύει, ΦΕΚ 2481/Β`/11.8.2016</w:t>
      </w:r>
    </w:p>
    <w:p w14:paraId="3678D486" w14:textId="77777777" w:rsidR="00C10D57" w:rsidRPr="00C10D57" w:rsidRDefault="00C10D57" w:rsidP="00C10D57">
      <w:pPr>
        <w:widowControl/>
        <w:numPr>
          <w:ilvl w:val="0"/>
          <w:numId w:val="7"/>
        </w:numPr>
        <w:autoSpaceDE/>
        <w:autoSpaceDN/>
        <w:spacing w:after="75"/>
        <w:jc w:val="both"/>
        <w:rPr>
          <w:rFonts w:ascii="Calibri" w:eastAsia="Calibri" w:hAnsi="Calibri" w:cs="Calibri"/>
          <w:lang w:eastAsia="el-GR"/>
        </w:rPr>
      </w:pPr>
      <w:r w:rsidRPr="00C10D57">
        <w:rPr>
          <w:rFonts w:ascii="Calibri" w:eastAsia="Calibri" w:hAnsi="Calibri" w:cs="Calibri"/>
          <w:lang w:eastAsia="el-GR"/>
        </w:rPr>
        <w:t>Υ.Α.Οικ.34331/Δ9.8920/2016 «Απλούστευση διαδικασιών Σώματος Επιθεώρησης Εργασίας (Σ.ΕΠ.Ε.) μέσω του Ολοκληρωμένου Πληροφοριακού Συστήματος του Σ.ΕΠ.Ε (ΟΠΣ-ΣΕΠΕ)», ΦΕΚ 2458/Β`/10.8.2016</w:t>
      </w:r>
    </w:p>
    <w:p w14:paraId="547DEC13" w14:textId="77777777" w:rsidR="00C10D57" w:rsidRPr="00C10D57" w:rsidRDefault="009E432D" w:rsidP="00C10D57">
      <w:pPr>
        <w:widowControl/>
        <w:numPr>
          <w:ilvl w:val="0"/>
          <w:numId w:val="7"/>
        </w:numPr>
        <w:autoSpaceDE/>
        <w:autoSpaceDN/>
        <w:jc w:val="both"/>
        <w:rPr>
          <w:rFonts w:ascii="Calibri" w:eastAsia="Calibri" w:hAnsi="Calibri" w:cs="Calibri"/>
          <w:lang w:eastAsia="el-GR"/>
        </w:rPr>
      </w:pPr>
      <w:hyperlink r:id="rId18">
        <w:r w:rsidR="00C10D57" w:rsidRPr="00C10D57">
          <w:rPr>
            <w:rFonts w:ascii="Calibri" w:eastAsia="Calibri" w:hAnsi="Calibri" w:cs="Calibri"/>
            <w:lang w:eastAsia="el-GR"/>
          </w:rPr>
          <w:t>Υ.Α.Οικ.52019/ΔΤΒΝ 1152/2016</w:t>
        </w:r>
      </w:hyperlink>
      <w:r w:rsidR="00C10D57" w:rsidRPr="00C10D57">
        <w:rPr>
          <w:rFonts w:ascii="Calibri" w:eastAsia="Calibri" w:hAnsi="Calibri" w:cs="Calibri"/>
          <w:lang w:eastAsia="el-GR"/>
        </w:rPr>
        <w:t xml:space="preserve"> Προσαρμογή της ελληνικής νομοθεσίας προς τις διατάξεις της Οδηγίας 2014/34/ΕΕ του Ευρωπαϊκού Κοινοβουλίου και του Συμβουλίου της 26ης Φεβρουαρίου 2014 για την εναρμόνιση των νομοθεσιών των κρατών μελών σχετικά με τις συσκευές και τα συστήματα προστασίας που προορίζονται για χρήση σε </w:t>
      </w:r>
      <w:proofErr w:type="spellStart"/>
      <w:r w:rsidR="00C10D57" w:rsidRPr="00C10D57">
        <w:rPr>
          <w:rFonts w:ascii="Calibri" w:eastAsia="Calibri" w:hAnsi="Calibri" w:cs="Calibri"/>
          <w:lang w:eastAsia="el-GR"/>
        </w:rPr>
        <w:t>εκρήξιμες</w:t>
      </w:r>
      <w:proofErr w:type="spellEnd"/>
      <w:r w:rsidR="00C10D57" w:rsidRPr="00C10D57">
        <w:rPr>
          <w:rFonts w:ascii="Calibri" w:eastAsia="Calibri" w:hAnsi="Calibri" w:cs="Calibri"/>
          <w:lang w:eastAsia="el-GR"/>
        </w:rPr>
        <w:t xml:space="preserve"> ατμόσφαιρες (αναδιατύπωση), ΦΕΚ 1426/Β`/20.5.2016</w:t>
      </w:r>
    </w:p>
    <w:p w14:paraId="7DD6751B" w14:textId="77777777" w:rsidR="00C10D57" w:rsidRPr="00C10D57" w:rsidRDefault="00C10D57" w:rsidP="00C10D57">
      <w:pPr>
        <w:widowControl/>
        <w:numPr>
          <w:ilvl w:val="0"/>
          <w:numId w:val="7"/>
        </w:numPr>
        <w:autoSpaceDE/>
        <w:autoSpaceDN/>
        <w:jc w:val="both"/>
        <w:rPr>
          <w:rFonts w:ascii="Calibri" w:eastAsia="Calibri" w:hAnsi="Calibri" w:cs="Calibri"/>
          <w:lang w:eastAsia="el-GR"/>
        </w:rPr>
      </w:pPr>
      <w:r w:rsidRPr="00C10D57">
        <w:rPr>
          <w:rFonts w:ascii="Calibri" w:eastAsia="Calibri" w:hAnsi="Calibri" w:cs="Calibri"/>
          <w:lang w:eastAsia="el-GR"/>
        </w:rPr>
        <w:t>Ν4412/2016 «Δημόσιες Συμβάσεις Έργων, Προμηθειών και Υπηρεσιών (προσαρμογή στις οδηγίες 2014/24/ΕΕ και 2014/25/ΕΕ»</w:t>
      </w:r>
    </w:p>
    <w:p w14:paraId="275795B4" w14:textId="77777777" w:rsidR="00C10D57" w:rsidRPr="00C10D57" w:rsidRDefault="00C10D57" w:rsidP="00C10D57">
      <w:pPr>
        <w:widowControl/>
        <w:numPr>
          <w:ilvl w:val="0"/>
          <w:numId w:val="7"/>
        </w:numPr>
        <w:autoSpaceDE/>
        <w:autoSpaceDN/>
        <w:jc w:val="both"/>
        <w:rPr>
          <w:rFonts w:ascii="Calibri" w:eastAsia="Calibri" w:hAnsi="Calibri" w:cs="Calibri"/>
          <w:lang w:eastAsia="el-GR"/>
        </w:rPr>
      </w:pPr>
      <w:r w:rsidRPr="00C10D57">
        <w:rPr>
          <w:rFonts w:ascii="Calibri" w:eastAsia="Calibri" w:hAnsi="Calibri" w:cs="Calibri"/>
          <w:lang w:eastAsia="el-GR"/>
        </w:rPr>
        <w:t xml:space="preserve">Εγκ.Οικ.20958/2015 «Τήρηση ιατρικών φακέλων και βεβαιώσεων </w:t>
      </w:r>
      <w:proofErr w:type="spellStart"/>
      <w:r w:rsidRPr="00C10D57">
        <w:rPr>
          <w:rFonts w:ascii="Calibri" w:eastAsia="Calibri" w:hAnsi="Calibri" w:cs="Calibri"/>
          <w:lang w:eastAsia="el-GR"/>
        </w:rPr>
        <w:t>καταλληλότητας</w:t>
      </w:r>
      <w:proofErr w:type="spellEnd"/>
      <w:r w:rsidRPr="00C10D57">
        <w:rPr>
          <w:rFonts w:ascii="Calibri" w:eastAsia="Calibri" w:hAnsi="Calibri" w:cs="Calibri"/>
          <w:lang w:eastAsia="el-GR"/>
        </w:rPr>
        <w:t xml:space="preserve"> των εργαζομένων»</w:t>
      </w:r>
    </w:p>
    <w:p w14:paraId="6616EED5" w14:textId="77777777" w:rsidR="00C10D57" w:rsidRPr="00C10D57" w:rsidRDefault="00C10D57" w:rsidP="00C10D57">
      <w:pPr>
        <w:widowControl/>
        <w:numPr>
          <w:ilvl w:val="0"/>
          <w:numId w:val="7"/>
        </w:numPr>
        <w:autoSpaceDE/>
        <w:autoSpaceDN/>
        <w:jc w:val="both"/>
        <w:rPr>
          <w:rFonts w:ascii="Calibri" w:eastAsia="Calibri" w:hAnsi="Calibri" w:cs="Calibri"/>
          <w:lang w:eastAsia="el-GR"/>
        </w:rPr>
      </w:pPr>
      <w:proofErr w:type="spellStart"/>
      <w:r w:rsidRPr="00C10D57">
        <w:rPr>
          <w:rFonts w:ascii="Calibri" w:eastAsia="Calibri" w:hAnsi="Calibri" w:cs="Calibri"/>
          <w:lang w:eastAsia="el-GR"/>
        </w:rPr>
        <w:t>Εγκ</w:t>
      </w:r>
      <w:proofErr w:type="spellEnd"/>
      <w:r w:rsidRPr="00C10D57">
        <w:rPr>
          <w:rFonts w:ascii="Calibri" w:eastAsia="Calibri" w:hAnsi="Calibri" w:cs="Calibri"/>
          <w:lang w:eastAsia="el-GR"/>
        </w:rPr>
        <w:t xml:space="preserve">. Οικ. 20958/2015 - Τήρηση ιατρικών φακέλων και βεβαιώσεων </w:t>
      </w:r>
      <w:proofErr w:type="spellStart"/>
      <w:r w:rsidRPr="00C10D57">
        <w:rPr>
          <w:rFonts w:ascii="Calibri" w:eastAsia="Calibri" w:hAnsi="Calibri" w:cs="Calibri"/>
          <w:lang w:eastAsia="el-GR"/>
        </w:rPr>
        <w:t>καταλληλότητας</w:t>
      </w:r>
      <w:proofErr w:type="spellEnd"/>
      <w:r w:rsidRPr="00C10D57">
        <w:rPr>
          <w:rFonts w:ascii="Calibri" w:eastAsia="Calibri" w:hAnsi="Calibri" w:cs="Calibri"/>
          <w:lang w:eastAsia="el-GR"/>
        </w:rPr>
        <w:t xml:space="preserve"> των εργαζομένωνΕγκ.Οικ.24120/1336/2014 «Ανακοίνωση δημοσίευσης της </w:t>
      </w:r>
      <w:proofErr w:type="spellStart"/>
      <w:r w:rsidRPr="00C10D57">
        <w:rPr>
          <w:rFonts w:ascii="Calibri" w:eastAsia="Calibri" w:hAnsi="Calibri" w:cs="Calibri"/>
          <w:lang w:eastAsia="el-GR"/>
        </w:rPr>
        <w:t>υ.α</w:t>
      </w:r>
      <w:proofErr w:type="spellEnd"/>
      <w:r w:rsidRPr="00C10D57">
        <w:rPr>
          <w:rFonts w:ascii="Calibri" w:eastAsia="Calibri" w:hAnsi="Calibri" w:cs="Calibri"/>
          <w:lang w:eastAsia="el-GR"/>
        </w:rPr>
        <w:t>. με αριθ. 14867/825/2014 (1241/Β) «Απλοποίηση διαδικασιών τήρησης αρχείων για θέματα Ασφάλειας και Υγείας στην εργασία στα τεχνικά έργα»</w:t>
      </w:r>
    </w:p>
    <w:p w14:paraId="18D5566B" w14:textId="77777777" w:rsidR="00C10D57" w:rsidRPr="00C10D57" w:rsidRDefault="00C10D57" w:rsidP="00C10D57">
      <w:pPr>
        <w:widowControl/>
        <w:numPr>
          <w:ilvl w:val="0"/>
          <w:numId w:val="7"/>
        </w:numPr>
        <w:autoSpaceDE/>
        <w:autoSpaceDN/>
        <w:jc w:val="both"/>
        <w:rPr>
          <w:rFonts w:ascii="Calibri" w:eastAsia="Calibri" w:hAnsi="Calibri" w:cs="Calibri"/>
          <w:lang w:eastAsia="el-GR"/>
        </w:rPr>
      </w:pPr>
      <w:r w:rsidRPr="00C10D57">
        <w:rPr>
          <w:rFonts w:ascii="Calibri" w:eastAsia="Calibri" w:hAnsi="Calibri" w:cs="Calibri"/>
          <w:lang w:eastAsia="el-GR"/>
        </w:rPr>
        <w:t>Εγκ.42628/Δ10.130/2014 «Υποχρέωση υποβολής εργαζομένων σε ιατρικές εξετάσεις»</w:t>
      </w:r>
    </w:p>
    <w:p w14:paraId="4B611612" w14:textId="77777777" w:rsidR="00C10D57" w:rsidRPr="00C10D57" w:rsidRDefault="00C10D57" w:rsidP="00C10D57">
      <w:pPr>
        <w:widowControl/>
        <w:numPr>
          <w:ilvl w:val="0"/>
          <w:numId w:val="7"/>
        </w:numPr>
        <w:autoSpaceDE/>
        <w:autoSpaceDN/>
        <w:jc w:val="both"/>
        <w:rPr>
          <w:rFonts w:ascii="Calibri" w:eastAsia="Calibri" w:hAnsi="Calibri" w:cs="Calibri"/>
          <w:lang w:eastAsia="el-GR"/>
        </w:rPr>
      </w:pPr>
      <w:r w:rsidRPr="00C10D57">
        <w:rPr>
          <w:rFonts w:ascii="Calibri" w:eastAsia="Calibri" w:hAnsi="Calibri" w:cs="Calibri"/>
          <w:lang w:eastAsia="el-GR"/>
        </w:rPr>
        <w:t>Εγκ.οικ.36801/Δ10.114/8.11.2013 «Υπουργική Απόφαση οικ.32205/Δ10.96/2.10.2103 «Ελάχιστα απαιτούμενα υλικά πρώτων βοηθειών στους χώρους εργασίας», ΦΕΚ 2562/Β΄/11.10.2013</w:t>
      </w:r>
    </w:p>
    <w:p w14:paraId="66988A27" w14:textId="77777777" w:rsidR="00C10D57" w:rsidRPr="00C10D57" w:rsidRDefault="009E432D" w:rsidP="00C10D57">
      <w:pPr>
        <w:widowControl/>
        <w:numPr>
          <w:ilvl w:val="0"/>
          <w:numId w:val="7"/>
        </w:numPr>
        <w:autoSpaceDE/>
        <w:autoSpaceDN/>
        <w:spacing w:after="75"/>
        <w:jc w:val="both"/>
        <w:rPr>
          <w:rFonts w:ascii="Calibri" w:eastAsia="Calibri" w:hAnsi="Calibri" w:cs="Calibri"/>
          <w:color w:val="333333"/>
          <w:lang w:eastAsia="el-GR"/>
        </w:rPr>
      </w:pPr>
      <w:hyperlink r:id="rId19">
        <w:r w:rsidR="00C10D57" w:rsidRPr="00C10D57">
          <w:rPr>
            <w:rFonts w:ascii="Calibri" w:eastAsia="Calibri" w:hAnsi="Calibri" w:cs="Calibri"/>
            <w:lang w:eastAsia="el-GR"/>
          </w:rPr>
          <w:t>Εγκ.οικ.12370/1435/2013</w:t>
        </w:r>
      </w:hyperlink>
      <w:r w:rsidR="00C10D57" w:rsidRPr="00C10D57">
        <w:rPr>
          <w:rFonts w:ascii="Calibri" w:eastAsia="Calibri" w:hAnsi="Calibri" w:cs="Calibri"/>
          <w:color w:val="333333"/>
          <w:lang w:eastAsia="el-GR"/>
        </w:rPr>
        <w:t xml:space="preserve">  Όσον αφορά τις διατάξεις για την υγεία και την ασφάλεια στην εργασία (ΑΥΕ) οι οποίες περιλαμβάνονται στο ν. 4144/2013, ΦΕΚ --/22/4.2013</w:t>
      </w:r>
    </w:p>
    <w:p w14:paraId="04F8DD4D" w14:textId="77777777" w:rsidR="00C10D57" w:rsidRPr="00C10D57" w:rsidRDefault="00C10D57" w:rsidP="00C10D57">
      <w:pPr>
        <w:widowControl/>
        <w:numPr>
          <w:ilvl w:val="0"/>
          <w:numId w:val="7"/>
        </w:numPr>
        <w:autoSpaceDE/>
        <w:autoSpaceDN/>
        <w:spacing w:after="75"/>
        <w:jc w:val="both"/>
        <w:rPr>
          <w:rFonts w:ascii="Calibri" w:eastAsia="Calibri" w:hAnsi="Calibri" w:cs="Calibri"/>
          <w:lang w:eastAsia="el-GR"/>
        </w:rPr>
      </w:pPr>
      <w:r w:rsidRPr="00C10D57">
        <w:rPr>
          <w:rFonts w:ascii="Calibri" w:eastAsia="Calibri" w:hAnsi="Calibri" w:cs="Calibri"/>
          <w:lang w:val="en-US" w:eastAsia="el-GR"/>
        </w:rPr>
        <w:t>Y</w:t>
      </w:r>
      <w:r w:rsidRPr="00C10D57">
        <w:rPr>
          <w:rFonts w:ascii="Calibri" w:eastAsia="Calibri" w:hAnsi="Calibri" w:cs="Calibri"/>
          <w:lang w:eastAsia="el-GR"/>
        </w:rPr>
        <w:t>.</w:t>
      </w:r>
      <w:r w:rsidRPr="00C10D57">
        <w:rPr>
          <w:rFonts w:ascii="Calibri" w:eastAsia="Calibri" w:hAnsi="Calibri" w:cs="Calibri"/>
          <w:lang w:val="en-US" w:eastAsia="el-GR"/>
        </w:rPr>
        <w:t>A</w:t>
      </w:r>
      <w:r w:rsidRPr="00C10D57">
        <w:rPr>
          <w:rFonts w:ascii="Calibri" w:eastAsia="Calibri" w:hAnsi="Calibri" w:cs="Calibri"/>
          <w:lang w:eastAsia="el-GR"/>
        </w:rPr>
        <w:t xml:space="preserve">.Οικ.1032/166/φ.γ.9.6.4(Η)/2013 «Κατάταξη των μηχανημάτων έργου σε ειδικότητες και ομάδες, ως προς τη δραστηριότητα του χειρισμού σύμφωνα με το </w:t>
      </w:r>
      <w:proofErr w:type="spellStart"/>
      <w:r w:rsidRPr="00C10D57">
        <w:rPr>
          <w:rFonts w:ascii="Calibri" w:eastAsia="Calibri" w:hAnsi="Calibri" w:cs="Calibri"/>
          <w:lang w:eastAsia="el-GR"/>
        </w:rPr>
        <w:t>π.δ.</w:t>
      </w:r>
      <w:proofErr w:type="spellEnd"/>
      <w:r w:rsidRPr="00C10D57">
        <w:rPr>
          <w:rFonts w:ascii="Calibri" w:eastAsia="Calibri" w:hAnsi="Calibri" w:cs="Calibri"/>
          <w:lang w:eastAsia="el-GR"/>
        </w:rPr>
        <w:t xml:space="preserve"> 113/2012 (198/Α) και αντιστοίχιση των υφιστάμενων αδειών που έχουν εκδοθεί σύμφωνα με το </w:t>
      </w:r>
      <w:proofErr w:type="spellStart"/>
      <w:r w:rsidRPr="00C10D57">
        <w:rPr>
          <w:rFonts w:ascii="Calibri" w:eastAsia="Calibri" w:hAnsi="Calibri" w:cs="Calibri"/>
          <w:lang w:eastAsia="el-GR"/>
        </w:rPr>
        <w:t>π.δ.</w:t>
      </w:r>
      <w:proofErr w:type="spellEnd"/>
      <w:r w:rsidRPr="00C10D57">
        <w:rPr>
          <w:rFonts w:ascii="Calibri" w:eastAsia="Calibri" w:hAnsi="Calibri" w:cs="Calibri"/>
          <w:lang w:eastAsia="el-GR"/>
        </w:rPr>
        <w:t xml:space="preserve"> 22/1976 (6/Α) ή το </w:t>
      </w:r>
      <w:proofErr w:type="spellStart"/>
      <w:r w:rsidRPr="00C10D57">
        <w:rPr>
          <w:rFonts w:ascii="Calibri" w:eastAsia="Calibri" w:hAnsi="Calibri" w:cs="Calibri"/>
          <w:lang w:eastAsia="el-GR"/>
        </w:rPr>
        <w:lastRenderedPageBreak/>
        <w:t>π.δ.</w:t>
      </w:r>
      <w:proofErr w:type="spellEnd"/>
      <w:r w:rsidRPr="00C10D57">
        <w:rPr>
          <w:rFonts w:ascii="Calibri" w:eastAsia="Calibri" w:hAnsi="Calibri" w:cs="Calibri"/>
          <w:lang w:eastAsia="el-GR"/>
        </w:rPr>
        <w:t xml:space="preserve"> 31/1990 (11/Α) με τις άδειες που εκδίδονται </w:t>
      </w:r>
      <w:proofErr w:type="spellStart"/>
      <w:r w:rsidRPr="00C10D57">
        <w:rPr>
          <w:rFonts w:ascii="Calibri" w:eastAsia="Calibri" w:hAnsi="Calibri" w:cs="Calibri"/>
          <w:lang w:eastAsia="el-GR"/>
        </w:rPr>
        <w:t>κατ</w:t>
      </w:r>
      <w:proofErr w:type="spellEnd"/>
      <w:r w:rsidRPr="00C10D57">
        <w:rPr>
          <w:rFonts w:ascii="Calibri" w:eastAsia="Calibri" w:hAnsi="Calibri" w:cs="Calibri"/>
          <w:lang w:eastAsia="el-GR"/>
        </w:rPr>
        <w:t xml:space="preserve"> εφαρμογή του προεδρικού αυτού διατάγματος», ΦΕΚ 519/Β`/6.3.2013</w:t>
      </w:r>
    </w:p>
    <w:p w14:paraId="5A4E925C" w14:textId="77777777" w:rsidR="00C10D57" w:rsidRPr="00C10D57" w:rsidRDefault="00C10D57" w:rsidP="00C10D57">
      <w:pPr>
        <w:widowControl/>
        <w:numPr>
          <w:ilvl w:val="0"/>
          <w:numId w:val="7"/>
        </w:numPr>
        <w:autoSpaceDE/>
        <w:autoSpaceDN/>
        <w:jc w:val="both"/>
        <w:rPr>
          <w:rFonts w:ascii="Calibri" w:eastAsia="Calibri" w:hAnsi="Calibri" w:cs="Calibri"/>
          <w:lang w:eastAsia="el-GR"/>
        </w:rPr>
      </w:pPr>
      <w:r w:rsidRPr="00C10D57">
        <w:rPr>
          <w:rFonts w:ascii="Calibri" w:eastAsia="Calibri" w:hAnsi="Calibri" w:cs="Calibri"/>
          <w:lang w:eastAsia="el-GR"/>
        </w:rPr>
        <w:t>ΠΔ115/2012 «Καθορισμός ειδικοτήτων και βαθμίδων για τις επαγγελματικές δραστηριότητες: (α) της εκτέλεσης, συντήρησης, επισκευής και επιτήρησης της λειτουργίας μηχανολογικών εγκαταστάσεων σε βιομηχανίες και άλλες μονάδες, (β) του χειρισμού και της επιτήρησης ατμολεβήτων και (γ) της εκτέλεσης τεχνικού έργου και της παροχής τεχνικής υπηρεσίας για εργασίες ηλεκτροσυγκόλλησης και οξυγονοκόλλησης, καθορισμός επαγγελματικών προσόντων και προϋποθέσεων για την άσκηση των δραστηριοτήτων αυτών από φυσικά πρόσωπα και άλλες ρυθμίσεις», ΦΕΚ 200/Α΄/2012</w:t>
      </w:r>
    </w:p>
    <w:p w14:paraId="1351C6E4"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ΠΔ114/2012 «Καθορισμός ειδικοτήτων και βαθμίδων επαγγελματικών προσόντων για την επαγγελματική δραστηριότητα της κατασκευής, συντήρησης, επισκευής και επιτήρησης της λειτουργίας των εγκαταστάσεων καύσης υγρών και αερίων καυσίμων για την παραγωγή ζεστού νερού, καθορισμός επαγγελματικών προσόντων και προϋποθέσεων για την άσκηση της δραστηριότητας αυτής από φυσικά πρόσωπα και άλλες ρυθμίσεις», ΦΕΚ 199Α/12</w:t>
      </w:r>
    </w:p>
    <w:p w14:paraId="4347C8C8"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ΠΔ113/2012 «Καθορισμός ειδικοτήτων για την επαγγελματική δραστηριότητα του χειρισμού μηχανημάτων τεχνικών έργων, καθορισμός κριτηρίων για την κατάταξη των μηχανημάτων σε ειδικότητες και ομάδες, καθορισμός επαγγελματικών προσόντων και προϋποθέσεων για την άσκηση της επαγγελματικής αυτής δραστηριότητας από φυσικά πρόσωπα και άλλες ρυθμίσεις», ΦΕΚ 198Α/12</w:t>
      </w:r>
    </w:p>
    <w:p w14:paraId="33EE8416"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ΠΔ112/2012 «Καθορισμός ειδικοτήτων και βαθμίδων επαγγελματικών προσόντων για την επαγγελματική δραστηριότητα της κατασκευής, συντήρησης και επισκευής υδραυλικών εγκαταστάσεων και προϋποθέσεις για την άσκηση της δραστηριότητας αυτής από φυσικά πρόσωπα», ΦΕΚ 197Α/12</w:t>
      </w:r>
    </w:p>
    <w:p w14:paraId="604E1B41"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proofErr w:type="spellStart"/>
      <w:r w:rsidRPr="00C10D57">
        <w:rPr>
          <w:rFonts w:ascii="Calibri" w:eastAsia="Calibri" w:hAnsi="Calibri" w:cs="Calibri"/>
          <w:lang w:eastAsia="el-GR"/>
        </w:rPr>
        <w:t>Εγκ</w:t>
      </w:r>
      <w:proofErr w:type="spellEnd"/>
      <w:r w:rsidRPr="00C10D57">
        <w:rPr>
          <w:rFonts w:ascii="Calibri" w:eastAsia="Calibri" w:hAnsi="Calibri" w:cs="Calibri"/>
          <w:lang w:eastAsia="el-GR"/>
        </w:rPr>
        <w:t>. 27/2012 - (Αρ. πρωτ. ΔΙΠΑΔ/οικ./369/15.10.2012) «Ένταξη στα συμβατικά τεύχη (ΕΣΥ) των δημοπρατούμενων έργων, άρθρου σχετικού με τα «απαιτούμενα μέτρα ασφάλειας και υγείας στο εργοτάξιο»</w:t>
      </w:r>
    </w:p>
    <w:p w14:paraId="2F786F98"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ΕΓΚ10201/ΣΕΠΕ «Θεώρηση Σχεδίου και Φακέλου Ασφάλειας και Υγείας», 27/03/2012</w:t>
      </w:r>
    </w:p>
    <w:p w14:paraId="3A5DF209"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ΥΑ6690/2012 «Προϊόντα Δομικών Κατασκευών: χαρακτηριστικά, τεχνικές προδιαγραφές, διαδικασίες αξιολόγησης συμμόρφωσης και σήμανση συμμόρφωσης «CE», ΦΕΚ 1914Β/12</w:t>
      </w:r>
    </w:p>
    <w:p w14:paraId="411B189D"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Ν4030/2011, «Νέος τρόπος έκδοσης αδειών δόμησης, ελέγχου κατασκευών και λοιπές διατάξεις», ΦΕΚ 249Α/11</w:t>
      </w:r>
    </w:p>
    <w:p w14:paraId="478C149A"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ΥΑ2223/2011 «Κανονισμός Μεταλλευτικών και Λατομικών Εργασιών (ΚΜΛΕ)», ΦΕΚ 1227Β/11</w:t>
      </w:r>
    </w:p>
    <w:p w14:paraId="63FF426B"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ΥΑ6952/2011 «Υποχρεώσεις και μέτρα για την ασφαλή διέλευση των πεζών κατά την εκτέλεση εργασιών σε κοινόχρηστους χώρους πόλεων και οικισμών που προορίζονται για την κυκλοφορία πεζών», ΦΕΚ 420Β/11</w:t>
      </w:r>
    </w:p>
    <w:p w14:paraId="52A3E0FB" w14:textId="77777777" w:rsidR="00C10D57" w:rsidRPr="00C10D57" w:rsidRDefault="00C10D57" w:rsidP="00C10D57">
      <w:pPr>
        <w:widowControl/>
        <w:autoSpaceDE/>
        <w:autoSpaceDN/>
        <w:spacing w:line="275" w:lineRule="auto"/>
        <w:ind w:left="720"/>
        <w:jc w:val="both"/>
        <w:rPr>
          <w:rFonts w:ascii="Calibri" w:eastAsia="Calibri" w:hAnsi="Calibri" w:cs="Calibri"/>
          <w:lang w:eastAsia="el-GR"/>
        </w:rPr>
      </w:pPr>
    </w:p>
    <w:p w14:paraId="73FADC6A" w14:textId="77777777" w:rsidR="00C10D57" w:rsidRPr="00C10D57" w:rsidRDefault="00C10D57" w:rsidP="00C10D57">
      <w:pPr>
        <w:widowControl/>
        <w:autoSpaceDE/>
        <w:autoSpaceDN/>
        <w:spacing w:after="60"/>
        <w:jc w:val="both"/>
        <w:rPr>
          <w:rFonts w:ascii="Calibri" w:eastAsia="Calibri" w:hAnsi="Calibri" w:cs="Calibri"/>
          <w:b/>
          <w:lang w:eastAsia="el-GR"/>
        </w:rPr>
      </w:pPr>
      <w:r w:rsidRPr="00C10D57">
        <w:rPr>
          <w:rFonts w:ascii="Calibri" w:eastAsia="Calibri" w:hAnsi="Calibri" w:cs="Calibri"/>
          <w:b/>
          <w:lang w:eastAsia="el-GR"/>
        </w:rPr>
        <w:t>2006 - 2010</w:t>
      </w:r>
    </w:p>
    <w:p w14:paraId="79E6C989"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Ν3850/2010 «Κύρωση του Κώδικα νόμων για την υγεία και την ασφάλεια των εργαζομένων», ΦΕΚ 84Α,  ο οποίος αντικατέστησε το Ν1568/1985 «Υγιεινή και ασφάλεια των εργαζομένων», ΦΕΚ 117Α/85 και το ΠΔ17/1996 «Μέτρα για τη βελτίωση της ασφάλειας και της υγείας των εργαζομένων σε συμμόρφωση με τις οδηγίες 89/391/ΕΟΚ και 91/383/ΕΟΚ», ΦΕΚ 11Α/96, όπως τροποποιήθηκε με το ΠΔ159/1999 (ΦΕΚ 157Α/99)</w:t>
      </w:r>
    </w:p>
    <w:p w14:paraId="25CE96DD"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ΠΔ82/2010 «Ελάχιστες προδιαγραφές υγείας και ασφάλειας όσον αφορά στην έκθεση των εργαζομένων σε κινδύνους προερχόμενους από φυσικούς παράγοντες (τεχνητή οπτική ακτινοβολία), σε συμμόρφωση με την οδηγία 2006/25/ΕΚ», ΦΕΚ 145Α/10</w:t>
      </w:r>
    </w:p>
    <w:p w14:paraId="017E6D23"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ΠΔ57/2010 «Προσαρμογή της Ελληνικής Νομοθεσίας προς την Οδηγία 2006/42/ΕΚ του Ευρωπαϊκού Κοινοβουλίου και του Συμβουλίου «σχετικά με τα μηχανήματα και την τροποποίηση της οδηγίας 95/16/ΕΚ» και κατάργηση των Π.Δ. 18/96 και 377/93», ΦΕΚ 97Α, όπως τροποποιήθηκε με το ΠΔ81/2011, ΦΕΚ 197Α/10</w:t>
      </w:r>
    </w:p>
    <w:p w14:paraId="6A2D8AD0"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lastRenderedPageBreak/>
        <w:t>ΥΑ21017/2009 «Όροι και προϋποθέσεις λειτουργίας των επιχειρήσεων που ασχολούνται με τις εργασίες κατεδάφισης και αφαίρεσης αμιάντου ή/και υλικών που περιέχουν αμίαντο από κτίρια, κατασκευές, συσκευές, εγκαταστάσεις και πλοία, καθώς επίσης και με τις εργασίες συντήρησης, επικάλυψης και εγκλεισμού αμιάντου ή/και υλικών που περιέχουν αμίαντο», ΦΕΚ 1287Β/09</w:t>
      </w:r>
    </w:p>
    <w:p w14:paraId="7033491E"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proofErr w:type="spellStart"/>
      <w:r w:rsidRPr="00C10D57">
        <w:rPr>
          <w:rFonts w:ascii="Calibri" w:eastAsia="Calibri" w:hAnsi="Calibri" w:cs="Calibri"/>
          <w:lang w:eastAsia="el-GR"/>
        </w:rPr>
        <w:t>Εγκ</w:t>
      </w:r>
      <w:proofErr w:type="spellEnd"/>
      <w:r w:rsidRPr="00C10D57">
        <w:rPr>
          <w:rFonts w:ascii="Calibri" w:eastAsia="Calibri" w:hAnsi="Calibri" w:cs="Calibri"/>
          <w:lang w:eastAsia="el-GR"/>
        </w:rPr>
        <w:t>. 6/2008  «Διευκρινίσεις σχετικά με την εκπόνηση Σχεδίου Ασφάλειας και Υγείας (ΣΑΥ) και την κατάρτιση Φακέλου Ασφάλειας και Υγείας (ΦΑΥ) των Δημοσίων Έργων» ΦΕΚ--/31/3.2008</w:t>
      </w:r>
    </w:p>
    <w:p w14:paraId="7A88FD5B"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ΕΓΚ6/ΔΙΠΑΔ/</w:t>
      </w:r>
      <w:proofErr w:type="spellStart"/>
      <w:r w:rsidRPr="00C10D57">
        <w:rPr>
          <w:rFonts w:ascii="Calibri" w:eastAsia="Calibri" w:hAnsi="Calibri" w:cs="Calibri"/>
          <w:lang w:eastAsia="el-GR"/>
        </w:rPr>
        <w:t>οικ</w:t>
      </w:r>
      <w:proofErr w:type="spellEnd"/>
      <w:r w:rsidRPr="00C10D57">
        <w:rPr>
          <w:rFonts w:ascii="Calibri" w:eastAsia="Calibri" w:hAnsi="Calibri" w:cs="Calibri"/>
          <w:lang w:eastAsia="el-GR"/>
        </w:rPr>
        <w:t>/215 «Διευκρινήσεις σχετικά με την εκπόνηση ΣΑΥ και ΦΑΥ των Δημοσίων Έργων» 31/03/2008</w:t>
      </w:r>
    </w:p>
    <w:p w14:paraId="746C76D4"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 xml:space="preserve">ΠΔ162/2007 «Προστασία της υγείας των εργαζομένων που εκτίθενται σε ορισμένους χημικούς παράγοντες κατά την διάρκεια της εργασίας τους, κατά τροποποίηση του </w:t>
      </w:r>
      <w:proofErr w:type="spellStart"/>
      <w:r w:rsidRPr="00C10D57">
        <w:rPr>
          <w:rFonts w:ascii="Calibri" w:eastAsia="Calibri" w:hAnsi="Calibri" w:cs="Calibri"/>
          <w:lang w:eastAsia="el-GR"/>
        </w:rPr>
        <w:t>π.δ.</w:t>
      </w:r>
      <w:proofErr w:type="spellEnd"/>
      <w:r w:rsidRPr="00C10D57">
        <w:rPr>
          <w:rFonts w:ascii="Calibri" w:eastAsia="Calibri" w:hAnsi="Calibri" w:cs="Calibri"/>
          <w:lang w:eastAsia="el-GR"/>
        </w:rPr>
        <w:t xml:space="preserve"> 307/1986 όπως ισχύει, σε συμμόρφωση προς την Οδηγία 2006/15/ΕΚ», ΦΕΚ 202Α/07</w:t>
      </w:r>
    </w:p>
    <w:p w14:paraId="00179D14"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ΠΔ212/2006 «Προστασία των εργαζομένων που εκτίθενται σε αμίαντο κατά την εργασία, σε συμμόρφωση με την οδηγία 83/477/ΕΟΚ του Συμβουλίου, όπως αυτή τροποποιήθηκε με την οδηγία 91/382/ΕΟΚ του Συμβουλίου και την οδηγία 2003/18/ΕΚ του Ευρωπαϊκού Κοινοβουλίου και Συμβουλίου», ΦΕΚ 212Α/06</w:t>
      </w:r>
    </w:p>
    <w:p w14:paraId="24F1B7B2"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ΠΔ149/2006 «</w:t>
      </w:r>
      <w:proofErr w:type="spellStart"/>
      <w:r w:rsidRPr="00C10D57">
        <w:rPr>
          <w:rFonts w:ascii="Calibri" w:eastAsia="Calibri" w:hAnsi="Calibri" w:cs="Calibri"/>
          <w:lang w:eastAsia="el-GR"/>
        </w:rPr>
        <w:t>Eλάχιστες</w:t>
      </w:r>
      <w:proofErr w:type="spellEnd"/>
      <w:r w:rsidRPr="00C10D57">
        <w:rPr>
          <w:rFonts w:ascii="Calibri" w:eastAsia="Calibri" w:hAnsi="Calibri" w:cs="Calibri"/>
          <w:lang w:eastAsia="el-GR"/>
        </w:rPr>
        <w:t xml:space="preserve"> προδιαγραφές υγείας και ασφάλειας όσον αφορά την έκθεση των εργαζομένων σε κινδύνους προερχόμενους από φυσικούς παράγοντες (θόρυβος) σε εναρμόνιση με την οδηγία 2003/10/ΕΚ», ΦΕΚ 159Α/06</w:t>
      </w:r>
    </w:p>
    <w:p w14:paraId="682100AE" w14:textId="77777777" w:rsidR="00C10D57" w:rsidRPr="00C10D57" w:rsidRDefault="00C10D57" w:rsidP="00C10D57">
      <w:pPr>
        <w:widowControl/>
        <w:autoSpaceDE/>
        <w:autoSpaceDN/>
        <w:spacing w:line="275" w:lineRule="auto"/>
        <w:ind w:left="720"/>
        <w:jc w:val="both"/>
        <w:rPr>
          <w:rFonts w:ascii="Calibri" w:eastAsia="Calibri" w:hAnsi="Calibri" w:cs="Calibri"/>
          <w:lang w:eastAsia="el-GR"/>
        </w:rPr>
      </w:pPr>
    </w:p>
    <w:p w14:paraId="5523F298" w14:textId="77777777" w:rsidR="00C10D57" w:rsidRPr="00C10D57" w:rsidRDefault="00C10D57" w:rsidP="00C10D57">
      <w:pPr>
        <w:widowControl/>
        <w:autoSpaceDE/>
        <w:autoSpaceDN/>
        <w:spacing w:after="60"/>
        <w:jc w:val="both"/>
        <w:rPr>
          <w:rFonts w:ascii="Calibri" w:eastAsia="Calibri" w:hAnsi="Calibri" w:cs="Calibri"/>
          <w:b/>
          <w:lang w:eastAsia="el-GR"/>
        </w:rPr>
      </w:pPr>
      <w:r w:rsidRPr="00C10D57">
        <w:rPr>
          <w:rFonts w:ascii="Calibri" w:eastAsia="Calibri" w:hAnsi="Calibri" w:cs="Calibri"/>
          <w:b/>
          <w:lang w:eastAsia="el-GR"/>
        </w:rPr>
        <w:t>2000 - 2005</w:t>
      </w:r>
    </w:p>
    <w:p w14:paraId="5F1E93D3"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ΠΔ 176/2005 «Ελάχιστες προδιαγραφές υγείας και ασφάλειας όσον αφορά στην έκθεση εργαζομένων σε κινδύνους προερχόμενους από φυσικούς παράγοντες (κραδασμούς), σε συμμόρφωση με την Οδηγία 2002/44/ΕΚ», ΦΕΚ 227Α/05</w:t>
      </w:r>
    </w:p>
    <w:p w14:paraId="3319E0FE" w14:textId="77777777" w:rsidR="00C10D57" w:rsidRPr="00C10D57" w:rsidRDefault="00C10D57" w:rsidP="00C10D57">
      <w:pPr>
        <w:widowControl/>
        <w:numPr>
          <w:ilvl w:val="0"/>
          <w:numId w:val="7"/>
        </w:numPr>
        <w:autoSpaceDE/>
        <w:autoSpaceDN/>
        <w:jc w:val="both"/>
        <w:rPr>
          <w:rFonts w:ascii="Calibri" w:eastAsia="Calibri" w:hAnsi="Calibri" w:cs="Calibri"/>
          <w:lang w:eastAsia="el-GR"/>
        </w:rPr>
      </w:pPr>
      <w:r w:rsidRPr="00C10D57">
        <w:rPr>
          <w:rFonts w:ascii="Calibri" w:eastAsia="Calibri" w:hAnsi="Calibri" w:cs="Calibri"/>
          <w:lang w:eastAsia="el-GR"/>
        </w:rPr>
        <w:t xml:space="preserve">ΠΔ 155/2004 - Τροποποίηση του </w:t>
      </w:r>
      <w:proofErr w:type="spellStart"/>
      <w:r w:rsidRPr="00C10D57">
        <w:rPr>
          <w:rFonts w:ascii="Calibri" w:eastAsia="Calibri" w:hAnsi="Calibri" w:cs="Calibri"/>
          <w:lang w:eastAsia="el-GR"/>
        </w:rPr>
        <w:t>πδ</w:t>
      </w:r>
      <w:proofErr w:type="spellEnd"/>
      <w:r w:rsidRPr="00C10D57">
        <w:rPr>
          <w:rFonts w:ascii="Calibri" w:eastAsia="Calibri" w:hAnsi="Calibri" w:cs="Calibri"/>
          <w:lang w:eastAsia="el-GR"/>
        </w:rPr>
        <w:t xml:space="preserve"> 395/94 «Ελάχιστες προδιαγραφές ασφάλειας και υγείας για τη χρησιμοποίηση εξοπλισμού εργασίας από τους εργαζομένους κατά την εργασίας τους σε συμμόρφωση με την οδηγία 89/655/ΕΟΚ» (Α/220) όπως έχει τροποποιηθεί και ισχύει, σε συμμόρφωση με την οδηγία 2001/45/ΕΚ, ΦΕΚ 121/Α’/5-7-2004</w:t>
      </w:r>
    </w:p>
    <w:p w14:paraId="02D933DD"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ΚΥΑ 15085/ 15085/593/2003 «Κανονισμός Ελέγχων Ανυψωτικών Μηχανημάτων» ΦΕΚ 1186/Β'/25-8-2003</w:t>
      </w:r>
    </w:p>
    <w:p w14:paraId="61A7529D"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ΥΑ 502/2003 «Έγκριση Τεχνικής Προδιαγραφής Σήμανσης Εκτελούμενων Οδικών Έργων εντός και εκτός κατοικημένων περιοχών ως ελάχιστα όρια», ΦΕΚ 946/03</w:t>
      </w:r>
    </w:p>
    <w:p w14:paraId="6B194D1E"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ΑΠ. ΔΙΠΑΔ/</w:t>
      </w:r>
      <w:proofErr w:type="spellStart"/>
      <w:r w:rsidRPr="00C10D57">
        <w:rPr>
          <w:rFonts w:ascii="Calibri" w:eastAsia="Calibri" w:hAnsi="Calibri" w:cs="Calibri"/>
          <w:lang w:eastAsia="el-GR"/>
        </w:rPr>
        <w:t>οικ</w:t>
      </w:r>
      <w:proofErr w:type="spellEnd"/>
      <w:r w:rsidRPr="00C10D57">
        <w:rPr>
          <w:rFonts w:ascii="Calibri" w:eastAsia="Calibri" w:hAnsi="Calibri" w:cs="Calibri"/>
          <w:lang w:eastAsia="el-GR"/>
        </w:rPr>
        <w:t xml:space="preserve"> 889/2002 «Πρόληψη και αντιμετώπιση του εργασιακού κινδύνου κατά την κατασκευή Δημοσίων Έργων», ΦΕΚ 16Β/03</w:t>
      </w:r>
    </w:p>
    <w:p w14:paraId="44B060F3"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ΑΠ. ΔΙΠΑΔ/</w:t>
      </w:r>
      <w:proofErr w:type="spellStart"/>
      <w:r w:rsidRPr="00C10D57">
        <w:rPr>
          <w:rFonts w:ascii="Calibri" w:eastAsia="Calibri" w:hAnsi="Calibri" w:cs="Calibri"/>
          <w:lang w:eastAsia="el-GR"/>
        </w:rPr>
        <w:t>οικ</w:t>
      </w:r>
      <w:proofErr w:type="spellEnd"/>
      <w:r w:rsidRPr="00C10D57">
        <w:rPr>
          <w:rFonts w:ascii="Calibri" w:eastAsia="Calibri" w:hAnsi="Calibri" w:cs="Calibri"/>
          <w:lang w:eastAsia="el-GR"/>
        </w:rPr>
        <w:t xml:space="preserve"> 177/2001 «Πρόληψη εργασιακού κινδύνου κατά τη μελέτη του έργου», ΦΕΚ 266Β/01</w:t>
      </w:r>
    </w:p>
    <w:p w14:paraId="3D84173B"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ΑΠ.ΔΕΕΠΠ/</w:t>
      </w:r>
      <w:proofErr w:type="spellStart"/>
      <w:r w:rsidRPr="00C10D57">
        <w:rPr>
          <w:rFonts w:ascii="Calibri" w:eastAsia="Calibri" w:hAnsi="Calibri" w:cs="Calibri"/>
          <w:lang w:eastAsia="el-GR"/>
        </w:rPr>
        <w:t>οικ</w:t>
      </w:r>
      <w:proofErr w:type="spellEnd"/>
      <w:r w:rsidRPr="00C10D57">
        <w:rPr>
          <w:rFonts w:ascii="Calibri" w:eastAsia="Calibri" w:hAnsi="Calibri" w:cs="Calibri"/>
          <w:lang w:eastAsia="el-GR"/>
        </w:rPr>
        <w:t xml:space="preserve"> 85/2001 «Καθιέρωση του Σχεδίου Ασφάλειας και Υγείας (ΣΑΥ) και του Φακέλου Ασφάλειας και Υγείας (ΦΑΥ) ως απαραίτητων στοιχείων για την έγκριση μελέτης στο στάδιο της οριστικής μελέτης ή/και της μελέτης εφαρμογής σε κάθε Δημόσιο Έργο», ΦΕΚ 686Β/01</w:t>
      </w:r>
    </w:p>
    <w:p w14:paraId="0F7BFAD1"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 xml:space="preserve">ΑΠ. </w:t>
      </w:r>
      <w:proofErr w:type="spellStart"/>
      <w:r w:rsidRPr="00C10D57">
        <w:rPr>
          <w:rFonts w:ascii="Calibri" w:eastAsia="Calibri" w:hAnsi="Calibri" w:cs="Calibri"/>
          <w:lang w:eastAsia="el-GR"/>
        </w:rPr>
        <w:t>οικ</w:t>
      </w:r>
      <w:proofErr w:type="spellEnd"/>
      <w:r w:rsidRPr="00C10D57">
        <w:rPr>
          <w:rFonts w:ascii="Calibri" w:eastAsia="Calibri" w:hAnsi="Calibri" w:cs="Calibri"/>
          <w:lang w:eastAsia="el-GR"/>
        </w:rPr>
        <w:t xml:space="preserve"> 433/2000 «Καθιέρωση του Φακέλου Ασφάλειας και Υγείας (ΦΑΥ) ως απαραίτητου στοιχείου για τη προσωρινή και οριστική παραλαβή κάθε Δημόσιου Έργου», ΦΕΚ 1176Β/00</w:t>
      </w:r>
    </w:p>
    <w:p w14:paraId="2251E93D" w14:textId="77777777" w:rsidR="00C10D57" w:rsidRPr="00C10D57" w:rsidRDefault="00C10D57" w:rsidP="00C10D57">
      <w:pPr>
        <w:widowControl/>
        <w:autoSpaceDE/>
        <w:autoSpaceDN/>
        <w:spacing w:line="275" w:lineRule="auto"/>
        <w:ind w:left="720"/>
        <w:jc w:val="both"/>
        <w:rPr>
          <w:rFonts w:ascii="Calibri" w:eastAsia="Calibri" w:hAnsi="Calibri" w:cs="Calibri"/>
          <w:lang w:eastAsia="el-GR"/>
        </w:rPr>
      </w:pPr>
    </w:p>
    <w:p w14:paraId="3B6D7D50" w14:textId="77777777" w:rsidR="00C10D57" w:rsidRPr="00C10D57" w:rsidRDefault="00C10D57" w:rsidP="00C10D57">
      <w:pPr>
        <w:widowControl/>
        <w:autoSpaceDE/>
        <w:autoSpaceDN/>
        <w:spacing w:after="60"/>
        <w:jc w:val="both"/>
        <w:rPr>
          <w:rFonts w:ascii="Calibri" w:eastAsia="Calibri" w:hAnsi="Calibri" w:cs="Calibri"/>
          <w:b/>
          <w:lang w:eastAsia="el-GR"/>
        </w:rPr>
      </w:pPr>
      <w:r w:rsidRPr="00C10D57">
        <w:rPr>
          <w:rFonts w:ascii="Calibri" w:eastAsia="Calibri" w:hAnsi="Calibri" w:cs="Calibri"/>
          <w:b/>
          <w:lang w:eastAsia="el-GR"/>
        </w:rPr>
        <w:t>Προ του 2000</w:t>
      </w:r>
    </w:p>
    <w:p w14:paraId="726D29B8"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Ν2696/1999 «Κύρωση του Κώδικα Οδικής Κυκλοφορίας», ΦΕΚ 57Α, όπως τροποποιήθηκε με το Ν3542/07 «Τροποποιήσεις διατάξεων του Κώδικα Οδικής Κυκλοφορίας», ΦΕΚ 50Α/99</w:t>
      </w:r>
    </w:p>
    <w:p w14:paraId="60E678DE"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 xml:space="preserve">ΠΔ 90/1999 «Καθορισμός οριακών τιμών έκθεσης και ανώτατων οριακών τιμών έκθεσης των εργαζομένων σε ορισμένους χημικούς παράγοντες κατά την διάρκεια της εργασίας τους σε συμμόρφωση με τις οδηγίες 91/322/ΕΟΚ και 96/94/ΕΚ της Επιτροπής και τροποποίηση και συμπλήρωση του </w:t>
      </w:r>
      <w:proofErr w:type="spellStart"/>
      <w:r w:rsidRPr="00C10D57">
        <w:rPr>
          <w:rFonts w:ascii="Calibri" w:eastAsia="Calibri" w:hAnsi="Calibri" w:cs="Calibri"/>
          <w:lang w:eastAsia="el-GR"/>
        </w:rPr>
        <w:t>π.δ.</w:t>
      </w:r>
      <w:proofErr w:type="spellEnd"/>
      <w:r w:rsidRPr="00C10D57">
        <w:rPr>
          <w:rFonts w:ascii="Calibri" w:eastAsia="Calibri" w:hAnsi="Calibri" w:cs="Calibri"/>
          <w:lang w:eastAsia="el-GR"/>
        </w:rPr>
        <w:t xml:space="preserve"> 307/86 “Προστασία της υγείας των εργαζομένων που εκτίθενται σε </w:t>
      </w:r>
      <w:r w:rsidRPr="00C10D57">
        <w:rPr>
          <w:rFonts w:ascii="Calibri" w:eastAsia="Calibri" w:hAnsi="Calibri" w:cs="Calibri"/>
          <w:lang w:eastAsia="el-GR"/>
        </w:rPr>
        <w:lastRenderedPageBreak/>
        <w:t xml:space="preserve">ορισμένους χημικούς παράγοντες κατά την διάρκεια της εργασίας τους” (135/Α) όπως τροποποιήθηκε με το </w:t>
      </w:r>
      <w:proofErr w:type="spellStart"/>
      <w:r w:rsidRPr="00C10D57">
        <w:rPr>
          <w:rFonts w:ascii="Calibri" w:eastAsia="Calibri" w:hAnsi="Calibri" w:cs="Calibri"/>
          <w:lang w:eastAsia="el-GR"/>
        </w:rPr>
        <w:t>π.δ.</w:t>
      </w:r>
      <w:proofErr w:type="spellEnd"/>
      <w:r w:rsidRPr="00C10D57">
        <w:rPr>
          <w:rFonts w:ascii="Calibri" w:eastAsia="Calibri" w:hAnsi="Calibri" w:cs="Calibri"/>
          <w:lang w:eastAsia="el-GR"/>
        </w:rPr>
        <w:t xml:space="preserve"> 77/93 (34/Α)» ΦEK 94/A/13-5-99</w:t>
      </w:r>
    </w:p>
    <w:p w14:paraId="04B7D4C3"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ΠΔ 17/1996  «</w:t>
      </w:r>
      <w:proofErr w:type="spellStart"/>
      <w:r w:rsidRPr="00C10D57">
        <w:rPr>
          <w:rFonts w:ascii="Calibri" w:eastAsia="Calibri" w:hAnsi="Calibri" w:cs="Calibri"/>
          <w:lang w:eastAsia="el-GR"/>
        </w:rPr>
        <w:t>Mέτρα</w:t>
      </w:r>
      <w:proofErr w:type="spellEnd"/>
      <w:r w:rsidRPr="00C10D57">
        <w:rPr>
          <w:rFonts w:ascii="Calibri" w:eastAsia="Calibri" w:hAnsi="Calibri" w:cs="Calibri"/>
          <w:lang w:eastAsia="el-GR"/>
        </w:rPr>
        <w:t xml:space="preserve"> για την βελτίωση της ασφάλειας και της υγείας των </w:t>
      </w:r>
      <w:proofErr w:type="spellStart"/>
      <w:r w:rsidRPr="00C10D57">
        <w:rPr>
          <w:rFonts w:ascii="Calibri" w:eastAsia="Calibri" w:hAnsi="Calibri" w:cs="Calibri"/>
          <w:lang w:eastAsia="el-GR"/>
        </w:rPr>
        <w:t>εργαζοµένων</w:t>
      </w:r>
      <w:proofErr w:type="spellEnd"/>
      <w:r w:rsidRPr="00C10D57">
        <w:rPr>
          <w:rFonts w:ascii="Calibri" w:eastAsia="Calibri" w:hAnsi="Calibri" w:cs="Calibri"/>
          <w:lang w:eastAsia="el-GR"/>
        </w:rPr>
        <w:t xml:space="preserve"> κατά την εργασία σε συµµ</w:t>
      </w:r>
      <w:proofErr w:type="spellStart"/>
      <w:r w:rsidRPr="00C10D57">
        <w:rPr>
          <w:rFonts w:ascii="Calibri" w:eastAsia="Calibri" w:hAnsi="Calibri" w:cs="Calibri"/>
          <w:lang w:eastAsia="el-GR"/>
        </w:rPr>
        <w:t>όρφωση</w:t>
      </w:r>
      <w:proofErr w:type="spellEnd"/>
      <w:r w:rsidRPr="00C10D57">
        <w:rPr>
          <w:rFonts w:ascii="Calibri" w:eastAsia="Calibri" w:hAnsi="Calibri" w:cs="Calibri"/>
          <w:lang w:eastAsia="el-GR"/>
        </w:rPr>
        <w:t xml:space="preserve"> µε τις οδηγίες 89/391/EOK και 91/383/EOK», ΦEK 11/A/18-1-96)</w:t>
      </w:r>
    </w:p>
    <w:p w14:paraId="1B69F6D6"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ΠΔ305/1996 «Ελάχιστες προδιαγραφές ασφάλειας και υγείας που πρέπει να εφαρμόζονται στα προσωρινά ή κινητά εργοτάξια σε συμμόρφωση προς την οδηγία 92/57/ΕΟΚ», ΦΕΚ 212/Α/96</w:t>
      </w:r>
    </w:p>
    <w:p w14:paraId="4B2F39D9"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ΠΔ105/1995 «Ελάχιστες προδιαγραφές για τη σήμανση ασφάλειας ή/και υγείας στην εργασία σε συμμόρφωση με την οδηγία 92/58/ΕΟΚ», ΦΕΚ 67Α/95</w:t>
      </w:r>
    </w:p>
    <w:p w14:paraId="6DCB05F5"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 xml:space="preserve">Ν2224/1994 «Ρύθμιση θεμάτων εργασίας, συνδικαλιστικών δικαιωμάτων, Υγιεινής – Ασφάλειας </w:t>
      </w:r>
      <w:proofErr w:type="spellStart"/>
      <w:r w:rsidRPr="00C10D57">
        <w:rPr>
          <w:rFonts w:ascii="Calibri" w:eastAsia="Calibri" w:hAnsi="Calibri" w:cs="Calibri"/>
          <w:lang w:eastAsia="el-GR"/>
        </w:rPr>
        <w:t>κλπ</w:t>
      </w:r>
      <w:proofErr w:type="spellEnd"/>
      <w:r w:rsidRPr="00C10D57">
        <w:rPr>
          <w:rFonts w:ascii="Calibri" w:eastAsia="Calibri" w:hAnsi="Calibri" w:cs="Calibri"/>
          <w:lang w:eastAsia="el-GR"/>
        </w:rPr>
        <w:t>», ΦΕΚ 112Α/94, όπως συμπληρώθηκε με την ΥΑ 25231/10 «Κατηγοριοποίηση παραβάσεων και καθορισμός ύψους προστίμων που επιβάλλονται από τους Επιθεωρητές Εργασίας του Σώματος Επιθεώρησης Εργασίας (ΣΕΠΕ)», ΦΕΚ 2150Β/94</w:t>
      </w:r>
    </w:p>
    <w:p w14:paraId="20B076D3"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ΠΔ397/1994 «Ελάχιστες προδιαγραφές ασφάλειας και υγείας κατά τη χειρωνακτική διακίνηση φορτίων που συνεπάγεται κίνδυνο ιδίως για τη ράχη και την οσφυϊκή χώρα των εργαζομένων σε συμμόρφωση προς την οδηγία του Συμβουλίου 90/269/ΕΟΚ», ΦΕΚ 221Α/94</w:t>
      </w:r>
    </w:p>
    <w:p w14:paraId="2CCB4901"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ΠΔ396/1994 «Ελάχιστες προδιαγραφές ασφάλειας και υγείας για τη χρήση από τους εργαζόμενους εξοπλισμών ατομικής προστασίας κατά την εργασία σε συμμόρφωση προς την οδηγία του Συμβουλίου 89/656/ΕΟΚ», ΦΕΚ 220Α/94</w:t>
      </w:r>
    </w:p>
    <w:p w14:paraId="0DBC88BA"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ΠΔ395/1994 «Ελάχιστες προδιαγραφές ασφάλειας και υγείας για τη χρησιμοποίηση εξοπλισμού εργασίας από τους εργαζόμενους κατά την εργασία τους σε συμμόρφωση με την οδηγία του Συμβουλίου 89/655/ΕΟΚ», ΦΕΚ 220Α/94, όπως τροποποιήθηκε με τα ΠΔ89/1999 (ΦΕΚ 94Α/99) και ΠΔ304/2000 (ΦΕΚ 241Α/00) και ΠΔ155/2004 (ΦΕΚ 121Α/04).</w:t>
      </w:r>
    </w:p>
    <w:p w14:paraId="14D6077D" w14:textId="77777777" w:rsidR="00C10D57" w:rsidRPr="00C10D57" w:rsidRDefault="00C10D57" w:rsidP="00C10D57">
      <w:pPr>
        <w:widowControl/>
        <w:numPr>
          <w:ilvl w:val="0"/>
          <w:numId w:val="7"/>
        </w:numPr>
        <w:autoSpaceDE/>
        <w:autoSpaceDN/>
        <w:rPr>
          <w:rFonts w:ascii="Calibri" w:eastAsia="Calibri" w:hAnsi="Calibri" w:cs="Calibri"/>
          <w:lang w:eastAsia="el-GR"/>
        </w:rPr>
      </w:pPr>
      <w:r w:rsidRPr="00C10D57">
        <w:rPr>
          <w:rFonts w:ascii="Calibri" w:eastAsia="Calibri" w:hAnsi="Calibri" w:cs="Calibri"/>
          <w:lang w:eastAsia="el-GR"/>
        </w:rPr>
        <w:t>Υ.Α. οικ.31245/1993 «Συστάσεις για κατεδαφίσεις κτηρίων» ΦΕΚ 451Β/93</w:t>
      </w:r>
    </w:p>
    <w:p w14:paraId="71E9F78F"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ΠΔ77/1993 «προστασία των εργαζομένων από φυσικούς, χημικούς και βιολογικούς παράγοντες. Τροποποίηση και συμπλήρωση προς την οδηγία του συμβουλίου 88/642/ΕΟΚ», ΦΕΚ 34Α/93</w:t>
      </w:r>
    </w:p>
    <w:p w14:paraId="37CB2F26"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 xml:space="preserve">ΚΥΑ16440/1993 «Κανονισμός παραγωγής και διάθεσης στην αγορά </w:t>
      </w:r>
      <w:proofErr w:type="spellStart"/>
      <w:r w:rsidRPr="00C10D57">
        <w:rPr>
          <w:rFonts w:ascii="Calibri" w:eastAsia="Calibri" w:hAnsi="Calibri" w:cs="Calibri"/>
          <w:lang w:eastAsia="el-GR"/>
        </w:rPr>
        <w:t>συναρμολογούμενων</w:t>
      </w:r>
      <w:proofErr w:type="spellEnd"/>
      <w:r w:rsidRPr="00C10D57">
        <w:rPr>
          <w:rFonts w:ascii="Calibri" w:eastAsia="Calibri" w:hAnsi="Calibri" w:cs="Calibri"/>
          <w:lang w:eastAsia="el-GR"/>
        </w:rPr>
        <w:t xml:space="preserve"> μεταλλικών στοιχείων για την ασφαλή κατασκευή και χρήση μεταλλικών σκαλωσιών», ΦΕΚ 756Β/93</w:t>
      </w:r>
    </w:p>
    <w:p w14:paraId="08DC8493"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ΠΔ225/1989 «Υγιεινή και ασφάλεια στα υπόγεια τεχνικά έργα» ΦΕΚ 106/Α/89</w:t>
      </w:r>
    </w:p>
    <w:p w14:paraId="0ED69E9F"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ΠΔ307/1986 «Προστασία της υγείας των εργαζομένων που εκτίθενται σε ορισμένους χημικούς παράγοντες κατά τη διάρκεια της εργασίας τους», ΦΕΚ 135Α, όπως τροποποιήθηκε με το ΠΔ12/2012, ΦΕΚ 19/Α</w:t>
      </w:r>
    </w:p>
    <w:p w14:paraId="5A8FFB79"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N 1568/85 «Υγιεινή και ασφάλεια των εργαζομένων»  ΦΕΚ 177/Α/18-10-1985</w:t>
      </w:r>
    </w:p>
    <w:p w14:paraId="60AF3642"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N1430/1984 «Κύρωση της αριθμ. 62 Διεθνούς Συμβάσεις Εργασίας, που αφορά τις διατάξεις ασφάλειας στην οικοδομική βιομηχανία και τη ρύθμιση θεμάτων που έχουν σχέση με αυτή», ΦΕΚ 49/Α/84</w:t>
      </w:r>
    </w:p>
    <w:p w14:paraId="3CC171FF"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ΥΑ130646/1984 «Ημερολόγιο Μέτρων Ασφάλειας», ΦΕΚ 154/Β/84</w:t>
      </w:r>
    </w:p>
    <w:p w14:paraId="643F0C51"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Ν1396/1983 «Υποχρεώσεις λήψης και τήρησης των μέτρων ασφάλειας στις οικοδομές και λοιπά ιδιωτικά τεχνικά έργα», ΦΕΚ 126/Α/83</w:t>
      </w:r>
    </w:p>
    <w:p w14:paraId="61C8609B"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 xml:space="preserve">ΠΔ1073/1981 «Περί μέτρων ασφαλείας κατά την </w:t>
      </w:r>
      <w:proofErr w:type="spellStart"/>
      <w:r w:rsidRPr="00C10D57">
        <w:rPr>
          <w:rFonts w:ascii="Calibri" w:eastAsia="Calibri" w:hAnsi="Calibri" w:cs="Calibri"/>
          <w:lang w:eastAsia="el-GR"/>
        </w:rPr>
        <w:t>εκτέλεσιν</w:t>
      </w:r>
      <w:proofErr w:type="spellEnd"/>
      <w:r w:rsidRPr="00C10D57">
        <w:rPr>
          <w:rFonts w:ascii="Calibri" w:eastAsia="Calibri" w:hAnsi="Calibri" w:cs="Calibri"/>
          <w:lang w:eastAsia="el-GR"/>
        </w:rPr>
        <w:t xml:space="preserve"> εργασιών εις εργοτάξια οικοδομών και πάσης φύσεως έργων </w:t>
      </w:r>
      <w:proofErr w:type="spellStart"/>
      <w:r w:rsidRPr="00C10D57">
        <w:rPr>
          <w:rFonts w:ascii="Calibri" w:eastAsia="Calibri" w:hAnsi="Calibri" w:cs="Calibri"/>
          <w:lang w:eastAsia="el-GR"/>
        </w:rPr>
        <w:t>αρμοδιότητος</w:t>
      </w:r>
      <w:proofErr w:type="spellEnd"/>
      <w:r w:rsidRPr="00C10D57">
        <w:rPr>
          <w:rFonts w:ascii="Calibri" w:eastAsia="Calibri" w:hAnsi="Calibri" w:cs="Calibri"/>
          <w:lang w:eastAsia="el-GR"/>
        </w:rPr>
        <w:t xml:space="preserve"> Πολιτικού Μηχανικού», ΦΕΚ 260/Α/81</w:t>
      </w:r>
    </w:p>
    <w:p w14:paraId="5F2F0AB3"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 xml:space="preserve">ΠΔ778/1980 «Περί των μέτρων ασφαλείας κατά την </w:t>
      </w:r>
      <w:proofErr w:type="spellStart"/>
      <w:r w:rsidRPr="00C10D57">
        <w:rPr>
          <w:rFonts w:ascii="Calibri" w:eastAsia="Calibri" w:hAnsi="Calibri" w:cs="Calibri"/>
          <w:lang w:eastAsia="el-GR"/>
        </w:rPr>
        <w:t>εκτέλεσιν</w:t>
      </w:r>
      <w:proofErr w:type="spellEnd"/>
      <w:r w:rsidRPr="00C10D57">
        <w:rPr>
          <w:rFonts w:ascii="Calibri" w:eastAsia="Calibri" w:hAnsi="Calibri" w:cs="Calibri"/>
          <w:lang w:eastAsia="el-GR"/>
        </w:rPr>
        <w:t xml:space="preserve"> οικοδομικών εργασιών», ΦΕΚ 193/Α/80</w:t>
      </w:r>
    </w:p>
    <w:p w14:paraId="2ABA608D" w14:textId="77777777" w:rsidR="00C10D57" w:rsidRPr="00C10D57" w:rsidRDefault="00C10D57" w:rsidP="00C10D57">
      <w:pPr>
        <w:widowControl/>
        <w:numPr>
          <w:ilvl w:val="0"/>
          <w:numId w:val="7"/>
        </w:numPr>
        <w:autoSpaceDE/>
        <w:autoSpaceDN/>
        <w:spacing w:line="275" w:lineRule="auto"/>
        <w:jc w:val="both"/>
        <w:rPr>
          <w:rFonts w:ascii="Calibri" w:eastAsia="Calibri" w:hAnsi="Calibri" w:cs="Calibri"/>
          <w:lang w:eastAsia="el-GR"/>
        </w:rPr>
      </w:pPr>
      <w:r w:rsidRPr="00C10D57">
        <w:rPr>
          <w:rFonts w:ascii="Calibri" w:eastAsia="Calibri" w:hAnsi="Calibri" w:cs="Calibri"/>
          <w:lang w:eastAsia="el-GR"/>
        </w:rPr>
        <w:t>ΠΔ95/1978 «Περί μέτρων υγιεινής και ασφάλειας των απασχολουμένων εις εργασίας συγκολλήσεων» ΦΕΚ 20/Α/78</w:t>
      </w:r>
    </w:p>
    <w:p w14:paraId="4B16CDCD" w14:textId="77777777" w:rsidR="00C10D57" w:rsidRPr="00C10D57" w:rsidRDefault="00C10D57" w:rsidP="00C10D57">
      <w:pPr>
        <w:keepNext/>
        <w:keepLines/>
        <w:widowControl/>
        <w:autoSpaceDE/>
        <w:autoSpaceDN/>
        <w:spacing w:before="960" w:line="275" w:lineRule="auto"/>
        <w:jc w:val="both"/>
        <w:outlineLvl w:val="0"/>
        <w:rPr>
          <w:rFonts w:ascii="Calibri" w:eastAsia="Calibri" w:hAnsi="Calibri" w:cs="Calibri"/>
          <w:b/>
          <w:sz w:val="32"/>
          <w:lang w:eastAsia="el-GR"/>
        </w:rPr>
      </w:pPr>
      <w:bookmarkStart w:id="38" w:name="_Toc262085"/>
      <w:bookmarkStart w:id="39" w:name="_Toc259701"/>
      <w:bookmarkStart w:id="40" w:name="_Toc1038960782"/>
      <w:r w:rsidRPr="00C10D57">
        <w:rPr>
          <w:rFonts w:ascii="Calibri" w:eastAsia="Calibri" w:hAnsi="Calibri" w:cs="Calibri"/>
          <w:b/>
          <w:lang w:eastAsia="el-GR"/>
        </w:rPr>
        <w:br w:type="page"/>
      </w:r>
      <w:bookmarkStart w:id="41" w:name="_Toc100743969"/>
      <w:r w:rsidRPr="00C10D57">
        <w:rPr>
          <w:rFonts w:ascii="Calibri" w:eastAsia="Calibri" w:hAnsi="Calibri" w:cs="Calibri"/>
          <w:b/>
          <w:sz w:val="32"/>
          <w:lang w:eastAsia="el-GR"/>
        </w:rPr>
        <w:lastRenderedPageBreak/>
        <w:t>ΠΑΡΑΡΤΗΜΑ 5: ΣΗΜΑ</w:t>
      </w:r>
      <w:bookmarkEnd w:id="38"/>
      <w:bookmarkEnd w:id="39"/>
      <w:r w:rsidRPr="00C10D57">
        <w:rPr>
          <w:rFonts w:ascii="Calibri" w:eastAsia="Calibri" w:hAnsi="Calibri" w:cs="Calibri"/>
          <w:b/>
          <w:sz w:val="32"/>
          <w:lang w:eastAsia="el-GR"/>
        </w:rPr>
        <w:t>ΤΑ ΑΣΦΑΛΕΙΑΣ</w:t>
      </w:r>
      <w:bookmarkEnd w:id="40"/>
      <w:bookmarkEnd w:id="41"/>
    </w:p>
    <w:p w14:paraId="44E1FD60" w14:textId="77777777" w:rsidR="00C10D57" w:rsidRPr="00C10D57" w:rsidRDefault="00C10D57" w:rsidP="00C10D57">
      <w:pPr>
        <w:widowControl/>
        <w:autoSpaceDE/>
        <w:autoSpaceDN/>
        <w:jc w:val="center"/>
        <w:rPr>
          <w:rFonts w:ascii="Calibri" w:eastAsia="Calibri" w:hAnsi="Calibri" w:cs="Calibri"/>
          <w:lang w:eastAsia="el-GR"/>
        </w:rPr>
      </w:pPr>
      <w:r w:rsidRPr="00C10D57">
        <w:rPr>
          <w:rFonts w:ascii="Calibri" w:eastAsia="Calibri" w:hAnsi="Calibri" w:cs="Calibri"/>
          <w:noProof/>
          <w:lang w:eastAsia="el-GR"/>
        </w:rPr>
        <w:drawing>
          <wp:inline distT="0" distB="0" distL="0" distR="0" wp14:anchorId="232EEE33" wp14:editId="5A74CE9A">
            <wp:extent cx="5317490" cy="1749425"/>
            <wp:effectExtent l="0" t="0" r="0" b="0"/>
            <wp:docPr id="11" name="Picture 11" descr="Application, 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pplication, table&#10;&#10;Description automatically generated with medium confidence"/>
                    <pic:cNvPicPr/>
                  </pic:nvPicPr>
                  <pic:blipFill>
                    <a:blip r:embed="rId20"/>
                    <a:stretch>
                      <a:fillRect/>
                    </a:stretch>
                  </pic:blipFill>
                  <pic:spPr>
                    <a:xfrm>
                      <a:off x="0" y="0"/>
                      <a:ext cx="5317490" cy="1749425"/>
                    </a:xfrm>
                    <a:prstGeom prst="rect">
                      <a:avLst/>
                    </a:prstGeom>
                    <a:noFill/>
                  </pic:spPr>
                </pic:pic>
              </a:graphicData>
            </a:graphic>
          </wp:inline>
        </w:drawing>
      </w:r>
    </w:p>
    <w:p w14:paraId="2CC225CA" w14:textId="77777777" w:rsidR="00C10D57" w:rsidRPr="00C10D57" w:rsidRDefault="00C10D57" w:rsidP="00C10D57">
      <w:pPr>
        <w:widowControl/>
        <w:autoSpaceDE/>
        <w:autoSpaceDN/>
        <w:rPr>
          <w:rFonts w:ascii="Calibri" w:eastAsia="Calibri" w:hAnsi="Calibri" w:cs="Calibri"/>
          <w:lang w:eastAsia="el-GR"/>
        </w:rPr>
      </w:pPr>
    </w:p>
    <w:p w14:paraId="2F308F06" w14:textId="77777777" w:rsidR="00C10D57" w:rsidRPr="00C10D57" w:rsidRDefault="00C10D57" w:rsidP="00C10D57">
      <w:pPr>
        <w:widowControl/>
        <w:autoSpaceDE/>
        <w:autoSpaceDN/>
        <w:jc w:val="center"/>
        <w:rPr>
          <w:rFonts w:ascii="Arial" w:eastAsia="Arial" w:hAnsi="Arial" w:cs="Calibri"/>
          <w:lang w:eastAsia="el-GR"/>
        </w:rPr>
      </w:pPr>
      <w:r w:rsidRPr="00C10D57">
        <w:rPr>
          <w:rFonts w:ascii="Calibri" w:eastAsia="Calibri" w:hAnsi="Calibri" w:cs="Calibri"/>
          <w:noProof/>
          <w:lang w:eastAsia="el-GR"/>
        </w:rPr>
        <w:drawing>
          <wp:inline distT="0" distB="0" distL="0" distR="0" wp14:anchorId="4E26CD00" wp14:editId="419357C9">
            <wp:extent cx="5401310" cy="2649220"/>
            <wp:effectExtent l="0" t="0" r="0" b="0"/>
            <wp:docPr id="12" name="Picture 1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Text&#10;&#10;Description automatically generated"/>
                    <pic:cNvPicPr/>
                  </pic:nvPicPr>
                  <pic:blipFill>
                    <a:blip r:embed="rId21"/>
                    <a:stretch>
                      <a:fillRect/>
                    </a:stretch>
                  </pic:blipFill>
                  <pic:spPr>
                    <a:xfrm>
                      <a:off x="0" y="0"/>
                      <a:ext cx="5401310" cy="2649220"/>
                    </a:xfrm>
                    <a:prstGeom prst="rect">
                      <a:avLst/>
                    </a:prstGeom>
                    <a:noFill/>
                  </pic:spPr>
                </pic:pic>
              </a:graphicData>
            </a:graphic>
          </wp:inline>
        </w:drawing>
      </w:r>
    </w:p>
    <w:p w14:paraId="74EBAE72" w14:textId="77777777" w:rsidR="00C10D57" w:rsidRPr="00C10D57" w:rsidRDefault="00C10D57" w:rsidP="00C10D57">
      <w:pPr>
        <w:widowControl/>
        <w:autoSpaceDE/>
        <w:autoSpaceDN/>
        <w:jc w:val="center"/>
        <w:rPr>
          <w:rFonts w:ascii="Arial" w:eastAsia="Arial" w:hAnsi="Arial" w:cs="Calibri"/>
          <w:lang w:eastAsia="el-GR"/>
        </w:rPr>
      </w:pPr>
      <w:r w:rsidRPr="00C10D57">
        <w:rPr>
          <w:rFonts w:ascii="Calibri" w:eastAsia="Calibri" w:hAnsi="Calibri" w:cs="Calibri"/>
          <w:noProof/>
          <w:lang w:eastAsia="el-GR"/>
        </w:rPr>
        <w:drawing>
          <wp:inline distT="0" distB="0" distL="0" distR="0" wp14:anchorId="4C9B8B3E" wp14:editId="06399F78">
            <wp:extent cx="5410835" cy="2587625"/>
            <wp:effectExtent l="0" t="0" r="0" b="0"/>
            <wp:docPr id="3" name="Picture 3" descr="A picture containing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application&#10;&#10;Description automatically generated"/>
                    <pic:cNvPicPr/>
                  </pic:nvPicPr>
                  <pic:blipFill>
                    <a:blip r:embed="rId22"/>
                    <a:stretch>
                      <a:fillRect/>
                    </a:stretch>
                  </pic:blipFill>
                  <pic:spPr>
                    <a:xfrm>
                      <a:off x="0" y="0"/>
                      <a:ext cx="5410835" cy="2587625"/>
                    </a:xfrm>
                    <a:prstGeom prst="rect">
                      <a:avLst/>
                    </a:prstGeom>
                    <a:noFill/>
                  </pic:spPr>
                </pic:pic>
              </a:graphicData>
            </a:graphic>
          </wp:inline>
        </w:drawing>
      </w:r>
    </w:p>
    <w:p w14:paraId="10904061" w14:textId="77777777" w:rsidR="00C10D57" w:rsidRPr="00C10D57" w:rsidRDefault="00C10D57" w:rsidP="00C10D57">
      <w:pPr>
        <w:widowControl/>
        <w:autoSpaceDE/>
        <w:autoSpaceDN/>
        <w:jc w:val="center"/>
        <w:rPr>
          <w:rFonts w:ascii="Arial" w:eastAsia="Arial" w:hAnsi="Arial" w:cs="Calibri"/>
          <w:lang w:eastAsia="el-GR"/>
        </w:rPr>
      </w:pPr>
      <w:r w:rsidRPr="00C10D57">
        <w:rPr>
          <w:rFonts w:ascii="Calibri" w:eastAsia="Calibri" w:hAnsi="Calibri" w:cs="Calibri"/>
          <w:noProof/>
          <w:lang w:eastAsia="el-GR"/>
        </w:rPr>
        <w:lastRenderedPageBreak/>
        <w:drawing>
          <wp:inline distT="0" distB="0" distL="0" distR="0" wp14:anchorId="6BA77F2E" wp14:editId="13C6F795">
            <wp:extent cx="5381625" cy="2363470"/>
            <wp:effectExtent l="0" t="0" r="0" b="0"/>
            <wp:docPr id="4" name="Picture 4"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Shape&#10;&#10;Description automatically generated"/>
                    <pic:cNvPicPr/>
                  </pic:nvPicPr>
                  <pic:blipFill>
                    <a:blip r:embed="rId23"/>
                    <a:stretch>
                      <a:fillRect/>
                    </a:stretch>
                  </pic:blipFill>
                  <pic:spPr>
                    <a:xfrm>
                      <a:off x="0" y="0"/>
                      <a:ext cx="5381625" cy="2363470"/>
                    </a:xfrm>
                    <a:prstGeom prst="rect">
                      <a:avLst/>
                    </a:prstGeom>
                    <a:noFill/>
                  </pic:spPr>
                </pic:pic>
              </a:graphicData>
            </a:graphic>
          </wp:inline>
        </w:drawing>
      </w:r>
    </w:p>
    <w:p w14:paraId="0902918C" w14:textId="77777777" w:rsidR="00C10D57" w:rsidRPr="00C10D57" w:rsidRDefault="00C10D57" w:rsidP="00C10D57">
      <w:pPr>
        <w:widowControl/>
        <w:autoSpaceDE/>
        <w:autoSpaceDN/>
        <w:jc w:val="center"/>
        <w:rPr>
          <w:rFonts w:ascii="Arial" w:eastAsia="Arial" w:hAnsi="Arial" w:cs="Calibri"/>
          <w:lang w:eastAsia="el-GR"/>
        </w:rPr>
      </w:pPr>
      <w:r w:rsidRPr="00C10D57">
        <w:rPr>
          <w:rFonts w:ascii="Calibri" w:eastAsia="Calibri" w:hAnsi="Calibri" w:cs="Calibri"/>
          <w:noProof/>
          <w:lang w:eastAsia="el-GR"/>
        </w:rPr>
        <w:drawing>
          <wp:inline distT="0" distB="0" distL="0" distR="0" wp14:anchorId="5314C9F2" wp14:editId="5F94394E">
            <wp:extent cx="5405120" cy="2503805"/>
            <wp:effectExtent l="0" t="0" r="0" b="0"/>
            <wp:docPr id="5" name="Picture 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10;&#10;Description automatically generated"/>
                    <pic:cNvPicPr/>
                  </pic:nvPicPr>
                  <pic:blipFill>
                    <a:blip r:embed="rId24"/>
                    <a:stretch>
                      <a:fillRect/>
                    </a:stretch>
                  </pic:blipFill>
                  <pic:spPr>
                    <a:xfrm>
                      <a:off x="0" y="0"/>
                      <a:ext cx="5405120" cy="2503805"/>
                    </a:xfrm>
                    <a:prstGeom prst="rect">
                      <a:avLst/>
                    </a:prstGeom>
                    <a:noFill/>
                  </pic:spPr>
                </pic:pic>
              </a:graphicData>
            </a:graphic>
          </wp:inline>
        </w:drawing>
      </w:r>
    </w:p>
    <w:p w14:paraId="5A01910E" w14:textId="16CFB800" w:rsidR="00C10D57" w:rsidRPr="00C10D57" w:rsidRDefault="00C10D57" w:rsidP="00C10D57">
      <w:pPr>
        <w:keepNext/>
        <w:keepLines/>
        <w:widowControl/>
        <w:autoSpaceDE/>
        <w:autoSpaceDN/>
        <w:spacing w:before="960" w:line="275" w:lineRule="auto"/>
        <w:jc w:val="both"/>
        <w:outlineLvl w:val="0"/>
        <w:rPr>
          <w:rFonts w:ascii="Calibri" w:eastAsia="Calibri" w:hAnsi="Calibri" w:cs="Calibri"/>
          <w:b/>
          <w:sz w:val="32"/>
          <w:lang w:eastAsia="el-GR"/>
        </w:rPr>
      </w:pPr>
      <w:bookmarkStart w:id="42" w:name="_Toc100743970"/>
      <w:r w:rsidRPr="00C10D57">
        <w:rPr>
          <w:rFonts w:ascii="Calibri" w:eastAsia="Calibri" w:hAnsi="Calibri" w:cs="Calibri"/>
          <w:b/>
          <w:sz w:val="32"/>
          <w:lang w:eastAsia="el-GR"/>
        </w:rPr>
        <w:t>ΠΑΡΑΡΤΗΜΑ 6: ΟΔΗΓΙΕΣ ΑΣΦΑΛΟΥΣ ΕΡΓΑΣΙΑΣ</w:t>
      </w:r>
      <w:bookmarkEnd w:id="42"/>
    </w:p>
    <w:p w14:paraId="0926AA0B" w14:textId="77777777" w:rsidR="00C10D57" w:rsidRPr="00C10D57" w:rsidRDefault="00C10D57" w:rsidP="00C10D57">
      <w:pPr>
        <w:widowControl/>
        <w:autoSpaceDE/>
        <w:autoSpaceDN/>
        <w:rPr>
          <w:rFonts w:ascii="Calibri" w:eastAsia="Calibri" w:hAnsi="Calibri" w:cs="Calibri"/>
          <w:lang w:eastAsia="el-GR"/>
        </w:rPr>
      </w:pPr>
    </w:p>
    <w:tbl>
      <w:tblPr>
        <w:tblW w:w="9671" w:type="dxa"/>
        <w:tblInd w:w="15" w:type="dxa"/>
        <w:tblLayout w:type="fixed"/>
        <w:tblCellMar>
          <w:left w:w="15" w:type="dxa"/>
          <w:right w:w="15" w:type="dxa"/>
        </w:tblCellMar>
        <w:tblLook w:val="0000" w:firstRow="0" w:lastRow="0" w:firstColumn="0" w:lastColumn="0" w:noHBand="0" w:noVBand="0"/>
      </w:tblPr>
      <w:tblGrid>
        <w:gridCol w:w="910"/>
        <w:gridCol w:w="228"/>
        <w:gridCol w:w="569"/>
        <w:gridCol w:w="682"/>
        <w:gridCol w:w="228"/>
        <w:gridCol w:w="7054"/>
      </w:tblGrid>
      <w:tr w:rsidR="007D66F5" w:rsidRPr="007D66F5" w14:paraId="3F849A68" w14:textId="77777777" w:rsidTr="009A3BCF">
        <w:trPr>
          <w:trHeight w:hRule="exact" w:val="224"/>
        </w:trPr>
        <w:tc>
          <w:tcPr>
            <w:tcW w:w="9671" w:type="dxa"/>
            <w:gridSpan w:val="6"/>
            <w:tcBorders>
              <w:top w:val="nil"/>
              <w:left w:val="nil"/>
              <w:bottom w:val="single" w:sz="8" w:space="0" w:color="A9A9A9"/>
              <w:right w:val="nil"/>
            </w:tcBorders>
            <w:shd w:val="clear" w:color="auto" w:fill="FFFFFF"/>
          </w:tcPr>
          <w:p w14:paraId="4F59B514"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54F622A2" w14:textId="77777777" w:rsidTr="009A3BCF">
        <w:trPr>
          <w:trHeight w:hRule="exact" w:val="112"/>
        </w:trPr>
        <w:tc>
          <w:tcPr>
            <w:tcW w:w="9671" w:type="dxa"/>
            <w:gridSpan w:val="6"/>
            <w:tcBorders>
              <w:top w:val="nil"/>
              <w:left w:val="nil"/>
              <w:bottom w:val="nil"/>
              <w:right w:val="nil"/>
            </w:tcBorders>
            <w:shd w:val="clear" w:color="auto" w:fill="FFFFFF"/>
          </w:tcPr>
          <w:p w14:paraId="5D244EF6"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473D7FA1" w14:textId="77777777" w:rsidTr="009A3BCF">
        <w:trPr>
          <w:trHeight w:hRule="exact" w:val="336"/>
        </w:trPr>
        <w:tc>
          <w:tcPr>
            <w:tcW w:w="910" w:type="dxa"/>
            <w:tcBorders>
              <w:top w:val="single" w:sz="8" w:space="0" w:color="000000"/>
              <w:left w:val="single" w:sz="8" w:space="0" w:color="000000"/>
              <w:bottom w:val="single" w:sz="8" w:space="0" w:color="000000"/>
              <w:right w:val="single" w:sz="8" w:space="0" w:color="000000"/>
            </w:tcBorders>
            <w:shd w:val="clear" w:color="auto" w:fill="FFFFFF"/>
          </w:tcPr>
          <w:p w14:paraId="019B96F1"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 xml:space="preserve">ΦΑΣΗ : </w:t>
            </w:r>
          </w:p>
        </w:tc>
        <w:tc>
          <w:tcPr>
            <w:tcW w:w="8761" w:type="dxa"/>
            <w:gridSpan w:val="5"/>
            <w:tcBorders>
              <w:top w:val="single" w:sz="8" w:space="0" w:color="000000"/>
              <w:left w:val="single" w:sz="8" w:space="0" w:color="000000"/>
              <w:bottom w:val="single" w:sz="8" w:space="0" w:color="000000"/>
              <w:right w:val="single" w:sz="8" w:space="0" w:color="000000"/>
            </w:tcBorders>
            <w:shd w:val="clear" w:color="auto" w:fill="FFFFFF"/>
          </w:tcPr>
          <w:p w14:paraId="48FA5937"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ΚΑΘΑΙΡΕΣΕΙΣ - ΧΩΜΑΤΟΥΡΓΙΚΑ</w:t>
            </w:r>
          </w:p>
        </w:tc>
      </w:tr>
      <w:tr w:rsidR="007D66F5" w:rsidRPr="007D66F5" w14:paraId="2BD1BCC9" w14:textId="77777777" w:rsidTr="009A3BCF">
        <w:trPr>
          <w:trHeight w:hRule="exact" w:val="280"/>
        </w:trPr>
        <w:tc>
          <w:tcPr>
            <w:tcW w:w="2389" w:type="dxa"/>
            <w:gridSpan w:val="4"/>
            <w:tcBorders>
              <w:top w:val="single" w:sz="2" w:space="0" w:color="000000"/>
              <w:left w:val="single" w:sz="8" w:space="0" w:color="000000"/>
              <w:bottom w:val="nil"/>
              <w:right w:val="nil"/>
            </w:tcBorders>
            <w:shd w:val="clear" w:color="auto" w:fill="FFFFFF"/>
          </w:tcPr>
          <w:p w14:paraId="1D5610F7"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ΕΡΓΑΣΙΑ</w:t>
            </w:r>
          </w:p>
        </w:tc>
        <w:tc>
          <w:tcPr>
            <w:tcW w:w="228" w:type="dxa"/>
            <w:tcBorders>
              <w:top w:val="single" w:sz="2" w:space="0" w:color="000000"/>
              <w:left w:val="nil"/>
              <w:bottom w:val="nil"/>
              <w:right w:val="nil"/>
            </w:tcBorders>
            <w:shd w:val="clear" w:color="auto" w:fill="FFFFFF"/>
          </w:tcPr>
          <w:p w14:paraId="09D5A688"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tcPr>
          <w:p w14:paraId="646257DE"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ΓΕΝΙΚΕΣ ΕΚΣΚΑΦΕΣ</w:t>
            </w:r>
          </w:p>
        </w:tc>
      </w:tr>
      <w:tr w:rsidR="007D66F5" w:rsidRPr="007D66F5" w14:paraId="11F30CFD" w14:textId="77777777" w:rsidTr="009A3BCF">
        <w:trPr>
          <w:trHeight w:hRule="exact" w:val="650"/>
        </w:trPr>
        <w:tc>
          <w:tcPr>
            <w:tcW w:w="2389" w:type="dxa"/>
            <w:gridSpan w:val="4"/>
            <w:tcBorders>
              <w:top w:val="nil"/>
              <w:left w:val="single" w:sz="8" w:space="0" w:color="000000"/>
              <w:bottom w:val="single" w:sz="2" w:space="0" w:color="000000"/>
              <w:right w:val="nil"/>
            </w:tcBorders>
            <w:shd w:val="clear" w:color="auto" w:fill="FFFFFF"/>
          </w:tcPr>
          <w:p w14:paraId="28443C65"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Ανάλυση εργασίας</w:t>
            </w:r>
          </w:p>
        </w:tc>
        <w:tc>
          <w:tcPr>
            <w:tcW w:w="228" w:type="dxa"/>
            <w:tcBorders>
              <w:top w:val="nil"/>
              <w:left w:val="nil"/>
              <w:bottom w:val="single" w:sz="2" w:space="0" w:color="000000"/>
              <w:right w:val="nil"/>
            </w:tcBorders>
            <w:shd w:val="clear" w:color="auto" w:fill="FFFFFF"/>
          </w:tcPr>
          <w:p w14:paraId="5CCDAC3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59544BF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Πρόσβαση μηχανημάτων στο χώρο</w:t>
            </w:r>
            <w:r w:rsidRPr="007D66F5">
              <w:rPr>
                <w:rFonts w:ascii="Arial" w:eastAsia="Times New Roman" w:hAnsi="Arial" w:cs="Arial"/>
                <w:color w:val="000000"/>
                <w:sz w:val="18"/>
                <w:szCs w:val="18"/>
                <w:lang w:eastAsia="el-GR"/>
              </w:rPr>
              <w:br/>
              <w:t>Εκσκαφές</w:t>
            </w:r>
            <w:r w:rsidRPr="007D66F5">
              <w:rPr>
                <w:rFonts w:ascii="Arial" w:eastAsia="Times New Roman" w:hAnsi="Arial" w:cs="Arial"/>
                <w:color w:val="000000"/>
                <w:sz w:val="18"/>
                <w:szCs w:val="18"/>
                <w:lang w:eastAsia="el-GR"/>
              </w:rPr>
              <w:br/>
              <w:t>Απομάκρυνση προϊόντων εκσκαφών με οχήματα</w:t>
            </w:r>
          </w:p>
        </w:tc>
      </w:tr>
      <w:tr w:rsidR="007D66F5" w:rsidRPr="007D66F5" w14:paraId="40DE6324"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3445F99D"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7B85BC3F"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5493B04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εργαζόμενου από πρανές</w:t>
            </w:r>
          </w:p>
        </w:tc>
      </w:tr>
      <w:tr w:rsidR="007D66F5" w:rsidRPr="007D66F5" w14:paraId="2952364C"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2E8E43A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22C55261"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06F6136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4EF2BB9C"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51F9D514"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7870477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671987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πρανών με διπλή σανίδα σε ύψος 1 μ από το πάτημα, μονή σανίδα σε ύψος 0,5 μ και σοβατεπί ύψους 15 εκ (ΠΔ 305/1996, ΠΔ 1073/1981)</w:t>
            </w:r>
          </w:p>
        </w:tc>
      </w:tr>
      <w:tr w:rsidR="007D66F5" w:rsidRPr="007D66F5" w14:paraId="66734060"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51143A3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00A5B6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862195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πρανών με μεταλλικές κουπαστές σε ύψος 1 μ και 0,5 μ από το πάτημα και σοβατεπί ύψους 15 εκ (ΠΔ 305/1996, ΠΔ 1073/1981)</w:t>
            </w:r>
          </w:p>
        </w:tc>
      </w:tr>
      <w:tr w:rsidR="007D66F5" w:rsidRPr="007D66F5" w14:paraId="5BE0B3F2"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6E79830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6A3BF4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2EE528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πρανών με προστατευτικό δίχτυ, σε ύψος τουλάχιστον 1 μ (ΠΔ 305/1996, ΠΔ 1073/1981)</w:t>
            </w:r>
          </w:p>
        </w:tc>
      </w:tr>
      <w:tr w:rsidR="007D66F5" w:rsidRPr="007D66F5" w14:paraId="43D524C5"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56643FE0"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5EF362F8"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3A28A1D4"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αντικειμένων από πρανή</w:t>
            </w:r>
          </w:p>
        </w:tc>
      </w:tr>
      <w:tr w:rsidR="007D66F5" w:rsidRPr="007D66F5" w14:paraId="45294667"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62F082D7"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3FD853D0"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6914270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6DE3E318" w14:textId="77777777" w:rsidTr="009A3BCF">
        <w:trPr>
          <w:trHeight w:hRule="exact" w:val="336"/>
        </w:trPr>
        <w:tc>
          <w:tcPr>
            <w:tcW w:w="1138" w:type="dxa"/>
            <w:gridSpan w:val="2"/>
            <w:tcBorders>
              <w:top w:val="single" w:sz="8" w:space="0" w:color="000000"/>
              <w:left w:val="single" w:sz="8" w:space="0" w:color="000000"/>
              <w:bottom w:val="single" w:sz="8" w:space="0" w:color="000000"/>
              <w:right w:val="single" w:sz="8" w:space="0" w:color="000000"/>
            </w:tcBorders>
            <w:shd w:val="clear" w:color="auto" w:fill="FFFFFF"/>
          </w:tcPr>
          <w:p w14:paraId="5B7EAC9E"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25B1030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2CD6D3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τοποθέτησης υλικών στα άκρα των πρανών (ΠΔ 778/1980, ΠΔ 305/1996)</w:t>
            </w:r>
          </w:p>
        </w:tc>
      </w:tr>
      <w:tr w:rsidR="007D66F5" w:rsidRPr="007D66F5" w14:paraId="747712A1"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5A8C032F"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4862F877"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17E2D7A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Καταπτώσεις - καθιζήσεις</w:t>
            </w:r>
          </w:p>
        </w:tc>
      </w:tr>
      <w:tr w:rsidR="007D66F5" w:rsidRPr="007D66F5" w14:paraId="41900EC6"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17128DD9"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3DD86BEA"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32B0BEAF"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463B3DD7" w14:textId="77777777" w:rsidTr="009A3BCF">
        <w:trPr>
          <w:trHeight w:hRule="exact" w:val="694"/>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4E939B8B"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lastRenderedPageBreak/>
              <w:t>Μέτρα</w:t>
            </w:r>
          </w:p>
        </w:tc>
        <w:tc>
          <w:tcPr>
            <w:tcW w:w="569" w:type="dxa"/>
            <w:tcBorders>
              <w:top w:val="single" w:sz="8" w:space="0" w:color="000000"/>
              <w:left w:val="single" w:sz="8" w:space="0" w:color="000000"/>
              <w:bottom w:val="single" w:sz="8" w:space="0" w:color="000000"/>
              <w:right w:val="nil"/>
            </w:tcBorders>
            <w:shd w:val="clear" w:color="auto" w:fill="F5F5F5"/>
          </w:tcPr>
          <w:p w14:paraId="0FC306A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7E20DE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την έναρξη των εργασιών εκσκαφής πρέπει να διερευνηθεί, σε συνεργασία με τους αρμόδιους φορείς, η τυχόν ύπαρξη και θέση υπογείων δικτύων. Η ακριβής θέση των δικτύων πρέπει να επιβεβαιωθεί με επιτόπου ερευνητικές τομές (ΠΔ 1073/1981, ΠΔ 305/1996)</w:t>
            </w:r>
          </w:p>
        </w:tc>
      </w:tr>
      <w:tr w:rsidR="007D66F5" w:rsidRPr="007D66F5" w14:paraId="676EB8CB" w14:textId="77777777" w:rsidTr="009A3BCF">
        <w:trPr>
          <w:trHeight w:hRule="exact" w:val="898"/>
        </w:trPr>
        <w:tc>
          <w:tcPr>
            <w:tcW w:w="1138" w:type="dxa"/>
            <w:gridSpan w:val="2"/>
            <w:vMerge/>
            <w:tcBorders>
              <w:top w:val="single" w:sz="8" w:space="0" w:color="000000"/>
              <w:left w:val="single" w:sz="8" w:space="0" w:color="000000"/>
              <w:bottom w:val="single" w:sz="8" w:space="0" w:color="000000"/>
              <w:right w:val="single" w:sz="8" w:space="0" w:color="000000"/>
            </w:tcBorders>
          </w:tcPr>
          <w:p w14:paraId="69C0376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E1B0DA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EE80E0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Πριν την έναρξη των εργασιών εκσκαφής πρέπει να μελετηθεί η ανάγκη αντιστήριξης των πρανών της εκσκαφής (υπόγειος ορίζοντας, παλαιότερες εκσκαφές στο χώρο, σύσταση εδαφικών υλικών) καθώς και των παρακείμενων κατασκευών. Τα απαιτούμενα μέτρα αντιστήριξης πρέπει να </w:t>
            </w:r>
            <w:proofErr w:type="spellStart"/>
            <w:r w:rsidRPr="007D66F5">
              <w:rPr>
                <w:rFonts w:ascii="Arial" w:eastAsia="Times New Roman" w:hAnsi="Arial" w:cs="Arial"/>
                <w:color w:val="000000"/>
                <w:sz w:val="18"/>
                <w:szCs w:val="18"/>
                <w:lang w:eastAsia="el-GR"/>
              </w:rPr>
              <w:t>μελετούνται</w:t>
            </w:r>
            <w:proofErr w:type="spellEnd"/>
            <w:r w:rsidRPr="007D66F5">
              <w:rPr>
                <w:rFonts w:ascii="Arial" w:eastAsia="Times New Roman" w:hAnsi="Arial" w:cs="Arial"/>
                <w:color w:val="000000"/>
                <w:sz w:val="18"/>
                <w:szCs w:val="18"/>
                <w:lang w:eastAsia="el-GR"/>
              </w:rPr>
              <w:t xml:space="preserve"> από αρμόδιο μηχανικό. (ΠΔ 1073/1981, ΠΔ 305/1996)</w:t>
            </w:r>
          </w:p>
        </w:tc>
      </w:tr>
      <w:tr w:rsidR="007D66F5" w:rsidRPr="007D66F5" w14:paraId="4C04F1DF"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1DB441E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751F67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E68229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Κατά τις εκσκαφές πρέπει να αφαιρούνται προεξέχοντα τμήματα βράχων, λίθων ή χωμάτων, τα οποία ενδέχεται να καταπέσουν αργότερα (ΠΔ 1073/1981)</w:t>
            </w:r>
          </w:p>
        </w:tc>
      </w:tr>
      <w:tr w:rsidR="007D66F5" w:rsidRPr="007D66F5" w14:paraId="648D605C"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74BFD61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E86427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FB1D6E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υπόγεια ύδατα πρέπει να αντλούνται συνεχώς. Τα νερά πρέπει να διοχετεύονται σε στόμια υπονόμων, εφόσον είναι εφικτό (ΠΔ 1073/1981, ΠΔ 305/1996)</w:t>
            </w:r>
          </w:p>
        </w:tc>
      </w:tr>
      <w:tr w:rsidR="007D66F5" w:rsidRPr="007D66F5" w14:paraId="7F3F9561" w14:textId="77777777" w:rsidTr="009A3BCF">
        <w:trPr>
          <w:trHeight w:hRule="exact" w:val="898"/>
        </w:trPr>
        <w:tc>
          <w:tcPr>
            <w:tcW w:w="1138" w:type="dxa"/>
            <w:gridSpan w:val="2"/>
            <w:vMerge/>
            <w:tcBorders>
              <w:top w:val="single" w:sz="8" w:space="0" w:color="000000"/>
              <w:left w:val="single" w:sz="8" w:space="0" w:color="000000"/>
              <w:bottom w:val="single" w:sz="8" w:space="0" w:color="000000"/>
              <w:right w:val="single" w:sz="8" w:space="0" w:color="000000"/>
            </w:tcBorders>
          </w:tcPr>
          <w:p w14:paraId="1EB6958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D93D37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B2400C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Προσωρινή αποθήκευση προϊόντων εκσκαφής πρέπει να γίνεται σε θέσεις εκτός του εύρους κατάκλισης του πιθανού πρίσματος ολίσθησης. Τα προϊόντα εκσκαφής δεν πρέπει να αποθηκεύονται σε κοινόχρηστους χώρους. Επίσης κοντά στα πρανή δεν πρέπει να αποθηκεύονται υλικά και εργαλεία (ΠΔ 1073/1981, ΠΔ 305/1996)</w:t>
            </w:r>
          </w:p>
        </w:tc>
      </w:tr>
      <w:tr w:rsidR="007D66F5" w:rsidRPr="007D66F5" w14:paraId="0721DA09"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4552B36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0BA734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BE54F5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χειριστές των μηχανημάτων πρέπει να κρατούν αποστάσεις ασφαλείας από πρανή και υφιστάμενες κατασκευές - εξοπλισμό, δίκτυα. Ο χειρισμός των μηχανημάτων πρέπει να γίνεται με ιδιαίτερη προσοχή (ΠΔ 1073/1981)</w:t>
            </w:r>
          </w:p>
        </w:tc>
      </w:tr>
      <w:tr w:rsidR="007D66F5" w:rsidRPr="007D66F5" w14:paraId="083ED69B"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38B6306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06CEFC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E36D2B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εργασίες εντός της εκσκαφής πρέπει να ξεκινούν μετά τη βεβαίωση του αρμόδιου εργολάβου ότι δεν υπάρχει κίνδυνος (ΠΔ 1073/1981)</w:t>
            </w:r>
          </w:p>
        </w:tc>
      </w:tr>
      <w:tr w:rsidR="007D66F5" w:rsidRPr="007D66F5" w14:paraId="34111FA2"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6DBBB22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4AE64B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159FB7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Εφόσον διαμορφωθεί προσωρινή πρόσβαση για τα φορτηγά αυτοκίνητα, αυτή πρέπει να διαθέτει πλάτος τουλάχιστον 3 μ και μέγιστη κλίση 25% (ΠΔ 1073/1981, ΠΔ 305/1996)</w:t>
            </w:r>
          </w:p>
        </w:tc>
      </w:tr>
      <w:tr w:rsidR="007D66F5" w:rsidRPr="007D66F5" w14:paraId="0E72F945" w14:textId="77777777" w:rsidTr="009A3BCF">
        <w:trPr>
          <w:trHeight w:hRule="exact" w:val="1511"/>
        </w:trPr>
        <w:tc>
          <w:tcPr>
            <w:tcW w:w="1138" w:type="dxa"/>
            <w:gridSpan w:val="2"/>
            <w:vMerge/>
            <w:tcBorders>
              <w:top w:val="single" w:sz="8" w:space="0" w:color="000000"/>
              <w:left w:val="single" w:sz="8" w:space="0" w:color="000000"/>
              <w:bottom w:val="single" w:sz="8" w:space="0" w:color="000000"/>
              <w:right w:val="single" w:sz="8" w:space="0" w:color="000000"/>
            </w:tcBorders>
          </w:tcPr>
          <w:p w14:paraId="0FF7590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F20215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EABC36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Εφόσον κατασκευαστούν κλιμακοστάσια, αυτά πρέπει να διαθέτουν σκαλοπάτια μέγιστου ύψους 25 </w:t>
            </w:r>
            <w:proofErr w:type="spellStart"/>
            <w:r w:rsidRPr="007D66F5">
              <w:rPr>
                <w:rFonts w:ascii="Arial" w:eastAsia="Times New Roman" w:hAnsi="Arial" w:cs="Arial"/>
                <w:color w:val="000000"/>
                <w:sz w:val="18"/>
                <w:szCs w:val="18"/>
                <w:lang w:eastAsia="el-GR"/>
              </w:rPr>
              <w:t>cm</w:t>
            </w:r>
            <w:proofErr w:type="spellEnd"/>
            <w:r w:rsidRPr="007D66F5">
              <w:rPr>
                <w:rFonts w:ascii="Arial" w:eastAsia="Times New Roman" w:hAnsi="Arial" w:cs="Arial"/>
                <w:color w:val="000000"/>
                <w:sz w:val="18"/>
                <w:szCs w:val="18"/>
                <w:lang w:eastAsia="el-GR"/>
              </w:rPr>
              <w:t xml:space="preserve">. Επίσης πρέπει να προεξέχουν κατά 1 μ από το χείλος της εκσκαφής. Σημειώνεται ότι ανεμόσκαλες επιτρέπονται σε εκσκαφές βάθους μικρότερου των 10 μ, μόνο εφόσον προσδένονται και στα δυο άκρα τους. Οι σκάλες πρέπει να διαθέτουν σε όλο το μήκος τους κουπαστή σε ύψος 1 μ, και ενδιάμεση ράβδο σε ύψος 0,50 μ από το ύψος του σκαλοπατιού και σοβατεπί ύψος 15 </w:t>
            </w:r>
            <w:proofErr w:type="spellStart"/>
            <w:r w:rsidRPr="007D66F5">
              <w:rPr>
                <w:rFonts w:ascii="Arial" w:eastAsia="Times New Roman" w:hAnsi="Arial" w:cs="Arial"/>
                <w:color w:val="000000"/>
                <w:sz w:val="18"/>
                <w:szCs w:val="18"/>
                <w:lang w:eastAsia="el-GR"/>
              </w:rPr>
              <w:t>cm</w:t>
            </w:r>
            <w:proofErr w:type="spellEnd"/>
            <w:r w:rsidRPr="007D66F5">
              <w:rPr>
                <w:rFonts w:ascii="Arial" w:eastAsia="Times New Roman" w:hAnsi="Arial" w:cs="Arial"/>
                <w:color w:val="000000"/>
                <w:sz w:val="18"/>
                <w:szCs w:val="18"/>
                <w:lang w:eastAsia="el-GR"/>
              </w:rPr>
              <w:t>. Για τις ανεμόσκαλες συνιστάται η τοποθέτηση προστατευτικού κλωβού ακτίνας 0,75 μ (ΠΔ 155/2004, ΠΔ 1073/1981)</w:t>
            </w:r>
          </w:p>
        </w:tc>
      </w:tr>
      <w:tr w:rsidR="007D66F5" w:rsidRPr="007D66F5" w14:paraId="0FCD0ED9" w14:textId="77777777" w:rsidTr="009A3BCF">
        <w:trPr>
          <w:trHeight w:hRule="exact" w:val="898"/>
        </w:trPr>
        <w:tc>
          <w:tcPr>
            <w:tcW w:w="1138" w:type="dxa"/>
            <w:gridSpan w:val="2"/>
            <w:vMerge/>
            <w:tcBorders>
              <w:top w:val="single" w:sz="8" w:space="0" w:color="000000"/>
              <w:left w:val="single" w:sz="8" w:space="0" w:color="000000"/>
              <w:bottom w:val="single" w:sz="8" w:space="0" w:color="000000"/>
              <w:right w:val="single" w:sz="8" w:space="0" w:color="000000"/>
            </w:tcBorders>
          </w:tcPr>
          <w:p w14:paraId="6BD172C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D2E1F2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D6DFE9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πρανή των εκσκαφών και οι αντιστηρίξεις πρέπει να επιθεωρούνται από αρμόδιο πρόσωπο σε καθημερινή βάση, εφόσον το βάθος της εκσκαφής υπερβαίνει το 1,50 μ. Οι παρατηρήσεις των παραπάνω ελέγχων πρέπει να καταγράφονται στο Ημερολόγιο Μέτρων Ασφάλειας του έργου (ΠΔ 1073/1981, Ν 1396/1983)</w:t>
            </w:r>
          </w:p>
        </w:tc>
      </w:tr>
      <w:tr w:rsidR="007D66F5" w:rsidRPr="007D66F5" w14:paraId="0892B3F6" w14:textId="77777777" w:rsidTr="009A3BCF">
        <w:trPr>
          <w:trHeight w:hRule="exact" w:val="1102"/>
        </w:trPr>
        <w:tc>
          <w:tcPr>
            <w:tcW w:w="1138" w:type="dxa"/>
            <w:gridSpan w:val="2"/>
            <w:vMerge/>
            <w:tcBorders>
              <w:top w:val="single" w:sz="8" w:space="0" w:color="000000"/>
              <w:left w:val="single" w:sz="8" w:space="0" w:color="000000"/>
              <w:bottom w:val="single" w:sz="8" w:space="0" w:color="000000"/>
              <w:right w:val="single" w:sz="8" w:space="0" w:color="000000"/>
            </w:tcBorders>
          </w:tcPr>
          <w:p w14:paraId="48BF577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F8AAE9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658D29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Λεπτομερής εξέταση της εκσκαφής διενεργείται από τον αρμόδιο μηχανικό μετά από ζημιές ή καταπτώσεις πρανών, μετά τη διακοπή εργασιών λόγω δυσμενών καιρικών συνθηκών (πχ θεομηνία, παγετός), ανεξαρτήτως των παραπάνω, μια φορά εβδομαδιαίως. Οι παρατηρήσεις των παραπάνω ελέγχων πρέπει να καταγράφονται στο Ημερολόγιο Μέτρων Ασφάλειας του έργου (ΠΔ 1073/1981, Ν 1396/1983)</w:t>
            </w:r>
          </w:p>
        </w:tc>
      </w:tr>
      <w:tr w:rsidR="007D66F5" w:rsidRPr="007D66F5" w14:paraId="75681AD1"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7F0E8914"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6BADC49E"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045CC11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Σύγκρουση με μηχάνημα</w:t>
            </w:r>
          </w:p>
        </w:tc>
      </w:tr>
      <w:tr w:rsidR="007D66F5" w:rsidRPr="007D66F5" w14:paraId="56F552B3"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35D9BC1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7D12657F"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45CCA57C"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3F089599" w14:textId="77777777" w:rsidTr="001851C8">
        <w:trPr>
          <w:trHeight w:hRule="exact" w:val="314"/>
        </w:trPr>
        <w:tc>
          <w:tcPr>
            <w:tcW w:w="9671" w:type="dxa"/>
            <w:gridSpan w:val="6"/>
            <w:tcBorders>
              <w:top w:val="nil"/>
              <w:left w:val="nil"/>
              <w:bottom w:val="nil"/>
              <w:right w:val="nil"/>
            </w:tcBorders>
            <w:shd w:val="clear" w:color="auto" w:fill="FFFFFF"/>
          </w:tcPr>
          <w:p w14:paraId="4859FB40"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25327AD1"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475FF622"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4772513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7A377A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Πρέπει να τηρείται απόσταση ασφαλείας από τα ΜΕ. Οι μη έχοντες εργασία πρέπει να απομακρύνονται από το χώρο κίνησης και εργασίας των ΜΕ (ΠΔ 1073/1981)</w:t>
            </w:r>
          </w:p>
        </w:tc>
      </w:tr>
      <w:tr w:rsidR="007D66F5" w:rsidRPr="007D66F5" w14:paraId="77BC2F31"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1C9E776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65744D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CF9D70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να μην πλησιάζουν τα ΜΕ εφόσον ο χειριστής δεν τους έχει αντιληφθεί. Επίσης δεν πρέπει να αναπαύονται πάνω ή κοντά σε ΜΕ (ΠΔ 1073/1981)</w:t>
            </w:r>
          </w:p>
        </w:tc>
      </w:tr>
      <w:tr w:rsidR="007D66F5" w:rsidRPr="007D66F5" w14:paraId="521863F3" w14:textId="77777777" w:rsidTr="009A3BCF">
        <w:trPr>
          <w:trHeight w:hRule="exact" w:val="898"/>
        </w:trPr>
        <w:tc>
          <w:tcPr>
            <w:tcW w:w="1138" w:type="dxa"/>
            <w:gridSpan w:val="2"/>
            <w:vMerge/>
            <w:tcBorders>
              <w:top w:val="single" w:sz="8" w:space="0" w:color="000000"/>
              <w:left w:val="single" w:sz="8" w:space="0" w:color="000000"/>
              <w:bottom w:val="single" w:sz="8" w:space="0" w:color="000000"/>
              <w:right w:val="single" w:sz="8" w:space="0" w:color="000000"/>
            </w:tcBorders>
          </w:tcPr>
          <w:p w14:paraId="096B555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5B61C8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67282F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χειρισμός των ΜΕ πρέπει να γίνεται από αδειούχους χειριστές, ηλικίας άνω των 18 ετών. Επίσης επιτρέπεται βοηθοί χειριστών να χειρίζονται ΜΕ, υπό την καθοδήγηση χειριστή, για συγκεκριμένες ώρες. Οι χειριστές των ΜΕ πρέπει να διαθέτουν άδεια αντίστοιχης Ομάδας και Κατηγορίας (ΠΔ 113/2012, ΠΔ 305/1996, ΠΔ 1073/1981)</w:t>
            </w:r>
          </w:p>
        </w:tc>
      </w:tr>
      <w:tr w:rsidR="007D66F5" w:rsidRPr="007D66F5" w14:paraId="35FE3BC2"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0CBF500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26DBB7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6BE84E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κοντά στο χώρο κίνησης και εργασίας των ΜΕ πρέπει να φορούν ανακλαστικό ρουχισμό (ΠΔ 396/1994)</w:t>
            </w:r>
          </w:p>
        </w:tc>
      </w:tr>
      <w:tr w:rsidR="007D66F5" w:rsidRPr="007D66F5" w14:paraId="13F69E49"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75475C2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DA6A2A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CBB995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ΜΕ πρέπει να πληρούν τις προδιαγραφές της Ευρωπαϊκής Νομοθεσίας και να φέρουν την ένδειξη «CE» (ΠΔ 395/1994, ΠΔ 89/1999, ΠΔ 304/2000)</w:t>
            </w:r>
          </w:p>
        </w:tc>
      </w:tr>
      <w:tr w:rsidR="007D66F5" w:rsidRPr="007D66F5" w14:paraId="21911ADB" w14:textId="77777777" w:rsidTr="009A3BCF">
        <w:trPr>
          <w:trHeight w:hRule="exact" w:val="898"/>
        </w:trPr>
        <w:tc>
          <w:tcPr>
            <w:tcW w:w="1138" w:type="dxa"/>
            <w:gridSpan w:val="2"/>
            <w:vMerge/>
            <w:tcBorders>
              <w:top w:val="single" w:sz="8" w:space="0" w:color="000000"/>
              <w:left w:val="single" w:sz="8" w:space="0" w:color="000000"/>
              <w:bottom w:val="single" w:sz="8" w:space="0" w:color="000000"/>
              <w:right w:val="single" w:sz="8" w:space="0" w:color="000000"/>
            </w:tcBorders>
          </w:tcPr>
          <w:p w14:paraId="77231DC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93A2B2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796DC5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ΜΕ πρέπει να συνοδεύονται με ενημερωμένο εγχειρίδιο οδηγιών λειτουργίας και συντήρησης (στην Ελληνική γλώσσα). Ο χειρισμός τους πρέπει να είναι σύμφωνος με τις προβλέψεις του εγχειριδίου και της Νομοθεσίας (ακόμη και κατά την ακινητοποίηση τους) (Ν 3850/2010, ΠΔ 395/1994, ΠΔ 1073/1981)</w:t>
            </w:r>
          </w:p>
        </w:tc>
      </w:tr>
      <w:tr w:rsidR="007D66F5" w:rsidRPr="007D66F5" w14:paraId="3F5C89D6" w14:textId="77777777" w:rsidTr="009A3BCF">
        <w:trPr>
          <w:trHeight w:hRule="exact" w:val="1307"/>
        </w:trPr>
        <w:tc>
          <w:tcPr>
            <w:tcW w:w="1138" w:type="dxa"/>
            <w:gridSpan w:val="2"/>
            <w:vMerge/>
            <w:tcBorders>
              <w:top w:val="single" w:sz="8" w:space="0" w:color="000000"/>
              <w:left w:val="single" w:sz="8" w:space="0" w:color="000000"/>
              <w:bottom w:val="single" w:sz="8" w:space="0" w:color="000000"/>
              <w:right w:val="single" w:sz="8" w:space="0" w:color="000000"/>
            </w:tcBorders>
          </w:tcPr>
          <w:p w14:paraId="56BFFE1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E8319C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68109A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Η λειτουργία των ΜΕ πρέπει να επιβλέπεται από αρμόδιο πρόσωπο (σύμφωνα με το ΒΔ4/1951). Οι διατάξεις ασφαλείας (πχ κουμπί επείγουσας διακοπής, ηχητικό σήμα </w:t>
            </w:r>
            <w:proofErr w:type="spellStart"/>
            <w:r w:rsidRPr="007D66F5">
              <w:rPr>
                <w:rFonts w:ascii="Arial" w:eastAsia="Times New Roman" w:hAnsi="Arial" w:cs="Arial"/>
                <w:color w:val="000000"/>
                <w:sz w:val="18"/>
                <w:szCs w:val="18"/>
                <w:lang w:eastAsia="el-GR"/>
              </w:rPr>
              <w:t>οπισθοπορείας</w:t>
            </w:r>
            <w:proofErr w:type="spellEnd"/>
            <w:r w:rsidRPr="007D66F5">
              <w:rPr>
                <w:rFonts w:ascii="Arial" w:eastAsia="Times New Roman" w:hAnsi="Arial" w:cs="Arial"/>
                <w:color w:val="000000"/>
                <w:sz w:val="18"/>
                <w:szCs w:val="18"/>
                <w:lang w:eastAsia="el-GR"/>
              </w:rPr>
              <w:t>) καθώς τα συστήματα πέδησης και διεύθυνσης  πρέπει να λειτουργούν κανονικά. Τα ελαστικά πρέπει να βρίσκονται σε άριστη κατάσταση. Οι ενδείξεις του ταμπλό χειρισμού πρέπει να λειτουργούν, όπως επίσης και η οι διατάξεις σήμανσης (φώτα, φάρος) (ΠΔ 1073/1981, ΠΔ 395/1994, ΠΔ 89/1999, ΠΔ 304/2000)</w:t>
            </w:r>
          </w:p>
        </w:tc>
      </w:tr>
      <w:tr w:rsidR="007D66F5" w:rsidRPr="007D66F5" w14:paraId="3A2CB6FE"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5C20B0B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D28D58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29506A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Τα ΜΕ καθώς και τα κινούμενα μέρη τους, πρέπει να εξασφαλίζονται κατά την ακινητοποίηση τους. Επίσης δεν πρέπει να αφήνονται χωρίς φορτίο (πχ κάδοι </w:t>
            </w:r>
            <w:proofErr w:type="spellStart"/>
            <w:r w:rsidRPr="007D66F5">
              <w:rPr>
                <w:rFonts w:ascii="Arial" w:eastAsia="Times New Roman" w:hAnsi="Arial" w:cs="Arial"/>
                <w:color w:val="000000"/>
                <w:sz w:val="18"/>
                <w:szCs w:val="18"/>
                <w:lang w:eastAsia="el-GR"/>
              </w:rPr>
              <w:t>εκσκαπτικών</w:t>
            </w:r>
            <w:proofErr w:type="spellEnd"/>
            <w:r w:rsidRPr="007D66F5">
              <w:rPr>
                <w:rFonts w:ascii="Arial" w:eastAsia="Times New Roman" w:hAnsi="Arial" w:cs="Arial"/>
                <w:color w:val="000000"/>
                <w:sz w:val="18"/>
                <w:szCs w:val="18"/>
                <w:lang w:eastAsia="el-GR"/>
              </w:rPr>
              <w:t>). Πριν την επαναλειτουργία κάθε ΜΕ πρέπει να προηγείται γενικός έλεγχος (ΠΔ 1073/1981, ΠΔ 305/1996)</w:t>
            </w:r>
          </w:p>
        </w:tc>
      </w:tr>
      <w:tr w:rsidR="007D66F5" w:rsidRPr="007D66F5" w14:paraId="435CD5D9"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6074F9F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2A5CAA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D5C274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χειριστές να μην εγκαταλείπουν τα ΜΕ χωρίς να λάβουν τα απαιτούμενα μέτρα εξασφάλισης τους (ΠΔ 1073/1981, ΠΔ 305/1996)</w:t>
            </w:r>
          </w:p>
        </w:tc>
      </w:tr>
      <w:tr w:rsidR="007D66F5" w:rsidRPr="007D66F5" w14:paraId="1E7C4E92"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5B84AFA3"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0C52D6D6"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6108825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Πιάσιμο - σύνθλιψη - χτύπημα</w:t>
            </w:r>
          </w:p>
        </w:tc>
      </w:tr>
      <w:tr w:rsidR="007D66F5" w:rsidRPr="007D66F5" w14:paraId="75DF6CF8"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21DEF52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016FC944"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3888DEF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4972D41F" w14:textId="77777777" w:rsidTr="009A3BCF">
        <w:trPr>
          <w:trHeight w:hRule="exact" w:val="336"/>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17646254"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011CEA4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D54CE1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κινούμενα μέρη των μηχανών πρέπει να φέρουν προφυλακτήρες (Ν. 3850/10, ΠΔ 395/1994)</w:t>
            </w:r>
          </w:p>
        </w:tc>
      </w:tr>
      <w:tr w:rsidR="007D66F5" w:rsidRPr="007D66F5" w14:paraId="7744A80B"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55407C0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5E41A4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AD0CC9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μηχανήματα, οχήματα και εξοπλισμό</w:t>
            </w:r>
          </w:p>
        </w:tc>
      </w:tr>
      <w:tr w:rsidR="007D66F5" w:rsidRPr="007D66F5" w14:paraId="5634DFA8"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1FEFB83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A7BDAF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C8B472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κινούμενα φορτία (ΠΔ 1073/1981)</w:t>
            </w:r>
          </w:p>
        </w:tc>
      </w:tr>
      <w:tr w:rsidR="007D66F5" w:rsidRPr="007D66F5" w14:paraId="79247870"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457516F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7FF8B0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18652D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να βρίσκονται μεταξύ κινούμενου φορτίου, μηχανήματος, οχήματος, εξοπλισμού και σταθερού δομικού στοιχείου (ΠΔ 1073/1981)</w:t>
            </w:r>
          </w:p>
        </w:tc>
      </w:tr>
      <w:tr w:rsidR="007D66F5" w:rsidRPr="007D66F5" w14:paraId="7D59D72B"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072D505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06F993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45649C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τις μετατροπές - συντηρήσεις εξοπλισμού, εφόσον δεν έχουν εξουσιοδοτηθεί για το σκοπό αυτό (ΠΔ 1073/1981, ΠΔ 395/1994)</w:t>
            </w:r>
          </w:p>
        </w:tc>
      </w:tr>
      <w:tr w:rsidR="007D66F5" w:rsidRPr="007D66F5" w14:paraId="7B0216E0"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7AA0986F"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7E04D86D"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1AEFC26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Τροχαίο</w:t>
            </w:r>
          </w:p>
        </w:tc>
      </w:tr>
      <w:tr w:rsidR="007D66F5" w:rsidRPr="007D66F5" w14:paraId="3D4BF929"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1A347C5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6A9233D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05DAFDEC"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51FB879E"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26A27D1A"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42A614C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878EBD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την έναρξη των εργασιών σε οδούς υπό κυκλοφορία πρέπει να ενημερωθούν οι αρμόδιες αρχές και οι άμεσα ενδιαφερόμενοι (ΥΑ 503/2003)</w:t>
            </w:r>
          </w:p>
        </w:tc>
      </w:tr>
      <w:tr w:rsidR="007D66F5" w:rsidRPr="007D66F5" w14:paraId="4AEE6F6B"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398E986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E78B53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7CD52C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τροχαία της περιοχής πρέπει να ενημερωθεί για τις εργασίες και τις κυκλοφοριακές ρυθμίσεις, ώστε να διευθετηθεί το θέμα των αδειών. Επίσης πρέπει να καθοριστεί αν απαιτείται η συνδρομή της τροχαίας για τη ρύθμιση της κυκλοφορίας (ΥΑ 503/2003)</w:t>
            </w:r>
          </w:p>
        </w:tc>
      </w:tr>
      <w:tr w:rsidR="007D66F5" w:rsidRPr="007D66F5" w14:paraId="0048632F"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383539C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CF591C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3E76CD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σήμανση πρέπει να γίνεται όπως προβλέπεται από τα σκαριφήματα της ΥΑ 502/2003 ή τη σχετική μελέτη (εφόσον η περίπτωση δεν αντιστοιχεί σε κάποιο από τα σκαριφήματα) (ΥΑ 503/2003)</w:t>
            </w:r>
          </w:p>
        </w:tc>
      </w:tr>
      <w:tr w:rsidR="007D66F5" w:rsidRPr="007D66F5" w14:paraId="40FAD798" w14:textId="77777777" w:rsidTr="009A3BCF">
        <w:trPr>
          <w:trHeight w:hRule="exact" w:val="898"/>
        </w:trPr>
        <w:tc>
          <w:tcPr>
            <w:tcW w:w="1138" w:type="dxa"/>
            <w:gridSpan w:val="2"/>
            <w:vMerge/>
            <w:tcBorders>
              <w:top w:val="single" w:sz="8" w:space="0" w:color="000000"/>
              <w:left w:val="single" w:sz="8" w:space="0" w:color="000000"/>
              <w:bottom w:val="single" w:sz="8" w:space="0" w:color="000000"/>
              <w:right w:val="single" w:sz="8" w:space="0" w:color="000000"/>
            </w:tcBorders>
          </w:tcPr>
          <w:p w14:paraId="7411B01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59CDD5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DE40E0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Πρέπει να εξασφαλίζεται πλήρης και ικανοποιητική περίφραξη του χώρου των εργασιών, αποτρέποντας τους μη έχοντες εργασία να εισέλθουν σε αυτόν. Επίσης πρέπει να αποτρέπεται η είσοδος οχημάτων, που έχουν παρεκκλίνει από την πορεία τους, στο χώρο (ΠΔ 305/1996, ΥΑ 503/2003)</w:t>
            </w:r>
          </w:p>
        </w:tc>
      </w:tr>
      <w:tr w:rsidR="007D66F5" w:rsidRPr="007D66F5" w14:paraId="5F907645"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722DACC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D49F78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9A8E61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Όλες οι εργασίες πρέπει να εκτελούνται εντός της περίφραξης του έργου (ΥΑ 503/2003)</w:t>
            </w:r>
          </w:p>
        </w:tc>
      </w:tr>
      <w:tr w:rsidR="007D66F5" w:rsidRPr="007D66F5" w14:paraId="0A20958C"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4416149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E21222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826F8B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Όλοι οι εργαζόμενοι πρέπει να φορούν φωσφορίζοντα γιλέκα συνεχώς (ΥΑ 503/2003, ΠΔ 396/1994)</w:t>
            </w:r>
          </w:p>
        </w:tc>
      </w:tr>
      <w:tr w:rsidR="007D66F5" w:rsidRPr="007D66F5" w14:paraId="23005498"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1F15C22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0C5FEA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6C808A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Να διατηρείται καθαρός ο χώρος εργασίας άλλα και το οδόστρωμα εκτός του </w:t>
            </w:r>
            <w:proofErr w:type="spellStart"/>
            <w:r w:rsidRPr="007D66F5">
              <w:rPr>
                <w:rFonts w:ascii="Arial" w:eastAsia="Times New Roman" w:hAnsi="Arial" w:cs="Arial"/>
                <w:color w:val="000000"/>
                <w:sz w:val="18"/>
                <w:szCs w:val="18"/>
                <w:lang w:eastAsia="el-GR"/>
              </w:rPr>
              <w:t>εργοταξιακού</w:t>
            </w:r>
            <w:proofErr w:type="spellEnd"/>
            <w:r w:rsidRPr="007D66F5">
              <w:rPr>
                <w:rFonts w:ascii="Arial" w:eastAsia="Times New Roman" w:hAnsi="Arial" w:cs="Arial"/>
                <w:color w:val="000000"/>
                <w:sz w:val="18"/>
                <w:szCs w:val="18"/>
                <w:lang w:eastAsia="el-GR"/>
              </w:rPr>
              <w:t xml:space="preserve"> χώρου (ΥΑ 503/2003)</w:t>
            </w:r>
          </w:p>
        </w:tc>
      </w:tr>
      <w:tr w:rsidR="007D66F5" w:rsidRPr="007D66F5" w14:paraId="77EED6FE"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5EBA1CF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4F6101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ED40C7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Μετά το τέλος της εργασίας όλα τα οχήματα και μηχανήματα πρέπει να ασφαλίζονται (ΠΔ 1073/1981)</w:t>
            </w:r>
          </w:p>
        </w:tc>
      </w:tr>
      <w:tr w:rsidR="007D66F5" w:rsidRPr="007D66F5" w14:paraId="36F50E12" w14:textId="77777777" w:rsidTr="009A3BCF">
        <w:trPr>
          <w:trHeight w:hRule="exact" w:val="191"/>
        </w:trPr>
        <w:tc>
          <w:tcPr>
            <w:tcW w:w="9671" w:type="dxa"/>
            <w:gridSpan w:val="6"/>
            <w:tcBorders>
              <w:top w:val="nil"/>
              <w:left w:val="nil"/>
              <w:bottom w:val="nil"/>
              <w:right w:val="nil"/>
            </w:tcBorders>
            <w:shd w:val="clear" w:color="auto" w:fill="FFFFFF"/>
          </w:tcPr>
          <w:p w14:paraId="20BABD18" w14:textId="77777777" w:rsidR="007D66F5" w:rsidRPr="007D66F5" w:rsidRDefault="007D66F5" w:rsidP="007D66F5">
            <w:pPr>
              <w:adjustRightInd w:val="0"/>
              <w:rPr>
                <w:rFonts w:ascii="Tahoma" w:eastAsia="Times New Roman" w:hAnsi="Tahoma" w:cs="Tahoma"/>
                <w:sz w:val="12"/>
                <w:szCs w:val="12"/>
                <w:lang w:eastAsia="el-GR"/>
              </w:rPr>
            </w:pPr>
          </w:p>
        </w:tc>
      </w:tr>
      <w:tr w:rsidR="007D66F5" w:rsidRPr="007D66F5" w14:paraId="6E271D9C" w14:textId="77777777" w:rsidTr="009A3BCF">
        <w:trPr>
          <w:trHeight w:hRule="exact" w:val="224"/>
        </w:trPr>
        <w:tc>
          <w:tcPr>
            <w:tcW w:w="9671" w:type="dxa"/>
            <w:gridSpan w:val="6"/>
            <w:tcBorders>
              <w:top w:val="nil"/>
              <w:left w:val="nil"/>
              <w:bottom w:val="single" w:sz="8" w:space="0" w:color="A9A9A9"/>
              <w:right w:val="nil"/>
            </w:tcBorders>
            <w:shd w:val="clear" w:color="auto" w:fill="FFFFFF"/>
          </w:tcPr>
          <w:p w14:paraId="4F14DB1F"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5A3D70BB" w14:textId="77777777" w:rsidTr="009A3BCF">
        <w:trPr>
          <w:trHeight w:hRule="exact" w:val="112"/>
        </w:trPr>
        <w:tc>
          <w:tcPr>
            <w:tcW w:w="9671" w:type="dxa"/>
            <w:gridSpan w:val="6"/>
            <w:tcBorders>
              <w:top w:val="nil"/>
              <w:left w:val="nil"/>
              <w:bottom w:val="nil"/>
              <w:right w:val="nil"/>
            </w:tcBorders>
            <w:shd w:val="clear" w:color="auto" w:fill="FFFFFF"/>
          </w:tcPr>
          <w:p w14:paraId="6DA7D258"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444F2755"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021A8C08"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4F7AB71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1CDEEC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πινακίδες οδικής σήμανσης που τοποθετούνται πρέπει να στερεώνονται, ώστε να μην ανατραπούν (βαριές βάσεις, πρόσδεση) (ΥΑ 503/2003)</w:t>
            </w:r>
          </w:p>
        </w:tc>
      </w:tr>
      <w:tr w:rsidR="007D66F5" w:rsidRPr="007D66F5" w14:paraId="1B4E92C7" w14:textId="77777777" w:rsidTr="009A3BCF">
        <w:trPr>
          <w:trHeight w:hRule="exact" w:val="1307"/>
        </w:trPr>
        <w:tc>
          <w:tcPr>
            <w:tcW w:w="1138" w:type="dxa"/>
            <w:gridSpan w:val="2"/>
            <w:vMerge/>
            <w:tcBorders>
              <w:top w:val="single" w:sz="8" w:space="0" w:color="000000"/>
              <w:left w:val="single" w:sz="8" w:space="0" w:color="000000"/>
              <w:bottom w:val="single" w:sz="8" w:space="0" w:color="000000"/>
              <w:right w:val="single" w:sz="8" w:space="0" w:color="000000"/>
            </w:tcBorders>
          </w:tcPr>
          <w:p w14:paraId="2BA4C13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A94626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990991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Συνιστάται να χρησιμοποιείται τουλάχιστον ένας εργαζόμενος για την προσωρινή ρύθμιση της κυκλοφορίας αν κριθεί απαραίτητο. Ο εργαζόμενος πρέπει να φοράει φωσφορίζον γιλέκο, κράνος, παπούτσια και να κρατάει κόκκινη σημαία. Επίσης πρέπει να είναι ενημερωμένος για τους τρόπους ρύθμισης της κυκλοφορίας και ενημέρωσης των διερχόμενων οδηγών. Κατά τη διάρκεια των εργασιών πρέπει να χρησιμοποιούνται κώνοι, για το διαχωρισμό του εργοταξίου από την οδό (Ν 3850/2010, ΥΑ 503/2003, ΠΔ 396/1994)</w:t>
            </w:r>
          </w:p>
        </w:tc>
      </w:tr>
      <w:tr w:rsidR="007D66F5" w:rsidRPr="007D66F5" w14:paraId="0CCE1F0B"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30619A5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B6A980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356322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Να χρησιμοποιείται, αν απαιτείται, όχημα προειδοποίησης των διερχόμενων οδηγών (ΥΑ 503/2003)</w:t>
            </w:r>
          </w:p>
        </w:tc>
      </w:tr>
      <w:tr w:rsidR="007D66F5" w:rsidRPr="007D66F5" w14:paraId="347101B9"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5A89908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A7B943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1F0F84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Πρέπει να ελέγχεται σε καθημερινή βάση ότι δεν μετακινήθηκαν ή αφαιρέθηκαν υλικά σήμανσης ή ασφάλισης. Σε περίπτωση που έχει συμβεί κάτι τέτοιο, πρέπει να αποκαθίστανται άμεσα τα μέτρα ασφάλειας (ΥΑ 503/2003)</w:t>
            </w:r>
          </w:p>
        </w:tc>
      </w:tr>
      <w:tr w:rsidR="007D66F5" w:rsidRPr="007D66F5" w14:paraId="3D49D36E"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6E5BF8C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9651EE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75F479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κοντά οδούς υπό κυκλοφορία πρέπει να φορούν ανακλαστικό ρουχισμό (ΥΑ 503/2003, ΠΔ 396/1994)</w:t>
            </w:r>
          </w:p>
        </w:tc>
      </w:tr>
      <w:tr w:rsidR="007D66F5" w:rsidRPr="007D66F5" w14:paraId="4F1EDD4D"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5440F48F"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5AF2E45E"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332FE2DC"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Ηλεκτροπληξία λόγω υπογείου δικτύου</w:t>
            </w:r>
          </w:p>
        </w:tc>
      </w:tr>
      <w:tr w:rsidR="007D66F5" w:rsidRPr="007D66F5" w14:paraId="4C0BDFAE"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6E1CA27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5B91CB14"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0328B747"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3B9F2F63" w14:textId="77777777" w:rsidTr="009A3BCF">
        <w:trPr>
          <w:trHeight w:hRule="exact" w:val="1102"/>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7E90FB96"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lastRenderedPageBreak/>
              <w:t>Μέτρα</w:t>
            </w:r>
          </w:p>
        </w:tc>
        <w:tc>
          <w:tcPr>
            <w:tcW w:w="569" w:type="dxa"/>
            <w:tcBorders>
              <w:top w:val="single" w:sz="8" w:space="0" w:color="000000"/>
              <w:left w:val="single" w:sz="8" w:space="0" w:color="000000"/>
              <w:bottom w:val="single" w:sz="8" w:space="0" w:color="000000"/>
              <w:right w:val="nil"/>
            </w:tcBorders>
            <w:shd w:val="clear" w:color="auto" w:fill="F5F5F5"/>
          </w:tcPr>
          <w:p w14:paraId="1B10B77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B5BCB9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Σε περίπτωση ύπαρξης υπογείων ή/και εναερίων αγωγών ηλεκτρικού ρεύματος κοντά στο εργοτάξιο πρέπει να ειδοποιείται ο ΔΕΔΔΗΕ από τον Ανάδοχο, πριν την έναρξη των εργασιών. Τα μέτρα ασφάλειας που θα ληφθούν πρέπει να εξεταστούν από κοινού με την αρμόδια υπηρεσία του ΔΕΔΔΗΕ. Τα προτεινόμενα μέτρα θα ληφθούν κατόπιν έγκρισης του ΔΕΔΔΗΕ (ΠΔ 1073/1981)</w:t>
            </w:r>
          </w:p>
        </w:tc>
      </w:tr>
      <w:tr w:rsidR="007D66F5" w:rsidRPr="007D66F5" w14:paraId="21B73A70"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64E9AB6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36252D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E1188B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Τήρηση απόστασης ασφαλείας (η οποία θα υποδειχθεί από τον ΔΕΔΔΗΕ) από αγωγούς μέσης τάσης και γενικά κάθε είδους αγωγό (ΠΔ 1073/1981)</w:t>
            </w:r>
          </w:p>
        </w:tc>
      </w:tr>
      <w:tr w:rsidR="007D66F5" w:rsidRPr="007D66F5" w14:paraId="34C0D1AB"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0D499FA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C7D74C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3F68E6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Έλεγχος σχεδίων για την ύπαρξη υπογείων δικτύων και διενέργεια ερευνητικών τομών (ΠΔ 1073/1981)</w:t>
            </w:r>
          </w:p>
        </w:tc>
      </w:tr>
      <w:tr w:rsidR="007D66F5" w:rsidRPr="007D66F5" w14:paraId="441C2FEF"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643849F6"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5E7A4F16"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1538EE57"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Πυρκαγιά</w:t>
            </w:r>
          </w:p>
        </w:tc>
      </w:tr>
      <w:tr w:rsidR="007D66F5" w:rsidRPr="007D66F5" w14:paraId="62A42058"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0867C3BC"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0FCCC9F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3E6C7A7F"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5CEFE91F" w14:textId="77777777" w:rsidTr="009A3BCF">
        <w:trPr>
          <w:trHeight w:hRule="exact" w:val="336"/>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4D79B160"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50968EC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AF17A5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τοποθέτησης εύφλεκτων υλικών κοντά σε πηγές ανάφλεξης (ΠΔ 1073/1981)</w:t>
            </w:r>
          </w:p>
        </w:tc>
      </w:tr>
      <w:tr w:rsidR="007D66F5" w:rsidRPr="007D66F5" w14:paraId="6C041590"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7ACF31F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9BC933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2679D2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εκτέλεσης "θερμών" εργασιών (χρήση τροχού, ηλεκτροσυγκόλλησης, φλόγας αερίου) κοντά σε εύφλεκτα υλικά (Ν 3850/2010, ΠΔ 17/1996, ΠΔ 1073/1981, ΠΔ 95/1978)</w:t>
            </w:r>
          </w:p>
        </w:tc>
      </w:tr>
      <w:tr w:rsidR="007D66F5" w:rsidRPr="007D66F5" w14:paraId="79FCEE3D"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73BC2AF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4C88D0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CD672B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ανεξέλεγκτης ρίψης σκουπιδιών σε οποιοδήποτε χώρο (ΠΔ 1073/1981)</w:t>
            </w:r>
          </w:p>
        </w:tc>
      </w:tr>
      <w:tr w:rsidR="007D66F5" w:rsidRPr="007D66F5" w14:paraId="2EB3BC76"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774C86E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DDF552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BD2BD4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Αποψήλωση</w:t>
            </w:r>
            <w:proofErr w:type="spellEnd"/>
            <w:r w:rsidRPr="007D66F5">
              <w:rPr>
                <w:rFonts w:ascii="Arial" w:eastAsia="Times New Roman" w:hAnsi="Arial" w:cs="Arial"/>
                <w:color w:val="000000"/>
                <w:sz w:val="18"/>
                <w:szCs w:val="18"/>
                <w:lang w:eastAsia="el-GR"/>
              </w:rPr>
              <w:t xml:space="preserve"> θάμνων και χαμηλής βλάστησης κατά τους καλοκαιρινούς μήνες</w:t>
            </w:r>
          </w:p>
        </w:tc>
      </w:tr>
      <w:tr w:rsidR="007D66F5" w:rsidRPr="007D66F5" w14:paraId="61EAED16"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4051BDC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AEA5D0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BFE9D7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Απαγόρευση φωτιάς στο εργοτάξιο για οποιοδήποτε λόγο (πχ θέρμανση) (ΠΔ 1073/1981)</w:t>
            </w:r>
          </w:p>
        </w:tc>
      </w:tr>
      <w:tr w:rsidR="007D66F5" w:rsidRPr="007D66F5" w14:paraId="000DC8DD"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0C965A8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F1CD33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FDF2EA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Απαγόρευση καπνίσματος και γυμνής φλόγας σε επικίνδυνους χώρους (Ν 3850/2010, ΠΔ 17/1996, ΠΔ 1073/1981)</w:t>
            </w:r>
          </w:p>
        </w:tc>
      </w:tr>
      <w:tr w:rsidR="007D66F5" w:rsidRPr="007D66F5" w14:paraId="4C7AFD42" w14:textId="77777777" w:rsidTr="009A3BCF">
        <w:trPr>
          <w:trHeight w:hRule="exact" w:val="898"/>
        </w:trPr>
        <w:tc>
          <w:tcPr>
            <w:tcW w:w="1138" w:type="dxa"/>
            <w:gridSpan w:val="2"/>
            <w:vMerge/>
            <w:tcBorders>
              <w:top w:val="single" w:sz="8" w:space="0" w:color="000000"/>
              <w:left w:val="single" w:sz="8" w:space="0" w:color="000000"/>
              <w:bottom w:val="single" w:sz="8" w:space="0" w:color="000000"/>
              <w:right w:val="single" w:sz="8" w:space="0" w:color="000000"/>
            </w:tcBorders>
          </w:tcPr>
          <w:p w14:paraId="2BDF73F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671A97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17F520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πυροσβεστικών μέσων (πυροσβεστήρες). Για την αποτελεσματική χρήση των πυροσβεστήρων συνιστάται να γίνεται ενημέρωση του προσωπικού. Επίσης σημειώνεται ότι τα πυροσβεστικά μέσα πρέπει να τοποθετούνται σε εύκολα </w:t>
            </w:r>
            <w:proofErr w:type="spellStart"/>
            <w:r w:rsidRPr="007D66F5">
              <w:rPr>
                <w:rFonts w:ascii="Arial" w:eastAsia="Times New Roman" w:hAnsi="Arial" w:cs="Arial"/>
                <w:color w:val="000000"/>
                <w:sz w:val="18"/>
                <w:szCs w:val="18"/>
                <w:lang w:eastAsia="el-GR"/>
              </w:rPr>
              <w:t>προσβάσιμες</w:t>
            </w:r>
            <w:proofErr w:type="spellEnd"/>
            <w:r w:rsidRPr="007D66F5">
              <w:rPr>
                <w:rFonts w:ascii="Arial" w:eastAsia="Times New Roman" w:hAnsi="Arial" w:cs="Arial"/>
                <w:color w:val="000000"/>
                <w:sz w:val="18"/>
                <w:szCs w:val="18"/>
                <w:lang w:eastAsia="el-GR"/>
              </w:rPr>
              <w:t xml:space="preserve"> θέσεις (Ν 3850/2010, ΠΔ 1073/1981, ΠΔ 95/1978)</w:t>
            </w:r>
          </w:p>
        </w:tc>
      </w:tr>
      <w:tr w:rsidR="007D66F5" w:rsidRPr="007D66F5" w14:paraId="6B54E571"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2552AC9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FB3C7A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EFEAD8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Σύσταση ομάδας πυρασφάλειας εργοταξίου (συνιστάται τα μέλη της να βρίσκονται στο εργοτάξιο σε καθημερινή βάση, να γνωρίζουν το εργοτάξιο και να έχουν ενημερωθεί για τη χρήση των πυροσβεστικών μέσων) (Ν 3850/2010, ΠΔ 1073/1981, ΠΔ 95/1978, ΠΔ 17/1996)</w:t>
            </w:r>
          </w:p>
        </w:tc>
      </w:tr>
      <w:tr w:rsidR="007D66F5" w:rsidRPr="007D66F5" w14:paraId="4A37E126"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32F31D7B"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33BED439"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3AE04EB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Θόρυβος από μηχανήματα</w:t>
            </w:r>
          </w:p>
        </w:tc>
      </w:tr>
      <w:tr w:rsidR="007D66F5" w:rsidRPr="007D66F5" w14:paraId="353B63E5"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5CC54A84"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7C8906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0457BEB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6B91F12B"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427408A1"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787BEA6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4DCF43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αφαίρεσης σιγαστήρων και των προστατευτικών καλυμμάτων των μηχανημάτων (ΠΔ 149/2006, ΠΔ 395/1994)</w:t>
            </w:r>
          </w:p>
        </w:tc>
      </w:tr>
      <w:tr w:rsidR="007D66F5" w:rsidRPr="007D66F5" w14:paraId="7403F5A6"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58DDDCE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26F910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D1CC6D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Συντήρηση του εξοπλισμού σύμφωνα με τις προδιαγραφές του κατασκευαστή του (Ν 3850/2010, ΠΔ 395/1994)</w:t>
            </w:r>
          </w:p>
        </w:tc>
      </w:tr>
      <w:tr w:rsidR="007D66F5" w:rsidRPr="007D66F5" w14:paraId="7DB5B3DB"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56F3C43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0BB1C7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53FDAB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Αποστάσεις ασφαλείας από μηχανήματα και εξοπλισμό που παράγει θόρυβο (ΠΔ 149/2006)</w:t>
            </w:r>
          </w:p>
        </w:tc>
      </w:tr>
      <w:tr w:rsidR="007D66F5" w:rsidRPr="007D66F5" w14:paraId="2C97AE23"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3EC1C68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AEB01F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4B6318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εκτίθεται σε θόρυβο από τον γιατρό εργασίας της επιχείρησης (Ν 3850/2010, ΠΔ 149/2006, ΠΔ 17/1996, Ν 1568/1981)</w:t>
            </w:r>
          </w:p>
        </w:tc>
      </w:tr>
      <w:tr w:rsidR="007D66F5" w:rsidRPr="007D66F5" w14:paraId="2E59FE3D"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52004C3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079534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97C3DC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ΜΑΠ (ωτασπίδες, </w:t>
            </w:r>
            <w:proofErr w:type="spellStart"/>
            <w:r w:rsidRPr="007D66F5">
              <w:rPr>
                <w:rFonts w:ascii="Arial" w:eastAsia="Times New Roman" w:hAnsi="Arial" w:cs="Arial"/>
                <w:color w:val="000000"/>
                <w:sz w:val="18"/>
                <w:szCs w:val="18"/>
                <w:lang w:eastAsia="el-GR"/>
              </w:rPr>
              <w:t>ωτοβύσματα</w:t>
            </w:r>
            <w:proofErr w:type="spellEnd"/>
            <w:r w:rsidRPr="007D66F5">
              <w:rPr>
                <w:rFonts w:ascii="Arial" w:eastAsia="Times New Roman" w:hAnsi="Arial" w:cs="Arial"/>
                <w:color w:val="000000"/>
                <w:sz w:val="18"/>
                <w:szCs w:val="18"/>
                <w:lang w:eastAsia="el-GR"/>
              </w:rPr>
              <w:t>) (Ν 3850/2010, ΠΔ 149/2006, ΠΔ 396/1994)</w:t>
            </w:r>
          </w:p>
        </w:tc>
      </w:tr>
      <w:tr w:rsidR="007D66F5" w:rsidRPr="007D66F5" w14:paraId="2ADC7F61"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4D7B3E0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C06900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2CFD99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εργασιών κατά τις ώρες καινής ησυχίας</w:t>
            </w:r>
          </w:p>
        </w:tc>
      </w:tr>
      <w:tr w:rsidR="007D66F5" w:rsidRPr="007D66F5" w14:paraId="3675007E" w14:textId="77777777" w:rsidTr="009A3BCF">
        <w:trPr>
          <w:trHeight w:hRule="exact" w:val="699"/>
        </w:trPr>
        <w:tc>
          <w:tcPr>
            <w:tcW w:w="9671" w:type="dxa"/>
            <w:gridSpan w:val="6"/>
            <w:tcBorders>
              <w:top w:val="nil"/>
              <w:left w:val="nil"/>
              <w:bottom w:val="nil"/>
              <w:right w:val="nil"/>
            </w:tcBorders>
            <w:shd w:val="clear" w:color="auto" w:fill="FFFFFF"/>
          </w:tcPr>
          <w:p w14:paraId="680F852D" w14:textId="77777777" w:rsidR="007D66F5" w:rsidRPr="007D66F5" w:rsidRDefault="007D66F5" w:rsidP="007D66F5">
            <w:pPr>
              <w:adjustRightInd w:val="0"/>
              <w:rPr>
                <w:rFonts w:ascii="Tahoma" w:eastAsia="Times New Roman" w:hAnsi="Tahoma" w:cs="Tahoma"/>
                <w:sz w:val="20"/>
                <w:szCs w:val="20"/>
                <w:lang w:eastAsia="el-GR"/>
              </w:rPr>
            </w:pPr>
          </w:p>
        </w:tc>
      </w:tr>
      <w:tr w:rsidR="007D66F5" w:rsidRPr="007D66F5" w14:paraId="66DA3E0B" w14:textId="77777777" w:rsidTr="009A3BCF">
        <w:trPr>
          <w:trHeight w:hRule="exact" w:val="224"/>
        </w:trPr>
        <w:tc>
          <w:tcPr>
            <w:tcW w:w="9671" w:type="dxa"/>
            <w:gridSpan w:val="6"/>
            <w:tcBorders>
              <w:top w:val="nil"/>
              <w:left w:val="nil"/>
              <w:bottom w:val="single" w:sz="8" w:space="0" w:color="A9A9A9"/>
              <w:right w:val="nil"/>
            </w:tcBorders>
            <w:shd w:val="clear" w:color="auto" w:fill="FFFFFF"/>
          </w:tcPr>
          <w:p w14:paraId="45B25E58"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3B2380A1" w14:textId="77777777" w:rsidTr="009A3BCF">
        <w:trPr>
          <w:trHeight w:hRule="exact" w:val="112"/>
        </w:trPr>
        <w:tc>
          <w:tcPr>
            <w:tcW w:w="9671" w:type="dxa"/>
            <w:gridSpan w:val="6"/>
            <w:tcBorders>
              <w:top w:val="nil"/>
              <w:left w:val="nil"/>
              <w:bottom w:val="nil"/>
              <w:right w:val="nil"/>
            </w:tcBorders>
            <w:shd w:val="clear" w:color="auto" w:fill="FFFFFF"/>
          </w:tcPr>
          <w:p w14:paraId="5D8B114C"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21EB80CF"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5C0A692B"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167177CE"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1A0DE3D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Μυοσκελετικοί</w:t>
            </w:r>
            <w:proofErr w:type="spellEnd"/>
            <w:r w:rsidRPr="007D66F5">
              <w:rPr>
                <w:rFonts w:ascii="Arial" w:eastAsia="Times New Roman" w:hAnsi="Arial" w:cs="Arial"/>
                <w:color w:val="000000"/>
                <w:sz w:val="18"/>
                <w:szCs w:val="18"/>
                <w:lang w:eastAsia="el-GR"/>
              </w:rPr>
              <w:t xml:space="preserve"> τραυματισμοί</w:t>
            </w:r>
          </w:p>
        </w:tc>
      </w:tr>
      <w:tr w:rsidR="007D66F5" w:rsidRPr="007D66F5" w14:paraId="1B8672E9"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62B951C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7A830B31"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1051571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60A27FD6"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0FF3038E"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78DC06D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BFE94E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χειρωνακτικής διακίνησης φορτίων με τη βοήθεια μηχανικών μέσων, όπου είναι εφικτό (ΠΔ 397/1994)</w:t>
            </w:r>
          </w:p>
        </w:tc>
      </w:tr>
      <w:tr w:rsidR="007D66F5" w:rsidRPr="007D66F5" w14:paraId="4C2534A4"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550F177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F054C6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95139D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του φορτίου (βάρος, κέντρο βάρους, όγκος, σχήμα, λαβές, σύσταση) (ΠΔ 397/1994)</w:t>
            </w:r>
          </w:p>
        </w:tc>
      </w:tr>
      <w:tr w:rsidR="007D66F5" w:rsidRPr="007D66F5" w14:paraId="0575BC7B"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4A61464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0D0FAD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C32D72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απαιτούμενη σωματική προσπάθεια (στροφή κορμού, απότομη μετακίνηση, ασταθής σωματική στάση) (ΠΔ 397/1994)</w:t>
            </w:r>
          </w:p>
        </w:tc>
      </w:tr>
      <w:tr w:rsidR="007D66F5" w:rsidRPr="007D66F5" w14:paraId="246C3AA5"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10CC7A1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F73F80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EFE14A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του εργασιακού περιβάλλοντος (ελεύθερος χώρος, διαθέσιμο ύψος, κλίση και ολισθηρότητα δαπέδου, θερμοκρασία, υγρασία, αερισμός, φωτισμός) (ΠΔ 397/1994)</w:t>
            </w:r>
          </w:p>
        </w:tc>
      </w:tr>
      <w:tr w:rsidR="007D66F5" w:rsidRPr="007D66F5" w14:paraId="183C94C0"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671280E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BE87AF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0C1DCB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της εργασίας (συχνότητα, διάρκεια, απόσταση, χρόνος ανάπαυσης, ρυθμός εργασίας) (ΠΔ 397/1994)</w:t>
            </w:r>
          </w:p>
        </w:tc>
      </w:tr>
      <w:tr w:rsidR="007D66F5" w:rsidRPr="007D66F5" w14:paraId="398028A5"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6723356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CC5B93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85E6CC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Ενημέρωση των εργαζομένων για τα μέτρα ασφάλειας που πρέπει να λαμβάνουν. Επίσης η κατάσταση της υγείας τους και η σωματική τους διάπλαση πρέπει να μη δημιουργούν προβλήματα στην εκτέλεση των συγκεκριμένων εργασιών (Ν 3850/2010, ΠΔ 397/1994)</w:t>
            </w:r>
          </w:p>
        </w:tc>
      </w:tr>
      <w:tr w:rsidR="007D66F5" w:rsidRPr="007D66F5" w14:paraId="185AD92A"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04A422A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7D30D6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6B712D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εκτελεί χειρωνακτικές εργασίες από τον γιατρό εργασίας της επιχείρησης (Ν. 3850/10, ΠΔ 397/1994, ΠΔ 17/1996, Ν 1568/1985)</w:t>
            </w:r>
          </w:p>
        </w:tc>
      </w:tr>
      <w:tr w:rsidR="007D66F5" w:rsidRPr="007D66F5" w14:paraId="45A1117B"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7049DAED"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5C60988D"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00C94D24"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Γλίστριμα</w:t>
            </w:r>
            <w:proofErr w:type="spellEnd"/>
            <w:r w:rsidRPr="007D66F5">
              <w:rPr>
                <w:rFonts w:ascii="Arial" w:eastAsia="Times New Roman" w:hAnsi="Arial" w:cs="Arial"/>
                <w:color w:val="000000"/>
                <w:sz w:val="18"/>
                <w:szCs w:val="18"/>
                <w:lang w:eastAsia="el-GR"/>
              </w:rPr>
              <w:t xml:space="preserve"> - παραπάτημα</w:t>
            </w:r>
          </w:p>
        </w:tc>
      </w:tr>
      <w:tr w:rsidR="007D66F5" w:rsidRPr="007D66F5" w14:paraId="71183787"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4F28666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5BECCCF0"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67EFF6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3F1B6458" w14:textId="77777777" w:rsidTr="009A3BCF">
        <w:trPr>
          <w:trHeight w:hRule="exact" w:val="336"/>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49172995"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18A3169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3A57F8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Διατήρηση καλού νοικοκυριού στο εργοτάξιο (ΠΔ 1073/1981)</w:t>
            </w:r>
          </w:p>
        </w:tc>
      </w:tr>
      <w:tr w:rsidR="007D66F5" w:rsidRPr="007D66F5" w14:paraId="21E569E1"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18E5642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340F4E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DFF301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Διατήρηση των προσβάσεων σε καλή κατάσταση (ΠΔ 1073/1981)</w:t>
            </w:r>
          </w:p>
        </w:tc>
      </w:tr>
      <w:tr w:rsidR="007D66F5" w:rsidRPr="007D66F5" w14:paraId="276B0AB9"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791BB00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63E08B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4E02EA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Επαρκής φωτισμός των θέσεων εργασίας και των προσβάσεων σε αυτές (ΠΔ 1073/1981)</w:t>
            </w:r>
          </w:p>
        </w:tc>
      </w:tr>
      <w:tr w:rsidR="007D66F5" w:rsidRPr="007D66F5" w14:paraId="1AA05238" w14:textId="77777777" w:rsidTr="009A3BCF">
        <w:trPr>
          <w:trHeight w:hRule="exact" w:val="898"/>
        </w:trPr>
        <w:tc>
          <w:tcPr>
            <w:tcW w:w="1138" w:type="dxa"/>
            <w:gridSpan w:val="2"/>
            <w:vMerge/>
            <w:tcBorders>
              <w:top w:val="single" w:sz="8" w:space="0" w:color="000000"/>
              <w:left w:val="single" w:sz="8" w:space="0" w:color="000000"/>
              <w:bottom w:val="single" w:sz="8" w:space="0" w:color="000000"/>
              <w:right w:val="single" w:sz="8" w:space="0" w:color="000000"/>
            </w:tcBorders>
          </w:tcPr>
          <w:p w14:paraId="5087225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B3C3F5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157A6A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περάσματος καλωδίων, σωλήνων, αγωγών σε δάπεδα που χρησιμοποιούνται ως προσβάσεις ή θέσεις εργασίας. Εναλλακτικά προτείνεται η τοποθέτησή τους σε ασφαλές ύψος ή το πέρασμα τους από τα άκρα των διαδρόμων. Σε αυτή την περίπτωση πρέπει να ληφθεί υπόψη η προστασία (κάλυψη) και η σήμανση τους (ΠΔ 1073/1981)</w:t>
            </w:r>
          </w:p>
        </w:tc>
      </w:tr>
      <w:tr w:rsidR="007D66F5" w:rsidRPr="007D66F5" w14:paraId="78F0B232"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137EFF1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A0DFFE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61EDC2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Άμεσος καθαρισμός των δαπέδων που καθίστανται ολισθηρά (πχ από πτώση λιπαντικών) (ΠΔ 1073/1981)</w:t>
            </w:r>
          </w:p>
        </w:tc>
      </w:tr>
      <w:tr w:rsidR="007D66F5" w:rsidRPr="007D66F5" w14:paraId="361DD24F"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44F13195"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7408000F"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71F744F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Δονήσεις από συμπύκνωση</w:t>
            </w:r>
          </w:p>
        </w:tc>
      </w:tr>
      <w:tr w:rsidR="007D66F5" w:rsidRPr="007D66F5" w14:paraId="416D13E9"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3119F00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4B1AE3E9"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61A63C8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37CFBF7E"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10A197B5"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2245A7D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5458A1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Τακτική συντήρηση του εξοπλισμού και επισκευή φθορών (Ν 3850/2010, ΠΔ 1073/1981, ΠΔ 395/1994)</w:t>
            </w:r>
          </w:p>
        </w:tc>
      </w:tr>
      <w:tr w:rsidR="007D66F5" w:rsidRPr="007D66F5" w14:paraId="4CF42EE1"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37F2198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DC9C78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0F75E9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έκθεσης σε κραδασμούς με διαχειριστικά μέτρα (διαλείμματα, εναλλαγή αντικειμένου εργασίας, εναλλαγή εργαζομένων για την εκτέλεση της ίδιας εργασίας)</w:t>
            </w:r>
          </w:p>
        </w:tc>
      </w:tr>
      <w:tr w:rsidR="007D66F5" w:rsidRPr="007D66F5" w14:paraId="2B953484"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4EB742C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789D2B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D658B1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εκτίθεται σε δονήσεις από τον γιατρό εργασίας της επιχείρησης (Ν 3850/2010, ΠΔ 17/1996, Ν 1568/1985)</w:t>
            </w:r>
          </w:p>
        </w:tc>
      </w:tr>
      <w:tr w:rsidR="007D66F5" w:rsidRPr="007D66F5" w14:paraId="18247D8C"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160C72E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6A12F0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0953BD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Απόσταση ασφαλείας από τα μηχανήματα συμπύκνωσης - δόνησης (Ν.3850/10, ΠΔ 395/1994, ΠΔ 89/1999)</w:t>
            </w:r>
          </w:p>
        </w:tc>
      </w:tr>
      <w:tr w:rsidR="007D66F5" w:rsidRPr="007D66F5" w14:paraId="11F36ACF"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4AF11550"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1DCB7369"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2117325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Σκόνη από μηχανήματα - οχήματα</w:t>
            </w:r>
          </w:p>
        </w:tc>
      </w:tr>
      <w:tr w:rsidR="007D66F5" w:rsidRPr="007D66F5" w14:paraId="6C436489"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42553EF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5B5CA926"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0CD1EB7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5A09C115" w14:textId="77777777" w:rsidTr="009A3BCF">
        <w:trPr>
          <w:trHeight w:hRule="exact" w:val="336"/>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7074C4F7"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4AB538D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5521C0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Διαβροχή με λάστιχο (ΠΔ 1073/1981)</w:t>
            </w:r>
          </w:p>
        </w:tc>
      </w:tr>
      <w:tr w:rsidR="007D66F5" w:rsidRPr="007D66F5" w14:paraId="4581F358"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4341379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7FE8A7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B123B8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Διαβροχή με υδροφόρα (ΠΔ 1073/1981)</w:t>
            </w:r>
          </w:p>
        </w:tc>
      </w:tr>
      <w:tr w:rsidR="007D66F5" w:rsidRPr="007D66F5" w14:paraId="0E3B116B"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2561603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3B60C3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A0007E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Μέσων Ατομικής Προστασίας (μάσκα, γυαλιά, γάντια, φόρμα) κατόπιν εκτίμησης του Τεχνικού Ασφάλειας ή/και του Γιατρού Εργασίας (Ν.3850/10,ΠΔ 396/1994)</w:t>
            </w:r>
          </w:p>
        </w:tc>
      </w:tr>
      <w:tr w:rsidR="007D66F5" w:rsidRPr="007D66F5" w14:paraId="67F8D58B" w14:textId="77777777" w:rsidTr="009A3BCF">
        <w:trPr>
          <w:trHeight w:hRule="exact" w:val="336"/>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0B17DEB6"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 xml:space="preserve">Μ.Α.Π. </w:t>
            </w:r>
          </w:p>
        </w:tc>
        <w:tc>
          <w:tcPr>
            <w:tcW w:w="569" w:type="dxa"/>
            <w:tcBorders>
              <w:top w:val="single" w:sz="8" w:space="0" w:color="000000"/>
              <w:left w:val="single" w:sz="8" w:space="0" w:color="000000"/>
              <w:bottom w:val="single" w:sz="8" w:space="0" w:color="000000"/>
              <w:right w:val="nil"/>
            </w:tcBorders>
            <w:shd w:val="clear" w:color="auto" w:fill="F5F5F5"/>
          </w:tcPr>
          <w:p w14:paraId="2DC79F5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E39BC4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Παπούτσια (απαραίτητα για κάθε εργασία στο εργοτάξιο) ΕΝ  ISO 20345 (S3)</w:t>
            </w:r>
          </w:p>
        </w:tc>
      </w:tr>
      <w:tr w:rsidR="007D66F5" w:rsidRPr="007D66F5" w14:paraId="6EB6DDA0"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502528F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CA13BA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07B8C0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Αδιάβροχες μπότες ΕΝ ISO 20345 (S1)</w:t>
            </w:r>
          </w:p>
        </w:tc>
      </w:tr>
      <w:tr w:rsidR="007D66F5" w:rsidRPr="007D66F5" w14:paraId="02F046ED"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7861261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1FFB1B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950FC6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Γάντια ΕΝ 388:2016 (έναντι μηχανικών κινδύνων)</w:t>
            </w:r>
          </w:p>
        </w:tc>
      </w:tr>
      <w:tr w:rsidR="007D66F5" w:rsidRPr="007D66F5" w14:paraId="48BDAAA5"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56DDB27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21433D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C15507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Κράνος (απαραίτητο για κάθε εργασία στο εργοτάξιο) ΕΝ 397</w:t>
            </w:r>
          </w:p>
        </w:tc>
      </w:tr>
      <w:tr w:rsidR="007D66F5" w:rsidRPr="007D66F5" w14:paraId="75E18A83"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2F48509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449544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C32047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Φόρμα εργασίας ΕΝ 14605</w:t>
            </w:r>
          </w:p>
        </w:tc>
      </w:tr>
      <w:tr w:rsidR="007D66F5" w:rsidRPr="007D66F5" w14:paraId="2B0E6477" w14:textId="77777777" w:rsidTr="009A3BCF">
        <w:trPr>
          <w:trHeight w:hRule="exact" w:val="336"/>
        </w:trPr>
        <w:tc>
          <w:tcPr>
            <w:tcW w:w="1138" w:type="dxa"/>
            <w:gridSpan w:val="2"/>
            <w:tcBorders>
              <w:top w:val="single" w:sz="8" w:space="0" w:color="000000"/>
              <w:left w:val="single" w:sz="8" w:space="0" w:color="000000"/>
              <w:bottom w:val="single" w:sz="8" w:space="0" w:color="000000"/>
              <w:right w:val="single" w:sz="8" w:space="0" w:color="000000"/>
            </w:tcBorders>
            <w:shd w:val="clear" w:color="auto" w:fill="FFFFFF"/>
          </w:tcPr>
          <w:p w14:paraId="73A6F9F1"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 xml:space="preserve">Μ.Α.Π. </w:t>
            </w:r>
          </w:p>
        </w:tc>
        <w:tc>
          <w:tcPr>
            <w:tcW w:w="569" w:type="dxa"/>
            <w:tcBorders>
              <w:top w:val="single" w:sz="8" w:space="0" w:color="000000"/>
              <w:left w:val="single" w:sz="8" w:space="0" w:color="000000"/>
              <w:bottom w:val="single" w:sz="8" w:space="0" w:color="000000"/>
              <w:right w:val="nil"/>
            </w:tcBorders>
            <w:shd w:val="clear" w:color="auto" w:fill="FFFFFF"/>
          </w:tcPr>
          <w:p w14:paraId="67CF8C7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04C52B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Ανακλαστικό γιλέκο ΕΝ ISO 20471 (</w:t>
            </w:r>
            <w:proofErr w:type="spellStart"/>
            <w:r w:rsidRPr="007D66F5">
              <w:rPr>
                <w:rFonts w:ascii="Arial" w:eastAsia="Times New Roman" w:hAnsi="Arial" w:cs="Arial"/>
                <w:color w:val="000000"/>
                <w:sz w:val="18"/>
                <w:szCs w:val="18"/>
                <w:lang w:eastAsia="el-GR"/>
              </w:rPr>
              <w:t>class</w:t>
            </w:r>
            <w:proofErr w:type="spellEnd"/>
            <w:r w:rsidRPr="007D66F5">
              <w:rPr>
                <w:rFonts w:ascii="Arial" w:eastAsia="Times New Roman" w:hAnsi="Arial" w:cs="Arial"/>
                <w:color w:val="000000"/>
                <w:sz w:val="18"/>
                <w:szCs w:val="18"/>
                <w:lang w:eastAsia="el-GR"/>
              </w:rPr>
              <w:t xml:space="preserve"> 2)</w:t>
            </w:r>
          </w:p>
        </w:tc>
      </w:tr>
      <w:tr w:rsidR="007D66F5" w:rsidRPr="007D66F5" w14:paraId="66316306" w14:textId="77777777" w:rsidTr="009A3BCF">
        <w:trPr>
          <w:trHeight w:hRule="exact" w:val="280"/>
        </w:trPr>
        <w:tc>
          <w:tcPr>
            <w:tcW w:w="2389" w:type="dxa"/>
            <w:gridSpan w:val="4"/>
            <w:tcBorders>
              <w:top w:val="single" w:sz="2" w:space="0" w:color="000000"/>
              <w:left w:val="single" w:sz="8" w:space="0" w:color="000000"/>
              <w:bottom w:val="nil"/>
              <w:right w:val="nil"/>
            </w:tcBorders>
            <w:shd w:val="clear" w:color="auto" w:fill="FFFFFF"/>
          </w:tcPr>
          <w:p w14:paraId="6230FA3A"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ΕΡΓΑΣΙΑ</w:t>
            </w:r>
          </w:p>
        </w:tc>
        <w:tc>
          <w:tcPr>
            <w:tcW w:w="228" w:type="dxa"/>
            <w:tcBorders>
              <w:top w:val="single" w:sz="2" w:space="0" w:color="000000"/>
              <w:left w:val="nil"/>
              <w:bottom w:val="nil"/>
              <w:right w:val="nil"/>
            </w:tcBorders>
            <w:shd w:val="clear" w:color="auto" w:fill="FFFFFF"/>
          </w:tcPr>
          <w:p w14:paraId="0BFC6A7A"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tcPr>
          <w:p w14:paraId="6D8D70E8"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ΚΑΘΑΙΡΕΣΕΙΣ</w:t>
            </w:r>
          </w:p>
        </w:tc>
      </w:tr>
      <w:tr w:rsidR="007D66F5" w:rsidRPr="007D66F5" w14:paraId="6046E75C" w14:textId="77777777" w:rsidTr="009A3BCF">
        <w:trPr>
          <w:trHeight w:hRule="exact" w:val="650"/>
        </w:trPr>
        <w:tc>
          <w:tcPr>
            <w:tcW w:w="2389" w:type="dxa"/>
            <w:gridSpan w:val="4"/>
            <w:tcBorders>
              <w:top w:val="nil"/>
              <w:left w:val="single" w:sz="8" w:space="0" w:color="000000"/>
              <w:bottom w:val="single" w:sz="2" w:space="0" w:color="000000"/>
              <w:right w:val="nil"/>
            </w:tcBorders>
            <w:shd w:val="clear" w:color="auto" w:fill="FFFFFF"/>
          </w:tcPr>
          <w:p w14:paraId="0FB0C901"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Ανάλυση εργασίας</w:t>
            </w:r>
          </w:p>
        </w:tc>
        <w:tc>
          <w:tcPr>
            <w:tcW w:w="228" w:type="dxa"/>
            <w:tcBorders>
              <w:top w:val="nil"/>
              <w:left w:val="nil"/>
              <w:bottom w:val="single" w:sz="2" w:space="0" w:color="000000"/>
              <w:right w:val="nil"/>
            </w:tcBorders>
            <w:shd w:val="clear" w:color="auto" w:fill="FFFFFF"/>
          </w:tcPr>
          <w:p w14:paraId="0C1BED74"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671369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Έλεγχος και προετοιμασία χώρου</w:t>
            </w:r>
            <w:r w:rsidRPr="007D66F5">
              <w:rPr>
                <w:rFonts w:ascii="Arial" w:eastAsia="Times New Roman" w:hAnsi="Arial" w:cs="Arial"/>
                <w:color w:val="000000"/>
                <w:sz w:val="18"/>
                <w:szCs w:val="18"/>
                <w:lang w:eastAsia="el-GR"/>
              </w:rPr>
              <w:br/>
              <w:t>Διενέργεια καθαιρέσεων</w:t>
            </w:r>
            <w:r w:rsidRPr="007D66F5">
              <w:rPr>
                <w:rFonts w:ascii="Arial" w:eastAsia="Times New Roman" w:hAnsi="Arial" w:cs="Arial"/>
                <w:color w:val="000000"/>
                <w:sz w:val="18"/>
                <w:szCs w:val="18"/>
                <w:lang w:eastAsia="el-GR"/>
              </w:rPr>
              <w:br/>
              <w:t>Συλλογή προϊόντων καθαιρέσεων</w:t>
            </w:r>
          </w:p>
        </w:tc>
      </w:tr>
      <w:tr w:rsidR="007D66F5" w:rsidRPr="007D66F5" w14:paraId="5A1BD95C"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1B26A557"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34A1CA2E"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3DD61CC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εργαζόμενου από ύψος</w:t>
            </w:r>
          </w:p>
        </w:tc>
      </w:tr>
      <w:tr w:rsidR="007D66F5" w:rsidRPr="007D66F5" w14:paraId="256251F6"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796E860B"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20195C38"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07F38C84"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47AD8791"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47EF1213"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3995363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C4E01F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περάτων πλακών με διπλή σανίδα σε ύψος 1 μ από το δάπεδο, μονή σανίδα σε ύψος 0,5 μ και σοβατεπί ύψους 15 εκ (ΠΔ 1073/1981, ΠΔ 778/1980, ΠΔ 305/1996)</w:t>
            </w:r>
          </w:p>
        </w:tc>
      </w:tr>
      <w:tr w:rsidR="007D66F5" w:rsidRPr="007D66F5" w14:paraId="2F69095D"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673699A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4B226B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183FC0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περάτων πλακών με μεταλλικές κουπαστές σε ύψος 1 μ και 0,5 μ από το δάπεδο και σοβατεπί ύψους 15 εκ (ΠΔ 1073/1981, ΠΔ 778/1980, ΠΔ 305/1996)</w:t>
            </w:r>
          </w:p>
        </w:tc>
      </w:tr>
      <w:tr w:rsidR="007D66F5" w:rsidRPr="007D66F5" w14:paraId="33DE4F3C"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6B9906A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8A22F8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105501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περάτων πλακών με προστατευτικό δίχτυ, σε ύψος τουλάχιστον 1 μ (ΠΔ 1073/1981, ΠΔ 778/1980, ΠΔ 305/1996)</w:t>
            </w:r>
          </w:p>
        </w:tc>
      </w:tr>
      <w:tr w:rsidR="007D66F5" w:rsidRPr="007D66F5" w14:paraId="448426C2"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7292723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7344B0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C2FE58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κλιμακοστασίων με διπλή σανίδα σε ύψος 1 μ από το πάτημα, μονή σανίδα σε ύψος 0,5 μ και σοβατεπί ύψους 15 εκ (ΠΔ 1073/1981, ΠΔ 778/1980, ΠΔ 305/1996)</w:t>
            </w:r>
          </w:p>
        </w:tc>
      </w:tr>
      <w:tr w:rsidR="007D66F5" w:rsidRPr="007D66F5" w14:paraId="55E87C37"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1CCFB05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6AD384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E55A00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κλιμακοστασίων με μεταλλικές κουπαστές σε ύψος 1 μ και 0,5 μ από το πάτημα και σοβατεπί ύψους 15 εκ (ΠΔ 1073/1981, ΠΔ 778/1980, ΠΔ 305/1996)</w:t>
            </w:r>
          </w:p>
        </w:tc>
      </w:tr>
      <w:tr w:rsidR="007D66F5" w:rsidRPr="007D66F5" w14:paraId="73D49E46"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52F21DC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D6C2B7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9CB359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κλιμακοστασίων με προστατευτικό δίχτυ, σε ύψος τουλάχιστον 1 μ (ΠΔ 1073/1981, ΠΔ 778/1980, ΠΔ 305/1996)</w:t>
            </w:r>
          </w:p>
        </w:tc>
      </w:tr>
      <w:tr w:rsidR="007D66F5" w:rsidRPr="007D66F5" w14:paraId="087208A5" w14:textId="77777777" w:rsidTr="009A3BCF">
        <w:trPr>
          <w:trHeight w:hRule="exact" w:val="898"/>
        </w:trPr>
        <w:tc>
          <w:tcPr>
            <w:tcW w:w="1138" w:type="dxa"/>
            <w:gridSpan w:val="2"/>
            <w:vMerge/>
            <w:tcBorders>
              <w:top w:val="single" w:sz="8" w:space="0" w:color="000000"/>
              <w:left w:val="single" w:sz="8" w:space="0" w:color="000000"/>
              <w:bottom w:val="single" w:sz="8" w:space="0" w:color="000000"/>
              <w:right w:val="single" w:sz="8" w:space="0" w:color="000000"/>
            </w:tcBorders>
          </w:tcPr>
          <w:p w14:paraId="3EC8E64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C362B2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5221AF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υπερυψωμένων θέσεων εργασίας, διαδρόμων και προσβάσεων με διατάξεις πλευρικής προστασίας (κουπαστές σε ύψος 1 μ και 0,5 μ από το δάπεδο και σοβατεπί ύψους 15 εκ ή με προστατευτικό δίχτυ ύψους τουλάχιστον 1 μ) (ΠΔ 1073/1981, ΠΔ 778/1980, ΠΔ 305/1996)</w:t>
            </w:r>
          </w:p>
        </w:tc>
      </w:tr>
      <w:tr w:rsidR="007D66F5" w:rsidRPr="007D66F5" w14:paraId="7AF7FC4F"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19C2664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1DA7E7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631AE4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κενών με διπλή σανίδα σε ύψος 1 μ από το δάπεδο, μονή σανίδα σε ύψος 0,5 μ και σοβατεπί ύψους 15 εκ (ΠΔ 1073/1981, ΠΔ 778/1980, ΠΔ 305/1996)</w:t>
            </w:r>
          </w:p>
        </w:tc>
      </w:tr>
      <w:tr w:rsidR="007D66F5" w:rsidRPr="007D66F5" w14:paraId="40842FE2"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1697621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89A6B0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708327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κενών με μεταλλικές κουπαστές σε ύψος 1 μ και 0,5 μ από το δάπεδο και σοβατεπί ύψους 15 εκ (ΠΔ 1073/1981, ΠΔ 778/1980, ΠΔ 305/1996)</w:t>
            </w:r>
          </w:p>
        </w:tc>
      </w:tr>
      <w:tr w:rsidR="007D66F5" w:rsidRPr="007D66F5" w14:paraId="24B42534"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2A2DBD3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7C148E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D161F1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κενών με προστατευτικό δίχτυ, σε ύψος τουλάχιστον 1 μ (ΠΔ 1073/1981, ΠΔ 305/1996)</w:t>
            </w:r>
          </w:p>
        </w:tc>
      </w:tr>
      <w:tr w:rsidR="007D66F5" w:rsidRPr="007D66F5" w14:paraId="5A9D953F"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2E03FFE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A7DFE3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E8F4D8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Κάλυψη των οριζοντίων κενών με υλικό αντοχής τουλάχιστον διπλάσιας του φορτίου που αναμένεται να δεχτεί (ΠΔ 1073/1981)</w:t>
            </w:r>
          </w:p>
        </w:tc>
      </w:tr>
      <w:tr w:rsidR="007D66F5" w:rsidRPr="007D66F5" w14:paraId="63F56A66"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6A73791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AF8393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FB8147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οριζόντιου προστατευτικού δικτύου κάτω από το κενό (ΠΔ 305/1996, ΠΔ 1073/1981)</w:t>
            </w:r>
          </w:p>
        </w:tc>
      </w:tr>
      <w:tr w:rsidR="007D66F5" w:rsidRPr="007D66F5" w14:paraId="122D7D59"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58FFB71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520376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FFB991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συστήματος ατομικής προστασίας έναντι πτώσης από ύψος (ζώνη ασφαλείας) (Ν 3850/2010, ΠΔ 305/1996, ΠΔ 396/1994, ΠΔ 155/2004)</w:t>
            </w:r>
          </w:p>
        </w:tc>
      </w:tr>
      <w:tr w:rsidR="007D66F5" w:rsidRPr="007D66F5" w14:paraId="6A2F6373"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762E7F5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0D74B4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E6F983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διαδρόμων και των θέσεων εργασίας σε ύψος μεγαλύτερο του 0,75 μ, με μεταλλικές κουπαστές σε ύψος 1 μ και 0,5 μ από το δάπεδο και σοβατεπί ύψους 15 εκ (ΠΔ 305/1996, ΠΔ 1073/1981, ΠΔ 7789/1980)</w:t>
            </w:r>
          </w:p>
        </w:tc>
      </w:tr>
      <w:tr w:rsidR="007D66F5" w:rsidRPr="007D66F5" w14:paraId="35EE61D2"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37071B1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6A6A21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1A5EFD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Κατασκευή κεκλιμένων διαδρόμων και προσβάσεων με κλίση που δεν υπερβαίνει το 1:2. Η αντοχή των υλικών πρέπει να υπερβαίνει τα αναμενόμενα φορτία (ΠΔ 1073/1981, ΠΔ 778/1980)</w:t>
            </w:r>
          </w:p>
        </w:tc>
      </w:tr>
      <w:tr w:rsidR="007D66F5" w:rsidRPr="007D66F5" w14:paraId="3E3A5687"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152B8BE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2A31C3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67E817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Απαγόρευση αφαίρεσης </w:t>
            </w:r>
            <w:proofErr w:type="spellStart"/>
            <w:r w:rsidRPr="007D66F5">
              <w:rPr>
                <w:rFonts w:ascii="Arial" w:eastAsia="Times New Roman" w:hAnsi="Arial" w:cs="Arial"/>
                <w:color w:val="000000"/>
                <w:sz w:val="18"/>
                <w:szCs w:val="18"/>
                <w:lang w:eastAsia="el-GR"/>
              </w:rPr>
              <w:t>οπoιασδήποτε</w:t>
            </w:r>
            <w:proofErr w:type="spellEnd"/>
            <w:r w:rsidRPr="007D66F5">
              <w:rPr>
                <w:rFonts w:ascii="Arial" w:eastAsia="Times New Roman" w:hAnsi="Arial" w:cs="Arial"/>
                <w:color w:val="000000"/>
                <w:sz w:val="18"/>
                <w:szCs w:val="18"/>
                <w:lang w:eastAsia="el-GR"/>
              </w:rPr>
              <w:t xml:space="preserve"> προστατευτικής διάταξης, εφόσον δεν ληφθούν αντισταθμιστικά μέτρα (ΠΔ 1073/1981, ΠΔ 155/2004)</w:t>
            </w:r>
          </w:p>
        </w:tc>
      </w:tr>
      <w:tr w:rsidR="007D66F5" w:rsidRPr="007D66F5" w14:paraId="458C0E92"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5F1642C5"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740C7593"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1D078BD4"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εργαζόμενου από σκαλωσιά</w:t>
            </w:r>
          </w:p>
        </w:tc>
      </w:tr>
      <w:tr w:rsidR="007D66F5" w:rsidRPr="007D66F5" w14:paraId="30702C38"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2917C69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02B4B2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67EDFF8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60763465" w14:textId="77777777" w:rsidTr="009A3BCF">
        <w:trPr>
          <w:trHeight w:hRule="exact" w:val="336"/>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5A5D1BD6"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4101C32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BA7690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εργασίας σε ύψος έξω από σκαλωσιά (ΠΔ 1073/1981, ΠΔ 778/1980, ΠΔ 155/2004)</w:t>
            </w:r>
          </w:p>
        </w:tc>
      </w:tr>
      <w:tr w:rsidR="007D66F5" w:rsidRPr="007D66F5" w14:paraId="6A8A32AE"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31C4FFB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D925D4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311522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χρήσης κουπαστών σκαλωσιάς ως σκάλες πρόσβασης σε υψηλότερες θέσεις εργασίας (ΠΔ 1073/1981, ΠΔ 155/2004)</w:t>
            </w:r>
          </w:p>
        </w:tc>
      </w:tr>
      <w:tr w:rsidR="007D66F5" w:rsidRPr="007D66F5" w14:paraId="3C7A67F1"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52C72F1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E66D5E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A2805F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τοποθέτησης σκαλών (ή σκαλωσιών) σε δάπεδα σκαλωσιών (ΠΔ 1073/1981, ΠΔ 778/1980, ΠΔ 155/2004)</w:t>
            </w:r>
          </w:p>
        </w:tc>
      </w:tr>
      <w:tr w:rsidR="007D66F5" w:rsidRPr="007D66F5" w14:paraId="4E89E8F0"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3EF268C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4A9BD0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EC4CA1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Κατασκευή ικριώματος του οποίου τα δάπεδα εργασίας δεν απέχουν περισσότερο από 30 εκ από την κατασκευή. Σε διαφορετική </w:t>
            </w:r>
            <w:proofErr w:type="spellStart"/>
            <w:r w:rsidRPr="007D66F5">
              <w:rPr>
                <w:rFonts w:ascii="Arial" w:eastAsia="Times New Roman" w:hAnsi="Arial" w:cs="Arial"/>
                <w:color w:val="000000"/>
                <w:sz w:val="18"/>
                <w:szCs w:val="18"/>
                <w:lang w:eastAsia="el-GR"/>
              </w:rPr>
              <w:t>περίτπωση</w:t>
            </w:r>
            <w:proofErr w:type="spellEnd"/>
            <w:r w:rsidRPr="007D66F5">
              <w:rPr>
                <w:rFonts w:ascii="Arial" w:eastAsia="Times New Roman" w:hAnsi="Arial" w:cs="Arial"/>
                <w:color w:val="000000"/>
                <w:sz w:val="18"/>
                <w:szCs w:val="18"/>
                <w:lang w:eastAsia="el-GR"/>
              </w:rPr>
              <w:t xml:space="preserve"> πρέπει να τοποθετούνται </w:t>
            </w:r>
            <w:proofErr w:type="spellStart"/>
            <w:r w:rsidRPr="007D66F5">
              <w:rPr>
                <w:rFonts w:ascii="Arial" w:eastAsia="Times New Roman" w:hAnsi="Arial" w:cs="Arial"/>
                <w:color w:val="000000"/>
                <w:sz w:val="18"/>
                <w:szCs w:val="18"/>
                <w:lang w:eastAsia="el-GR"/>
              </w:rPr>
              <w:t>προστατυτικές</w:t>
            </w:r>
            <w:proofErr w:type="spellEnd"/>
            <w:r w:rsidRPr="007D66F5">
              <w:rPr>
                <w:rFonts w:ascii="Arial" w:eastAsia="Times New Roman" w:hAnsi="Arial" w:cs="Arial"/>
                <w:color w:val="000000"/>
                <w:sz w:val="18"/>
                <w:szCs w:val="18"/>
                <w:lang w:eastAsia="el-GR"/>
              </w:rPr>
              <w:t xml:space="preserve"> διατάξεις (κουπαστές) και από την εσωτερική πλευρά του ικριώματος (ΠΔ 778/1980)</w:t>
            </w:r>
          </w:p>
        </w:tc>
      </w:tr>
      <w:tr w:rsidR="007D66F5" w:rsidRPr="007D66F5" w14:paraId="7FA534CF"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1BBA207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E7B866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3E0518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Διαμόρφωση συνεχών δαπέδων εργασίας ικριωμάτων. Τα δάπεδα (και οι διατάξεις πλευρικής προστασίας) πρέπει να περιβάλλουν τις γωνίες της κατασκευής και να μην διακόπτονται (ΠΔ 778/1980)</w:t>
            </w:r>
          </w:p>
        </w:tc>
      </w:tr>
      <w:tr w:rsidR="007D66F5" w:rsidRPr="007D66F5" w14:paraId="37ED788D" w14:textId="77777777" w:rsidTr="009A3BCF">
        <w:trPr>
          <w:trHeight w:hRule="exact" w:val="113"/>
        </w:trPr>
        <w:tc>
          <w:tcPr>
            <w:tcW w:w="9671" w:type="dxa"/>
            <w:gridSpan w:val="6"/>
            <w:tcBorders>
              <w:top w:val="nil"/>
              <w:left w:val="nil"/>
              <w:bottom w:val="nil"/>
              <w:right w:val="nil"/>
            </w:tcBorders>
            <w:shd w:val="clear" w:color="auto" w:fill="FFFFFF"/>
          </w:tcPr>
          <w:p w14:paraId="23FCE517"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2AE279A4"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2C3680DB"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41FA1DE9"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335A510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εργαζόμενου από σκάλα</w:t>
            </w:r>
          </w:p>
        </w:tc>
      </w:tr>
      <w:tr w:rsidR="007D66F5" w:rsidRPr="007D66F5" w14:paraId="29EB0968"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4D61601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2BB0588E"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741FF47"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01E65492"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38D4A09D"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50228BF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8604FE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σκαλών για σύντομες και "ελαφριές" εργασίες (ΠΔ 22/1933, ΠΔ 17/1978, ΠΔ 155/2004, ΠΔ 1073/81)</w:t>
            </w:r>
          </w:p>
        </w:tc>
      </w:tr>
      <w:tr w:rsidR="007D66F5" w:rsidRPr="007D66F5" w14:paraId="27B92D47"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7C471DF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F56283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750898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Τακτικός έλεγχος των σκαλών (συνιστάται πριν από κάθε χρήση να διενεργείται οπτικός έλεγχος) (ΠΔ 305/1996, ΠΔ 1073/81, ΠΔ 22/1933, ΠΔ 17/1978)</w:t>
            </w:r>
          </w:p>
        </w:tc>
      </w:tr>
      <w:tr w:rsidR="007D66F5" w:rsidRPr="007D66F5" w14:paraId="1C7077E6"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060AD4D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893D9A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B10BEB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Στήριξη των σκαλών σε σταθερό και συμπαγές δάπεδο (ΠΔ 22/1933, ΠΔ 17/1978, ΠΔ 1073/81, ΠΔ 155/2004)</w:t>
            </w:r>
          </w:p>
        </w:tc>
      </w:tr>
      <w:tr w:rsidR="007D66F5" w:rsidRPr="007D66F5" w14:paraId="6A97908A"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21B4861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5895B3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17D9A5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μεταλλικών σκαλών με χωνευτά σκαλοπάτια (ΠΔ 22/1933, ΠΔ 17/1978)</w:t>
            </w:r>
          </w:p>
        </w:tc>
      </w:tr>
      <w:tr w:rsidR="007D66F5" w:rsidRPr="007D66F5" w14:paraId="136E1F3A"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5390E52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8B4265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230C12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Εξασφάλιση των δύο άκρων των σκαλών (ΠΔ 22/1933, ΠΔ 17/1978, ΠΔ 1073/81, ΠΔ 155/2004)</w:t>
            </w:r>
          </w:p>
        </w:tc>
      </w:tr>
      <w:tr w:rsidR="007D66F5" w:rsidRPr="007D66F5" w14:paraId="665F8CAB"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02B0C0C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1E12BF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65FDAF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σκαλών που προεξέχουν κατά 1 μ από το επιθυμητό δάπεδο εργασίας, ώστε να διευκολύνεται η κάθοδος από αυτές (ΠΔ 155/2004, ΠΔ 22/1933, ΠΔ 17/1978, ΠΔ 1073/81)</w:t>
            </w:r>
          </w:p>
        </w:tc>
      </w:tr>
      <w:tr w:rsidR="007D66F5" w:rsidRPr="007D66F5" w14:paraId="0AACC901"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7AA467A4"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1028F18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0DC6475F"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αντικειμένων από ύψος</w:t>
            </w:r>
          </w:p>
        </w:tc>
      </w:tr>
      <w:tr w:rsidR="007D66F5" w:rsidRPr="007D66F5" w14:paraId="44321440"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21A7D56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3EB28013"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60E8207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5342B1BB"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503FBCBB"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383837D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FC2E7C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Αποφυγή τοποθέτησης υλικών σε θέσεις από τις οποίες μπορεί να πέσουν (πέρατα πλακών, κλιμακοστάσια, σκαλωσιές, </w:t>
            </w:r>
            <w:proofErr w:type="spellStart"/>
            <w:r w:rsidRPr="007D66F5">
              <w:rPr>
                <w:rFonts w:ascii="Arial" w:eastAsia="Times New Roman" w:hAnsi="Arial" w:cs="Arial"/>
                <w:color w:val="000000"/>
                <w:sz w:val="18"/>
                <w:szCs w:val="18"/>
                <w:lang w:eastAsia="el-GR"/>
              </w:rPr>
              <w:t>σιδηροκατασκευές</w:t>
            </w:r>
            <w:proofErr w:type="spellEnd"/>
            <w:r w:rsidRPr="007D66F5">
              <w:rPr>
                <w:rFonts w:ascii="Arial" w:eastAsia="Times New Roman" w:hAnsi="Arial" w:cs="Arial"/>
                <w:color w:val="000000"/>
                <w:sz w:val="18"/>
                <w:szCs w:val="18"/>
                <w:lang w:eastAsia="el-GR"/>
              </w:rPr>
              <w:t>) (ΠΔ 778/1980, ΠΔ 305/1996)</w:t>
            </w:r>
          </w:p>
        </w:tc>
      </w:tr>
      <w:tr w:rsidR="007D66F5" w:rsidRPr="007D66F5" w14:paraId="3ACB0773"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40A9371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6B427C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865F73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σοβατεπιού στα δάπεδα εργασίας, πέρατα πλακών, ικριώματα ή προστασία αυτών με πλέγμα (ΠΔ 305/1996, ΠΔ 778/1980)</w:t>
            </w:r>
          </w:p>
        </w:tc>
      </w:tr>
      <w:tr w:rsidR="007D66F5" w:rsidRPr="007D66F5" w14:paraId="6C152B09" w14:textId="77777777" w:rsidTr="009A3BCF">
        <w:trPr>
          <w:trHeight w:hRule="exact" w:val="1102"/>
        </w:trPr>
        <w:tc>
          <w:tcPr>
            <w:tcW w:w="1138" w:type="dxa"/>
            <w:gridSpan w:val="2"/>
            <w:vMerge/>
            <w:tcBorders>
              <w:top w:val="single" w:sz="8" w:space="0" w:color="000000"/>
              <w:left w:val="single" w:sz="8" w:space="0" w:color="000000"/>
              <w:bottom w:val="single" w:sz="8" w:space="0" w:color="000000"/>
              <w:right w:val="single" w:sz="8" w:space="0" w:color="000000"/>
            </w:tcBorders>
          </w:tcPr>
          <w:p w14:paraId="19E99F4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28FE16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4C6DCE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Κατασκευή προστατευτικής σκάφης στα ικριώματα. Η σκάφη κατασκευάζεται σε ύψος μεγαλύτερο από 3,50 μ από το πεζοδρόμιο. Το δάπεδο της σκάφης πρέπει να κατασκευάζεται από ανθεκτικό υλικό. Το πλάτος του δαπέδου της σκάφης πρέπει να είναι τουλάχιστον 1,30 μ. Εν συνεχεία διαμορφώνεται κεκλιμένο επίπεδο (αντένα), κλίσης 1:2, ύψους 80 εκ (ΠΔ 778/1980)</w:t>
            </w:r>
          </w:p>
        </w:tc>
      </w:tr>
      <w:tr w:rsidR="007D66F5" w:rsidRPr="007D66F5" w14:paraId="56D774A5"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0320DD0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ECCFB0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8C774C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προστατευτικού δικτυώματος στην εξωτερική πλευρά του ικριώματος για τη συγκράτηση υλικών (ΠΔ 1073/1981, ΠΔ 778/1980)</w:t>
            </w:r>
          </w:p>
        </w:tc>
      </w:tr>
      <w:tr w:rsidR="007D66F5" w:rsidRPr="007D66F5" w14:paraId="035FB2EA"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22A2B7E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777051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C0A54B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παραμονής κάτω από θέσεις εργασίας σε ύψος (ΠΔ 1073/1981)</w:t>
            </w:r>
          </w:p>
        </w:tc>
      </w:tr>
      <w:tr w:rsidR="007D66F5" w:rsidRPr="007D66F5" w14:paraId="6A1F52A8"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095F7FB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FB37EF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41AFB1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 αποκλεισμός και σήμανση του χώρου εργασίας, εφόσον εκτελούνται εργασίες σε ύψος (ΠΔ 1073/1981, ΠΔ 305/1996)</w:t>
            </w:r>
          </w:p>
        </w:tc>
      </w:tr>
      <w:tr w:rsidR="007D66F5" w:rsidRPr="007D66F5" w14:paraId="1BF1DDE5"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4EB2E4C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0006A4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AFA35E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 αποκλεισμός και σήμανση του χώρου κάτω από σκαλωσιές (ΠΔ 1073/1981, ΠΔ 105/1995, ΠΔ 305/1996)</w:t>
            </w:r>
          </w:p>
        </w:tc>
      </w:tr>
      <w:tr w:rsidR="007D66F5" w:rsidRPr="007D66F5" w14:paraId="28726EA7"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28DA561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B245C4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CF61AE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ειδικής ζώνης - εργαλειοθήκης (ΠΔ 155/2004)</w:t>
            </w:r>
          </w:p>
        </w:tc>
      </w:tr>
      <w:tr w:rsidR="007D66F5" w:rsidRPr="007D66F5" w14:paraId="212BF8D3"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490BBDA1"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6276B5D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7F2A9F3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Καταπλάκωση</w:t>
            </w:r>
            <w:proofErr w:type="spellEnd"/>
            <w:r w:rsidRPr="007D66F5">
              <w:rPr>
                <w:rFonts w:ascii="Arial" w:eastAsia="Times New Roman" w:hAnsi="Arial" w:cs="Arial"/>
                <w:color w:val="000000"/>
                <w:sz w:val="18"/>
                <w:szCs w:val="18"/>
                <w:lang w:eastAsia="el-GR"/>
              </w:rPr>
              <w:t xml:space="preserve"> από υλικά</w:t>
            </w:r>
          </w:p>
        </w:tc>
      </w:tr>
      <w:tr w:rsidR="007D66F5" w:rsidRPr="007D66F5" w14:paraId="39C6A19A"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2EF56E5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8963E6C"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56E567A9"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34BFE4CF"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1432574E"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6A4C145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3B43E1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διαδικασία κατεδάφισης πρέπει να συντονίζεται από υπεύθυνο μηχανικό (ΠΔ 1073/1981, ΥΑ 31245/1993, ΠΔ 305/1996)</w:t>
            </w:r>
          </w:p>
        </w:tc>
      </w:tr>
      <w:tr w:rsidR="007D66F5" w:rsidRPr="007D66F5" w14:paraId="6A9B56E3"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40B99FD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C36796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0DC9DB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υπεύθυνος μηχανικός πρέπει να ελέγξει την προς κατεδάφιση κατασκευή, για να διαπιστώσει το είδος και τη κατάσταση του φέροντα οργανισμού, καθώς και των υπολοίπων δομικών στοιχείων (ΠΔ 1073/1981,ΥΑ 31245/1993,  ΠΔ 305/1996)</w:t>
            </w:r>
          </w:p>
        </w:tc>
      </w:tr>
      <w:tr w:rsidR="007D66F5" w:rsidRPr="007D66F5" w14:paraId="06BF06FE"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6461216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D4B253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6DF7CA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υπεύθυνος μηχανικός πρέπει να εξετάσει την πιθανότητα πρόκλησης ζημιών σε γειτονικές κατασκευές, τόσο κατά τη διαδικασία της κατεδάφισης, όσο και μετά από αυτή (ΠΔ 1073/1981, ΥΑ 31245/1993, ΠΔ 305/1996)</w:t>
            </w:r>
          </w:p>
        </w:tc>
      </w:tr>
      <w:tr w:rsidR="007D66F5" w:rsidRPr="007D66F5" w14:paraId="296E57F2"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697BE15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080A0B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1A3869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υπεύθυνος μηχανικός πρέπει να διενεργήσει επιτόπου αυτοψία με τον μελετητή, τον ιδιοκτήτη και τον εργοδηγό (ΠΔ 1073/1981, ΠΔ 305/1996)</w:t>
            </w:r>
          </w:p>
        </w:tc>
      </w:tr>
      <w:tr w:rsidR="007D66F5" w:rsidRPr="007D66F5" w14:paraId="2D98A433"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0930AEB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BAB671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99FAC0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υπεύθυνος μηχανικός πρέπει να ενημερώσει τον εργοδηγό για τη μελέτη και τις επιτόπου συνθήκες (ΠΔ 1073/1981)</w:t>
            </w:r>
          </w:p>
        </w:tc>
      </w:tr>
      <w:tr w:rsidR="007D66F5" w:rsidRPr="007D66F5" w14:paraId="233E608B"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53E00FD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5CBB63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31A4E6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υπεύθυνος μηχανικός πρέπει να ελέγξει αν ο εξοπλισμός και η στελέχωση του συνεργείου επαρκούν για την ασφαλή εκτέλεση της εργασίας (ΠΔ 1073/1981)</w:t>
            </w:r>
          </w:p>
        </w:tc>
      </w:tr>
      <w:tr w:rsidR="007D66F5" w:rsidRPr="007D66F5" w14:paraId="6458B62A"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2B0A84E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D99323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928267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υπεύθυνος μηχανικός πρέπει να επιβλέπει όλη τη διαδικασία για την αντιμετώπιση έκτακτων καταστάσεων (ΠΔ 1073/1981)</w:t>
            </w:r>
          </w:p>
        </w:tc>
      </w:tr>
      <w:tr w:rsidR="007D66F5" w:rsidRPr="007D66F5" w14:paraId="3CE5B791"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3A514AA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BAA3AB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C9A777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 διαθέσιμο προσωπικό είναι εξειδικευμένο στις εργασίες κατεδαφίσεων (ΠΔ 1073/1981, ΥΑ 31245/1993)</w:t>
            </w:r>
          </w:p>
        </w:tc>
      </w:tr>
      <w:tr w:rsidR="007D66F5" w:rsidRPr="007D66F5" w14:paraId="60FE9EB0"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53C01D6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C33D4B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B73B54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Όλοι οι εργαζόμενοι γνωρίζουν τους κινδύνους που σχετίζονται με την εργασία τους, τόσο για τους ίδιους, όσο και για τους γύρω τους (ΠΔ 1073/1981)</w:t>
            </w:r>
          </w:p>
        </w:tc>
      </w:tr>
      <w:tr w:rsidR="007D66F5" w:rsidRPr="007D66F5" w14:paraId="21CF2603"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231AB8B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32D9BE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7C2A8B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αριθμός των εργαζομένων που επιβλέπεται από κάθε επικεφαλής δεν ξεπερνάει τα 10 άτομα (ΠΔ 1073/1981)</w:t>
            </w:r>
          </w:p>
        </w:tc>
      </w:tr>
      <w:tr w:rsidR="007D66F5" w:rsidRPr="007D66F5" w14:paraId="379F0C15" w14:textId="77777777" w:rsidTr="009A3BCF">
        <w:trPr>
          <w:trHeight w:hRule="exact" w:val="328"/>
        </w:trPr>
        <w:tc>
          <w:tcPr>
            <w:tcW w:w="9671" w:type="dxa"/>
            <w:gridSpan w:val="6"/>
            <w:tcBorders>
              <w:top w:val="nil"/>
              <w:left w:val="nil"/>
              <w:bottom w:val="nil"/>
              <w:right w:val="nil"/>
            </w:tcBorders>
            <w:shd w:val="clear" w:color="auto" w:fill="FFFFFF"/>
          </w:tcPr>
          <w:p w14:paraId="22F1F70A" w14:textId="77777777" w:rsidR="007D66F5" w:rsidRPr="007D66F5" w:rsidRDefault="007D66F5" w:rsidP="007D66F5">
            <w:pPr>
              <w:adjustRightInd w:val="0"/>
              <w:rPr>
                <w:rFonts w:ascii="Tahoma" w:eastAsia="Times New Roman" w:hAnsi="Tahoma" w:cs="Tahoma"/>
                <w:sz w:val="20"/>
                <w:szCs w:val="20"/>
                <w:lang w:eastAsia="el-GR"/>
              </w:rPr>
            </w:pPr>
          </w:p>
        </w:tc>
      </w:tr>
      <w:tr w:rsidR="007D66F5" w:rsidRPr="007D66F5" w14:paraId="141396F8" w14:textId="77777777" w:rsidTr="009A3BCF">
        <w:trPr>
          <w:trHeight w:hRule="exact" w:val="224"/>
        </w:trPr>
        <w:tc>
          <w:tcPr>
            <w:tcW w:w="9671" w:type="dxa"/>
            <w:gridSpan w:val="6"/>
            <w:tcBorders>
              <w:top w:val="nil"/>
              <w:left w:val="nil"/>
              <w:bottom w:val="single" w:sz="8" w:space="0" w:color="A9A9A9"/>
              <w:right w:val="nil"/>
            </w:tcBorders>
            <w:shd w:val="clear" w:color="auto" w:fill="FFFFFF"/>
          </w:tcPr>
          <w:p w14:paraId="1371E966"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072F7613" w14:textId="77777777" w:rsidTr="009A3BCF">
        <w:trPr>
          <w:trHeight w:hRule="exact" w:val="112"/>
        </w:trPr>
        <w:tc>
          <w:tcPr>
            <w:tcW w:w="9671" w:type="dxa"/>
            <w:gridSpan w:val="6"/>
            <w:tcBorders>
              <w:top w:val="nil"/>
              <w:left w:val="nil"/>
              <w:bottom w:val="nil"/>
              <w:right w:val="nil"/>
            </w:tcBorders>
            <w:shd w:val="clear" w:color="auto" w:fill="FFFFFF"/>
          </w:tcPr>
          <w:p w14:paraId="4E936250"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163678D3" w14:textId="77777777" w:rsidTr="009A3BCF">
        <w:trPr>
          <w:trHeight w:hRule="exact" w:val="898"/>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42D176AB"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78C247B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045861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Έχει αποκλειστεί η περιοχή περιμετρικά σε απόσταση μεγαλύτερη του ενός τετάρτου του ύψους της κατεδαφιστέας κατασκευής, ή κατασκευάζονται κατάλληλες διαβάσεις και </w:t>
            </w:r>
            <w:proofErr w:type="spellStart"/>
            <w:r w:rsidRPr="007D66F5">
              <w:rPr>
                <w:rFonts w:ascii="Arial" w:eastAsia="Times New Roman" w:hAnsi="Arial" w:cs="Arial"/>
                <w:color w:val="000000"/>
                <w:sz w:val="18"/>
                <w:szCs w:val="18"/>
                <w:lang w:eastAsia="el-GR"/>
              </w:rPr>
              <w:t>συλλεκτήρια</w:t>
            </w:r>
            <w:proofErr w:type="spellEnd"/>
            <w:r w:rsidRPr="007D66F5">
              <w:rPr>
                <w:rFonts w:ascii="Arial" w:eastAsia="Times New Roman" w:hAnsi="Arial" w:cs="Arial"/>
                <w:color w:val="000000"/>
                <w:sz w:val="18"/>
                <w:szCs w:val="18"/>
                <w:lang w:eastAsia="el-GR"/>
              </w:rPr>
              <w:t xml:space="preserve"> </w:t>
            </w:r>
            <w:proofErr w:type="spellStart"/>
            <w:r w:rsidRPr="007D66F5">
              <w:rPr>
                <w:rFonts w:ascii="Arial" w:eastAsia="Times New Roman" w:hAnsi="Arial" w:cs="Arial"/>
                <w:color w:val="000000"/>
                <w:sz w:val="18"/>
                <w:szCs w:val="18"/>
                <w:lang w:eastAsia="el-GR"/>
              </w:rPr>
              <w:t>πετάσματα</w:t>
            </w:r>
            <w:proofErr w:type="spellEnd"/>
            <w:r w:rsidRPr="007D66F5">
              <w:rPr>
                <w:rFonts w:ascii="Arial" w:eastAsia="Times New Roman" w:hAnsi="Arial" w:cs="Arial"/>
                <w:color w:val="000000"/>
                <w:sz w:val="18"/>
                <w:szCs w:val="18"/>
                <w:lang w:eastAsia="el-GR"/>
              </w:rPr>
              <w:t>. Σε κάθε περίπτωση τοποθετούνται κατάλληλα σήματα προειδοποίησης τρίτων (ΠΔ 1073/1981, ΥΑ 31245/1993)</w:t>
            </w:r>
          </w:p>
        </w:tc>
      </w:tr>
      <w:tr w:rsidR="007D66F5" w:rsidRPr="007D66F5" w14:paraId="4B1D751F"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42C6074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211F35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5B1A54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Έχουν διακοπεί ή μεταφερθεί όλες οι παροχές (ΠΔ 1073/1981, ΥΑ 31245/1993)</w:t>
            </w:r>
          </w:p>
        </w:tc>
      </w:tr>
      <w:tr w:rsidR="007D66F5" w:rsidRPr="007D66F5" w14:paraId="4FBE5433"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4422FD2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D579C2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50EB18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Έχουν επισημανθεί και καλυφθεί όλα τα κατακόρυφα κενά (ΠΔ 1073/1981)</w:t>
            </w:r>
          </w:p>
        </w:tc>
      </w:tr>
      <w:tr w:rsidR="007D66F5" w:rsidRPr="007D66F5" w14:paraId="08C02DBE"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53B10A9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9F0D39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6F24EA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Έχουν απομακρυνθεί τα δοχεία – δεξαμενές που ενδέχεται να περιέχουν επικίνδυνα υλικά (ΠΔ 1073/1981, ΥΑ 31245/1993)</w:t>
            </w:r>
          </w:p>
        </w:tc>
      </w:tr>
      <w:tr w:rsidR="007D66F5" w:rsidRPr="007D66F5" w14:paraId="54ECAEBB"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4FA79A0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BCCEDB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FC9346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Στο χώρο προς κατεδάφιση βρίσκονται οι απολύτως απαραίτητοι εργαζόμενοι (ΠΔ 1073/1981, ΥΑ 31245/1993)</w:t>
            </w:r>
          </w:p>
        </w:tc>
      </w:tr>
      <w:tr w:rsidR="007D66F5" w:rsidRPr="007D66F5" w14:paraId="32488D35"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16F82F2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A3692C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AA90C4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Υπάρχει επικοινωνία με τα συνεργεία κατεδάφισης (ΠΔ 1073/1981, ΥΑ 31245/1993)</w:t>
            </w:r>
          </w:p>
        </w:tc>
      </w:tr>
      <w:tr w:rsidR="007D66F5" w:rsidRPr="007D66F5" w14:paraId="49C40D94"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245DF17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3041E9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0167CF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Δεν υπερφορτώνονται τα δάπεδα με υλικά κατεδάφισης και μηχανήματα - εξοπλισμό (ΠΔ 1073/1981, ΥΑ 31245/1993)</w:t>
            </w:r>
          </w:p>
        </w:tc>
      </w:tr>
      <w:tr w:rsidR="007D66F5" w:rsidRPr="007D66F5" w14:paraId="3AAAC506"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0149D36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8404B8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18</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59E082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Λαμβάνονται μέτρα προστασίας των γειτονικών κατασκευών (ΠΔ 1073/1981, ΥΑ 31245/1993)</w:t>
            </w:r>
          </w:p>
        </w:tc>
      </w:tr>
      <w:tr w:rsidR="007D66F5" w:rsidRPr="007D66F5" w14:paraId="32994904"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4455500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7EB303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19</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4A4D55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που υλοποιούν την κατεδάφιση πρέπει να χρησιμοποιούν τα προβλεπόμενα από τον κατασκευαστή Μέσα Ατομικής Προστασίας (ΜΑΠ) (Ν 3850/2010, ΠΔ 1073/1981, ΠΔ 396/1994, ΥΑ 31245/1993)</w:t>
            </w:r>
          </w:p>
        </w:tc>
      </w:tr>
      <w:tr w:rsidR="007D66F5" w:rsidRPr="007D66F5" w14:paraId="25925F47"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3D92F333"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4988AFB6"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1BC9BE3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Πιάσιμο - σύνθλιψη - χτύπημα</w:t>
            </w:r>
          </w:p>
        </w:tc>
      </w:tr>
      <w:tr w:rsidR="007D66F5" w:rsidRPr="007D66F5" w14:paraId="79F98186"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7B5DFBD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5F9320CC"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A5E2D3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7902CD30" w14:textId="77777777" w:rsidTr="009A3BCF">
        <w:trPr>
          <w:trHeight w:hRule="exact" w:val="336"/>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73EAFD1E"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lastRenderedPageBreak/>
              <w:t>Μέτρα</w:t>
            </w:r>
          </w:p>
        </w:tc>
        <w:tc>
          <w:tcPr>
            <w:tcW w:w="569" w:type="dxa"/>
            <w:tcBorders>
              <w:top w:val="single" w:sz="8" w:space="0" w:color="000000"/>
              <w:left w:val="single" w:sz="8" w:space="0" w:color="000000"/>
              <w:bottom w:val="single" w:sz="8" w:space="0" w:color="000000"/>
              <w:right w:val="nil"/>
            </w:tcBorders>
            <w:shd w:val="clear" w:color="auto" w:fill="FFFFFF"/>
          </w:tcPr>
          <w:p w14:paraId="18FD697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CC33CD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κινούμενα μέρη των μηχανών πρέπει να φέρουν προφυλακτήρες (Ν. 3850/10, ΠΔ 395/1994)</w:t>
            </w:r>
          </w:p>
        </w:tc>
      </w:tr>
      <w:tr w:rsidR="007D66F5" w:rsidRPr="007D66F5" w14:paraId="2CCE624F"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7B86A1A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6F436D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1E8D8B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μηχανήματα, οχήματα και εξοπλισμό</w:t>
            </w:r>
          </w:p>
        </w:tc>
      </w:tr>
      <w:tr w:rsidR="007D66F5" w:rsidRPr="007D66F5" w14:paraId="3B679484"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049E404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614938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E6C4A3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κινούμενα φορτία (ΠΔ 1073/1981)</w:t>
            </w:r>
          </w:p>
        </w:tc>
      </w:tr>
      <w:tr w:rsidR="007D66F5" w:rsidRPr="007D66F5" w14:paraId="47895643"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0FB96DD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7B6809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F6F9A9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να βρίσκονται μεταξύ κινούμενου φορτίου, μηχανήματος, οχήματος, εξοπλισμού και σταθερού δομικού στοιχείου (ΠΔ 1073/1981)</w:t>
            </w:r>
          </w:p>
        </w:tc>
      </w:tr>
      <w:tr w:rsidR="007D66F5" w:rsidRPr="007D66F5" w14:paraId="229F52B4"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7ABF1AE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0783CE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FC639A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τις μετατροπές - συντηρήσεις εξοπλισμού, εφόσον δεν έχουν εξουσιοδοτηθεί για το σκοπό αυτό (ΠΔ 1073/1981, ΠΔ 395/1994)</w:t>
            </w:r>
          </w:p>
        </w:tc>
      </w:tr>
      <w:tr w:rsidR="007D66F5" w:rsidRPr="007D66F5" w14:paraId="339FEA8C"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5534875A"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5B3957DE"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41ECC72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Ηλεκτροπληξία</w:t>
            </w:r>
          </w:p>
        </w:tc>
      </w:tr>
      <w:tr w:rsidR="007D66F5" w:rsidRPr="007D66F5" w14:paraId="06650AB4"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18F5C11F"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26FE87F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0DB225E9"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563F3D0D" w14:textId="77777777" w:rsidTr="009A3BCF">
        <w:trPr>
          <w:trHeight w:hRule="exact" w:val="694"/>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6D585190"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703DE7A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1ED436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ηλεκτρικές εγκαταστάσεις του εργοταξίου να ακολουθούν τις διατάξεις του Προτύπου EΛΟΤ HD 384. Η ίδια πρόβλεψη ισχύει και για κάθε είδους συσκευή ή μηχάνημα που λειτουργεί με ηλεκτρικό ρεύμα (Ν 3850/2010, ΑΠ Φ 7.5/1816/88/2004)</w:t>
            </w:r>
          </w:p>
        </w:tc>
      </w:tr>
      <w:tr w:rsidR="007D66F5" w:rsidRPr="007D66F5" w14:paraId="3526D608" w14:textId="77777777" w:rsidTr="009A3BCF">
        <w:trPr>
          <w:trHeight w:hRule="exact" w:val="1307"/>
        </w:trPr>
        <w:tc>
          <w:tcPr>
            <w:tcW w:w="1138" w:type="dxa"/>
            <w:gridSpan w:val="2"/>
            <w:vMerge/>
            <w:tcBorders>
              <w:top w:val="single" w:sz="8" w:space="0" w:color="000000"/>
              <w:left w:val="single" w:sz="8" w:space="0" w:color="000000"/>
              <w:bottom w:val="single" w:sz="8" w:space="0" w:color="000000"/>
              <w:right w:val="single" w:sz="8" w:space="0" w:color="000000"/>
            </w:tcBorders>
          </w:tcPr>
          <w:p w14:paraId="531600E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E2C737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A56206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Οι ηλεκτρικοί πίνακες διανομής πρέπει να είναι μεταλλικοί ή πλαστικοί, στεγανού τύπου, με δυνατότητα κλειδώματος. Οι πίνακες πρέπει να γειώνονται. Επίσης πρέπει να φέρουν προστατευτικό διακόπτη διαφυγής (διαφορικής προστασίας – </w:t>
            </w:r>
            <w:proofErr w:type="spellStart"/>
            <w:r w:rsidRPr="007D66F5">
              <w:rPr>
                <w:rFonts w:ascii="Arial" w:eastAsia="Times New Roman" w:hAnsi="Arial" w:cs="Arial"/>
                <w:color w:val="000000"/>
                <w:sz w:val="18"/>
                <w:szCs w:val="18"/>
                <w:lang w:eastAsia="el-GR"/>
              </w:rPr>
              <w:t>αντιηλεκτροπληξιακός</w:t>
            </w:r>
            <w:proofErr w:type="spellEnd"/>
            <w:r w:rsidRPr="007D66F5">
              <w:rPr>
                <w:rFonts w:ascii="Arial" w:eastAsia="Times New Roman" w:hAnsi="Arial" w:cs="Arial"/>
                <w:color w:val="000000"/>
                <w:sz w:val="18"/>
                <w:szCs w:val="18"/>
                <w:lang w:eastAsia="el-GR"/>
              </w:rPr>
              <w:t xml:space="preserve"> αυτόματος). Η εγκατάσταση και η συντήρηση των πινάκων πρέπει να γίνεται από αδειούχο ηλεκτρολόγο. Οι πίνακες πρέπει να παραμένουν κλειδωμένοι (Ν 3850/2010, ΠΔ 1073/1981, ΑΠ Φ 7.5/1816/88/2004)</w:t>
            </w:r>
          </w:p>
        </w:tc>
      </w:tr>
      <w:tr w:rsidR="007D66F5" w:rsidRPr="007D66F5" w14:paraId="0FC3C19C"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2DEDC1F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537823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D8A5AA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γραμμές τροφοδοσίας ηλεκτρικού ρεύματος να είναι ενισχυμένης μηχανικής αντοχής και ηλεκτρικής μόνωσης (ΑΠ Φ 7.5/1816/88/2004)</w:t>
            </w:r>
          </w:p>
        </w:tc>
      </w:tr>
      <w:tr w:rsidR="007D66F5" w:rsidRPr="007D66F5" w14:paraId="2858B813" w14:textId="77777777" w:rsidTr="009A3BCF">
        <w:trPr>
          <w:trHeight w:hRule="exact" w:val="1102"/>
        </w:trPr>
        <w:tc>
          <w:tcPr>
            <w:tcW w:w="1138" w:type="dxa"/>
            <w:gridSpan w:val="2"/>
            <w:vMerge/>
            <w:tcBorders>
              <w:top w:val="single" w:sz="8" w:space="0" w:color="000000"/>
              <w:left w:val="single" w:sz="8" w:space="0" w:color="000000"/>
              <w:bottom w:val="single" w:sz="8" w:space="0" w:color="000000"/>
              <w:right w:val="single" w:sz="8" w:space="0" w:color="000000"/>
            </w:tcBorders>
          </w:tcPr>
          <w:p w14:paraId="63E73F7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97A57C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58632D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Οι διαδρομές των καλωδίων προς τα ηλεκτρικά εργαλεία πρέπει να μη δημιουργούν προβλήματα στη λειτουργία του εργοταξίου. Συνιστάται η κάλυψη τους (πέρασμα σε σωλήνες, σκέπασμα με μαδέρια, </w:t>
            </w:r>
            <w:proofErr w:type="spellStart"/>
            <w:r w:rsidRPr="007D66F5">
              <w:rPr>
                <w:rFonts w:ascii="Arial" w:eastAsia="Times New Roman" w:hAnsi="Arial" w:cs="Arial"/>
                <w:color w:val="000000"/>
                <w:sz w:val="18"/>
                <w:szCs w:val="18"/>
                <w:lang w:eastAsia="el-GR"/>
              </w:rPr>
              <w:t>υπογειοποίηση</w:t>
            </w:r>
            <w:proofErr w:type="spellEnd"/>
            <w:r w:rsidRPr="007D66F5">
              <w:rPr>
                <w:rFonts w:ascii="Arial" w:eastAsia="Times New Roman" w:hAnsi="Arial" w:cs="Arial"/>
                <w:color w:val="000000"/>
                <w:sz w:val="18"/>
                <w:szCs w:val="18"/>
                <w:lang w:eastAsia="el-GR"/>
              </w:rPr>
              <w:t>), η υπέργεια διαδρομή και η τοποθέτηση τους εκτός διαδρόμων κίνησης προσωπικού, μηχανημάτων και οχημάτων (ΠΔ 1073/1981, ΑΠ Φ 7.5/1816/88/2004)</w:t>
            </w:r>
          </w:p>
        </w:tc>
      </w:tr>
      <w:tr w:rsidR="007D66F5" w:rsidRPr="007D66F5" w14:paraId="0DC6D3B6"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6E9A683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49C485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A8F128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κατάσταση του εξοπλισμού να είναι άριστη. Φθαρμένα εργαλεία, καλώδια, φις, πολύπριζα και πρίζες πρέπει να αντικαθίστανται άμεσα (Ν.3850/10, ΠΔ 1073/1981, ΑΠ Φ 7.5/1816/88/2004)</w:t>
            </w:r>
          </w:p>
        </w:tc>
      </w:tr>
      <w:tr w:rsidR="007D66F5" w:rsidRPr="007D66F5" w14:paraId="079A0E6D"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1FB49A9A"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6E9BC33C"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689DC4F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Πυρκαγιά</w:t>
            </w:r>
          </w:p>
        </w:tc>
      </w:tr>
      <w:tr w:rsidR="007D66F5" w:rsidRPr="007D66F5" w14:paraId="670B0F8B"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3C28252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6B25C319"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2BA7AF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0C88FC7A" w14:textId="77777777" w:rsidTr="009A3BCF">
        <w:trPr>
          <w:trHeight w:hRule="exact" w:val="336"/>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2E6036D7"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3C24ACC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605EE0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τοποθέτησης εύφλεκτων υλικών κοντά σε πηγές ανάφλεξης (ΠΔ 1073/1981)</w:t>
            </w:r>
          </w:p>
        </w:tc>
      </w:tr>
      <w:tr w:rsidR="007D66F5" w:rsidRPr="007D66F5" w14:paraId="69B23042"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7E4A92C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DEEFBC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43D960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εκτέλεσης "θερμών" εργασιών (χρήση τροχού, ηλεκτροσυγκόλλησης, φλόγας αερίου) κοντά σε εύφλεκτα υλικά (Ν 3850/2010, ΠΔ 17/1996, ΠΔ 1073/1981, ΠΔ 95/1978)</w:t>
            </w:r>
          </w:p>
        </w:tc>
      </w:tr>
      <w:tr w:rsidR="007D66F5" w:rsidRPr="007D66F5" w14:paraId="2A61937C"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73F2556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2C2385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FF7396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ανεξέλεγκτης ρίψης σκουπιδιών σε οποιοδήποτε χώρο (ΠΔ 1073/1981)</w:t>
            </w:r>
          </w:p>
        </w:tc>
      </w:tr>
      <w:tr w:rsidR="007D66F5" w:rsidRPr="007D66F5" w14:paraId="5B929BC3"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7C63D3E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CC67A8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55651F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Αποψήλωση</w:t>
            </w:r>
            <w:proofErr w:type="spellEnd"/>
            <w:r w:rsidRPr="007D66F5">
              <w:rPr>
                <w:rFonts w:ascii="Arial" w:eastAsia="Times New Roman" w:hAnsi="Arial" w:cs="Arial"/>
                <w:color w:val="000000"/>
                <w:sz w:val="18"/>
                <w:szCs w:val="18"/>
                <w:lang w:eastAsia="el-GR"/>
              </w:rPr>
              <w:t xml:space="preserve"> θάμνων και χαμηλής βλάστησης κατά τους καλοκαιρινούς μήνες</w:t>
            </w:r>
          </w:p>
        </w:tc>
      </w:tr>
      <w:tr w:rsidR="007D66F5" w:rsidRPr="007D66F5" w14:paraId="7FC2E096" w14:textId="77777777" w:rsidTr="009A3BCF">
        <w:trPr>
          <w:trHeight w:hRule="exact" w:val="363"/>
        </w:trPr>
        <w:tc>
          <w:tcPr>
            <w:tcW w:w="9671" w:type="dxa"/>
            <w:gridSpan w:val="6"/>
            <w:tcBorders>
              <w:top w:val="nil"/>
              <w:left w:val="nil"/>
              <w:bottom w:val="nil"/>
              <w:right w:val="nil"/>
            </w:tcBorders>
            <w:shd w:val="clear" w:color="auto" w:fill="FFFFFF"/>
          </w:tcPr>
          <w:p w14:paraId="226E626E" w14:textId="77777777" w:rsidR="007D66F5" w:rsidRPr="007D66F5" w:rsidRDefault="007D66F5" w:rsidP="007D66F5">
            <w:pPr>
              <w:adjustRightInd w:val="0"/>
              <w:rPr>
                <w:rFonts w:ascii="Tahoma" w:eastAsia="Times New Roman" w:hAnsi="Tahoma" w:cs="Tahoma"/>
                <w:sz w:val="20"/>
                <w:szCs w:val="20"/>
                <w:lang w:eastAsia="el-GR"/>
              </w:rPr>
            </w:pPr>
          </w:p>
        </w:tc>
      </w:tr>
      <w:tr w:rsidR="007D66F5" w:rsidRPr="007D66F5" w14:paraId="6AACCB7B" w14:textId="77777777" w:rsidTr="009A3BCF">
        <w:trPr>
          <w:trHeight w:hRule="exact" w:val="224"/>
        </w:trPr>
        <w:tc>
          <w:tcPr>
            <w:tcW w:w="9671" w:type="dxa"/>
            <w:gridSpan w:val="6"/>
            <w:tcBorders>
              <w:top w:val="nil"/>
              <w:left w:val="nil"/>
              <w:bottom w:val="single" w:sz="8" w:space="0" w:color="A9A9A9"/>
              <w:right w:val="nil"/>
            </w:tcBorders>
            <w:shd w:val="clear" w:color="auto" w:fill="FFFFFF"/>
          </w:tcPr>
          <w:p w14:paraId="5FC02DE0"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650E5673" w14:textId="77777777" w:rsidTr="009A3BCF">
        <w:trPr>
          <w:trHeight w:hRule="exact" w:val="112"/>
        </w:trPr>
        <w:tc>
          <w:tcPr>
            <w:tcW w:w="9671" w:type="dxa"/>
            <w:gridSpan w:val="6"/>
            <w:tcBorders>
              <w:top w:val="nil"/>
              <w:left w:val="nil"/>
              <w:bottom w:val="nil"/>
              <w:right w:val="nil"/>
            </w:tcBorders>
            <w:shd w:val="clear" w:color="auto" w:fill="FFFFFF"/>
          </w:tcPr>
          <w:p w14:paraId="0207171D"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1C028CE8" w14:textId="77777777" w:rsidTr="009A3BCF">
        <w:trPr>
          <w:trHeight w:hRule="exact" w:val="336"/>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72176C58"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07A4526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5F9D23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Απαγόρευση φωτιάς στο εργοτάξιο για οποιοδήποτε λόγο (πχ θέρμανση) (ΠΔ 1073/1981)</w:t>
            </w:r>
          </w:p>
        </w:tc>
      </w:tr>
      <w:tr w:rsidR="007D66F5" w:rsidRPr="007D66F5" w14:paraId="2A256651"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28E45C9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BC13BE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F23594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Απαγόρευση καπνίσματος και γυμνής φλόγας σε επικίνδυνους χώρους (Ν 3850/2010, ΠΔ 17/1996, ΠΔ 1073/1981)</w:t>
            </w:r>
          </w:p>
        </w:tc>
      </w:tr>
      <w:tr w:rsidR="007D66F5" w:rsidRPr="007D66F5" w14:paraId="36BD9F52" w14:textId="77777777" w:rsidTr="009A3BCF">
        <w:trPr>
          <w:trHeight w:hRule="exact" w:val="898"/>
        </w:trPr>
        <w:tc>
          <w:tcPr>
            <w:tcW w:w="1138" w:type="dxa"/>
            <w:gridSpan w:val="2"/>
            <w:vMerge/>
            <w:tcBorders>
              <w:top w:val="single" w:sz="8" w:space="0" w:color="000000"/>
              <w:left w:val="single" w:sz="8" w:space="0" w:color="000000"/>
              <w:bottom w:val="single" w:sz="8" w:space="0" w:color="000000"/>
              <w:right w:val="single" w:sz="8" w:space="0" w:color="000000"/>
            </w:tcBorders>
          </w:tcPr>
          <w:p w14:paraId="77D3039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53ECE9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587686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πυροσβεστικών μέσων (πυροσβεστήρες). Για την αποτελεσματική χρήση των πυροσβεστήρων συνιστάται να γίνεται ενημέρωση του προσωπικού. Επίσης σημειώνεται ότι τα πυροσβεστικά μέσα πρέπει να τοποθετούνται σε εύκολα </w:t>
            </w:r>
            <w:proofErr w:type="spellStart"/>
            <w:r w:rsidRPr="007D66F5">
              <w:rPr>
                <w:rFonts w:ascii="Arial" w:eastAsia="Times New Roman" w:hAnsi="Arial" w:cs="Arial"/>
                <w:color w:val="000000"/>
                <w:sz w:val="18"/>
                <w:szCs w:val="18"/>
                <w:lang w:eastAsia="el-GR"/>
              </w:rPr>
              <w:t>προσβάσιμες</w:t>
            </w:r>
            <w:proofErr w:type="spellEnd"/>
            <w:r w:rsidRPr="007D66F5">
              <w:rPr>
                <w:rFonts w:ascii="Arial" w:eastAsia="Times New Roman" w:hAnsi="Arial" w:cs="Arial"/>
                <w:color w:val="000000"/>
                <w:sz w:val="18"/>
                <w:szCs w:val="18"/>
                <w:lang w:eastAsia="el-GR"/>
              </w:rPr>
              <w:t xml:space="preserve"> θέσεις (Ν 3850/2010, ΠΔ 1073/1981, ΠΔ 95/1978)</w:t>
            </w:r>
          </w:p>
        </w:tc>
      </w:tr>
      <w:tr w:rsidR="007D66F5" w:rsidRPr="007D66F5" w14:paraId="731C0732"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2395ED7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9C3146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BF2225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Σύσταση ομάδας πυρασφάλειας εργοταξίου (συνιστάται τα μέλη της να βρίσκονται στο εργοτάξιο σε καθημερινή βάση, να γνωρίζουν το εργοτάξιο και να έχουν ενημερωθεί για τη χρήση των πυροσβεστικών μέσων) (Ν 3850/2010, ΠΔ 1073/1981, ΠΔ 95/1978, ΠΔ 17/1996)</w:t>
            </w:r>
          </w:p>
        </w:tc>
      </w:tr>
      <w:tr w:rsidR="007D66F5" w:rsidRPr="007D66F5" w14:paraId="2C071366"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154CEDB9"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43487CB1"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4EE46BC4"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Θόρυβος</w:t>
            </w:r>
          </w:p>
        </w:tc>
      </w:tr>
      <w:tr w:rsidR="007D66F5" w:rsidRPr="007D66F5" w14:paraId="60B733CD"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267FF7B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64DE74B"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45AEDF3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652063BF"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6F4B16FD"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2EBDC7B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1A4AA2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αφαίρεσης σιγαστήρων και των προστατευτικών καλυμμάτων των μηχανημάτων (ΠΔ 149/2006, ΠΔ 395/1994)</w:t>
            </w:r>
          </w:p>
        </w:tc>
      </w:tr>
      <w:tr w:rsidR="007D66F5" w:rsidRPr="007D66F5" w14:paraId="51694342"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269F7E7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FC35A2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46713A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Συντήρηση του εξοπλισμού σύμφωνα με τις προδιαγραφές του κατασκευαστή του (Ν 3850/2010, ΠΔ 395/1994)</w:t>
            </w:r>
          </w:p>
        </w:tc>
      </w:tr>
      <w:tr w:rsidR="007D66F5" w:rsidRPr="007D66F5" w14:paraId="55489FA1"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4E461C2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2B31AE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C1CBB4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Αποστάσεις ασφαλείας από μηχανήματα και εξοπλισμό που παράγει θόρυβο (ΠΔ 149/2006)</w:t>
            </w:r>
          </w:p>
        </w:tc>
      </w:tr>
      <w:tr w:rsidR="007D66F5" w:rsidRPr="007D66F5" w14:paraId="0A3D6B63"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5E20B65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800BD3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F67BFF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εκτίθεται σε θόρυβο από τον γιατρό εργασίας της επιχείρησης (Ν 3850/2010, ΠΔ 149/2006, ΠΔ 17/1996, Ν 1568/1981)</w:t>
            </w:r>
          </w:p>
        </w:tc>
      </w:tr>
      <w:tr w:rsidR="007D66F5" w:rsidRPr="007D66F5" w14:paraId="065DAF53"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714D6EF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2A69D7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CF3F72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ΜΑΠ (ωτασπίδες, </w:t>
            </w:r>
            <w:proofErr w:type="spellStart"/>
            <w:r w:rsidRPr="007D66F5">
              <w:rPr>
                <w:rFonts w:ascii="Arial" w:eastAsia="Times New Roman" w:hAnsi="Arial" w:cs="Arial"/>
                <w:color w:val="000000"/>
                <w:sz w:val="18"/>
                <w:szCs w:val="18"/>
                <w:lang w:eastAsia="el-GR"/>
              </w:rPr>
              <w:t>ωτοβύσματα</w:t>
            </w:r>
            <w:proofErr w:type="spellEnd"/>
            <w:r w:rsidRPr="007D66F5">
              <w:rPr>
                <w:rFonts w:ascii="Arial" w:eastAsia="Times New Roman" w:hAnsi="Arial" w:cs="Arial"/>
                <w:color w:val="000000"/>
                <w:sz w:val="18"/>
                <w:szCs w:val="18"/>
                <w:lang w:eastAsia="el-GR"/>
              </w:rPr>
              <w:t>) (Ν 3850/2010, ΠΔ 149/2006, ΠΔ 396/1994)</w:t>
            </w:r>
          </w:p>
        </w:tc>
      </w:tr>
      <w:tr w:rsidR="007D66F5" w:rsidRPr="007D66F5" w14:paraId="24BEA4E5"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531BA4F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693AEA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AA1301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εργασιών κατά τις ώρες καινής ησυχίας</w:t>
            </w:r>
          </w:p>
        </w:tc>
      </w:tr>
      <w:tr w:rsidR="007D66F5" w:rsidRPr="007D66F5" w14:paraId="1F9E6DD6"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40C8A40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C4A962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46E898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πηγών θορύβου (πχ γεννήτριες) μακριά από τις θέσεις εργασίας (ΠΔ 149/2006)</w:t>
            </w:r>
          </w:p>
        </w:tc>
      </w:tr>
      <w:tr w:rsidR="007D66F5" w:rsidRPr="007D66F5" w14:paraId="61F0FC1D"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1BE87F4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16702F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7EA48A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Απομόνωση των πηγών θορύβου με χωρίσματα (ΠΔ 149/2006)</w:t>
            </w:r>
          </w:p>
        </w:tc>
      </w:tr>
      <w:tr w:rsidR="007D66F5" w:rsidRPr="007D66F5" w14:paraId="3B16F2F6"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7504C42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2E5909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BE8BFE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Εκτέλεση θορυβωδών εργασιών (πχ χρήση αεροσυμπιεστή) μακριά από άλλα συνεργεία (ΠΔ 149/2006)</w:t>
            </w:r>
          </w:p>
        </w:tc>
      </w:tr>
      <w:tr w:rsidR="007D66F5" w:rsidRPr="007D66F5" w14:paraId="5630B144"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7A738C5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DDD23E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7B642E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έκθεσης σε θόρυβο με διαχειριστικά μέτρα (διαλείμματα, εναλλαγή αντικειμένου εργασίας, εναλλαγή εργαζομένων για την εκτέλεση της ίδιας εργασίας) (ΠΔ 149/2006)</w:t>
            </w:r>
          </w:p>
        </w:tc>
      </w:tr>
      <w:tr w:rsidR="007D66F5" w:rsidRPr="007D66F5" w14:paraId="28A5F922"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250D5D63"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0CC4771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68192B7B"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Μυοσκελετικοί</w:t>
            </w:r>
            <w:proofErr w:type="spellEnd"/>
            <w:r w:rsidRPr="007D66F5">
              <w:rPr>
                <w:rFonts w:ascii="Arial" w:eastAsia="Times New Roman" w:hAnsi="Arial" w:cs="Arial"/>
                <w:color w:val="000000"/>
                <w:sz w:val="18"/>
                <w:szCs w:val="18"/>
                <w:lang w:eastAsia="el-GR"/>
              </w:rPr>
              <w:t xml:space="preserve"> τραυματισμοί</w:t>
            </w:r>
          </w:p>
        </w:tc>
      </w:tr>
      <w:tr w:rsidR="007D66F5" w:rsidRPr="007D66F5" w14:paraId="695307D0"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025352F7"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51A27764"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60CB10D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0179A879"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315F975F"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3B3EE51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6E6709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χειρωνακτικής διακίνησης φορτίων με τη βοήθεια μηχανικών μέσων, όπου είναι εφικτό (ΠΔ 397/1994)</w:t>
            </w:r>
          </w:p>
        </w:tc>
      </w:tr>
      <w:tr w:rsidR="007D66F5" w:rsidRPr="007D66F5" w14:paraId="608E2D17"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3340E12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B0B768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1CF160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του φορτίου (βάρος, κέντρο βάρους, όγκος, σχήμα, λαβές, σύσταση) (ΠΔ 397/1994)</w:t>
            </w:r>
          </w:p>
        </w:tc>
      </w:tr>
      <w:tr w:rsidR="007D66F5" w:rsidRPr="007D66F5" w14:paraId="26C8E87E"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4964BDE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8D6D62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4E2AB0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απαιτούμενη σωματική προσπάθεια (στροφή κορμού, απότομη μετακίνηση, ασταθής σωματική στάση) (ΠΔ 397/1994)</w:t>
            </w:r>
          </w:p>
        </w:tc>
      </w:tr>
      <w:tr w:rsidR="007D66F5" w:rsidRPr="007D66F5" w14:paraId="4B611122"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048BEA4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6A7DB6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0997D1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του εργασιακού περιβάλλοντος (ελεύθερος χώρος, διαθέσιμο ύψος, κλίση και ολισθηρότητα δαπέδου, θερμοκρασία, υγρασία, αερισμός, φωτισμός) (ΠΔ 397/1994)</w:t>
            </w:r>
          </w:p>
        </w:tc>
      </w:tr>
      <w:tr w:rsidR="007D66F5" w:rsidRPr="007D66F5" w14:paraId="4DF03CAE"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65DB124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05A02B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827122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της εργασίας (συχνότητα, διάρκεια, απόσταση, χρόνος ανάπαυσης, ρυθμός εργασίας) (ΠΔ 397/1994)</w:t>
            </w:r>
          </w:p>
        </w:tc>
      </w:tr>
      <w:tr w:rsidR="007D66F5" w:rsidRPr="007D66F5" w14:paraId="5681ACA7"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1454C93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3B8DD7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614C97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Ενημέρωση των εργαζομένων για τα μέτρα ασφάλειας που πρέπει να λαμβάνουν. Επίσης η κατάσταση της υγείας τους και η σωματική τους διάπλαση πρέπει να μη δημιουργούν προβλήματα στην εκτέλεση των συγκεκριμένων εργασιών (Ν 3850/2010, ΠΔ 397/1994)</w:t>
            </w:r>
          </w:p>
        </w:tc>
      </w:tr>
      <w:tr w:rsidR="007D66F5" w:rsidRPr="007D66F5" w14:paraId="1AB845DD"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47C9550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1CF45D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7B6CBE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εκτελεί χειρωνακτικές εργασίες από τον γιατρό εργασίας της επιχείρησης (Ν. 3850/10, ΠΔ 397/1994, ΠΔ 17/1996, Ν 1568/1985)</w:t>
            </w:r>
          </w:p>
        </w:tc>
      </w:tr>
      <w:tr w:rsidR="007D66F5" w:rsidRPr="007D66F5" w14:paraId="21E155C3"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2A5D01EF"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4D1FEEB6"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5D15A17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Γλίστριμα</w:t>
            </w:r>
            <w:proofErr w:type="spellEnd"/>
            <w:r w:rsidRPr="007D66F5">
              <w:rPr>
                <w:rFonts w:ascii="Arial" w:eastAsia="Times New Roman" w:hAnsi="Arial" w:cs="Arial"/>
                <w:color w:val="000000"/>
                <w:sz w:val="18"/>
                <w:szCs w:val="18"/>
                <w:lang w:eastAsia="el-GR"/>
              </w:rPr>
              <w:t xml:space="preserve"> - παραπάτημα</w:t>
            </w:r>
          </w:p>
        </w:tc>
      </w:tr>
      <w:tr w:rsidR="007D66F5" w:rsidRPr="007D66F5" w14:paraId="1381F46A"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5CA3DE6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597D09D"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7C2ADD8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7B37C642" w14:textId="77777777" w:rsidTr="009A3BCF">
        <w:trPr>
          <w:trHeight w:hRule="exact" w:val="336"/>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7B8A54F4"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04EA1BA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434088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Διατήρηση καλού νοικοκυριού στο εργοτάξιο (ΠΔ 1073/1981)</w:t>
            </w:r>
          </w:p>
        </w:tc>
      </w:tr>
      <w:tr w:rsidR="007D66F5" w:rsidRPr="007D66F5" w14:paraId="0B49CF1A"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25BDBA0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A976A1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DCE381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Διατήρηση των προσβάσεων σε καλή κατάσταση (ΠΔ 1073/1981)</w:t>
            </w:r>
          </w:p>
        </w:tc>
      </w:tr>
      <w:tr w:rsidR="007D66F5" w:rsidRPr="007D66F5" w14:paraId="0CBBDC19"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299AD3A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3B6011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8547FE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Επαρκής φωτισμός των θέσεων εργασίας και των προσβάσεων σε αυτές (ΠΔ 1073/1981)</w:t>
            </w:r>
          </w:p>
        </w:tc>
      </w:tr>
      <w:tr w:rsidR="007D66F5" w:rsidRPr="007D66F5" w14:paraId="522116B4" w14:textId="77777777" w:rsidTr="009A3BCF">
        <w:trPr>
          <w:trHeight w:hRule="exact" w:val="112"/>
        </w:trPr>
        <w:tc>
          <w:tcPr>
            <w:tcW w:w="9671" w:type="dxa"/>
            <w:gridSpan w:val="6"/>
            <w:tcBorders>
              <w:top w:val="nil"/>
              <w:left w:val="nil"/>
              <w:bottom w:val="nil"/>
              <w:right w:val="nil"/>
            </w:tcBorders>
            <w:shd w:val="clear" w:color="auto" w:fill="FFFFFF"/>
          </w:tcPr>
          <w:p w14:paraId="4D019E42"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757869C0" w14:textId="77777777" w:rsidTr="009A3BCF">
        <w:trPr>
          <w:trHeight w:hRule="exact" w:val="898"/>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5A70D13A"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3517961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4E6633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περάσματος καλωδίων, σωλήνων, αγωγών σε δάπεδα που χρησιμοποιούνται ως προσβάσεις ή θέσεις εργασίας. Εναλλακτικά προτείνεται η τοποθέτησή τους σε ασφαλές ύψος ή το πέρασμα τους από τα άκρα των διαδρόμων. Σε αυτή την περίπτωση πρέπει να ληφθεί υπόψη η προστασία (κάλυψη) και η σήμανση τους (ΠΔ 1073/1981)</w:t>
            </w:r>
          </w:p>
        </w:tc>
      </w:tr>
      <w:tr w:rsidR="007D66F5" w:rsidRPr="007D66F5" w14:paraId="1488F624"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277DDCD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28EFCB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28146E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Άμεσος καθαρισμός των δαπέδων που καθίστανται ολισθηρά (πχ από πτώση λιπαντικών) (ΠΔ 1073/1981)</w:t>
            </w:r>
          </w:p>
        </w:tc>
      </w:tr>
      <w:tr w:rsidR="007D66F5" w:rsidRPr="007D66F5" w14:paraId="5C578208"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655772BB"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66D95DDA"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3BF25FF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Δονήσεις</w:t>
            </w:r>
          </w:p>
        </w:tc>
      </w:tr>
      <w:tr w:rsidR="007D66F5" w:rsidRPr="007D66F5" w14:paraId="389345FA"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242452D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2089AA3D"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5C54B43C"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2E1AACB2"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04F05C0B"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1407CBC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A20F9C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Τακτική συντήρηση του εξοπλισμού και επισκευή φθορών (Ν 3850/2010, ΠΔ 1073/1981, ΠΔ 395/1994)</w:t>
            </w:r>
          </w:p>
        </w:tc>
      </w:tr>
      <w:tr w:rsidR="007D66F5" w:rsidRPr="007D66F5" w14:paraId="57B3AE09"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505FEFF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B86E07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05E962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έκθεσης σε κραδασμούς με διαχειριστικά μέτρα (διαλείμματα, εναλλαγή αντικειμένου εργασίας, εναλλαγή εργαζομένων για την εκτέλεση της ίδιας εργασίας)</w:t>
            </w:r>
          </w:p>
        </w:tc>
      </w:tr>
      <w:tr w:rsidR="007D66F5" w:rsidRPr="007D66F5" w14:paraId="0FF658FC"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232874E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218748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F3BB0B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εκτίθεται σε δονήσεις από τον γιατρό εργασίας της επιχείρησης (Ν 3850/2010, ΠΔ 17/1996, Ν 1568/1985)</w:t>
            </w:r>
          </w:p>
        </w:tc>
      </w:tr>
      <w:tr w:rsidR="007D66F5" w:rsidRPr="007D66F5" w14:paraId="47505D80"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78C0777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AB4DC3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771E44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Συντήρηση των συστημάτων αναρτήσεων φορτηγών και μηχανημάτων (Ν 3850/2010, ΠΔ 1073/1981, ΠΔ 395/1994, ΠΔ 305/1996)</w:t>
            </w:r>
          </w:p>
        </w:tc>
      </w:tr>
      <w:tr w:rsidR="007D66F5" w:rsidRPr="007D66F5" w14:paraId="074DBA32"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711FD72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D8EFE3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1BA68A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Επιλογή εργαλείων με διατάξεις απορρόφησης ενέργειας (ΠΔ 395/1994)</w:t>
            </w:r>
          </w:p>
        </w:tc>
      </w:tr>
      <w:tr w:rsidR="007D66F5" w:rsidRPr="007D66F5" w14:paraId="730DB9E9"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4BECB66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31D732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BD705F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ΜΑΠ (γάντια) (Ν 3850/2010, ΠΔ 396/1994)</w:t>
            </w:r>
          </w:p>
        </w:tc>
      </w:tr>
      <w:tr w:rsidR="007D66F5" w:rsidRPr="007D66F5" w14:paraId="3174FA1F"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70A21B46"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15FD418C"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2FC847B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Σκόνη</w:t>
            </w:r>
          </w:p>
        </w:tc>
      </w:tr>
      <w:tr w:rsidR="007D66F5" w:rsidRPr="007D66F5" w14:paraId="2864501D"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6FAC56A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4184DA8C"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0C1083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19A1D6ED" w14:textId="77777777" w:rsidTr="009A3BCF">
        <w:trPr>
          <w:trHeight w:hRule="exact" w:val="336"/>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2B623C3B"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lastRenderedPageBreak/>
              <w:t>Μέτρα</w:t>
            </w:r>
          </w:p>
        </w:tc>
        <w:tc>
          <w:tcPr>
            <w:tcW w:w="569" w:type="dxa"/>
            <w:tcBorders>
              <w:top w:val="single" w:sz="8" w:space="0" w:color="000000"/>
              <w:left w:val="single" w:sz="8" w:space="0" w:color="000000"/>
              <w:bottom w:val="single" w:sz="8" w:space="0" w:color="000000"/>
              <w:right w:val="nil"/>
            </w:tcBorders>
            <w:shd w:val="clear" w:color="auto" w:fill="F5F5F5"/>
          </w:tcPr>
          <w:p w14:paraId="72AD792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40D9F3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Διαβροχή με λάστιχο (ΠΔ 1073/1981)</w:t>
            </w:r>
          </w:p>
        </w:tc>
      </w:tr>
      <w:tr w:rsidR="007D66F5" w:rsidRPr="007D66F5" w14:paraId="471992E7"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70BF02A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AD6E37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0E0473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Διαβροχή με υδροφόρα (ΠΔ 1073/1981)</w:t>
            </w:r>
          </w:p>
        </w:tc>
      </w:tr>
      <w:tr w:rsidR="007D66F5" w:rsidRPr="007D66F5" w14:paraId="7AA0FF48"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3B25740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6E1B8D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C7BF63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Μέσων Ατομικής Προστασίας (μάσκα, γυαλιά, γάντια, φόρμα) κατόπιν εκτίμησης του Τεχνικού Ασφάλειας ή/και του Γιατρού Εργασίας (Ν.3850/10,ΠΔ 396/1994)</w:t>
            </w:r>
          </w:p>
        </w:tc>
      </w:tr>
      <w:tr w:rsidR="007D66F5" w:rsidRPr="007D66F5" w14:paraId="11DA1365"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0D6E578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D21B9B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1DEF7E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w:t>
            </w:r>
            <w:proofErr w:type="spellStart"/>
            <w:r w:rsidRPr="007D66F5">
              <w:rPr>
                <w:rFonts w:ascii="Arial" w:eastAsia="Times New Roman" w:hAnsi="Arial" w:cs="Arial"/>
                <w:color w:val="000000"/>
                <w:sz w:val="18"/>
                <w:szCs w:val="18"/>
                <w:lang w:eastAsia="el-GR"/>
              </w:rPr>
              <w:t>συλλεκτηρίων</w:t>
            </w:r>
            <w:proofErr w:type="spellEnd"/>
            <w:r w:rsidRPr="007D66F5">
              <w:rPr>
                <w:rFonts w:ascii="Arial" w:eastAsia="Times New Roman" w:hAnsi="Arial" w:cs="Arial"/>
                <w:color w:val="000000"/>
                <w:sz w:val="18"/>
                <w:szCs w:val="18"/>
                <w:lang w:eastAsia="el-GR"/>
              </w:rPr>
              <w:t xml:space="preserve"> αγωγών για τη ρίψη υλικών (ΠΔ 1073/1981)</w:t>
            </w:r>
          </w:p>
        </w:tc>
      </w:tr>
      <w:tr w:rsidR="007D66F5" w:rsidRPr="007D66F5" w14:paraId="22394989"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7626CA8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933954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AF2732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w:t>
            </w:r>
            <w:proofErr w:type="spellStart"/>
            <w:r w:rsidRPr="007D66F5">
              <w:rPr>
                <w:rFonts w:ascii="Arial" w:eastAsia="Times New Roman" w:hAnsi="Arial" w:cs="Arial"/>
                <w:color w:val="000000"/>
                <w:sz w:val="18"/>
                <w:szCs w:val="18"/>
                <w:lang w:eastAsia="el-GR"/>
              </w:rPr>
              <w:t>συλλεκτηρίων</w:t>
            </w:r>
            <w:proofErr w:type="spellEnd"/>
            <w:r w:rsidRPr="007D66F5">
              <w:rPr>
                <w:rFonts w:ascii="Arial" w:eastAsia="Times New Roman" w:hAnsi="Arial" w:cs="Arial"/>
                <w:color w:val="000000"/>
                <w:sz w:val="18"/>
                <w:szCs w:val="18"/>
                <w:lang w:eastAsia="el-GR"/>
              </w:rPr>
              <w:t xml:space="preserve"> </w:t>
            </w:r>
            <w:proofErr w:type="spellStart"/>
            <w:r w:rsidRPr="007D66F5">
              <w:rPr>
                <w:rFonts w:ascii="Arial" w:eastAsia="Times New Roman" w:hAnsi="Arial" w:cs="Arial"/>
                <w:color w:val="000000"/>
                <w:sz w:val="18"/>
                <w:szCs w:val="18"/>
                <w:lang w:eastAsia="el-GR"/>
              </w:rPr>
              <w:t>πετασμάτων</w:t>
            </w:r>
            <w:proofErr w:type="spellEnd"/>
            <w:r w:rsidRPr="007D66F5">
              <w:rPr>
                <w:rFonts w:ascii="Arial" w:eastAsia="Times New Roman" w:hAnsi="Arial" w:cs="Arial"/>
                <w:color w:val="000000"/>
                <w:sz w:val="18"/>
                <w:szCs w:val="18"/>
                <w:lang w:eastAsia="el-GR"/>
              </w:rPr>
              <w:t xml:space="preserve"> για τη ρίψη υλικών (ΠΔ 1073/1981)</w:t>
            </w:r>
          </w:p>
        </w:tc>
      </w:tr>
      <w:tr w:rsidR="007D66F5" w:rsidRPr="007D66F5" w14:paraId="28E4333F"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0AC6CB7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7792F2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F130CF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κάδων για τη συλλογή μπαζών και </w:t>
            </w:r>
            <w:proofErr w:type="spellStart"/>
            <w:r w:rsidRPr="007D66F5">
              <w:rPr>
                <w:rFonts w:ascii="Arial" w:eastAsia="Times New Roman" w:hAnsi="Arial" w:cs="Arial"/>
                <w:color w:val="000000"/>
                <w:sz w:val="18"/>
                <w:szCs w:val="18"/>
                <w:lang w:eastAsia="el-GR"/>
              </w:rPr>
              <w:t>αχρήστων</w:t>
            </w:r>
            <w:proofErr w:type="spellEnd"/>
            <w:r w:rsidRPr="007D66F5">
              <w:rPr>
                <w:rFonts w:ascii="Arial" w:eastAsia="Times New Roman" w:hAnsi="Arial" w:cs="Arial"/>
                <w:color w:val="000000"/>
                <w:sz w:val="18"/>
                <w:szCs w:val="18"/>
                <w:lang w:eastAsia="el-GR"/>
              </w:rPr>
              <w:t xml:space="preserve"> υλικών (ΠΔ 1073/1981)</w:t>
            </w:r>
          </w:p>
        </w:tc>
      </w:tr>
      <w:tr w:rsidR="007D66F5" w:rsidRPr="007D66F5" w14:paraId="4340B60A"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558ECC7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247674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852959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λινάτσας στο ικρίωμα (ΠΔ 1073/1981, ΠΔ 778/1980)</w:t>
            </w:r>
          </w:p>
        </w:tc>
      </w:tr>
      <w:tr w:rsidR="007D66F5" w:rsidRPr="007D66F5" w14:paraId="12167F20"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249479B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F0E6AB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722189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Διεξαγωγή εργασιών που παράγουν σκόνη (πχ κοπή, λείανση, τρόχισμα) σε εξωτερικούς χώρους </w:t>
            </w:r>
          </w:p>
        </w:tc>
      </w:tr>
      <w:tr w:rsidR="007D66F5" w:rsidRPr="007D66F5" w14:paraId="1AF36C65"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0417A46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A0BAD1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CFCD7E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Διεξαγωγή εργασιών που παράγουν σκόνη (πχ κοπή, λείανση, τρόχισμα) μακριά από άλλα συνεργεία και τρίτους (Ν.3850/10)</w:t>
            </w:r>
          </w:p>
        </w:tc>
      </w:tr>
      <w:tr w:rsidR="007D66F5" w:rsidRPr="007D66F5" w14:paraId="48CC7028"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0792305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E56392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CDC419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Απομόνωση του χώρου εργασίας, πχ με λινάτσα, </w:t>
            </w:r>
            <w:proofErr w:type="spellStart"/>
            <w:r w:rsidRPr="007D66F5">
              <w:rPr>
                <w:rFonts w:ascii="Arial" w:eastAsia="Times New Roman" w:hAnsi="Arial" w:cs="Arial"/>
                <w:color w:val="000000"/>
                <w:sz w:val="18"/>
                <w:szCs w:val="18"/>
                <w:lang w:eastAsia="el-GR"/>
              </w:rPr>
              <w:t>νάυλον</w:t>
            </w:r>
            <w:proofErr w:type="spellEnd"/>
            <w:r w:rsidRPr="007D66F5">
              <w:rPr>
                <w:rFonts w:ascii="Arial" w:eastAsia="Times New Roman" w:hAnsi="Arial" w:cs="Arial"/>
                <w:color w:val="000000"/>
                <w:sz w:val="18"/>
                <w:szCs w:val="18"/>
                <w:lang w:eastAsia="el-GR"/>
              </w:rPr>
              <w:t xml:space="preserve">, </w:t>
            </w:r>
            <w:proofErr w:type="spellStart"/>
            <w:r w:rsidRPr="007D66F5">
              <w:rPr>
                <w:rFonts w:ascii="Arial" w:eastAsia="Times New Roman" w:hAnsi="Arial" w:cs="Arial"/>
                <w:color w:val="000000"/>
                <w:sz w:val="18"/>
                <w:szCs w:val="18"/>
                <w:lang w:eastAsia="el-GR"/>
              </w:rPr>
              <w:t>γεωύφασμα</w:t>
            </w:r>
            <w:proofErr w:type="spellEnd"/>
            <w:r w:rsidRPr="007D66F5">
              <w:rPr>
                <w:rFonts w:ascii="Arial" w:eastAsia="Times New Roman" w:hAnsi="Arial" w:cs="Arial"/>
                <w:color w:val="000000"/>
                <w:sz w:val="18"/>
                <w:szCs w:val="18"/>
                <w:lang w:eastAsia="el-GR"/>
              </w:rPr>
              <w:t xml:space="preserve"> (Ν.3850/10)</w:t>
            </w:r>
          </w:p>
        </w:tc>
      </w:tr>
      <w:tr w:rsidR="007D66F5" w:rsidRPr="007D66F5" w14:paraId="2EB427F2"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65F77A82"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6223AE1B"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0DDB3CB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Σκόνη αμιάντου</w:t>
            </w:r>
          </w:p>
        </w:tc>
      </w:tr>
      <w:tr w:rsidR="007D66F5" w:rsidRPr="007D66F5" w14:paraId="427FB76D"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506D39F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09569F44"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5B28ACF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32CAA263" w14:textId="77777777" w:rsidTr="009A3BCF">
        <w:trPr>
          <w:trHeight w:hRule="exact" w:val="898"/>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38AC9F93"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51728F1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2E914A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εργοδότης της επιχείρησης που θα αναλάβει τις συγκεκριμένες εργασίες, από τις οποίες ενδέχεται να προκληθεί σκόνη αμιάντου, πρέπει να διαθέτει γραπτή εκτίμηση επαγγελματικού κινδύνου του Τεχνικού Ασφάλειας ή/και του Γιατρού Εργασίας (Ν 3850/2010, ΠΔ 212/2006, ΠΔ 17/1996)</w:t>
            </w:r>
          </w:p>
        </w:tc>
      </w:tr>
      <w:tr w:rsidR="007D66F5" w:rsidRPr="007D66F5" w14:paraId="6CD1C6BE"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22C487A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894194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499D6C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την έναρξη των εργασιών πρέπει να καταρτιστεί και να υποβληθεί στο αρμόδιο ΣΕΠΕ ένα Σχέδιο Εργασίας στο οποίο θα αναφέρονται όλα τα απαραίτητα προληπτικά μέτρα για την ασφάλεια και υγεία των εργαζομένων (ΠΔ 212/2006)</w:t>
            </w:r>
          </w:p>
        </w:tc>
      </w:tr>
      <w:tr w:rsidR="007D66F5" w:rsidRPr="007D66F5" w14:paraId="1B5C4A51"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46C24C2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6F13C9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FADD8A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Καθ’ όλη τη διάρκεια εργασιών πρέπει να διενεργούνται μετρήσεις αμιάντου (Ν 3850/2010, ΠΔ 212/2006)</w:t>
            </w:r>
          </w:p>
        </w:tc>
      </w:tr>
      <w:tr w:rsidR="007D66F5" w:rsidRPr="007D66F5" w14:paraId="29CC3262"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3E9BD73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B9D733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259CAF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χώρος εργασίας πρέπει να επισημανθεί με πινακίδες για την ενημέρωση ύπαρξης σκόνης αμιάντου (Ν 3850/2010, ΠΔ 212/2006)</w:t>
            </w:r>
          </w:p>
        </w:tc>
      </w:tr>
      <w:tr w:rsidR="007D66F5" w:rsidRPr="007D66F5" w14:paraId="4A53E1F3"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19B5AC7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9A673B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1B365C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 προσωπικό που χρησιμοποιείται πρέπει να είναι ενημερωμένο για τις επιπτώσεις στην υγεία από εισπνοή ινών αμιάντου καθώς και για τα μέτρα πρόληψης που πρέπει να λαμβάνονται (Ν 3850/2010, ΠΔ 212/2006)</w:t>
            </w:r>
          </w:p>
        </w:tc>
      </w:tr>
      <w:tr w:rsidR="007D66F5" w:rsidRPr="007D66F5" w14:paraId="1505F2D4" w14:textId="77777777" w:rsidTr="009A3BCF">
        <w:trPr>
          <w:trHeight w:hRule="exact" w:val="898"/>
        </w:trPr>
        <w:tc>
          <w:tcPr>
            <w:tcW w:w="1138" w:type="dxa"/>
            <w:gridSpan w:val="2"/>
            <w:vMerge/>
            <w:tcBorders>
              <w:top w:val="single" w:sz="8" w:space="0" w:color="000000"/>
              <w:left w:val="single" w:sz="8" w:space="0" w:color="000000"/>
              <w:bottom w:val="single" w:sz="8" w:space="0" w:color="000000"/>
              <w:right w:val="single" w:sz="8" w:space="0" w:color="000000"/>
            </w:tcBorders>
          </w:tcPr>
          <w:p w14:paraId="0F1007A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501C25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F888FE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υλικά που απελευθερώνουν ίνες αμιάντου πρέπει να καθαιρούνται ύστερα από επιμελημένη διαβροχή, με τη χρήση λαβών μήκους τουλάχιστον 1 μ. και να συλλέγονται σε ειδικές συσκευασίες, οι οποίες θα απορρίπτονται σύμφωνα με τις οδηγίες του αρμόδιου μηχανικού του Αναδόχου (Ν 3850/2010, ΠΔ 212/2006)</w:t>
            </w:r>
          </w:p>
        </w:tc>
      </w:tr>
      <w:tr w:rsidR="007D66F5" w:rsidRPr="007D66F5" w14:paraId="0B23C2A4" w14:textId="77777777" w:rsidTr="009A3BCF">
        <w:trPr>
          <w:trHeight w:hRule="exact" w:val="640"/>
        </w:trPr>
        <w:tc>
          <w:tcPr>
            <w:tcW w:w="9671" w:type="dxa"/>
            <w:gridSpan w:val="6"/>
            <w:tcBorders>
              <w:top w:val="nil"/>
              <w:left w:val="nil"/>
              <w:bottom w:val="nil"/>
              <w:right w:val="nil"/>
            </w:tcBorders>
            <w:shd w:val="clear" w:color="auto" w:fill="FFFFFF"/>
          </w:tcPr>
          <w:p w14:paraId="20417B4B" w14:textId="77777777" w:rsidR="007D66F5" w:rsidRPr="007D66F5" w:rsidRDefault="007D66F5" w:rsidP="007D66F5">
            <w:pPr>
              <w:adjustRightInd w:val="0"/>
              <w:rPr>
                <w:rFonts w:ascii="Tahoma" w:eastAsia="Times New Roman" w:hAnsi="Tahoma" w:cs="Tahoma"/>
                <w:sz w:val="20"/>
                <w:szCs w:val="20"/>
                <w:lang w:eastAsia="el-GR"/>
              </w:rPr>
            </w:pPr>
          </w:p>
        </w:tc>
      </w:tr>
      <w:tr w:rsidR="007D66F5" w:rsidRPr="007D66F5" w14:paraId="2A43097E" w14:textId="77777777" w:rsidTr="009A3BCF">
        <w:trPr>
          <w:trHeight w:hRule="exact" w:val="224"/>
        </w:trPr>
        <w:tc>
          <w:tcPr>
            <w:tcW w:w="9671" w:type="dxa"/>
            <w:gridSpan w:val="6"/>
            <w:tcBorders>
              <w:top w:val="nil"/>
              <w:left w:val="nil"/>
              <w:bottom w:val="single" w:sz="8" w:space="0" w:color="A9A9A9"/>
              <w:right w:val="nil"/>
            </w:tcBorders>
            <w:shd w:val="clear" w:color="auto" w:fill="FFFFFF"/>
          </w:tcPr>
          <w:p w14:paraId="17CCE392"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0E07E078" w14:textId="77777777" w:rsidTr="009A3BCF">
        <w:trPr>
          <w:trHeight w:hRule="exact" w:val="112"/>
        </w:trPr>
        <w:tc>
          <w:tcPr>
            <w:tcW w:w="9671" w:type="dxa"/>
            <w:gridSpan w:val="6"/>
            <w:tcBorders>
              <w:top w:val="nil"/>
              <w:left w:val="nil"/>
              <w:bottom w:val="nil"/>
              <w:right w:val="nil"/>
            </w:tcBorders>
            <w:shd w:val="clear" w:color="auto" w:fill="FFFFFF"/>
          </w:tcPr>
          <w:p w14:paraId="68CFFC1D"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761E240A" w14:textId="77777777" w:rsidTr="009A3BCF">
        <w:trPr>
          <w:trHeight w:hRule="exact" w:val="694"/>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5F3B1FB4"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7A3C1A7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ED17FB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 προσωπικό πρέπει να εφοδιαστεί και να χρησιμοποιεί τα απαραίτητα ΜΑΠ (μάσκα πλήρους προσώπου με αναπνευστική συσκευή, γάντια, φόρμα) (Ν 3850/2010, ΠΔ 212/2006, ΠΔ 396/1994)</w:t>
            </w:r>
          </w:p>
        </w:tc>
      </w:tr>
      <w:tr w:rsidR="007D66F5" w:rsidRPr="007D66F5" w14:paraId="5E3D5E38" w14:textId="77777777" w:rsidTr="009A3BCF">
        <w:trPr>
          <w:trHeight w:hRule="exact" w:val="898"/>
        </w:trPr>
        <w:tc>
          <w:tcPr>
            <w:tcW w:w="1138" w:type="dxa"/>
            <w:gridSpan w:val="2"/>
            <w:vMerge/>
            <w:tcBorders>
              <w:top w:val="single" w:sz="8" w:space="0" w:color="000000"/>
              <w:left w:val="single" w:sz="8" w:space="0" w:color="000000"/>
              <w:bottom w:val="single" w:sz="8" w:space="0" w:color="000000"/>
              <w:right w:val="single" w:sz="8" w:space="0" w:color="000000"/>
            </w:tcBorders>
          </w:tcPr>
          <w:p w14:paraId="7D597E4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D4D6FB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EC45D5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Η χρονικά σταθμισμένη μέση τιμή συγκέντρωσης ινών </w:t>
            </w:r>
            <w:proofErr w:type="spellStart"/>
            <w:r w:rsidRPr="007D66F5">
              <w:rPr>
                <w:rFonts w:ascii="Arial" w:eastAsia="Times New Roman" w:hAnsi="Arial" w:cs="Arial"/>
                <w:color w:val="000000"/>
                <w:sz w:val="18"/>
                <w:szCs w:val="18"/>
                <w:lang w:eastAsia="el-GR"/>
              </w:rPr>
              <w:t>χρυσότιλου</w:t>
            </w:r>
            <w:proofErr w:type="spellEnd"/>
            <w:r w:rsidRPr="007D66F5">
              <w:rPr>
                <w:rFonts w:ascii="Arial" w:eastAsia="Times New Roman" w:hAnsi="Arial" w:cs="Arial"/>
                <w:color w:val="000000"/>
                <w:sz w:val="18"/>
                <w:szCs w:val="18"/>
                <w:lang w:eastAsia="el-GR"/>
              </w:rPr>
              <w:t xml:space="preserve"> στον αέρα του χώρου εργασίας, στην οποία εκτίθενται οι εργαζόμενοι κατά τη διάρκεια οποιασδήποτε 8ώρης ημερήσιας εργασίας μιας 40ώρης εβδομαδιαίας εργασίας δεν πρέπει να ξεπερνά τις 0,60 ίνες ανά κυβικό εκατοστό αέρα (ΠΔ 212/2006)</w:t>
            </w:r>
          </w:p>
        </w:tc>
      </w:tr>
      <w:tr w:rsidR="007D66F5" w:rsidRPr="007D66F5" w14:paraId="50648868" w14:textId="77777777" w:rsidTr="009A3BCF">
        <w:trPr>
          <w:trHeight w:hRule="exact" w:val="1307"/>
        </w:trPr>
        <w:tc>
          <w:tcPr>
            <w:tcW w:w="1138" w:type="dxa"/>
            <w:gridSpan w:val="2"/>
            <w:vMerge/>
            <w:tcBorders>
              <w:top w:val="single" w:sz="8" w:space="0" w:color="000000"/>
              <w:left w:val="single" w:sz="8" w:space="0" w:color="000000"/>
              <w:bottom w:val="single" w:sz="8" w:space="0" w:color="000000"/>
              <w:right w:val="single" w:sz="8" w:space="0" w:color="000000"/>
            </w:tcBorders>
          </w:tcPr>
          <w:p w14:paraId="73546A1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877468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2D9963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Για όλους τους υπόλοιπους τύπους αμιάντου, είτε μεμονωμένους είτε σε μίγματα, συμπεριλαμβανομένων και των μιγμάτων που περιέχουν </w:t>
            </w:r>
            <w:proofErr w:type="spellStart"/>
            <w:r w:rsidRPr="007D66F5">
              <w:rPr>
                <w:rFonts w:ascii="Arial" w:eastAsia="Times New Roman" w:hAnsi="Arial" w:cs="Arial"/>
                <w:color w:val="000000"/>
                <w:sz w:val="18"/>
                <w:szCs w:val="18"/>
                <w:lang w:eastAsia="el-GR"/>
              </w:rPr>
              <w:t>χρυσότιλο</w:t>
            </w:r>
            <w:proofErr w:type="spellEnd"/>
            <w:r w:rsidRPr="007D66F5">
              <w:rPr>
                <w:rFonts w:ascii="Arial" w:eastAsia="Times New Roman" w:hAnsi="Arial" w:cs="Arial"/>
                <w:color w:val="000000"/>
                <w:sz w:val="18"/>
                <w:szCs w:val="18"/>
                <w:lang w:eastAsia="el-GR"/>
              </w:rPr>
              <w:t>, η χρονικά σταθμισμένη μέση τιμή συγκέντρωσης ινών στον αέρα του χώρου εργασίας στην οποία εκτίθενται οι εργαζόμενοι κατά τη διάρκεια οποιασδήποτε 8ώρης ημερήσιας εργασίας μιας 40ώρης εβδομαδιαίας εργασίας δεν πρέπει να ξεπερνά τις 0,30 ίνες ανά κυβικό εκατοστό αέρα (ΠΔ 212/2006)</w:t>
            </w:r>
          </w:p>
        </w:tc>
      </w:tr>
      <w:tr w:rsidR="007D66F5" w:rsidRPr="007D66F5" w14:paraId="6B83862A"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3BD1E21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DDC2E5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2EA246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γιατρός εργασίας της επιχείρησης πρέπει να εξετάζει την κατάσταση της υγείας του προσωπικού που εκτίθεται σε σκόνη αμιάντου (Ν 3850/2010, ΠΔ 212/2006, ΠΔ 17/1996, Ν 1568/1985)</w:t>
            </w:r>
          </w:p>
        </w:tc>
      </w:tr>
      <w:tr w:rsidR="007D66F5" w:rsidRPr="007D66F5" w14:paraId="0A1BBD61" w14:textId="77777777" w:rsidTr="009A3BCF">
        <w:trPr>
          <w:trHeight w:hRule="exact" w:val="336"/>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2FBEF80A"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 xml:space="preserve">Μ.Α.Π. </w:t>
            </w:r>
          </w:p>
        </w:tc>
        <w:tc>
          <w:tcPr>
            <w:tcW w:w="569" w:type="dxa"/>
            <w:tcBorders>
              <w:top w:val="single" w:sz="8" w:space="0" w:color="000000"/>
              <w:left w:val="single" w:sz="8" w:space="0" w:color="000000"/>
              <w:bottom w:val="single" w:sz="8" w:space="0" w:color="000000"/>
              <w:right w:val="nil"/>
            </w:tcBorders>
            <w:shd w:val="clear" w:color="auto" w:fill="FFFFFF"/>
          </w:tcPr>
          <w:p w14:paraId="4C3E6F1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23804C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Γυαλιά ΕΝ 166 (Β για μηχανική αντοχή φακών)</w:t>
            </w:r>
          </w:p>
        </w:tc>
      </w:tr>
      <w:tr w:rsidR="007D66F5" w:rsidRPr="007D66F5" w14:paraId="57636845"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653CF47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E7BB5A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AF5810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Παπούτσια (απαραίτητα για κάθε εργασία στο εργοτάξιο) ΕΝ  ISO 20345 (S3)</w:t>
            </w:r>
          </w:p>
        </w:tc>
      </w:tr>
      <w:tr w:rsidR="007D66F5" w:rsidRPr="007D66F5" w14:paraId="6DA43F01"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1BA3F58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C0F53C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30DA5F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Ζώνη ασφαλείας 5 σημείων ΕΝ 361, EN 358</w:t>
            </w:r>
          </w:p>
        </w:tc>
      </w:tr>
      <w:tr w:rsidR="007D66F5" w:rsidRPr="007D66F5" w14:paraId="140484FE"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5112009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AACE0F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53E59B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Γάντια ΕΝ 388:2016 (έναντι μηχανικών κινδύνων)</w:t>
            </w:r>
          </w:p>
        </w:tc>
      </w:tr>
      <w:tr w:rsidR="007D66F5" w:rsidRPr="007D66F5" w14:paraId="5E9A66AE"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0C6ED10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254C6D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95CF7C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Κράνος (απαραίτητο για κάθε εργασία στο εργοτάξιο) ΕΝ 397</w:t>
            </w:r>
          </w:p>
        </w:tc>
      </w:tr>
      <w:tr w:rsidR="007D66F5" w:rsidRPr="007D66F5" w14:paraId="795C233D"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646215C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1EB253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4FFEE0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Ανακλαστικό γιλέκο ΕΝ ISO 20471 (</w:t>
            </w:r>
            <w:proofErr w:type="spellStart"/>
            <w:r w:rsidRPr="007D66F5">
              <w:rPr>
                <w:rFonts w:ascii="Arial" w:eastAsia="Times New Roman" w:hAnsi="Arial" w:cs="Arial"/>
                <w:color w:val="000000"/>
                <w:sz w:val="18"/>
                <w:szCs w:val="18"/>
                <w:lang w:eastAsia="el-GR"/>
              </w:rPr>
              <w:t>class</w:t>
            </w:r>
            <w:proofErr w:type="spellEnd"/>
            <w:r w:rsidRPr="007D66F5">
              <w:rPr>
                <w:rFonts w:ascii="Arial" w:eastAsia="Times New Roman" w:hAnsi="Arial" w:cs="Arial"/>
                <w:color w:val="000000"/>
                <w:sz w:val="18"/>
                <w:szCs w:val="18"/>
                <w:lang w:eastAsia="el-GR"/>
              </w:rPr>
              <w:t xml:space="preserve"> 2)</w:t>
            </w:r>
          </w:p>
        </w:tc>
      </w:tr>
      <w:tr w:rsidR="007D66F5" w:rsidRPr="007D66F5" w14:paraId="1ACEEE06" w14:textId="77777777" w:rsidTr="009A3BCF">
        <w:trPr>
          <w:trHeight w:hRule="exact" w:val="280"/>
        </w:trPr>
        <w:tc>
          <w:tcPr>
            <w:tcW w:w="2389" w:type="dxa"/>
            <w:gridSpan w:val="4"/>
            <w:tcBorders>
              <w:top w:val="single" w:sz="2" w:space="0" w:color="000000"/>
              <w:left w:val="single" w:sz="8" w:space="0" w:color="000000"/>
              <w:bottom w:val="nil"/>
              <w:right w:val="nil"/>
            </w:tcBorders>
            <w:shd w:val="clear" w:color="auto" w:fill="FFFFFF"/>
          </w:tcPr>
          <w:p w14:paraId="5EC0D60A"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ΕΡΓΑΣΙΑ</w:t>
            </w:r>
          </w:p>
        </w:tc>
        <w:tc>
          <w:tcPr>
            <w:tcW w:w="228" w:type="dxa"/>
            <w:tcBorders>
              <w:top w:val="single" w:sz="2" w:space="0" w:color="000000"/>
              <w:left w:val="nil"/>
              <w:bottom w:val="nil"/>
              <w:right w:val="nil"/>
            </w:tcBorders>
            <w:shd w:val="clear" w:color="auto" w:fill="FFFFFF"/>
          </w:tcPr>
          <w:p w14:paraId="26E039A4"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tcPr>
          <w:p w14:paraId="031013A9"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ΕΠΙΧΩΣΕΙΣ</w:t>
            </w:r>
          </w:p>
        </w:tc>
      </w:tr>
      <w:tr w:rsidR="007D66F5" w:rsidRPr="007D66F5" w14:paraId="240BE5EE" w14:textId="77777777" w:rsidTr="009A3BCF">
        <w:trPr>
          <w:trHeight w:hRule="exact" w:val="650"/>
        </w:trPr>
        <w:tc>
          <w:tcPr>
            <w:tcW w:w="2389" w:type="dxa"/>
            <w:gridSpan w:val="4"/>
            <w:tcBorders>
              <w:top w:val="nil"/>
              <w:left w:val="single" w:sz="8" w:space="0" w:color="000000"/>
              <w:bottom w:val="single" w:sz="2" w:space="0" w:color="000000"/>
              <w:right w:val="nil"/>
            </w:tcBorders>
            <w:shd w:val="clear" w:color="auto" w:fill="FFFFFF"/>
          </w:tcPr>
          <w:p w14:paraId="0F8E156E"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Ανάλυση εργασίας</w:t>
            </w:r>
          </w:p>
        </w:tc>
        <w:tc>
          <w:tcPr>
            <w:tcW w:w="228" w:type="dxa"/>
            <w:tcBorders>
              <w:top w:val="nil"/>
              <w:left w:val="nil"/>
              <w:bottom w:val="single" w:sz="2" w:space="0" w:color="000000"/>
              <w:right w:val="nil"/>
            </w:tcBorders>
            <w:shd w:val="clear" w:color="auto" w:fill="FFFFFF"/>
          </w:tcPr>
          <w:p w14:paraId="58D8DEBF"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12E631A9"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Μεταφορά υλικών στο χώρο</w:t>
            </w:r>
            <w:r w:rsidRPr="007D66F5">
              <w:rPr>
                <w:rFonts w:ascii="Arial" w:eastAsia="Times New Roman" w:hAnsi="Arial" w:cs="Arial"/>
                <w:color w:val="000000"/>
                <w:sz w:val="18"/>
                <w:szCs w:val="18"/>
                <w:lang w:eastAsia="el-GR"/>
              </w:rPr>
              <w:br/>
              <w:t>Απόθεση υλικών</w:t>
            </w:r>
            <w:r w:rsidRPr="007D66F5">
              <w:rPr>
                <w:rFonts w:ascii="Arial" w:eastAsia="Times New Roman" w:hAnsi="Arial" w:cs="Arial"/>
                <w:color w:val="000000"/>
                <w:sz w:val="18"/>
                <w:szCs w:val="18"/>
                <w:lang w:eastAsia="el-GR"/>
              </w:rPr>
              <w:br/>
              <w:t>Συμπύκνωση υλικών</w:t>
            </w:r>
          </w:p>
        </w:tc>
      </w:tr>
      <w:tr w:rsidR="007D66F5" w:rsidRPr="007D66F5" w14:paraId="610B806D"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7780A483"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1D34399E"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779317F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εργαζόμενου από πρανές</w:t>
            </w:r>
          </w:p>
        </w:tc>
      </w:tr>
      <w:tr w:rsidR="007D66F5" w:rsidRPr="007D66F5" w14:paraId="449FA73E"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114AAED7"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79222E64"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F5AACB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27579194"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3BDFBE0E"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118AF25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A7F792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πρανών με διπλή σανίδα σε ύψος 1 μ από το πάτημα, μονή σανίδα σε ύψος 0,5 μ και σοβατεπί ύψους 15 εκ (ΠΔ 305/1996, ΠΔ 1073/1981)</w:t>
            </w:r>
          </w:p>
        </w:tc>
      </w:tr>
      <w:tr w:rsidR="007D66F5" w:rsidRPr="007D66F5" w14:paraId="2CA4D9CD"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6578AE6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1C6DAB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4C174A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πρανών με μεταλλικές κουπαστές σε ύψος 1 μ και 0,5 μ από το πάτημα και σοβατεπί ύψους 15 εκ (ΠΔ 305/1996, ΠΔ 1073/1981)</w:t>
            </w:r>
          </w:p>
        </w:tc>
      </w:tr>
      <w:tr w:rsidR="007D66F5" w:rsidRPr="007D66F5" w14:paraId="36FDC281"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4B444A9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5EF4B4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8274E9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πρανών με προστατευτικό δίχτυ, σε ύψος τουλάχιστον 1 μ (ΠΔ 305/1996, ΠΔ 1073/1981)</w:t>
            </w:r>
          </w:p>
        </w:tc>
      </w:tr>
      <w:tr w:rsidR="007D66F5" w:rsidRPr="007D66F5" w14:paraId="4DFAA192"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401BA0AF"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7EF040E6"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61F6A3E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αντικειμένων από πρανή</w:t>
            </w:r>
          </w:p>
        </w:tc>
      </w:tr>
      <w:tr w:rsidR="007D66F5" w:rsidRPr="007D66F5" w14:paraId="00F8F824"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231530E9"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7F02306F"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120911B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7D722C39" w14:textId="77777777" w:rsidTr="009A3BCF">
        <w:trPr>
          <w:trHeight w:hRule="exact" w:val="336"/>
        </w:trPr>
        <w:tc>
          <w:tcPr>
            <w:tcW w:w="1138" w:type="dxa"/>
            <w:gridSpan w:val="2"/>
            <w:tcBorders>
              <w:top w:val="single" w:sz="8" w:space="0" w:color="000000"/>
              <w:left w:val="single" w:sz="8" w:space="0" w:color="000000"/>
              <w:bottom w:val="single" w:sz="8" w:space="0" w:color="000000"/>
              <w:right w:val="single" w:sz="8" w:space="0" w:color="000000"/>
            </w:tcBorders>
            <w:shd w:val="clear" w:color="auto" w:fill="FFFFFF"/>
          </w:tcPr>
          <w:p w14:paraId="6A543712"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3BD19E0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3A78A5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τοποθέτησης υλικών στα άκρα των πρανών (ΠΔ 778/1980, ΠΔ 305/1996)</w:t>
            </w:r>
          </w:p>
        </w:tc>
      </w:tr>
      <w:tr w:rsidR="007D66F5" w:rsidRPr="007D66F5" w14:paraId="488C25F1"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20178F01"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42D5DC6D"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21760AE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Σύγκρουση με μηχάνημα</w:t>
            </w:r>
          </w:p>
        </w:tc>
      </w:tr>
      <w:tr w:rsidR="007D66F5" w:rsidRPr="007D66F5" w14:paraId="29B1D95F"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43985DF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475A07FA"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63F0D89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6224B54C"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26ECD40D"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668FB59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236248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Πρέπει να τηρείται απόσταση ασφαλείας από τα ΜΕ. Οι μη έχοντες εργασία πρέπει να απομακρύνονται από το χώρο κίνησης και εργασίας των ΜΕ (ΠΔ 1073/1981)</w:t>
            </w:r>
          </w:p>
        </w:tc>
      </w:tr>
      <w:tr w:rsidR="007D66F5" w:rsidRPr="007D66F5" w14:paraId="0EF52EB5"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354C056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078A76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FBBB3F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να μην πλησιάζουν τα ΜΕ εφόσον ο χειριστής δεν τους έχει αντιληφθεί. Επίσης δεν πρέπει να αναπαύονται πάνω ή κοντά σε ΜΕ (ΠΔ 1073/1981)</w:t>
            </w:r>
          </w:p>
        </w:tc>
      </w:tr>
      <w:tr w:rsidR="007D66F5" w:rsidRPr="007D66F5" w14:paraId="192FABF8" w14:textId="77777777" w:rsidTr="009A3BCF">
        <w:trPr>
          <w:trHeight w:hRule="exact" w:val="898"/>
        </w:trPr>
        <w:tc>
          <w:tcPr>
            <w:tcW w:w="1138" w:type="dxa"/>
            <w:gridSpan w:val="2"/>
            <w:vMerge/>
            <w:tcBorders>
              <w:top w:val="single" w:sz="8" w:space="0" w:color="000000"/>
              <w:left w:val="single" w:sz="8" w:space="0" w:color="000000"/>
              <w:bottom w:val="single" w:sz="8" w:space="0" w:color="000000"/>
              <w:right w:val="single" w:sz="8" w:space="0" w:color="000000"/>
            </w:tcBorders>
          </w:tcPr>
          <w:p w14:paraId="6F0D8CF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5E627A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98B89B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χειρισμός των ΜΕ πρέπει να γίνεται από αδειούχους χειριστές, ηλικίας άνω των 18 ετών. Επίσης επιτρέπεται βοηθοί χειριστών να χειρίζονται ΜΕ, υπό την καθοδήγηση χειριστή, για συγκεκριμένες ώρες. Οι χειριστές των ΜΕ πρέπει να διαθέτουν άδεια αντίστοιχης Ομάδας και Κατηγορίας (ΠΔ 113/2012, ΠΔ 305/1996, ΠΔ 1073/1981)</w:t>
            </w:r>
          </w:p>
        </w:tc>
      </w:tr>
      <w:tr w:rsidR="007D66F5" w:rsidRPr="007D66F5" w14:paraId="639641C5"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54E5052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104CFD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0A636E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κοντά στο χώρο κίνησης και εργασίας των ΜΕ πρέπει να φορούν ανακλαστικό ρουχισμό (ΠΔ 396/1994)</w:t>
            </w:r>
          </w:p>
        </w:tc>
      </w:tr>
      <w:tr w:rsidR="007D66F5" w:rsidRPr="007D66F5" w14:paraId="5DB4A18A"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1665FF5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2010E6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D92A44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ΜΕ πρέπει να πληρούν τις προδιαγραφές της Ευρωπαϊκής Νομοθεσίας και να φέρουν την ένδειξη «CE» (ΠΔ 395/1994, ΠΔ 89/1999, ΠΔ 304/2000)</w:t>
            </w:r>
          </w:p>
        </w:tc>
      </w:tr>
      <w:tr w:rsidR="007D66F5" w:rsidRPr="007D66F5" w14:paraId="749831E1" w14:textId="77777777" w:rsidTr="009A3BCF">
        <w:trPr>
          <w:trHeight w:hRule="exact" w:val="898"/>
        </w:trPr>
        <w:tc>
          <w:tcPr>
            <w:tcW w:w="1138" w:type="dxa"/>
            <w:gridSpan w:val="2"/>
            <w:vMerge/>
            <w:tcBorders>
              <w:top w:val="single" w:sz="8" w:space="0" w:color="000000"/>
              <w:left w:val="single" w:sz="8" w:space="0" w:color="000000"/>
              <w:bottom w:val="single" w:sz="8" w:space="0" w:color="000000"/>
              <w:right w:val="single" w:sz="8" w:space="0" w:color="000000"/>
            </w:tcBorders>
          </w:tcPr>
          <w:p w14:paraId="75A606F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D6732A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B0E747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ΜΕ πρέπει να συνοδεύονται με ενημερωμένο εγχειρίδιο οδηγιών λειτουργίας και συντήρησης (στην Ελληνική γλώσσα). Ο χειρισμός τους πρέπει να είναι σύμφωνος με τις προβλέψεις του εγχειριδίου και της Νομοθεσίας (ακόμη και κατά την ακινητοποίηση τους) (Ν 3850/2010, ΠΔ 395/1994, ΠΔ 1073/1981)</w:t>
            </w:r>
          </w:p>
        </w:tc>
      </w:tr>
      <w:tr w:rsidR="007D66F5" w:rsidRPr="007D66F5" w14:paraId="62521409" w14:textId="77777777" w:rsidTr="009A3BCF">
        <w:trPr>
          <w:trHeight w:hRule="exact" w:val="545"/>
        </w:trPr>
        <w:tc>
          <w:tcPr>
            <w:tcW w:w="9671" w:type="dxa"/>
            <w:gridSpan w:val="6"/>
            <w:tcBorders>
              <w:top w:val="nil"/>
              <w:left w:val="nil"/>
              <w:bottom w:val="nil"/>
              <w:right w:val="nil"/>
            </w:tcBorders>
            <w:shd w:val="clear" w:color="auto" w:fill="FFFFFF"/>
          </w:tcPr>
          <w:p w14:paraId="0DBE8DC9" w14:textId="77777777" w:rsidR="007D66F5" w:rsidRPr="007D66F5" w:rsidRDefault="007D66F5" w:rsidP="007D66F5">
            <w:pPr>
              <w:adjustRightInd w:val="0"/>
              <w:rPr>
                <w:rFonts w:ascii="Tahoma" w:eastAsia="Times New Roman" w:hAnsi="Tahoma" w:cs="Tahoma"/>
                <w:sz w:val="20"/>
                <w:szCs w:val="20"/>
                <w:lang w:eastAsia="el-GR"/>
              </w:rPr>
            </w:pPr>
          </w:p>
        </w:tc>
      </w:tr>
      <w:tr w:rsidR="007D66F5" w:rsidRPr="007D66F5" w14:paraId="29D6E5C4" w14:textId="77777777" w:rsidTr="009A3BCF">
        <w:trPr>
          <w:trHeight w:hRule="exact" w:val="224"/>
        </w:trPr>
        <w:tc>
          <w:tcPr>
            <w:tcW w:w="9671" w:type="dxa"/>
            <w:gridSpan w:val="6"/>
            <w:tcBorders>
              <w:top w:val="nil"/>
              <w:left w:val="nil"/>
              <w:bottom w:val="single" w:sz="8" w:space="0" w:color="A9A9A9"/>
              <w:right w:val="nil"/>
            </w:tcBorders>
            <w:shd w:val="clear" w:color="auto" w:fill="FFFFFF"/>
          </w:tcPr>
          <w:p w14:paraId="74102135"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18080C4B" w14:textId="77777777" w:rsidTr="009A3BCF">
        <w:trPr>
          <w:trHeight w:hRule="exact" w:val="112"/>
        </w:trPr>
        <w:tc>
          <w:tcPr>
            <w:tcW w:w="9671" w:type="dxa"/>
            <w:gridSpan w:val="6"/>
            <w:tcBorders>
              <w:top w:val="nil"/>
              <w:left w:val="nil"/>
              <w:bottom w:val="nil"/>
              <w:right w:val="nil"/>
            </w:tcBorders>
            <w:shd w:val="clear" w:color="auto" w:fill="FFFFFF"/>
          </w:tcPr>
          <w:p w14:paraId="34395F41"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055792AA" w14:textId="77777777" w:rsidTr="009A3BCF">
        <w:trPr>
          <w:trHeight w:hRule="exact" w:val="1307"/>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07CC5E42"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4648C89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145298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Η λειτουργία των ΜΕ πρέπει να επιβλέπεται από αρμόδιο πρόσωπο (σύμφωνα με το ΒΔ4/1951). Οι διατάξεις ασφαλείας (πχ κουμπί επείγουσας διακοπής, ηχητικό σήμα </w:t>
            </w:r>
            <w:proofErr w:type="spellStart"/>
            <w:r w:rsidRPr="007D66F5">
              <w:rPr>
                <w:rFonts w:ascii="Arial" w:eastAsia="Times New Roman" w:hAnsi="Arial" w:cs="Arial"/>
                <w:color w:val="000000"/>
                <w:sz w:val="18"/>
                <w:szCs w:val="18"/>
                <w:lang w:eastAsia="el-GR"/>
              </w:rPr>
              <w:t>οπισθοπορείας</w:t>
            </w:r>
            <w:proofErr w:type="spellEnd"/>
            <w:r w:rsidRPr="007D66F5">
              <w:rPr>
                <w:rFonts w:ascii="Arial" w:eastAsia="Times New Roman" w:hAnsi="Arial" w:cs="Arial"/>
                <w:color w:val="000000"/>
                <w:sz w:val="18"/>
                <w:szCs w:val="18"/>
                <w:lang w:eastAsia="el-GR"/>
              </w:rPr>
              <w:t>) καθώς τα συστήματα πέδησης και διεύθυνσης  πρέπει να λειτουργούν κανονικά. Τα ελαστικά πρέπει να βρίσκονται σε άριστη κατάσταση. Οι ενδείξεις του ταμπλό χειρισμού πρέπει να λειτουργούν, όπως επίσης και η οι διατάξεις σήμανσης (φώτα, φάρος) (ΠΔ 1073/1981, ΠΔ 395/1994, ΠΔ 89/1999, ΠΔ 304/2000)</w:t>
            </w:r>
          </w:p>
        </w:tc>
      </w:tr>
      <w:tr w:rsidR="007D66F5" w:rsidRPr="007D66F5" w14:paraId="29CC3FFF"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0BA23D3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A13C01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2BE4E3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Τα ΜΕ καθώς και τα κινούμενα μέρη τους, πρέπει να εξασφαλίζονται κατά την ακινητοποίηση τους. Επίσης δεν πρέπει να αφήνονται χωρίς φορτίο (πχ κάδοι </w:t>
            </w:r>
            <w:proofErr w:type="spellStart"/>
            <w:r w:rsidRPr="007D66F5">
              <w:rPr>
                <w:rFonts w:ascii="Arial" w:eastAsia="Times New Roman" w:hAnsi="Arial" w:cs="Arial"/>
                <w:color w:val="000000"/>
                <w:sz w:val="18"/>
                <w:szCs w:val="18"/>
                <w:lang w:eastAsia="el-GR"/>
              </w:rPr>
              <w:t>εκσκαπτικών</w:t>
            </w:r>
            <w:proofErr w:type="spellEnd"/>
            <w:r w:rsidRPr="007D66F5">
              <w:rPr>
                <w:rFonts w:ascii="Arial" w:eastAsia="Times New Roman" w:hAnsi="Arial" w:cs="Arial"/>
                <w:color w:val="000000"/>
                <w:sz w:val="18"/>
                <w:szCs w:val="18"/>
                <w:lang w:eastAsia="el-GR"/>
              </w:rPr>
              <w:t>). Πριν την επαναλειτουργία κάθε ΜΕ πρέπει να προηγείται γενικός έλεγχος (ΠΔ 1073/1981, ΠΔ 305/1996)</w:t>
            </w:r>
          </w:p>
        </w:tc>
      </w:tr>
      <w:tr w:rsidR="007D66F5" w:rsidRPr="007D66F5" w14:paraId="0C30432E"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1BBFD83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9D6101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433397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χειριστές να μην εγκαταλείπουν τα ΜΕ χωρίς να λάβουν τα απαιτούμενα μέτρα εξασφάλισης τους (ΠΔ 1073/1981, ΠΔ 305/1996)</w:t>
            </w:r>
          </w:p>
        </w:tc>
      </w:tr>
      <w:tr w:rsidR="007D66F5" w:rsidRPr="007D66F5" w14:paraId="6987EC67"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328DF0FC"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0A62D30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0C45B6F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Πιάσιμο - σύνθλιψη - χτύπημα</w:t>
            </w:r>
          </w:p>
        </w:tc>
      </w:tr>
      <w:tr w:rsidR="007D66F5" w:rsidRPr="007D66F5" w14:paraId="1DDCD293"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1E8515B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729FEA3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7BE867A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25DEBC7A" w14:textId="77777777" w:rsidTr="009A3BCF">
        <w:trPr>
          <w:trHeight w:hRule="exact" w:val="336"/>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3B871CB5"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4965144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5C807C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κινούμενα μέρη των μηχανών πρέπει να φέρουν προφυλακτήρες (Ν. 3850/10, ΠΔ 395/1994)</w:t>
            </w:r>
          </w:p>
        </w:tc>
      </w:tr>
      <w:tr w:rsidR="007D66F5" w:rsidRPr="007D66F5" w14:paraId="1D7DD06A"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6CF158B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1E5D18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8A5035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μηχανήματα, οχήματα και εξοπλισμό</w:t>
            </w:r>
          </w:p>
        </w:tc>
      </w:tr>
      <w:tr w:rsidR="007D66F5" w:rsidRPr="007D66F5" w14:paraId="0940BBF6"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7EB138A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FD6C60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D776A9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κινούμενα φορτία (ΠΔ 1073/1981)</w:t>
            </w:r>
          </w:p>
        </w:tc>
      </w:tr>
      <w:tr w:rsidR="007D66F5" w:rsidRPr="007D66F5" w14:paraId="14775B35"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13777A1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992FD1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7048BE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να βρίσκονται μεταξύ κινούμενου φορτίου, μηχανήματος, οχήματος, εξοπλισμού και σταθερού δομικού στοιχείου (ΠΔ 1073/1981)</w:t>
            </w:r>
          </w:p>
        </w:tc>
      </w:tr>
      <w:tr w:rsidR="007D66F5" w:rsidRPr="007D66F5" w14:paraId="437A4F0C"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41F2CEA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AEDD02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058387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τις μετατροπές - συντηρήσεις εξοπλισμού, εφόσον δεν έχουν εξουσιοδοτηθεί για το σκοπό αυτό (ΠΔ 1073/1981, ΠΔ 395/1994)</w:t>
            </w:r>
          </w:p>
        </w:tc>
      </w:tr>
      <w:tr w:rsidR="007D66F5" w:rsidRPr="007D66F5" w14:paraId="3BCB2024"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46374CD6"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528B808A"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4CCEFCF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Τροχαίο</w:t>
            </w:r>
          </w:p>
        </w:tc>
      </w:tr>
      <w:tr w:rsidR="007D66F5" w:rsidRPr="007D66F5" w14:paraId="1469A73A"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7A9CD67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6DDBDDA7"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6D354D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1734C1A7"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3441129F"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3F741A3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41F135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την έναρξη των εργασιών σε οδούς υπό κυκλοφορία πρέπει να ενημερωθούν οι αρμόδιες αρχές και οι άμεσα ενδιαφερόμενοι (ΥΑ 503/2003)</w:t>
            </w:r>
          </w:p>
        </w:tc>
      </w:tr>
      <w:tr w:rsidR="007D66F5" w:rsidRPr="007D66F5" w14:paraId="6E9559BC"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5DF5D21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A8AE0C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CDE133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τροχαία της περιοχής πρέπει να ενημερωθεί για τις εργασίες και τις κυκλοφοριακές ρυθμίσεις, ώστε να διευθετηθεί το θέμα των αδειών. Επίσης πρέπει να καθοριστεί αν απαιτείται η συνδρομή της τροχαίας για τη ρύθμιση της κυκλοφορίας (ΥΑ 503/2003)</w:t>
            </w:r>
          </w:p>
        </w:tc>
      </w:tr>
      <w:tr w:rsidR="007D66F5" w:rsidRPr="007D66F5" w14:paraId="387A968F"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72A0794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158AB7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1B71A5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σήμανση πρέπει να γίνεται όπως προβλέπεται από τα σκαριφήματα της ΥΑ 502/2003 ή τη σχετική μελέτη (εφόσον η περίπτωση δεν αντιστοιχεί σε κάποιο από τα σκαριφήματα) (ΥΑ 503/2003)</w:t>
            </w:r>
          </w:p>
        </w:tc>
      </w:tr>
      <w:tr w:rsidR="007D66F5" w:rsidRPr="007D66F5" w14:paraId="0BD0026E" w14:textId="77777777" w:rsidTr="009A3BCF">
        <w:trPr>
          <w:trHeight w:hRule="exact" w:val="898"/>
        </w:trPr>
        <w:tc>
          <w:tcPr>
            <w:tcW w:w="1138" w:type="dxa"/>
            <w:gridSpan w:val="2"/>
            <w:vMerge/>
            <w:tcBorders>
              <w:top w:val="single" w:sz="8" w:space="0" w:color="000000"/>
              <w:left w:val="single" w:sz="8" w:space="0" w:color="000000"/>
              <w:bottom w:val="single" w:sz="8" w:space="0" w:color="000000"/>
              <w:right w:val="single" w:sz="8" w:space="0" w:color="000000"/>
            </w:tcBorders>
          </w:tcPr>
          <w:p w14:paraId="51EEB7B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E0A405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A54370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Πρέπει να εξασφαλίζεται πλήρης και ικανοποιητική περίφραξη του χώρου των εργασιών, αποτρέποντας τους μη έχοντες εργασία να εισέλθουν σε αυτόν. Επίσης πρέπει να αποτρέπεται η είσοδος οχημάτων, που έχουν παρεκκλίνει από την πορεία τους, στο χώρο (ΠΔ 305/1996, ΥΑ 503/2003)</w:t>
            </w:r>
          </w:p>
        </w:tc>
      </w:tr>
      <w:tr w:rsidR="007D66F5" w:rsidRPr="007D66F5" w14:paraId="610CBF6E"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45F9E53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EDC469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38D5BF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Όλες οι εργασίες πρέπει να εκτελούνται εντός της περίφραξης του έργου (ΥΑ 503/2003)</w:t>
            </w:r>
          </w:p>
        </w:tc>
      </w:tr>
      <w:tr w:rsidR="007D66F5" w:rsidRPr="007D66F5" w14:paraId="730C0FF9"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4118D67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0E8AEE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98BCB8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Όλοι οι εργαζόμενοι πρέπει να φορούν φωσφορίζοντα γιλέκα συνεχώς (ΥΑ 503/2003, ΠΔ 396/1994)</w:t>
            </w:r>
          </w:p>
        </w:tc>
      </w:tr>
      <w:tr w:rsidR="007D66F5" w:rsidRPr="007D66F5" w14:paraId="305EEE24"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30CDAF0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DC17FA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34A31A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Να διατηρείται καθαρός ο χώρος εργασίας άλλα και το οδόστρωμα εκτός του </w:t>
            </w:r>
            <w:proofErr w:type="spellStart"/>
            <w:r w:rsidRPr="007D66F5">
              <w:rPr>
                <w:rFonts w:ascii="Arial" w:eastAsia="Times New Roman" w:hAnsi="Arial" w:cs="Arial"/>
                <w:color w:val="000000"/>
                <w:sz w:val="18"/>
                <w:szCs w:val="18"/>
                <w:lang w:eastAsia="el-GR"/>
              </w:rPr>
              <w:t>εργοταξιακού</w:t>
            </w:r>
            <w:proofErr w:type="spellEnd"/>
            <w:r w:rsidRPr="007D66F5">
              <w:rPr>
                <w:rFonts w:ascii="Arial" w:eastAsia="Times New Roman" w:hAnsi="Arial" w:cs="Arial"/>
                <w:color w:val="000000"/>
                <w:sz w:val="18"/>
                <w:szCs w:val="18"/>
                <w:lang w:eastAsia="el-GR"/>
              </w:rPr>
              <w:t xml:space="preserve"> χώρου (ΥΑ 503/2003)</w:t>
            </w:r>
          </w:p>
        </w:tc>
      </w:tr>
      <w:tr w:rsidR="007D66F5" w:rsidRPr="007D66F5" w14:paraId="1DDB9F6B"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44E2B03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78E553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A67094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Μετά το τέλος της εργασίας όλα τα οχήματα και μηχανήματα πρέπει να ασφαλίζονται (ΠΔ 1073/1981)</w:t>
            </w:r>
          </w:p>
        </w:tc>
      </w:tr>
      <w:tr w:rsidR="007D66F5" w:rsidRPr="007D66F5" w14:paraId="1601FBAE"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0D7F8F4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1A98F7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0F1597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πινακίδες οδικής σήμανσης που τοποθετούνται πρέπει να στερεώνονται, ώστε να μην ανατραπούν (βαριές βάσεις, πρόσδεση) (ΥΑ 503/2003)</w:t>
            </w:r>
          </w:p>
        </w:tc>
      </w:tr>
      <w:tr w:rsidR="007D66F5" w:rsidRPr="007D66F5" w14:paraId="3C7EA611" w14:textId="77777777" w:rsidTr="009A3BCF">
        <w:trPr>
          <w:trHeight w:hRule="exact" w:val="1307"/>
        </w:trPr>
        <w:tc>
          <w:tcPr>
            <w:tcW w:w="1138" w:type="dxa"/>
            <w:gridSpan w:val="2"/>
            <w:vMerge/>
            <w:tcBorders>
              <w:top w:val="single" w:sz="8" w:space="0" w:color="000000"/>
              <w:left w:val="single" w:sz="8" w:space="0" w:color="000000"/>
              <w:bottom w:val="single" w:sz="8" w:space="0" w:color="000000"/>
              <w:right w:val="single" w:sz="8" w:space="0" w:color="000000"/>
            </w:tcBorders>
          </w:tcPr>
          <w:p w14:paraId="652106B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F0AB54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8D8493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Συνιστάται να χρησιμοποιείται τουλάχιστον ένας εργαζόμενος για την προσωρινή ρύθμιση της κυκλοφορίας αν κριθεί απαραίτητο. Ο εργαζόμενος πρέπει να φοράει φωσφορίζον γιλέκο, κράνος, παπούτσια και να κρατάει κόκκινη σημαία. Επίσης πρέπει να είναι ενημερωμένος για τους τρόπους ρύθμισης της κυκλοφορίας και ενημέρωσης των διερχόμενων οδηγών. Κατά τη διάρκεια των εργασιών πρέπει να χρησιμοποιούνται κώνοι, για το διαχωρισμό του εργοταξίου από την οδό (Ν 3850/2010, ΥΑ 503/2003, ΠΔ 396/1994)</w:t>
            </w:r>
          </w:p>
        </w:tc>
      </w:tr>
      <w:tr w:rsidR="007D66F5" w:rsidRPr="007D66F5" w14:paraId="685BFA63"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61B5AC2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199FCB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B80697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Να χρησιμοποιείται, αν απαιτείται, όχημα προειδοποίησης των διερχόμενων οδηγών (ΥΑ 503/2003)</w:t>
            </w:r>
          </w:p>
        </w:tc>
      </w:tr>
      <w:tr w:rsidR="007D66F5" w:rsidRPr="007D66F5" w14:paraId="4CF740CF"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2BA18C3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F8D1B8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3660C6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Πρέπει να ελέγχεται σε καθημερινή βάση ότι δεν μετακινήθηκαν ή αφαιρέθηκαν υλικά σήμανσης ή ασφάλισης. Σε περίπτωση που έχει συμβεί κάτι τέτοιο, πρέπει να αποκαθίστανται άμεσα τα μέτρα ασφάλειας (ΥΑ 503/2003)</w:t>
            </w:r>
          </w:p>
        </w:tc>
      </w:tr>
      <w:tr w:rsidR="007D66F5" w:rsidRPr="007D66F5" w14:paraId="6BC1499D"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447E1A2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4BEBCB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45A6AD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κοντά οδούς υπό κυκλοφορία πρέπει να φορούν ανακλαστικό ρουχισμό (ΥΑ 503/2003, ΠΔ 396/1994)</w:t>
            </w:r>
          </w:p>
        </w:tc>
      </w:tr>
      <w:tr w:rsidR="007D66F5" w:rsidRPr="007D66F5" w14:paraId="25BF0C7F" w14:textId="77777777" w:rsidTr="009A3BCF">
        <w:trPr>
          <w:trHeight w:hRule="exact" w:val="477"/>
        </w:trPr>
        <w:tc>
          <w:tcPr>
            <w:tcW w:w="9671" w:type="dxa"/>
            <w:gridSpan w:val="6"/>
            <w:tcBorders>
              <w:top w:val="nil"/>
              <w:left w:val="nil"/>
              <w:bottom w:val="nil"/>
              <w:right w:val="nil"/>
            </w:tcBorders>
            <w:shd w:val="clear" w:color="auto" w:fill="FFFFFF"/>
          </w:tcPr>
          <w:p w14:paraId="7131FCE0" w14:textId="77777777" w:rsidR="007D66F5" w:rsidRPr="007D66F5" w:rsidRDefault="007D66F5" w:rsidP="007D66F5">
            <w:pPr>
              <w:adjustRightInd w:val="0"/>
              <w:rPr>
                <w:rFonts w:ascii="Tahoma" w:eastAsia="Times New Roman" w:hAnsi="Tahoma" w:cs="Tahoma"/>
                <w:sz w:val="20"/>
                <w:szCs w:val="20"/>
                <w:lang w:eastAsia="el-GR"/>
              </w:rPr>
            </w:pPr>
          </w:p>
        </w:tc>
      </w:tr>
      <w:tr w:rsidR="007D66F5" w:rsidRPr="007D66F5" w14:paraId="1B544B64" w14:textId="77777777" w:rsidTr="009A3BCF">
        <w:trPr>
          <w:trHeight w:hRule="exact" w:val="224"/>
        </w:trPr>
        <w:tc>
          <w:tcPr>
            <w:tcW w:w="9671" w:type="dxa"/>
            <w:gridSpan w:val="6"/>
            <w:tcBorders>
              <w:top w:val="nil"/>
              <w:left w:val="nil"/>
              <w:bottom w:val="single" w:sz="8" w:space="0" w:color="A9A9A9"/>
              <w:right w:val="nil"/>
            </w:tcBorders>
            <w:shd w:val="clear" w:color="auto" w:fill="FFFFFF"/>
          </w:tcPr>
          <w:p w14:paraId="632847B8"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38F84185" w14:textId="77777777" w:rsidTr="009A3BCF">
        <w:trPr>
          <w:trHeight w:hRule="exact" w:val="112"/>
        </w:trPr>
        <w:tc>
          <w:tcPr>
            <w:tcW w:w="9671" w:type="dxa"/>
            <w:gridSpan w:val="6"/>
            <w:tcBorders>
              <w:top w:val="nil"/>
              <w:left w:val="nil"/>
              <w:bottom w:val="nil"/>
              <w:right w:val="nil"/>
            </w:tcBorders>
            <w:shd w:val="clear" w:color="auto" w:fill="FFFFFF"/>
          </w:tcPr>
          <w:p w14:paraId="0BDD043D"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188710F6"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26F66F59"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571A6F9D"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2C38C269"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Ηλεκτροπληξία λόγω εναέριου δικτύου</w:t>
            </w:r>
          </w:p>
        </w:tc>
      </w:tr>
      <w:tr w:rsidR="007D66F5" w:rsidRPr="007D66F5" w14:paraId="71B1AF3A"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10A2668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41448650"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7CE17E2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0E12872D" w14:textId="77777777" w:rsidTr="009A3BCF">
        <w:trPr>
          <w:trHeight w:hRule="exact" w:val="1102"/>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489C3716"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2BFA19F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4C1E8F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Σε περίπτωση ύπαρξης υπογείων ή/και εναερίων αγωγών ηλεκτρικού ρεύματος κοντά στο εργοτάξιο πρέπει να ειδοποιείται ο ΔΕΔΔΗΕ από τον Ανάδοχο, πριν την έναρξη των εργασιών. Τα μέτρα ασφάλειας που θα ληφθούν πρέπει να εξεταστούν από κοινού με την αρμόδια υπηρεσία του ΔΕΔΔΗΕ. Τα προτεινόμενα μέτρα θα ληφθούν κατόπιν έγκρισης του ΔΕΔΔΗΕ (ΠΔ 1073/1981)</w:t>
            </w:r>
          </w:p>
        </w:tc>
      </w:tr>
      <w:tr w:rsidR="007D66F5" w:rsidRPr="007D66F5" w14:paraId="41241EB5"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77D8751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61169A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50EBAE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Τήρηση απόστασης ασφαλείας (η οποία θα υποδειχθεί από τον ΔΕΔΔΗΕ) από αγωγούς μέσης τάσης και γενικά κάθε είδους αγωγό (ΠΔ 1073/1981)</w:t>
            </w:r>
          </w:p>
        </w:tc>
      </w:tr>
      <w:tr w:rsidR="007D66F5" w:rsidRPr="007D66F5" w14:paraId="46CF378B"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21BADED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903DD3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449305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Υπογειοποίηση</w:t>
            </w:r>
            <w:proofErr w:type="spellEnd"/>
            <w:r w:rsidRPr="007D66F5">
              <w:rPr>
                <w:rFonts w:ascii="Arial" w:eastAsia="Times New Roman" w:hAnsi="Arial" w:cs="Arial"/>
                <w:color w:val="000000"/>
                <w:sz w:val="18"/>
                <w:szCs w:val="18"/>
                <w:lang w:eastAsia="el-GR"/>
              </w:rPr>
              <w:t xml:space="preserve"> ή παραλλαγή του δικτύου παροχής ηλεκτρικού ρεύματος (ΠΔ 1073/1981)</w:t>
            </w:r>
          </w:p>
        </w:tc>
      </w:tr>
      <w:tr w:rsidR="007D66F5" w:rsidRPr="007D66F5" w14:paraId="7EA7ABA4"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1692981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0E1F7A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7E6DC8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διακίνησης υλικών σε θέσεις κοντά στους αγωγούς (ΠΔ 1073/1981)</w:t>
            </w:r>
          </w:p>
        </w:tc>
      </w:tr>
      <w:tr w:rsidR="007D66F5" w:rsidRPr="007D66F5" w14:paraId="656AB480" w14:textId="77777777" w:rsidTr="009A3BCF">
        <w:trPr>
          <w:trHeight w:hRule="exact" w:val="898"/>
        </w:trPr>
        <w:tc>
          <w:tcPr>
            <w:tcW w:w="1138" w:type="dxa"/>
            <w:gridSpan w:val="2"/>
            <w:vMerge/>
            <w:tcBorders>
              <w:top w:val="single" w:sz="8" w:space="0" w:color="000000"/>
              <w:left w:val="single" w:sz="8" w:space="0" w:color="000000"/>
              <w:bottom w:val="single" w:sz="8" w:space="0" w:color="000000"/>
              <w:right w:val="single" w:sz="8" w:space="0" w:color="000000"/>
            </w:tcBorders>
          </w:tcPr>
          <w:p w14:paraId="0170A90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A11C53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6C7ADF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προστατευτικών δοκών για την εξασφάλιση της απαιτούμενης απόστασης ασφαλείας. Σε περίπτωση που είναι αδύνατη η συγκεκριμένη λύση, προτείνεται η τοποθέτηση σήμανσης (πχ σχοινί με κρεμασμένες πινακίδες ή αλυσίδες, αναλόγως του ύψους) σε απόσταση ασφαλείας (ΠΔ 1073/1981)</w:t>
            </w:r>
          </w:p>
        </w:tc>
      </w:tr>
      <w:tr w:rsidR="007D66F5" w:rsidRPr="007D66F5" w14:paraId="7E9A377E"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499B7A6D"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6CB47EF6"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63779BA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Πυρκαγιά</w:t>
            </w:r>
          </w:p>
        </w:tc>
      </w:tr>
      <w:tr w:rsidR="007D66F5" w:rsidRPr="007D66F5" w14:paraId="1AC59E67"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7D4FCBF7"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7950B1D9"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7C3BA0F"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0DCF38A6" w14:textId="77777777" w:rsidTr="009A3BCF">
        <w:trPr>
          <w:trHeight w:hRule="exact" w:val="336"/>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2A5A9DCD"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716486C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893812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τοποθέτησης εύφλεκτων υλικών κοντά σε πηγές ανάφλεξης (ΠΔ 1073/1981)</w:t>
            </w:r>
          </w:p>
        </w:tc>
      </w:tr>
      <w:tr w:rsidR="007D66F5" w:rsidRPr="007D66F5" w14:paraId="313188BD"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61BCEC9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7CDC7E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C7AE1B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εκτέλεσης "θερμών" εργασιών (χρήση τροχού, ηλεκτροσυγκόλλησης, φλόγας αερίου) κοντά σε εύφλεκτα υλικά (Ν 3850/2010, ΠΔ 17/1996, ΠΔ 1073/1981, ΠΔ 95/1978)</w:t>
            </w:r>
          </w:p>
        </w:tc>
      </w:tr>
      <w:tr w:rsidR="007D66F5" w:rsidRPr="007D66F5" w14:paraId="50DEAAF7"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5457860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CBDFD2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FA4D07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ανεξέλεγκτης ρίψης σκουπιδιών σε οποιοδήποτε χώρο (ΠΔ 1073/1981)</w:t>
            </w:r>
          </w:p>
        </w:tc>
      </w:tr>
      <w:tr w:rsidR="007D66F5" w:rsidRPr="007D66F5" w14:paraId="75217DBE"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0951ACF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D65FE9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CE3AAE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Αποψήλωση</w:t>
            </w:r>
            <w:proofErr w:type="spellEnd"/>
            <w:r w:rsidRPr="007D66F5">
              <w:rPr>
                <w:rFonts w:ascii="Arial" w:eastAsia="Times New Roman" w:hAnsi="Arial" w:cs="Arial"/>
                <w:color w:val="000000"/>
                <w:sz w:val="18"/>
                <w:szCs w:val="18"/>
                <w:lang w:eastAsia="el-GR"/>
              </w:rPr>
              <w:t xml:space="preserve"> θάμνων και χαμηλής βλάστησης κατά τους καλοκαιρινούς μήνες</w:t>
            </w:r>
          </w:p>
        </w:tc>
      </w:tr>
      <w:tr w:rsidR="007D66F5" w:rsidRPr="007D66F5" w14:paraId="6668F5B6"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20E1EA0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5DB8F5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317E2E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Απαγόρευση φωτιάς στο εργοτάξιο για οποιοδήποτε λόγο (πχ θέρμανση) (ΠΔ 1073/1981)</w:t>
            </w:r>
          </w:p>
        </w:tc>
      </w:tr>
      <w:tr w:rsidR="007D66F5" w:rsidRPr="007D66F5" w14:paraId="21BAA253"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63A724A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E35025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2A792E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Απαγόρευση καπνίσματος και γυμνής φλόγας σε επικίνδυνους χώρους (Ν 3850/2010, ΠΔ 17/1996, ΠΔ 1073/1981)</w:t>
            </w:r>
          </w:p>
        </w:tc>
      </w:tr>
      <w:tr w:rsidR="007D66F5" w:rsidRPr="007D66F5" w14:paraId="329DE5F1" w14:textId="77777777" w:rsidTr="009A3BCF">
        <w:trPr>
          <w:trHeight w:hRule="exact" w:val="898"/>
        </w:trPr>
        <w:tc>
          <w:tcPr>
            <w:tcW w:w="1138" w:type="dxa"/>
            <w:gridSpan w:val="2"/>
            <w:vMerge/>
            <w:tcBorders>
              <w:top w:val="single" w:sz="8" w:space="0" w:color="000000"/>
              <w:left w:val="single" w:sz="8" w:space="0" w:color="000000"/>
              <w:bottom w:val="single" w:sz="8" w:space="0" w:color="000000"/>
              <w:right w:val="single" w:sz="8" w:space="0" w:color="000000"/>
            </w:tcBorders>
          </w:tcPr>
          <w:p w14:paraId="0FF202E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265121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A7481A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πυροσβεστικών μέσων (πυροσβεστήρες). Για την αποτελεσματική χρήση των πυροσβεστήρων συνιστάται να γίνεται ενημέρωση του προσωπικού. Επίσης σημειώνεται ότι τα πυροσβεστικά μέσα πρέπει να τοποθετούνται σε εύκολα </w:t>
            </w:r>
            <w:proofErr w:type="spellStart"/>
            <w:r w:rsidRPr="007D66F5">
              <w:rPr>
                <w:rFonts w:ascii="Arial" w:eastAsia="Times New Roman" w:hAnsi="Arial" w:cs="Arial"/>
                <w:color w:val="000000"/>
                <w:sz w:val="18"/>
                <w:szCs w:val="18"/>
                <w:lang w:eastAsia="el-GR"/>
              </w:rPr>
              <w:t>προσβάσιμες</w:t>
            </w:r>
            <w:proofErr w:type="spellEnd"/>
            <w:r w:rsidRPr="007D66F5">
              <w:rPr>
                <w:rFonts w:ascii="Arial" w:eastAsia="Times New Roman" w:hAnsi="Arial" w:cs="Arial"/>
                <w:color w:val="000000"/>
                <w:sz w:val="18"/>
                <w:szCs w:val="18"/>
                <w:lang w:eastAsia="el-GR"/>
              </w:rPr>
              <w:t xml:space="preserve"> θέσεις (Ν 3850/2010, ΠΔ 1073/1981, ΠΔ 95/1978)</w:t>
            </w:r>
          </w:p>
        </w:tc>
      </w:tr>
      <w:tr w:rsidR="007D66F5" w:rsidRPr="007D66F5" w14:paraId="75D7F33A"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6E8B09F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70A4A8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0D927C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Σύσταση ομάδας πυρασφάλειας εργοταξίου (συνιστάται τα μέλη της να βρίσκονται στο εργοτάξιο σε καθημερινή βάση, να γνωρίζουν το εργοτάξιο και να έχουν ενημερωθεί για τη χρήση των πυροσβεστικών μέσων) (Ν 3850/2010, ΠΔ 1073/1981, ΠΔ 95/1978, ΠΔ 17/1996)</w:t>
            </w:r>
          </w:p>
        </w:tc>
      </w:tr>
      <w:tr w:rsidR="007D66F5" w:rsidRPr="007D66F5" w14:paraId="763E64AA"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789AF486"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6BA3ADA4"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01495B4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Θόρυβος από μηχανήματα</w:t>
            </w:r>
          </w:p>
        </w:tc>
      </w:tr>
      <w:tr w:rsidR="007D66F5" w:rsidRPr="007D66F5" w14:paraId="61ABEC95"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52A8B35C"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2CF5C17D"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6B0CB5EB"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116318E0"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1BA005D8"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650CF0A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C7937E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αφαίρεσης σιγαστήρων και των προστατευτικών καλυμμάτων των μηχανημάτων (ΠΔ 149/2006, ΠΔ 395/1994)</w:t>
            </w:r>
          </w:p>
        </w:tc>
      </w:tr>
      <w:tr w:rsidR="007D66F5" w:rsidRPr="007D66F5" w14:paraId="3E092E25"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21BE0F6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362E8C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4899AE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Συντήρηση του εξοπλισμού σύμφωνα με τις προδιαγραφές του κατασκευαστή του (Ν 3850/2010, ΠΔ 395/1994)</w:t>
            </w:r>
          </w:p>
        </w:tc>
      </w:tr>
      <w:tr w:rsidR="007D66F5" w:rsidRPr="007D66F5" w14:paraId="4DBCC1D5"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013C163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92BF39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62DFFD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Αποστάσεις ασφαλείας από μηχανήματα και εξοπλισμό που παράγει θόρυβο (ΠΔ 149/2006)</w:t>
            </w:r>
          </w:p>
        </w:tc>
      </w:tr>
      <w:tr w:rsidR="007D66F5" w:rsidRPr="007D66F5" w14:paraId="3F8219BD"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5D64E35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2726E1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AF5B73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εκτίθεται σε θόρυβο από τον γιατρό εργασίας της επιχείρησης (Ν 3850/2010, ΠΔ 149/2006, ΠΔ 17/1996, Ν 1568/1981)</w:t>
            </w:r>
          </w:p>
        </w:tc>
      </w:tr>
      <w:tr w:rsidR="007D66F5" w:rsidRPr="007D66F5" w14:paraId="13755419"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7D223BF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562E6B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E3ADE7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ΜΑΠ (ωτασπίδες, </w:t>
            </w:r>
            <w:proofErr w:type="spellStart"/>
            <w:r w:rsidRPr="007D66F5">
              <w:rPr>
                <w:rFonts w:ascii="Arial" w:eastAsia="Times New Roman" w:hAnsi="Arial" w:cs="Arial"/>
                <w:color w:val="000000"/>
                <w:sz w:val="18"/>
                <w:szCs w:val="18"/>
                <w:lang w:eastAsia="el-GR"/>
              </w:rPr>
              <w:t>ωτοβύσματα</w:t>
            </w:r>
            <w:proofErr w:type="spellEnd"/>
            <w:r w:rsidRPr="007D66F5">
              <w:rPr>
                <w:rFonts w:ascii="Arial" w:eastAsia="Times New Roman" w:hAnsi="Arial" w:cs="Arial"/>
                <w:color w:val="000000"/>
                <w:sz w:val="18"/>
                <w:szCs w:val="18"/>
                <w:lang w:eastAsia="el-GR"/>
              </w:rPr>
              <w:t>) (Ν 3850/2010, ΠΔ 149/2006, ΠΔ 396/1994)</w:t>
            </w:r>
          </w:p>
        </w:tc>
      </w:tr>
      <w:tr w:rsidR="007D66F5" w:rsidRPr="007D66F5" w14:paraId="3D6E10AC"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172806E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59D416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CE3E25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εργασιών κατά τις ώρες καινής ησυχίας</w:t>
            </w:r>
          </w:p>
        </w:tc>
      </w:tr>
      <w:tr w:rsidR="007D66F5" w:rsidRPr="007D66F5" w14:paraId="35C7A0BE"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428268C1"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1FF99EE3"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46513E1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Μυοσκελετικοί</w:t>
            </w:r>
            <w:proofErr w:type="spellEnd"/>
            <w:r w:rsidRPr="007D66F5">
              <w:rPr>
                <w:rFonts w:ascii="Arial" w:eastAsia="Times New Roman" w:hAnsi="Arial" w:cs="Arial"/>
                <w:color w:val="000000"/>
                <w:sz w:val="18"/>
                <w:szCs w:val="18"/>
                <w:lang w:eastAsia="el-GR"/>
              </w:rPr>
              <w:t xml:space="preserve"> τραυματισμοί</w:t>
            </w:r>
          </w:p>
        </w:tc>
      </w:tr>
      <w:tr w:rsidR="007D66F5" w:rsidRPr="007D66F5" w14:paraId="669DC7FB"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466E6F3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5AC804C"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15C2A0C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2BF1B34E"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4E0DC70B"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0199C93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3C8084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χειρωνακτικής διακίνησης φορτίων με τη βοήθεια μηχανικών μέσων, όπου είναι εφικτό (ΠΔ 397/1994)</w:t>
            </w:r>
          </w:p>
        </w:tc>
      </w:tr>
      <w:tr w:rsidR="007D66F5" w:rsidRPr="007D66F5" w14:paraId="5B6FA1CF"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727888D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5258D7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CAFB2E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του φορτίου (βάρος, κέντρο βάρους, όγκος, σχήμα, λαβές, σύσταση) (ΠΔ 397/1994)</w:t>
            </w:r>
          </w:p>
        </w:tc>
      </w:tr>
      <w:tr w:rsidR="007D66F5" w:rsidRPr="007D66F5" w14:paraId="05A1ADB3"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649F642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1D12F5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111DEE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απαιτούμενη σωματική προσπάθεια (στροφή κορμού, απότομη μετακίνηση, ασταθής σωματική στάση) (ΠΔ 397/1994)</w:t>
            </w:r>
          </w:p>
        </w:tc>
      </w:tr>
      <w:tr w:rsidR="007D66F5" w:rsidRPr="007D66F5" w14:paraId="306BBC29" w14:textId="77777777" w:rsidTr="009A3BCF">
        <w:trPr>
          <w:trHeight w:hRule="exact" w:val="540"/>
        </w:trPr>
        <w:tc>
          <w:tcPr>
            <w:tcW w:w="9671" w:type="dxa"/>
            <w:gridSpan w:val="6"/>
            <w:tcBorders>
              <w:top w:val="nil"/>
              <w:left w:val="nil"/>
              <w:bottom w:val="nil"/>
              <w:right w:val="nil"/>
            </w:tcBorders>
            <w:shd w:val="clear" w:color="auto" w:fill="FFFFFF"/>
          </w:tcPr>
          <w:p w14:paraId="269154B7" w14:textId="77777777" w:rsidR="007D66F5" w:rsidRPr="007D66F5" w:rsidRDefault="007D66F5" w:rsidP="007D66F5">
            <w:pPr>
              <w:adjustRightInd w:val="0"/>
              <w:rPr>
                <w:rFonts w:ascii="Tahoma" w:eastAsia="Times New Roman" w:hAnsi="Tahoma" w:cs="Tahoma"/>
                <w:sz w:val="20"/>
                <w:szCs w:val="20"/>
                <w:lang w:eastAsia="el-GR"/>
              </w:rPr>
            </w:pPr>
          </w:p>
        </w:tc>
      </w:tr>
      <w:tr w:rsidR="007D66F5" w:rsidRPr="007D66F5" w14:paraId="11048D10" w14:textId="77777777" w:rsidTr="009A3BCF">
        <w:trPr>
          <w:trHeight w:hRule="exact" w:val="224"/>
        </w:trPr>
        <w:tc>
          <w:tcPr>
            <w:tcW w:w="9671" w:type="dxa"/>
            <w:gridSpan w:val="6"/>
            <w:tcBorders>
              <w:top w:val="nil"/>
              <w:left w:val="nil"/>
              <w:bottom w:val="single" w:sz="8" w:space="0" w:color="A9A9A9"/>
              <w:right w:val="nil"/>
            </w:tcBorders>
            <w:shd w:val="clear" w:color="auto" w:fill="FFFFFF"/>
          </w:tcPr>
          <w:p w14:paraId="3BF7159A"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1C768A35" w14:textId="77777777" w:rsidTr="009A3BCF">
        <w:trPr>
          <w:trHeight w:hRule="exact" w:val="112"/>
        </w:trPr>
        <w:tc>
          <w:tcPr>
            <w:tcW w:w="9671" w:type="dxa"/>
            <w:gridSpan w:val="6"/>
            <w:tcBorders>
              <w:top w:val="nil"/>
              <w:left w:val="nil"/>
              <w:bottom w:val="nil"/>
              <w:right w:val="nil"/>
            </w:tcBorders>
            <w:shd w:val="clear" w:color="auto" w:fill="FFFFFF"/>
          </w:tcPr>
          <w:p w14:paraId="76A469AA"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5B70A6BA" w14:textId="77777777" w:rsidTr="009A3BCF">
        <w:trPr>
          <w:trHeight w:hRule="exact" w:val="694"/>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0AA0D904"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57B2260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86A920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του εργασιακού περιβάλλοντος (ελεύθερος χώρος, διαθέσιμο ύψος, κλίση και ολισθηρότητα δαπέδου, θερμοκρασία, υγρασία, αερισμός, φωτισμός) (ΠΔ 397/1994)</w:t>
            </w:r>
          </w:p>
        </w:tc>
      </w:tr>
      <w:tr w:rsidR="007D66F5" w:rsidRPr="007D66F5" w14:paraId="31E500FC"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0BB9106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5B7094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9EC863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της εργασίας (συχνότητα, διάρκεια, απόσταση, χρόνος ανάπαυσης, ρυθμός εργασίας) (ΠΔ 397/1994)</w:t>
            </w:r>
          </w:p>
        </w:tc>
      </w:tr>
      <w:tr w:rsidR="007D66F5" w:rsidRPr="007D66F5" w14:paraId="1E403ECB"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39638EB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B6649F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E31240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Ενημέρωση των εργαζομένων για τα μέτρα ασφάλειας που πρέπει να λαμβάνουν. Επίσης η κατάσταση της υγείας τους και η σωματική τους διάπλαση πρέπει να μη δημιουργούν προβλήματα στην εκτέλεση των συγκεκριμένων εργασιών (Ν 3850/2010, ΠΔ 397/1994)</w:t>
            </w:r>
          </w:p>
        </w:tc>
      </w:tr>
      <w:tr w:rsidR="007D66F5" w:rsidRPr="007D66F5" w14:paraId="612D3E99"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21B5BD3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42823F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2F9B8A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εκτελεί χειρωνακτικές εργασίες από τον γιατρό εργασίας της επιχείρησης (Ν. 3850/10, ΠΔ 397/1994, ΠΔ 17/1996, Ν 1568/1985)</w:t>
            </w:r>
          </w:p>
        </w:tc>
      </w:tr>
      <w:tr w:rsidR="007D66F5" w:rsidRPr="007D66F5" w14:paraId="3CEB797A"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1FC75750"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3D6D68D6"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295BAC3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Γλίστριμα</w:t>
            </w:r>
            <w:proofErr w:type="spellEnd"/>
            <w:r w:rsidRPr="007D66F5">
              <w:rPr>
                <w:rFonts w:ascii="Arial" w:eastAsia="Times New Roman" w:hAnsi="Arial" w:cs="Arial"/>
                <w:color w:val="000000"/>
                <w:sz w:val="18"/>
                <w:szCs w:val="18"/>
                <w:lang w:eastAsia="el-GR"/>
              </w:rPr>
              <w:t xml:space="preserve"> - παραπάτημα</w:t>
            </w:r>
          </w:p>
        </w:tc>
      </w:tr>
      <w:tr w:rsidR="007D66F5" w:rsidRPr="007D66F5" w14:paraId="2C43051E"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30A00494"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05DC71A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75006C2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2C8835EA" w14:textId="77777777" w:rsidTr="009A3BCF">
        <w:trPr>
          <w:trHeight w:hRule="exact" w:val="336"/>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222812A9"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7660B12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67974F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Διατήρηση καλού νοικοκυριού στο εργοτάξιο (ΠΔ 1073/1981)</w:t>
            </w:r>
          </w:p>
        </w:tc>
      </w:tr>
      <w:tr w:rsidR="007D66F5" w:rsidRPr="007D66F5" w14:paraId="6AAE13AA"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00892F4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9E82F8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B75363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Διατήρηση των προσβάσεων σε καλή κατάσταση (ΠΔ 1073/1981)</w:t>
            </w:r>
          </w:p>
        </w:tc>
      </w:tr>
      <w:tr w:rsidR="007D66F5" w:rsidRPr="007D66F5" w14:paraId="1BD4CAB6"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333558F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0A1FCE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16F09B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Επαρκής φωτισμός των θέσεων εργασίας και των προσβάσεων σε αυτές (ΠΔ 1073/1981)</w:t>
            </w:r>
          </w:p>
        </w:tc>
      </w:tr>
      <w:tr w:rsidR="007D66F5" w:rsidRPr="007D66F5" w14:paraId="26E9B2F8" w14:textId="77777777" w:rsidTr="009A3BCF">
        <w:trPr>
          <w:trHeight w:hRule="exact" w:val="898"/>
        </w:trPr>
        <w:tc>
          <w:tcPr>
            <w:tcW w:w="1138" w:type="dxa"/>
            <w:gridSpan w:val="2"/>
            <w:vMerge/>
            <w:tcBorders>
              <w:top w:val="single" w:sz="8" w:space="0" w:color="000000"/>
              <w:left w:val="single" w:sz="8" w:space="0" w:color="000000"/>
              <w:bottom w:val="single" w:sz="8" w:space="0" w:color="000000"/>
              <w:right w:val="single" w:sz="8" w:space="0" w:color="000000"/>
            </w:tcBorders>
          </w:tcPr>
          <w:p w14:paraId="4D716D0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371754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2AC4BE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περάσματος καλωδίων, σωλήνων, αγωγών σε δάπεδα που χρησιμοποιούνται ως προσβάσεις ή θέσεις εργασίας. Εναλλακτικά προτείνεται η τοποθέτησή τους σε ασφαλές ύψος ή το πέρασμα τους από τα άκρα των διαδρόμων. Σε αυτή την περίπτωση πρέπει να ληφθεί υπόψη η προστασία (κάλυψη) και η σήμανση τους (ΠΔ 1073/1981)</w:t>
            </w:r>
          </w:p>
        </w:tc>
      </w:tr>
      <w:tr w:rsidR="007D66F5" w:rsidRPr="007D66F5" w14:paraId="5460114B"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6E838ED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80BA82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23F605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Άμεσος καθαρισμός των δαπέδων που καθίστανται ολισθηρά (πχ από πτώση λιπαντικών) (ΠΔ 1073/1981)</w:t>
            </w:r>
          </w:p>
        </w:tc>
      </w:tr>
      <w:tr w:rsidR="007D66F5" w:rsidRPr="007D66F5" w14:paraId="06A0D198"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048457B9"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642606C8"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21DF17C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Δονήσεις από συμπύκνωση</w:t>
            </w:r>
          </w:p>
        </w:tc>
      </w:tr>
      <w:tr w:rsidR="007D66F5" w:rsidRPr="007D66F5" w14:paraId="06B9F67C"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6295579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64DE52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455C7324"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5C07628A"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2731B4B0"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38ED7BE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9B7676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Τακτική συντήρηση του εξοπλισμού και επισκευή φθορών (Ν 3850/2010, ΠΔ 1073/1981, ΠΔ 395/1994)</w:t>
            </w:r>
          </w:p>
        </w:tc>
      </w:tr>
      <w:tr w:rsidR="007D66F5" w:rsidRPr="007D66F5" w14:paraId="06F8DADE"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225C2CD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530EC6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0E9088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έκθεσης σε κραδασμούς με διαχειριστικά μέτρα (διαλείμματα, εναλλαγή αντικειμένου εργασίας, εναλλαγή εργαζομένων για την εκτέλεση της ίδιας εργασίας)</w:t>
            </w:r>
          </w:p>
        </w:tc>
      </w:tr>
      <w:tr w:rsidR="007D66F5" w:rsidRPr="007D66F5" w14:paraId="1A943DE7"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13F1367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7C4357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D43BC1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εκτίθεται σε δονήσεις από τον γιατρό εργασίας της επιχείρησης (Ν 3850/2010, ΠΔ 17/1996, Ν 1568/1985)</w:t>
            </w:r>
          </w:p>
        </w:tc>
      </w:tr>
      <w:tr w:rsidR="007D66F5" w:rsidRPr="007D66F5" w14:paraId="46C59DFD"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441779D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3A9B75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0EB1D0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Απόσταση ασφαλείας από τα μηχανήματα συμπύκνωσης - δόνησης (Ν.3850/10, ΠΔ 395/1994, ΠΔ 89/1999)</w:t>
            </w:r>
          </w:p>
        </w:tc>
      </w:tr>
      <w:tr w:rsidR="007D66F5" w:rsidRPr="007D66F5" w14:paraId="3F5FF339"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264AC3D6"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1D47A2D0"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603DD6A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Σκόνη από μηχανήματα - οχήματα</w:t>
            </w:r>
          </w:p>
        </w:tc>
      </w:tr>
      <w:tr w:rsidR="007D66F5" w:rsidRPr="007D66F5" w14:paraId="4EF8D74F"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5F029A89"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01EF68E4"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5897B49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0FB64C99" w14:textId="77777777" w:rsidTr="009A3BCF">
        <w:trPr>
          <w:trHeight w:hRule="exact" w:val="336"/>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3B68CE3C"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3EBCBA2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93E224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Διαβροχή με λάστιχο (ΠΔ 1073/1981)</w:t>
            </w:r>
          </w:p>
        </w:tc>
      </w:tr>
      <w:tr w:rsidR="007D66F5" w:rsidRPr="007D66F5" w14:paraId="7D8CC6F4"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5FA549A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307246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40C0E4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Διαβροχή με υδροφόρα (ΠΔ 1073/1981)</w:t>
            </w:r>
          </w:p>
        </w:tc>
      </w:tr>
      <w:tr w:rsidR="007D66F5" w:rsidRPr="007D66F5" w14:paraId="4F65B59C"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1CB986F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47A684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6FE288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Μέσων Ατομικής Προστασίας (μάσκα, γυαλιά, γάντια, φόρμα) κατόπιν εκτίμησης του Τεχνικού Ασφάλειας ή/και του Γιατρού Εργασίας (Ν.3850/10,ΠΔ 396/1994)</w:t>
            </w:r>
          </w:p>
        </w:tc>
      </w:tr>
      <w:tr w:rsidR="007D66F5" w:rsidRPr="007D66F5" w14:paraId="1CFDF0FA" w14:textId="77777777" w:rsidTr="009A3BCF">
        <w:trPr>
          <w:trHeight w:hRule="exact" w:val="336"/>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0BF4F119"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 xml:space="preserve">Μ.Α.Π. </w:t>
            </w:r>
          </w:p>
        </w:tc>
        <w:tc>
          <w:tcPr>
            <w:tcW w:w="569" w:type="dxa"/>
            <w:tcBorders>
              <w:top w:val="single" w:sz="8" w:space="0" w:color="000000"/>
              <w:left w:val="single" w:sz="8" w:space="0" w:color="000000"/>
              <w:bottom w:val="single" w:sz="8" w:space="0" w:color="000000"/>
              <w:right w:val="nil"/>
            </w:tcBorders>
            <w:shd w:val="clear" w:color="auto" w:fill="FFFFFF"/>
          </w:tcPr>
          <w:p w14:paraId="4ED2143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C5F3EE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Παπούτσια (απαραίτητα για κάθε εργασία στο εργοτάξιο) ΕΝ  ISO 20345 (S3)</w:t>
            </w:r>
          </w:p>
        </w:tc>
      </w:tr>
      <w:tr w:rsidR="007D66F5" w:rsidRPr="007D66F5" w14:paraId="6CEFA80A"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5512696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E638D2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C2B1C7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Αδιάβροχες μπότες ΕΝ ISO 20345 (S1)</w:t>
            </w:r>
          </w:p>
        </w:tc>
      </w:tr>
      <w:tr w:rsidR="007D66F5" w:rsidRPr="007D66F5" w14:paraId="78F3E5FF"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410E8B4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602288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BDA18B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Γάντια ΕΝ 388:2016 (έναντι μηχανικών κινδύνων)</w:t>
            </w:r>
          </w:p>
        </w:tc>
      </w:tr>
      <w:tr w:rsidR="007D66F5" w:rsidRPr="007D66F5" w14:paraId="4684E8D2"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3FCB51A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6089B2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3343FE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Κράνος (απαραίτητο για κάθε εργασία στο εργοτάξιο) ΕΝ 397</w:t>
            </w:r>
          </w:p>
        </w:tc>
      </w:tr>
      <w:tr w:rsidR="007D66F5" w:rsidRPr="007D66F5" w14:paraId="73646890"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73E4A0F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4FF49E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0C291E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Φόρμα εργασίας ΕΝ 14605</w:t>
            </w:r>
          </w:p>
        </w:tc>
      </w:tr>
      <w:tr w:rsidR="007D66F5" w:rsidRPr="007D66F5" w14:paraId="260305DC"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6E0C631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C42FA5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089EAD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Ανακλαστικό γιλέκο ΕΝ ISO 20471 (</w:t>
            </w:r>
            <w:proofErr w:type="spellStart"/>
            <w:r w:rsidRPr="007D66F5">
              <w:rPr>
                <w:rFonts w:ascii="Arial" w:eastAsia="Times New Roman" w:hAnsi="Arial" w:cs="Arial"/>
                <w:color w:val="000000"/>
                <w:sz w:val="18"/>
                <w:szCs w:val="18"/>
                <w:lang w:eastAsia="el-GR"/>
              </w:rPr>
              <w:t>class</w:t>
            </w:r>
            <w:proofErr w:type="spellEnd"/>
            <w:r w:rsidRPr="007D66F5">
              <w:rPr>
                <w:rFonts w:ascii="Arial" w:eastAsia="Times New Roman" w:hAnsi="Arial" w:cs="Arial"/>
                <w:color w:val="000000"/>
                <w:sz w:val="18"/>
                <w:szCs w:val="18"/>
                <w:lang w:eastAsia="el-GR"/>
              </w:rPr>
              <w:t xml:space="preserve"> 2)</w:t>
            </w:r>
          </w:p>
        </w:tc>
      </w:tr>
      <w:tr w:rsidR="007D66F5" w:rsidRPr="007D66F5" w14:paraId="583CC935" w14:textId="77777777" w:rsidTr="009A3BCF">
        <w:trPr>
          <w:trHeight w:hRule="exact" w:val="336"/>
        </w:trPr>
        <w:tc>
          <w:tcPr>
            <w:tcW w:w="910" w:type="dxa"/>
            <w:tcBorders>
              <w:top w:val="single" w:sz="8" w:space="0" w:color="000000"/>
              <w:left w:val="single" w:sz="8" w:space="0" w:color="000000"/>
              <w:bottom w:val="single" w:sz="8" w:space="0" w:color="000000"/>
              <w:right w:val="single" w:sz="8" w:space="0" w:color="000000"/>
            </w:tcBorders>
            <w:shd w:val="clear" w:color="auto" w:fill="FFFFFF"/>
          </w:tcPr>
          <w:p w14:paraId="5D0494E6"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 xml:space="preserve">ΦΑΣΗ : </w:t>
            </w:r>
          </w:p>
        </w:tc>
        <w:tc>
          <w:tcPr>
            <w:tcW w:w="8761" w:type="dxa"/>
            <w:gridSpan w:val="5"/>
            <w:tcBorders>
              <w:top w:val="single" w:sz="8" w:space="0" w:color="000000"/>
              <w:left w:val="single" w:sz="8" w:space="0" w:color="000000"/>
              <w:bottom w:val="single" w:sz="8" w:space="0" w:color="000000"/>
              <w:right w:val="single" w:sz="8" w:space="0" w:color="000000"/>
            </w:tcBorders>
            <w:shd w:val="clear" w:color="auto" w:fill="FFFFFF"/>
          </w:tcPr>
          <w:p w14:paraId="13D11C71"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ΤΕΧΝΙΚΑ ΕΡΓΑ</w:t>
            </w:r>
          </w:p>
        </w:tc>
      </w:tr>
      <w:tr w:rsidR="007D66F5" w:rsidRPr="007D66F5" w14:paraId="06D580B8" w14:textId="77777777" w:rsidTr="009A3BCF">
        <w:trPr>
          <w:trHeight w:hRule="exact" w:val="280"/>
        </w:trPr>
        <w:tc>
          <w:tcPr>
            <w:tcW w:w="2389" w:type="dxa"/>
            <w:gridSpan w:val="4"/>
            <w:tcBorders>
              <w:top w:val="single" w:sz="2" w:space="0" w:color="000000"/>
              <w:left w:val="single" w:sz="8" w:space="0" w:color="000000"/>
              <w:bottom w:val="nil"/>
              <w:right w:val="nil"/>
            </w:tcBorders>
            <w:shd w:val="clear" w:color="auto" w:fill="FFFFFF"/>
          </w:tcPr>
          <w:p w14:paraId="2EFFCBE6"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ΕΡΓΑΣΙΑ</w:t>
            </w:r>
          </w:p>
        </w:tc>
        <w:tc>
          <w:tcPr>
            <w:tcW w:w="228" w:type="dxa"/>
            <w:tcBorders>
              <w:top w:val="single" w:sz="2" w:space="0" w:color="000000"/>
              <w:left w:val="nil"/>
              <w:bottom w:val="nil"/>
              <w:right w:val="nil"/>
            </w:tcBorders>
            <w:shd w:val="clear" w:color="auto" w:fill="FFFFFF"/>
          </w:tcPr>
          <w:p w14:paraId="263E01A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tcPr>
          <w:p w14:paraId="33D17DD7"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ΞΥΛΟΥΡΓΙΚΑ - ΜΕΤΑΛΛΟΥΡΓΙΚΑ</w:t>
            </w:r>
          </w:p>
        </w:tc>
      </w:tr>
      <w:tr w:rsidR="007D66F5" w:rsidRPr="007D66F5" w14:paraId="1EB5D3C2" w14:textId="77777777" w:rsidTr="009A3BCF">
        <w:trPr>
          <w:trHeight w:hRule="exact" w:val="650"/>
        </w:trPr>
        <w:tc>
          <w:tcPr>
            <w:tcW w:w="2389" w:type="dxa"/>
            <w:gridSpan w:val="4"/>
            <w:tcBorders>
              <w:top w:val="nil"/>
              <w:left w:val="single" w:sz="8" w:space="0" w:color="000000"/>
              <w:bottom w:val="single" w:sz="2" w:space="0" w:color="000000"/>
              <w:right w:val="nil"/>
            </w:tcBorders>
            <w:shd w:val="clear" w:color="auto" w:fill="FFFFFF"/>
          </w:tcPr>
          <w:p w14:paraId="47B7BDA1"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Ανάλυση εργασίας</w:t>
            </w:r>
          </w:p>
        </w:tc>
        <w:tc>
          <w:tcPr>
            <w:tcW w:w="228" w:type="dxa"/>
            <w:tcBorders>
              <w:top w:val="nil"/>
              <w:left w:val="nil"/>
              <w:bottom w:val="single" w:sz="2" w:space="0" w:color="000000"/>
              <w:right w:val="nil"/>
            </w:tcBorders>
            <w:shd w:val="clear" w:color="auto" w:fill="FFFFFF"/>
          </w:tcPr>
          <w:p w14:paraId="6EF29876"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6BCFD1F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Προσωρινή αποθήκευση υλικών στο χώρο</w:t>
            </w:r>
            <w:r w:rsidRPr="007D66F5">
              <w:rPr>
                <w:rFonts w:ascii="Arial" w:eastAsia="Times New Roman" w:hAnsi="Arial" w:cs="Arial"/>
                <w:color w:val="000000"/>
                <w:sz w:val="18"/>
                <w:szCs w:val="18"/>
                <w:lang w:eastAsia="el-GR"/>
              </w:rPr>
              <w:br/>
              <w:t>Επεξεργασία υλικών (κατά περίπτωση)</w:t>
            </w:r>
            <w:r w:rsidRPr="007D66F5">
              <w:rPr>
                <w:rFonts w:ascii="Arial" w:eastAsia="Times New Roman" w:hAnsi="Arial" w:cs="Arial"/>
                <w:color w:val="000000"/>
                <w:sz w:val="18"/>
                <w:szCs w:val="18"/>
                <w:lang w:eastAsia="el-GR"/>
              </w:rPr>
              <w:br/>
              <w:t>Τοποθέτηση υλικών</w:t>
            </w:r>
          </w:p>
        </w:tc>
      </w:tr>
      <w:tr w:rsidR="007D66F5" w:rsidRPr="007D66F5" w14:paraId="44098CB3"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40897EC9"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75D1BF88"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0AADAE6F"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Πιάσιμο - σύνθλιψη - χτύπημα</w:t>
            </w:r>
          </w:p>
        </w:tc>
      </w:tr>
      <w:tr w:rsidR="007D66F5" w:rsidRPr="007D66F5" w14:paraId="6B09047D"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3D67879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47C9A08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1D1FE10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342D41B5" w14:textId="77777777" w:rsidTr="009A3BCF">
        <w:trPr>
          <w:trHeight w:hRule="exact" w:val="336"/>
        </w:trPr>
        <w:tc>
          <w:tcPr>
            <w:tcW w:w="1138" w:type="dxa"/>
            <w:gridSpan w:val="2"/>
            <w:tcBorders>
              <w:top w:val="single" w:sz="8" w:space="0" w:color="000000"/>
              <w:left w:val="single" w:sz="8" w:space="0" w:color="000000"/>
              <w:bottom w:val="single" w:sz="8" w:space="0" w:color="000000"/>
              <w:right w:val="single" w:sz="8" w:space="0" w:color="000000"/>
            </w:tcBorders>
            <w:shd w:val="clear" w:color="auto" w:fill="FFFFFF"/>
          </w:tcPr>
          <w:p w14:paraId="53FE10AB"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54D2414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11EC30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κινούμενα μέρη των μηχανών πρέπει να φέρουν προφυλακτήρες (Ν. 3850/10, ΠΔ 395/1994)</w:t>
            </w:r>
          </w:p>
        </w:tc>
      </w:tr>
      <w:tr w:rsidR="007D66F5" w:rsidRPr="007D66F5" w14:paraId="44A313BB" w14:textId="77777777" w:rsidTr="009A3BCF">
        <w:trPr>
          <w:trHeight w:hRule="exact" w:val="269"/>
        </w:trPr>
        <w:tc>
          <w:tcPr>
            <w:tcW w:w="9671" w:type="dxa"/>
            <w:gridSpan w:val="6"/>
            <w:tcBorders>
              <w:top w:val="nil"/>
              <w:left w:val="nil"/>
              <w:bottom w:val="nil"/>
              <w:right w:val="nil"/>
            </w:tcBorders>
            <w:shd w:val="clear" w:color="auto" w:fill="FFFFFF"/>
          </w:tcPr>
          <w:p w14:paraId="473E85E2" w14:textId="77777777" w:rsidR="007D66F5" w:rsidRPr="007D66F5" w:rsidRDefault="007D66F5" w:rsidP="007D66F5">
            <w:pPr>
              <w:adjustRightInd w:val="0"/>
              <w:rPr>
                <w:rFonts w:ascii="Tahoma" w:eastAsia="Times New Roman" w:hAnsi="Tahoma" w:cs="Tahoma"/>
                <w:sz w:val="17"/>
                <w:szCs w:val="17"/>
                <w:lang w:eastAsia="el-GR"/>
              </w:rPr>
            </w:pPr>
          </w:p>
        </w:tc>
      </w:tr>
      <w:tr w:rsidR="007D66F5" w:rsidRPr="007D66F5" w14:paraId="43E3CE06" w14:textId="77777777" w:rsidTr="009A3BCF">
        <w:trPr>
          <w:trHeight w:hRule="exact" w:val="224"/>
        </w:trPr>
        <w:tc>
          <w:tcPr>
            <w:tcW w:w="9671" w:type="dxa"/>
            <w:gridSpan w:val="6"/>
            <w:tcBorders>
              <w:top w:val="nil"/>
              <w:left w:val="nil"/>
              <w:bottom w:val="single" w:sz="8" w:space="0" w:color="A9A9A9"/>
              <w:right w:val="nil"/>
            </w:tcBorders>
            <w:shd w:val="clear" w:color="auto" w:fill="FFFFFF"/>
          </w:tcPr>
          <w:p w14:paraId="212FDAA6"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2728FEE1" w14:textId="77777777" w:rsidTr="009A3BCF">
        <w:trPr>
          <w:trHeight w:hRule="exact" w:val="112"/>
        </w:trPr>
        <w:tc>
          <w:tcPr>
            <w:tcW w:w="9671" w:type="dxa"/>
            <w:gridSpan w:val="6"/>
            <w:tcBorders>
              <w:top w:val="nil"/>
              <w:left w:val="nil"/>
              <w:bottom w:val="nil"/>
              <w:right w:val="nil"/>
            </w:tcBorders>
            <w:shd w:val="clear" w:color="auto" w:fill="FFFFFF"/>
          </w:tcPr>
          <w:p w14:paraId="15638D1B"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619949A3"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6AC6CECF"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67F8C99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E59AEF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μηχανήματα, οχήματα και εξοπλισμό</w:t>
            </w:r>
          </w:p>
        </w:tc>
      </w:tr>
      <w:tr w:rsidR="007D66F5" w:rsidRPr="007D66F5" w14:paraId="7102C372"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50AAD63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4E9F52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E6F5AF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κινούμενα φορτία (ΠΔ 1073/1981)</w:t>
            </w:r>
          </w:p>
        </w:tc>
      </w:tr>
      <w:tr w:rsidR="007D66F5" w:rsidRPr="007D66F5" w14:paraId="408583FD"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1210F25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F2CB15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09B4A7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να βρίσκονται μεταξύ κινούμενου φορτίου, μηχανήματος, οχήματος, εξοπλισμού και σταθερού δομικού στοιχείου (ΠΔ 1073/1981)</w:t>
            </w:r>
          </w:p>
        </w:tc>
      </w:tr>
      <w:tr w:rsidR="007D66F5" w:rsidRPr="007D66F5" w14:paraId="6F146ED3"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5D254DE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B2BBF8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85FD25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τις μετατροπές - συντηρήσεις εξοπλισμού, εφόσον δεν έχουν εξουσιοδοτηθεί για το σκοπό αυτό (ΠΔ 1073/1981, ΠΔ 395/1994)</w:t>
            </w:r>
          </w:p>
        </w:tc>
      </w:tr>
      <w:tr w:rsidR="007D66F5" w:rsidRPr="007D66F5" w14:paraId="6B5ABFC5"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7DEC8916"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76541BAE"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13B6EACF"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Ηλεκτροπληξία</w:t>
            </w:r>
          </w:p>
        </w:tc>
      </w:tr>
      <w:tr w:rsidR="007D66F5" w:rsidRPr="007D66F5" w14:paraId="49E859CF"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137BC7B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0EA9F86D"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9AC168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479A8DBB" w14:textId="77777777" w:rsidTr="009A3BCF">
        <w:trPr>
          <w:trHeight w:hRule="exact" w:val="694"/>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71CA3935"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76018C6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6979BA6" w14:textId="77777777" w:rsid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ηλεκτρικές εγκαταστάσεις του εργοταξίου να ακολουθούν τις διατάξεις του Προτύπου EΛΟΤ HD 384. Η ίδια πρόβλεψη ισχύει και για κάθε είδους συσκευή ή μηχάνημα που λειτουργεί με ηλεκτρικό ρεύμα (Ν 3850/2010, ΑΠ Φ 7.5/1816/88/2004)</w:t>
            </w:r>
          </w:p>
          <w:p w14:paraId="21C377A4" w14:textId="77777777" w:rsidR="001851C8" w:rsidRDefault="001851C8" w:rsidP="007D66F5">
            <w:pPr>
              <w:adjustRightInd w:val="0"/>
              <w:spacing w:before="44" w:line="203" w:lineRule="exact"/>
              <w:ind w:right="30"/>
              <w:rPr>
                <w:rFonts w:ascii="Arial" w:eastAsia="Times New Roman" w:hAnsi="Arial" w:cs="Arial"/>
                <w:color w:val="000000"/>
                <w:sz w:val="18"/>
                <w:szCs w:val="18"/>
                <w:lang w:eastAsia="el-GR"/>
              </w:rPr>
            </w:pPr>
          </w:p>
          <w:p w14:paraId="1C1DB1C0" w14:textId="77777777" w:rsidR="001851C8" w:rsidRDefault="001851C8" w:rsidP="007D66F5">
            <w:pPr>
              <w:adjustRightInd w:val="0"/>
              <w:spacing w:before="44" w:line="203" w:lineRule="exact"/>
              <w:ind w:right="30"/>
              <w:rPr>
                <w:rFonts w:ascii="Arial" w:eastAsia="Times New Roman" w:hAnsi="Arial" w:cs="Arial"/>
                <w:color w:val="000000"/>
                <w:sz w:val="18"/>
                <w:szCs w:val="18"/>
                <w:lang w:eastAsia="el-GR"/>
              </w:rPr>
            </w:pPr>
          </w:p>
          <w:p w14:paraId="34735542" w14:textId="62D18D11" w:rsidR="001851C8" w:rsidRPr="007D66F5" w:rsidRDefault="001851C8" w:rsidP="007D66F5">
            <w:pPr>
              <w:adjustRightInd w:val="0"/>
              <w:spacing w:before="44" w:line="203" w:lineRule="exact"/>
              <w:ind w:right="30"/>
              <w:rPr>
                <w:rFonts w:ascii="Arial" w:eastAsia="Times New Roman" w:hAnsi="Arial" w:cs="Arial"/>
                <w:color w:val="000000"/>
                <w:sz w:val="18"/>
                <w:szCs w:val="18"/>
                <w:lang w:eastAsia="el-GR"/>
              </w:rPr>
            </w:pPr>
          </w:p>
        </w:tc>
      </w:tr>
      <w:tr w:rsidR="007D66F5" w:rsidRPr="007D66F5" w14:paraId="3ED63E32" w14:textId="77777777" w:rsidTr="009A3BCF">
        <w:trPr>
          <w:trHeight w:hRule="exact" w:val="1307"/>
        </w:trPr>
        <w:tc>
          <w:tcPr>
            <w:tcW w:w="1138" w:type="dxa"/>
            <w:gridSpan w:val="2"/>
            <w:vMerge/>
            <w:tcBorders>
              <w:top w:val="single" w:sz="8" w:space="0" w:color="000000"/>
              <w:left w:val="single" w:sz="8" w:space="0" w:color="000000"/>
              <w:bottom w:val="single" w:sz="8" w:space="0" w:color="000000"/>
              <w:right w:val="single" w:sz="8" w:space="0" w:color="000000"/>
            </w:tcBorders>
          </w:tcPr>
          <w:p w14:paraId="0F3C271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1B43CE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A912F7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Οι ηλεκτρικοί πίνακες διανομής πρέπει να είναι μεταλλικοί ή πλαστικοί, στεγανού τύπου, με δυνατότητα κλειδώματος. Οι πίνακες πρέπει να γειώνονται. Επίσης πρέπει να φέρουν προστατευτικό διακόπτη διαφυγής (διαφορικής προστασίας – </w:t>
            </w:r>
            <w:proofErr w:type="spellStart"/>
            <w:r w:rsidRPr="007D66F5">
              <w:rPr>
                <w:rFonts w:ascii="Arial" w:eastAsia="Times New Roman" w:hAnsi="Arial" w:cs="Arial"/>
                <w:color w:val="000000"/>
                <w:sz w:val="18"/>
                <w:szCs w:val="18"/>
                <w:lang w:eastAsia="el-GR"/>
              </w:rPr>
              <w:t>αντιηλεκτροπληξιακός</w:t>
            </w:r>
            <w:proofErr w:type="spellEnd"/>
            <w:r w:rsidRPr="007D66F5">
              <w:rPr>
                <w:rFonts w:ascii="Arial" w:eastAsia="Times New Roman" w:hAnsi="Arial" w:cs="Arial"/>
                <w:color w:val="000000"/>
                <w:sz w:val="18"/>
                <w:szCs w:val="18"/>
                <w:lang w:eastAsia="el-GR"/>
              </w:rPr>
              <w:t xml:space="preserve"> αυτόματος). Η εγκατάσταση και η συντήρηση των πινάκων πρέπει να γίνεται από αδειούχο ηλεκτρολόγο. Οι πίνακες πρέπει να παραμένουν κλειδωμένοι (Ν 3850/2010, ΠΔ 1073/1981, ΑΠ Φ 7.5/1816/88/2004)</w:t>
            </w:r>
          </w:p>
        </w:tc>
      </w:tr>
      <w:tr w:rsidR="007D66F5" w:rsidRPr="007D66F5" w14:paraId="3F3553F6"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3C1CE1D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B10377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82BB11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γραμμές τροφοδοσίας ηλεκτρικού ρεύματος να είναι ενισχυμένης μηχανικής αντοχής και ηλεκτρικής μόνωσης (ΑΠ Φ 7.5/1816/88/2004)</w:t>
            </w:r>
          </w:p>
        </w:tc>
      </w:tr>
      <w:tr w:rsidR="007D66F5" w:rsidRPr="007D66F5" w14:paraId="51C23582" w14:textId="77777777" w:rsidTr="009A3BCF">
        <w:trPr>
          <w:trHeight w:hRule="exact" w:val="1102"/>
        </w:trPr>
        <w:tc>
          <w:tcPr>
            <w:tcW w:w="1138" w:type="dxa"/>
            <w:gridSpan w:val="2"/>
            <w:vMerge/>
            <w:tcBorders>
              <w:top w:val="single" w:sz="8" w:space="0" w:color="000000"/>
              <w:left w:val="single" w:sz="8" w:space="0" w:color="000000"/>
              <w:bottom w:val="single" w:sz="8" w:space="0" w:color="000000"/>
              <w:right w:val="single" w:sz="8" w:space="0" w:color="000000"/>
            </w:tcBorders>
          </w:tcPr>
          <w:p w14:paraId="7BE2DC6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92E6C0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4F3384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Οι διαδρομές των καλωδίων προς τα ηλεκτρικά εργαλεία πρέπει να μη δημιουργούν προβλήματα στη λειτουργία του εργοταξίου. Συνιστάται η κάλυψη τους (πέρασμα σε σωλήνες, σκέπασμα με μαδέρια, </w:t>
            </w:r>
            <w:proofErr w:type="spellStart"/>
            <w:r w:rsidRPr="007D66F5">
              <w:rPr>
                <w:rFonts w:ascii="Arial" w:eastAsia="Times New Roman" w:hAnsi="Arial" w:cs="Arial"/>
                <w:color w:val="000000"/>
                <w:sz w:val="18"/>
                <w:szCs w:val="18"/>
                <w:lang w:eastAsia="el-GR"/>
              </w:rPr>
              <w:t>υπογειοποίηση</w:t>
            </w:r>
            <w:proofErr w:type="spellEnd"/>
            <w:r w:rsidRPr="007D66F5">
              <w:rPr>
                <w:rFonts w:ascii="Arial" w:eastAsia="Times New Roman" w:hAnsi="Arial" w:cs="Arial"/>
                <w:color w:val="000000"/>
                <w:sz w:val="18"/>
                <w:szCs w:val="18"/>
                <w:lang w:eastAsia="el-GR"/>
              </w:rPr>
              <w:t>), η υπέργεια διαδρομή και η τοποθέτηση τους εκτός διαδρόμων κίνησης προσωπικού, μηχανημάτων και οχημάτων (ΠΔ 1073/1981, ΑΠ Φ 7.5/1816/88/2004)</w:t>
            </w:r>
          </w:p>
        </w:tc>
      </w:tr>
      <w:tr w:rsidR="007D66F5" w:rsidRPr="007D66F5" w14:paraId="24F3126A"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228BADE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39AF2B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A5E767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κατάσταση του εξοπλισμού να είναι άριστη. Φθαρμένα εργαλεία, καλώδια, φις, πολύπριζα και πρίζες πρέπει να αντικαθίστανται άμεσα (Ν.3850/10, ΠΔ 1073/1981, ΑΠ Φ 7.5/1816/88/2004)</w:t>
            </w:r>
          </w:p>
        </w:tc>
      </w:tr>
      <w:tr w:rsidR="007D66F5" w:rsidRPr="007D66F5" w14:paraId="41AB8959"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1C1630EB"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1A5F7AFE"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5BFE310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Πυρκαγιά από "θερμές" εργασίες</w:t>
            </w:r>
          </w:p>
        </w:tc>
      </w:tr>
      <w:tr w:rsidR="007D66F5" w:rsidRPr="007D66F5" w14:paraId="197639B4"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6CC0F0D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40E3B228"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7A368AC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787850E1"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6790605E"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28CDD5E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B94045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εκτέλεσης "θερμών" εργασιών (χρήση τροχού, ηλεκτροσυγκόλλησης, φλόγας αερίου) κοντά σε εύφλεκτα υλικά (Ν 3850/2010, ΠΔ 17/1996, ΠΔ 1073/1981, ΠΔ 95/1978)</w:t>
            </w:r>
          </w:p>
        </w:tc>
      </w:tr>
      <w:tr w:rsidR="007D66F5" w:rsidRPr="007D66F5" w14:paraId="75089E0B" w14:textId="77777777" w:rsidTr="009A3BCF">
        <w:trPr>
          <w:trHeight w:hRule="exact" w:val="898"/>
        </w:trPr>
        <w:tc>
          <w:tcPr>
            <w:tcW w:w="1138" w:type="dxa"/>
            <w:gridSpan w:val="2"/>
            <w:vMerge/>
            <w:tcBorders>
              <w:top w:val="single" w:sz="8" w:space="0" w:color="000000"/>
              <w:left w:val="single" w:sz="8" w:space="0" w:color="000000"/>
              <w:bottom w:val="single" w:sz="8" w:space="0" w:color="000000"/>
              <w:right w:val="single" w:sz="8" w:space="0" w:color="000000"/>
            </w:tcBorders>
          </w:tcPr>
          <w:p w14:paraId="3AC3B39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0CC5D7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B2AD3B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πυροσβεστικών μέσων (πυροσβεστήρες). Για την αποτελεσματική χρήση των πυροσβεστήρων συνιστάται να γίνεται ενημέρωση του προσωπικού. Επίσης σημειώνεται ότι τα πυροσβεστικά μέσα πρέπει να τοποθετούνται σε εύκολα </w:t>
            </w:r>
            <w:proofErr w:type="spellStart"/>
            <w:r w:rsidRPr="007D66F5">
              <w:rPr>
                <w:rFonts w:ascii="Arial" w:eastAsia="Times New Roman" w:hAnsi="Arial" w:cs="Arial"/>
                <w:color w:val="000000"/>
                <w:sz w:val="18"/>
                <w:szCs w:val="18"/>
                <w:lang w:eastAsia="el-GR"/>
              </w:rPr>
              <w:t>προσβάσιμες</w:t>
            </w:r>
            <w:proofErr w:type="spellEnd"/>
            <w:r w:rsidRPr="007D66F5">
              <w:rPr>
                <w:rFonts w:ascii="Arial" w:eastAsia="Times New Roman" w:hAnsi="Arial" w:cs="Arial"/>
                <w:color w:val="000000"/>
                <w:sz w:val="18"/>
                <w:szCs w:val="18"/>
                <w:lang w:eastAsia="el-GR"/>
              </w:rPr>
              <w:t xml:space="preserve"> θέσεις (Ν 3850/2010, ΠΔ 1073/1981, ΠΔ 95/1978)</w:t>
            </w:r>
          </w:p>
        </w:tc>
      </w:tr>
      <w:tr w:rsidR="007D66F5" w:rsidRPr="007D66F5" w14:paraId="49825129"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66A408C0"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3DF09839"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520CA0D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Θόρυβος</w:t>
            </w:r>
          </w:p>
        </w:tc>
      </w:tr>
      <w:tr w:rsidR="007D66F5" w:rsidRPr="007D66F5" w14:paraId="27EC9848"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2770669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E1B85E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0EC650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062E6C23"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3A9ADAB9"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61C5B98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96A82F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αφαίρεσης σιγαστήρων και των προστατευτικών καλυμμάτων των μηχανημάτων (ΠΔ 149/2006, ΠΔ 395/1994)</w:t>
            </w:r>
          </w:p>
        </w:tc>
      </w:tr>
      <w:tr w:rsidR="007D66F5" w:rsidRPr="007D66F5" w14:paraId="5049BED5"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3DF735A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FD3528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9125B6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Συντήρηση του εξοπλισμού σύμφωνα με τις προδιαγραφές του κατασκευαστή του (Ν 3850/2010, ΠΔ 395/1994)</w:t>
            </w:r>
          </w:p>
        </w:tc>
      </w:tr>
      <w:tr w:rsidR="007D66F5" w:rsidRPr="007D66F5" w14:paraId="7A17A2BC"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382ADC9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F5DD70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E0E6A7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Αποστάσεις ασφαλείας από μηχανήματα και εξοπλισμό που παράγει θόρυβο (ΠΔ 149/2006)</w:t>
            </w:r>
          </w:p>
        </w:tc>
      </w:tr>
      <w:tr w:rsidR="007D66F5" w:rsidRPr="007D66F5" w14:paraId="32A720EC"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77CAED0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EF3DA3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C07647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εκτίθεται σε θόρυβο από τον γιατρό εργασίας της επιχείρησης (Ν 3850/2010, ΠΔ 149/2006, ΠΔ 17/1996, Ν 1568/1981)</w:t>
            </w:r>
          </w:p>
        </w:tc>
      </w:tr>
      <w:tr w:rsidR="007D66F5" w:rsidRPr="007D66F5" w14:paraId="27428F1D"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50A6CDD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A3344E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BE6908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ΜΑΠ (ωτασπίδες, </w:t>
            </w:r>
            <w:proofErr w:type="spellStart"/>
            <w:r w:rsidRPr="007D66F5">
              <w:rPr>
                <w:rFonts w:ascii="Arial" w:eastAsia="Times New Roman" w:hAnsi="Arial" w:cs="Arial"/>
                <w:color w:val="000000"/>
                <w:sz w:val="18"/>
                <w:szCs w:val="18"/>
                <w:lang w:eastAsia="el-GR"/>
              </w:rPr>
              <w:t>ωτοβύσματα</w:t>
            </w:r>
            <w:proofErr w:type="spellEnd"/>
            <w:r w:rsidRPr="007D66F5">
              <w:rPr>
                <w:rFonts w:ascii="Arial" w:eastAsia="Times New Roman" w:hAnsi="Arial" w:cs="Arial"/>
                <w:color w:val="000000"/>
                <w:sz w:val="18"/>
                <w:szCs w:val="18"/>
                <w:lang w:eastAsia="el-GR"/>
              </w:rPr>
              <w:t>) (Ν 3850/2010, ΠΔ 149/2006, ΠΔ 396/1994)</w:t>
            </w:r>
          </w:p>
        </w:tc>
      </w:tr>
      <w:tr w:rsidR="007D66F5" w:rsidRPr="007D66F5" w14:paraId="2AB06976"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3F7914B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31D824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E1AF18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εργασιών κατά τις ώρες καινής ησυχίας</w:t>
            </w:r>
          </w:p>
        </w:tc>
      </w:tr>
      <w:tr w:rsidR="007D66F5" w:rsidRPr="007D66F5" w14:paraId="69D0E95A"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4CCAAE2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68809A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BE70C5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πηγών θορύβου (πχ γεννήτριες) μακριά από τις θέσεις εργασίας (ΠΔ 149/2006)</w:t>
            </w:r>
          </w:p>
        </w:tc>
      </w:tr>
      <w:tr w:rsidR="007D66F5" w:rsidRPr="007D66F5" w14:paraId="52A1F632"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0E94FED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50102C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2D363A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Απομόνωση των πηγών θορύβου με χωρίσματα (ΠΔ 149/2006)</w:t>
            </w:r>
          </w:p>
        </w:tc>
      </w:tr>
      <w:tr w:rsidR="007D66F5" w:rsidRPr="007D66F5" w14:paraId="21F9CF56"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2A6ECCC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7B2EEB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67CEF6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Εκτέλεση θορυβωδών εργασιών (πχ χρήση αεροσυμπιεστή) μακριά από άλλα συνεργεία (ΠΔ 149/2006)</w:t>
            </w:r>
          </w:p>
        </w:tc>
      </w:tr>
      <w:tr w:rsidR="007D66F5" w:rsidRPr="007D66F5" w14:paraId="51ED9A7B"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0793EC9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0E70D6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AF91D8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έκθεσης σε θόρυβο με διαχειριστικά μέτρα (διαλείμματα, εναλλαγή αντικειμένου εργασίας, εναλλαγή εργαζομένων για την εκτέλεση της ίδιας εργασίας) (ΠΔ 149/2006)</w:t>
            </w:r>
          </w:p>
        </w:tc>
      </w:tr>
      <w:tr w:rsidR="007D66F5" w:rsidRPr="007D66F5" w14:paraId="3FC89ABE"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234C3880"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3E205BD8"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7A704309"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Μυοσκελετικοί</w:t>
            </w:r>
            <w:proofErr w:type="spellEnd"/>
            <w:r w:rsidRPr="007D66F5">
              <w:rPr>
                <w:rFonts w:ascii="Arial" w:eastAsia="Times New Roman" w:hAnsi="Arial" w:cs="Arial"/>
                <w:color w:val="000000"/>
                <w:sz w:val="18"/>
                <w:szCs w:val="18"/>
                <w:lang w:eastAsia="el-GR"/>
              </w:rPr>
              <w:t xml:space="preserve"> τραυματισμοί</w:t>
            </w:r>
          </w:p>
        </w:tc>
      </w:tr>
      <w:tr w:rsidR="007D66F5" w:rsidRPr="007D66F5" w14:paraId="16E567AE"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0DE5493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30365C7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3085C50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6B902A2C" w14:textId="77777777" w:rsidTr="009A3BCF">
        <w:trPr>
          <w:trHeight w:hRule="exact" w:val="209"/>
        </w:trPr>
        <w:tc>
          <w:tcPr>
            <w:tcW w:w="9671" w:type="dxa"/>
            <w:gridSpan w:val="6"/>
            <w:tcBorders>
              <w:top w:val="nil"/>
              <w:left w:val="nil"/>
              <w:bottom w:val="nil"/>
              <w:right w:val="nil"/>
            </w:tcBorders>
            <w:shd w:val="clear" w:color="auto" w:fill="FFFFFF"/>
          </w:tcPr>
          <w:p w14:paraId="79C73D86" w14:textId="77777777" w:rsidR="007D66F5" w:rsidRPr="007D66F5" w:rsidRDefault="007D66F5" w:rsidP="007D66F5">
            <w:pPr>
              <w:adjustRightInd w:val="0"/>
              <w:rPr>
                <w:rFonts w:ascii="Tahoma" w:eastAsia="Times New Roman" w:hAnsi="Tahoma" w:cs="Tahoma"/>
                <w:sz w:val="13"/>
                <w:szCs w:val="13"/>
                <w:lang w:eastAsia="el-GR"/>
              </w:rPr>
            </w:pPr>
          </w:p>
        </w:tc>
      </w:tr>
      <w:tr w:rsidR="007D66F5" w:rsidRPr="007D66F5" w14:paraId="31EA2210" w14:textId="77777777" w:rsidTr="009A3BCF">
        <w:trPr>
          <w:trHeight w:hRule="exact" w:val="224"/>
        </w:trPr>
        <w:tc>
          <w:tcPr>
            <w:tcW w:w="9671" w:type="dxa"/>
            <w:gridSpan w:val="6"/>
            <w:tcBorders>
              <w:top w:val="nil"/>
              <w:left w:val="nil"/>
              <w:bottom w:val="single" w:sz="8" w:space="0" w:color="A9A9A9"/>
              <w:right w:val="nil"/>
            </w:tcBorders>
            <w:shd w:val="clear" w:color="auto" w:fill="FFFFFF"/>
          </w:tcPr>
          <w:p w14:paraId="7330CB0A"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1D31EAC1" w14:textId="77777777" w:rsidTr="009A3BCF">
        <w:trPr>
          <w:trHeight w:hRule="exact" w:val="112"/>
        </w:trPr>
        <w:tc>
          <w:tcPr>
            <w:tcW w:w="9671" w:type="dxa"/>
            <w:gridSpan w:val="6"/>
            <w:tcBorders>
              <w:top w:val="nil"/>
              <w:left w:val="nil"/>
              <w:bottom w:val="nil"/>
              <w:right w:val="nil"/>
            </w:tcBorders>
            <w:shd w:val="clear" w:color="auto" w:fill="FFFFFF"/>
          </w:tcPr>
          <w:p w14:paraId="7E299B26"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3BCDB325"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1F07C1F6"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07A8B7A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E9A983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χειρωνακτικής διακίνησης φορτίων με τη βοήθεια μηχανικών μέσων, όπου είναι εφικτό (ΠΔ 397/1994)</w:t>
            </w:r>
          </w:p>
        </w:tc>
      </w:tr>
      <w:tr w:rsidR="007D66F5" w:rsidRPr="007D66F5" w14:paraId="6561D692"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5D5E6B6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A4A596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153C2B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του φορτίου (βάρος, κέντρο βάρους, όγκος, σχήμα, λαβές, σύσταση) (ΠΔ 397/1994)</w:t>
            </w:r>
          </w:p>
        </w:tc>
      </w:tr>
      <w:tr w:rsidR="007D66F5" w:rsidRPr="007D66F5" w14:paraId="4D62EBFA"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7571950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16FF0C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E75199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απαιτούμενη σωματική προσπάθεια (στροφή κορμού, απότομη μετακίνηση, ασταθής σωματική στάση) (ΠΔ 397/1994)</w:t>
            </w:r>
          </w:p>
        </w:tc>
      </w:tr>
      <w:tr w:rsidR="007D66F5" w:rsidRPr="007D66F5" w14:paraId="49DF07C3"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6703ABE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2E6FE8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2BF8F0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του εργασιακού περιβάλλοντος (ελεύθερος χώρος, διαθέσιμο ύψος, κλίση και ολισθηρότητα δαπέδου, θερμοκρασία, υγρασία, αερισμός, φωτισμός) (ΠΔ 397/1994)</w:t>
            </w:r>
          </w:p>
        </w:tc>
      </w:tr>
      <w:tr w:rsidR="007D66F5" w:rsidRPr="007D66F5" w14:paraId="2CE2F71E"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0C39A63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AAA9F2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EA7F80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της εργασίας (συχνότητα, διάρκεια, απόσταση, χρόνος ανάπαυσης, ρυθμός εργασίας) (ΠΔ 397/1994)</w:t>
            </w:r>
          </w:p>
        </w:tc>
      </w:tr>
      <w:tr w:rsidR="007D66F5" w:rsidRPr="007D66F5" w14:paraId="444DCFEA"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1A2EF3D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64C826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0345FD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Ενημέρωση των εργαζομένων για τα μέτρα ασφάλειας που πρέπει να λαμβάνουν. Επίσης η κατάσταση της υγείας τους και η σωματική τους διάπλαση πρέπει να μη δημιουργούν προβλήματα στην εκτέλεση των συγκεκριμένων εργασιών (Ν 3850/2010, ΠΔ 397/1994)</w:t>
            </w:r>
          </w:p>
        </w:tc>
      </w:tr>
      <w:tr w:rsidR="007D66F5" w:rsidRPr="007D66F5" w14:paraId="424E5DAB"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782E13C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ABAB0D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71EC3E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εκτελεί χειρωνακτικές εργασίες από τον γιατρό εργασίας της επιχείρησης (Ν. 3850/10, ΠΔ 397/1994, ΠΔ 17/1996, Ν 1568/1985)</w:t>
            </w:r>
          </w:p>
        </w:tc>
      </w:tr>
      <w:tr w:rsidR="007D66F5" w:rsidRPr="007D66F5" w14:paraId="543A1396"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536C4069"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7AEFED6F"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6174ADB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Γλίστριμα</w:t>
            </w:r>
            <w:proofErr w:type="spellEnd"/>
            <w:r w:rsidRPr="007D66F5">
              <w:rPr>
                <w:rFonts w:ascii="Arial" w:eastAsia="Times New Roman" w:hAnsi="Arial" w:cs="Arial"/>
                <w:color w:val="000000"/>
                <w:sz w:val="18"/>
                <w:szCs w:val="18"/>
                <w:lang w:eastAsia="el-GR"/>
              </w:rPr>
              <w:t xml:space="preserve"> - παραπάτημα</w:t>
            </w:r>
          </w:p>
        </w:tc>
      </w:tr>
      <w:tr w:rsidR="007D66F5" w:rsidRPr="007D66F5" w14:paraId="0A077593"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530E38DC"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63A821D1"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44263D3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28E4FBEB" w14:textId="77777777" w:rsidTr="009A3BCF">
        <w:trPr>
          <w:trHeight w:hRule="exact" w:val="336"/>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5B362EEA"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48B2AEC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9E81E7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Διατήρηση καλού νοικοκυριού στο εργοτάξιο (ΠΔ 1073/1981)</w:t>
            </w:r>
          </w:p>
        </w:tc>
      </w:tr>
      <w:tr w:rsidR="007D66F5" w:rsidRPr="007D66F5" w14:paraId="51C88A09"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73A12D8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95D697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FA4D69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Διατήρηση των προσβάσεων σε καλή κατάσταση (ΠΔ 1073/1981)</w:t>
            </w:r>
          </w:p>
        </w:tc>
      </w:tr>
      <w:tr w:rsidR="007D66F5" w:rsidRPr="007D66F5" w14:paraId="20222CE4"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156463C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7554B7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E3E1E6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Επαρκής φωτισμός των θέσεων εργασίας και των προσβάσεων σε αυτές (ΠΔ 1073/1981)</w:t>
            </w:r>
          </w:p>
        </w:tc>
      </w:tr>
      <w:tr w:rsidR="007D66F5" w:rsidRPr="007D66F5" w14:paraId="136F31A2" w14:textId="77777777" w:rsidTr="009A3BCF">
        <w:trPr>
          <w:trHeight w:hRule="exact" w:val="898"/>
        </w:trPr>
        <w:tc>
          <w:tcPr>
            <w:tcW w:w="1138" w:type="dxa"/>
            <w:gridSpan w:val="2"/>
            <w:vMerge/>
            <w:tcBorders>
              <w:top w:val="single" w:sz="8" w:space="0" w:color="000000"/>
              <w:left w:val="single" w:sz="8" w:space="0" w:color="000000"/>
              <w:bottom w:val="single" w:sz="8" w:space="0" w:color="000000"/>
              <w:right w:val="single" w:sz="8" w:space="0" w:color="000000"/>
            </w:tcBorders>
          </w:tcPr>
          <w:p w14:paraId="5A20F2E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D12899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B35364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περάσματος καλωδίων, σωλήνων, αγωγών σε δάπεδα που χρησιμοποιούνται ως προσβάσεις ή θέσεις εργασίας. Εναλλακτικά προτείνεται η τοποθέτησή τους σε ασφαλές ύψος ή το πέρασμα τους από τα άκρα των διαδρόμων. Σε αυτή την περίπτωση πρέπει να ληφθεί υπόψη η προστασία (κάλυψη) και η σήμανση τους (ΠΔ 1073/1981)</w:t>
            </w:r>
          </w:p>
        </w:tc>
      </w:tr>
      <w:tr w:rsidR="007D66F5" w:rsidRPr="007D66F5" w14:paraId="3315B695"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2BCFDB6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021108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F83EC8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Άμεσος καθαρισμός των δαπέδων που καθίστανται ολισθηρά (πχ από πτώση λιπαντικών) (ΠΔ 1073/1981)</w:t>
            </w:r>
          </w:p>
        </w:tc>
      </w:tr>
      <w:tr w:rsidR="007D66F5" w:rsidRPr="007D66F5" w14:paraId="42E77AB0"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630A4D2A"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1D3F38B3"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1D6EE8D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Δονήσεις</w:t>
            </w:r>
          </w:p>
        </w:tc>
      </w:tr>
      <w:tr w:rsidR="007D66F5" w:rsidRPr="007D66F5" w14:paraId="0C34BF86"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455A921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3EA2981A"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7EB1F5EF"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5F24CB45"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5EA42828"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5AA5746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86E6BA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Τακτική συντήρηση του εξοπλισμού και επισκευή φθορών (Ν 3850/2010, ΠΔ 1073/1981, ΠΔ 395/1994)</w:t>
            </w:r>
          </w:p>
        </w:tc>
      </w:tr>
      <w:tr w:rsidR="007D66F5" w:rsidRPr="007D66F5" w14:paraId="08460AC4"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2196FB9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83ED4C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D75B8F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έκθεσης σε κραδασμούς με διαχειριστικά μέτρα (διαλείμματα, εναλλαγή αντικειμένου εργασίας, εναλλαγή εργαζομένων για την εκτέλεση της ίδιας εργασίας)</w:t>
            </w:r>
          </w:p>
        </w:tc>
      </w:tr>
      <w:tr w:rsidR="007D66F5" w:rsidRPr="007D66F5" w14:paraId="08E7EA73"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0217C0A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447343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AAA0E0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εκτίθεται σε δονήσεις από τον γιατρό εργασίας της επιχείρησης (Ν 3850/2010, ΠΔ 17/1996, Ν 1568/1985)</w:t>
            </w:r>
          </w:p>
        </w:tc>
      </w:tr>
      <w:tr w:rsidR="007D66F5" w:rsidRPr="007D66F5" w14:paraId="68520BA8"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4419E61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09CCF8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AD3543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Συντήρηση των συστημάτων αναρτήσεων φορτηγών και μηχανημάτων (Ν 3850/2010, ΠΔ 1073/1981, ΠΔ 395/1994, ΠΔ 305/1996)</w:t>
            </w:r>
          </w:p>
        </w:tc>
      </w:tr>
      <w:tr w:rsidR="007D66F5" w:rsidRPr="007D66F5" w14:paraId="4AE46132"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2E9611C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E35191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611909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Επιλογή εργαλείων με διατάξεις απορρόφησης ενέργειας (ΠΔ 395/1994)</w:t>
            </w:r>
          </w:p>
        </w:tc>
      </w:tr>
      <w:tr w:rsidR="007D66F5" w:rsidRPr="007D66F5" w14:paraId="3D4AE079"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3671966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EA4B69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FFD239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ΜΑΠ (γάντια) (Ν 3850/2010, ΠΔ 396/1994)</w:t>
            </w:r>
          </w:p>
        </w:tc>
      </w:tr>
      <w:tr w:rsidR="007D66F5" w:rsidRPr="007D66F5" w14:paraId="19E96AE6"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7C925786"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15349A28"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1E0AA85B"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Κίνδυνοι από ηλεκτροσυγκολλήσεις</w:t>
            </w:r>
          </w:p>
        </w:tc>
      </w:tr>
      <w:tr w:rsidR="007D66F5" w:rsidRPr="007D66F5" w14:paraId="602E6B6E"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2AB6CA1B"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41742B66"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0B1CDBC"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4A19AD0B"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6FDC3566"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6DF96D1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4DBAA1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Λιμνάζοντα νερά έχουν απομακρυνθεί πριν ξεκινήσουν οι εργασίες ηλεκτροσυγκολλήσεως (ΠΔ 95/1978)</w:t>
            </w:r>
          </w:p>
        </w:tc>
      </w:tr>
      <w:tr w:rsidR="007D66F5" w:rsidRPr="007D66F5" w14:paraId="26B689CA"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561053A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B66845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6EFC07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Υπάρχουν κατάλληλοι πυροσβεστήρες αναλόγως του χώρου όπου διεξάγονται οι εργασίες (ΠΔ 95/1978)</w:t>
            </w:r>
          </w:p>
        </w:tc>
      </w:tr>
      <w:tr w:rsidR="007D66F5" w:rsidRPr="007D66F5" w14:paraId="6A77E544"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43D0E2F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F9F529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E2FCA7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εργασίες ηλεκτροσυγκολλήσεως διεξάγονται σε απόσταση ασφαλείας από αποθηκευμένα εύφλεκτα υλικά στο χώρο του εργοταξίου. ‘Όλα τα εύφλεκτα υλικά πρέπει να έχουν απομακρυνθεί σε απόσταση ασφαλείας (ΠΔ 95/1978)</w:t>
            </w:r>
          </w:p>
        </w:tc>
      </w:tr>
      <w:tr w:rsidR="007D66F5" w:rsidRPr="007D66F5" w14:paraId="21F60164"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14A342F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64CA85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5E3DF2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Επισκευάζεται ή αντικαθίσταται τυχόν φθαρμένος εξοπλισμός (ΠΔ 95/1978)</w:t>
            </w:r>
          </w:p>
        </w:tc>
      </w:tr>
      <w:tr w:rsidR="007D66F5" w:rsidRPr="007D66F5" w14:paraId="7A46B410"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75A021B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B3A086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C62183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Παρέχονται προστατευτικά μέσα για την ακτινοβολία και τις αναθυμιάσεις (ΠΔ 95/1978)</w:t>
            </w:r>
          </w:p>
        </w:tc>
      </w:tr>
      <w:tr w:rsidR="007D66F5" w:rsidRPr="007D66F5" w14:paraId="4DC6EEA6"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0576C6B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8B252E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C22CAB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θόρυβος από τις γεννήτριες δεν ενοχλεί τους εργαζόμενους ή τρίτους στο χώρο εργασίας (ΠΔ 95/1978, ΠΔ 149/2006)</w:t>
            </w:r>
          </w:p>
        </w:tc>
      </w:tr>
      <w:tr w:rsidR="007D66F5" w:rsidRPr="007D66F5" w14:paraId="7136C12D" w14:textId="77777777" w:rsidTr="009A3BCF">
        <w:trPr>
          <w:trHeight w:hRule="exact" w:val="224"/>
        </w:trPr>
        <w:tc>
          <w:tcPr>
            <w:tcW w:w="9671" w:type="dxa"/>
            <w:gridSpan w:val="6"/>
            <w:tcBorders>
              <w:top w:val="nil"/>
              <w:left w:val="nil"/>
              <w:bottom w:val="single" w:sz="8" w:space="0" w:color="A9A9A9"/>
              <w:right w:val="nil"/>
            </w:tcBorders>
            <w:shd w:val="clear" w:color="auto" w:fill="FFFFFF"/>
          </w:tcPr>
          <w:p w14:paraId="7FCCDC92"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2C619FF9" w14:textId="77777777" w:rsidTr="009A3BCF">
        <w:trPr>
          <w:trHeight w:hRule="exact" w:val="112"/>
        </w:trPr>
        <w:tc>
          <w:tcPr>
            <w:tcW w:w="9671" w:type="dxa"/>
            <w:gridSpan w:val="6"/>
            <w:tcBorders>
              <w:top w:val="nil"/>
              <w:left w:val="nil"/>
              <w:bottom w:val="nil"/>
              <w:right w:val="nil"/>
            </w:tcBorders>
            <w:shd w:val="clear" w:color="auto" w:fill="FFFFFF"/>
          </w:tcPr>
          <w:p w14:paraId="5C9DCA2A"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7985F79D" w14:textId="77777777" w:rsidTr="009A3BCF">
        <w:trPr>
          <w:trHeight w:hRule="exact" w:val="898"/>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3842F0D2"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7B1D683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2336A6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Σε περίπτωση που χρησιμοποιείται πίνακας παροχής ηλεκτρικού ρεύματος, ο πίνακας παραμένει κλειδωμένος και προφυλαγμένος από καιρικές συνθήκες, τα καλώδια είναι ελεγμένα για τυχόν φθορές και οι διαδρομές τους δεν δημιουργούν εμπόδια σε άλλες δραστηριότητες στο χώρο (Ν 3850/2010, ΠΔ 1073/1981)</w:t>
            </w:r>
          </w:p>
        </w:tc>
      </w:tr>
      <w:tr w:rsidR="007D66F5" w:rsidRPr="007D66F5" w14:paraId="1515ABF6"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2379281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A03BD1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C7AFBA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Όσοι δεν εμπλέκονται σε εργασίες ηλεκτροσυγκόλλησης παραμένουν σε απόσταση ασφαλείας από τον χώρο όπου αυτές εκτελούνται και δεν επεμβαίνουν στον σχετικό εξοπλισμό (ΠΔ 95/1978)</w:t>
            </w:r>
          </w:p>
        </w:tc>
      </w:tr>
      <w:tr w:rsidR="007D66F5" w:rsidRPr="007D66F5" w14:paraId="4431F050"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7B72B1F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A213F8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88EAA8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Δεν καπνίζει κανείς και δεν γίνεται χρήση γυμνής φλόγας στο χώρο εργασίας ηλεκτροσυγκολλήσεων (Ν 3850/2010, ΠΔ 17/1996, ΠΔ 95/1978)</w:t>
            </w:r>
          </w:p>
        </w:tc>
      </w:tr>
      <w:tr w:rsidR="007D66F5" w:rsidRPr="007D66F5" w14:paraId="2FC08928"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4ADD080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C89BBA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AF0B79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Εφόσον κρίνεται απαραίτητο, οι εργασίες ηλεκτροσυγκολλήσεως να γίνονται με κάλυψη του χώρου και επαρκή αερισμό αυτού (ΠΔ 95/1978)</w:t>
            </w:r>
          </w:p>
        </w:tc>
      </w:tr>
      <w:tr w:rsidR="007D66F5" w:rsidRPr="007D66F5" w14:paraId="0EEA7968" w14:textId="77777777" w:rsidTr="009A3BCF">
        <w:trPr>
          <w:trHeight w:hRule="exact" w:val="336"/>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085A80E7"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 xml:space="preserve">Μ.Α.Π. </w:t>
            </w:r>
          </w:p>
        </w:tc>
        <w:tc>
          <w:tcPr>
            <w:tcW w:w="569" w:type="dxa"/>
            <w:tcBorders>
              <w:top w:val="single" w:sz="8" w:space="0" w:color="000000"/>
              <w:left w:val="single" w:sz="8" w:space="0" w:color="000000"/>
              <w:bottom w:val="single" w:sz="8" w:space="0" w:color="000000"/>
              <w:right w:val="nil"/>
            </w:tcBorders>
            <w:shd w:val="clear" w:color="auto" w:fill="FFFFFF"/>
          </w:tcPr>
          <w:p w14:paraId="130FC85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F85110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Κράνος με ενσωματωμένη μάσκα ηλεκτροσυγκολλητή ΕΝ 175, ΕΝ 169</w:t>
            </w:r>
          </w:p>
        </w:tc>
      </w:tr>
      <w:tr w:rsidR="007D66F5" w:rsidRPr="007D66F5" w14:paraId="7B2AB86B"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5440520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298198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0175BD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Παπούτσια (απαραίτητα για κάθε εργασία στο εργοτάξιο) ΕΝ  ISO 20345 (S3)</w:t>
            </w:r>
          </w:p>
        </w:tc>
      </w:tr>
      <w:tr w:rsidR="007D66F5" w:rsidRPr="007D66F5" w14:paraId="1FDC646A"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30F1C9F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6DF0F7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661C55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Ζώνη ασφαλείας 5 σημείων ΕΝ 361, EN 358</w:t>
            </w:r>
          </w:p>
        </w:tc>
      </w:tr>
      <w:tr w:rsidR="007D66F5" w:rsidRPr="007D66F5" w14:paraId="46418501"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6504E6D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8187FA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EE5F05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Γάντια ΕΝ 388:2016 (έναντι μηχανικών κινδύνων)</w:t>
            </w:r>
          </w:p>
        </w:tc>
      </w:tr>
      <w:tr w:rsidR="007D66F5" w:rsidRPr="007D66F5" w14:paraId="30F9C44F"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5A9863E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33EA93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5EF1B5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Κράνος (απαραίτητο για κάθε εργασία στο εργοτάξιο) ΕΝ 397</w:t>
            </w:r>
          </w:p>
        </w:tc>
      </w:tr>
      <w:tr w:rsidR="007D66F5" w:rsidRPr="007D66F5" w14:paraId="04CCC174"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78ECD86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136A8C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8F4DCF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Γάντια για ηλεκτροσυγκολλήσεις ΕΝ 388, ΕΝ 407, EN 12477</w:t>
            </w:r>
          </w:p>
        </w:tc>
      </w:tr>
      <w:tr w:rsidR="007D66F5" w:rsidRPr="007D66F5" w14:paraId="3EFA152F"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3E261F9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79689E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535E0B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Ποδιά για ηλεκτροσυγκολλήσεις ΕΝ 470,  ΕΝ ISO 11611:2015</w:t>
            </w:r>
          </w:p>
        </w:tc>
      </w:tr>
      <w:tr w:rsidR="007D66F5" w:rsidRPr="007D66F5" w14:paraId="602383E6"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1B0B83F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3D2770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C2DB27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Ανακλαστικό γιλέκο ΕΝ ISO 20471 (</w:t>
            </w:r>
            <w:proofErr w:type="spellStart"/>
            <w:r w:rsidRPr="007D66F5">
              <w:rPr>
                <w:rFonts w:ascii="Arial" w:eastAsia="Times New Roman" w:hAnsi="Arial" w:cs="Arial"/>
                <w:color w:val="000000"/>
                <w:sz w:val="18"/>
                <w:szCs w:val="18"/>
                <w:lang w:eastAsia="el-GR"/>
              </w:rPr>
              <w:t>class</w:t>
            </w:r>
            <w:proofErr w:type="spellEnd"/>
            <w:r w:rsidRPr="007D66F5">
              <w:rPr>
                <w:rFonts w:ascii="Arial" w:eastAsia="Times New Roman" w:hAnsi="Arial" w:cs="Arial"/>
                <w:color w:val="000000"/>
                <w:sz w:val="18"/>
                <w:szCs w:val="18"/>
                <w:lang w:eastAsia="el-GR"/>
              </w:rPr>
              <w:t xml:space="preserve"> 2)</w:t>
            </w:r>
          </w:p>
        </w:tc>
      </w:tr>
      <w:tr w:rsidR="007D66F5" w:rsidRPr="007D66F5" w14:paraId="6F9DCFAC" w14:textId="77777777" w:rsidTr="009A3BCF">
        <w:trPr>
          <w:trHeight w:hRule="exact" w:val="280"/>
        </w:trPr>
        <w:tc>
          <w:tcPr>
            <w:tcW w:w="2389" w:type="dxa"/>
            <w:gridSpan w:val="4"/>
            <w:tcBorders>
              <w:top w:val="single" w:sz="2" w:space="0" w:color="000000"/>
              <w:left w:val="single" w:sz="8" w:space="0" w:color="000000"/>
              <w:bottom w:val="nil"/>
              <w:right w:val="nil"/>
            </w:tcBorders>
            <w:shd w:val="clear" w:color="auto" w:fill="FFFFFF"/>
          </w:tcPr>
          <w:p w14:paraId="4D87E924"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ΕΡΓΑΣΙΑ</w:t>
            </w:r>
          </w:p>
        </w:tc>
        <w:tc>
          <w:tcPr>
            <w:tcW w:w="228" w:type="dxa"/>
            <w:tcBorders>
              <w:top w:val="single" w:sz="2" w:space="0" w:color="000000"/>
              <w:left w:val="nil"/>
              <w:bottom w:val="nil"/>
              <w:right w:val="nil"/>
            </w:tcBorders>
            <w:shd w:val="clear" w:color="auto" w:fill="FFFFFF"/>
          </w:tcPr>
          <w:p w14:paraId="7207FB11"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vMerge w:val="restart"/>
            <w:tcBorders>
              <w:top w:val="single" w:sz="2" w:space="0" w:color="000000"/>
              <w:left w:val="nil"/>
              <w:bottom w:val="nil"/>
              <w:right w:val="single" w:sz="8" w:space="0" w:color="000000"/>
            </w:tcBorders>
            <w:shd w:val="clear" w:color="auto" w:fill="FFFFFF"/>
          </w:tcPr>
          <w:p w14:paraId="3737B815"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ΚΑΤΑΣΚΕΥΗ ΦΕΡΟΝΤΟΣ ΟΡΓΑΝΙΣΜΟΥ ΑΠΟ ΟΠΛΙΣΜΕΝΟ ΣΚΥΡΟΔΕΜΑ</w:t>
            </w:r>
          </w:p>
        </w:tc>
      </w:tr>
      <w:tr w:rsidR="007D66F5" w:rsidRPr="007D66F5" w14:paraId="35855B99" w14:textId="77777777" w:rsidTr="009A3BCF">
        <w:trPr>
          <w:trHeight w:hRule="exact" w:val="214"/>
        </w:trPr>
        <w:tc>
          <w:tcPr>
            <w:tcW w:w="2617" w:type="dxa"/>
            <w:gridSpan w:val="5"/>
            <w:tcBorders>
              <w:top w:val="nil"/>
              <w:left w:val="single" w:sz="8" w:space="0" w:color="000000"/>
              <w:bottom w:val="nil"/>
              <w:right w:val="nil"/>
            </w:tcBorders>
            <w:shd w:val="clear" w:color="auto" w:fill="FFFFFF"/>
          </w:tcPr>
          <w:p w14:paraId="1434F5B8" w14:textId="77777777" w:rsidR="007D66F5" w:rsidRPr="007D66F5" w:rsidRDefault="007D66F5" w:rsidP="007D66F5">
            <w:pPr>
              <w:adjustRightInd w:val="0"/>
              <w:rPr>
                <w:rFonts w:ascii="Tahoma" w:eastAsia="Times New Roman" w:hAnsi="Tahoma" w:cs="Tahoma"/>
                <w:sz w:val="14"/>
                <w:szCs w:val="14"/>
                <w:lang w:eastAsia="el-GR"/>
              </w:rPr>
            </w:pPr>
          </w:p>
        </w:tc>
        <w:tc>
          <w:tcPr>
            <w:tcW w:w="7054" w:type="dxa"/>
            <w:vMerge/>
            <w:tcBorders>
              <w:top w:val="single" w:sz="2" w:space="0" w:color="000000"/>
              <w:left w:val="nil"/>
              <w:bottom w:val="nil"/>
              <w:right w:val="single" w:sz="8" w:space="0" w:color="000000"/>
            </w:tcBorders>
          </w:tcPr>
          <w:p w14:paraId="4EC34D9D" w14:textId="77777777" w:rsidR="007D66F5" w:rsidRPr="007D66F5" w:rsidRDefault="007D66F5" w:rsidP="007D66F5">
            <w:pPr>
              <w:adjustRightInd w:val="0"/>
              <w:rPr>
                <w:rFonts w:ascii="Arial" w:eastAsia="Times New Roman" w:hAnsi="Arial" w:cs="Arial"/>
                <w:sz w:val="14"/>
                <w:szCs w:val="14"/>
                <w:lang w:eastAsia="el-GR"/>
              </w:rPr>
            </w:pPr>
          </w:p>
        </w:tc>
      </w:tr>
      <w:tr w:rsidR="007D66F5" w:rsidRPr="007D66F5" w14:paraId="3DCF280F" w14:textId="77777777" w:rsidTr="009A3BCF">
        <w:trPr>
          <w:trHeight w:hRule="exact" w:val="854"/>
        </w:trPr>
        <w:tc>
          <w:tcPr>
            <w:tcW w:w="2389" w:type="dxa"/>
            <w:gridSpan w:val="4"/>
            <w:tcBorders>
              <w:top w:val="nil"/>
              <w:left w:val="single" w:sz="8" w:space="0" w:color="000000"/>
              <w:bottom w:val="single" w:sz="2" w:space="0" w:color="000000"/>
              <w:right w:val="nil"/>
            </w:tcBorders>
            <w:shd w:val="clear" w:color="auto" w:fill="FFFFFF"/>
          </w:tcPr>
          <w:p w14:paraId="5817D512"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Ανάλυση εργασίας</w:t>
            </w:r>
          </w:p>
        </w:tc>
        <w:tc>
          <w:tcPr>
            <w:tcW w:w="228" w:type="dxa"/>
            <w:tcBorders>
              <w:top w:val="nil"/>
              <w:left w:val="nil"/>
              <w:bottom w:val="single" w:sz="2" w:space="0" w:color="000000"/>
              <w:right w:val="nil"/>
            </w:tcBorders>
            <w:shd w:val="clear" w:color="auto" w:fill="FFFFFF"/>
          </w:tcPr>
          <w:p w14:paraId="2556013C"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6F7A31A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Καλούπωμα</w:t>
            </w:r>
            <w:r w:rsidRPr="007D66F5">
              <w:rPr>
                <w:rFonts w:ascii="Arial" w:eastAsia="Times New Roman" w:hAnsi="Arial" w:cs="Arial"/>
                <w:color w:val="000000"/>
                <w:sz w:val="18"/>
                <w:szCs w:val="18"/>
                <w:lang w:eastAsia="el-GR"/>
              </w:rPr>
              <w:br/>
              <w:t>Κατασκευή - τοποθέτηση σιδηρού οπλισμού</w:t>
            </w:r>
            <w:r w:rsidRPr="007D66F5">
              <w:rPr>
                <w:rFonts w:ascii="Arial" w:eastAsia="Times New Roman" w:hAnsi="Arial" w:cs="Arial"/>
                <w:color w:val="000000"/>
                <w:sz w:val="18"/>
                <w:szCs w:val="18"/>
                <w:lang w:eastAsia="el-GR"/>
              </w:rPr>
              <w:br/>
              <w:t>Σκυροδέτηση</w:t>
            </w:r>
            <w:r w:rsidRPr="007D66F5">
              <w:rPr>
                <w:rFonts w:ascii="Arial" w:eastAsia="Times New Roman" w:hAnsi="Arial" w:cs="Arial"/>
                <w:color w:val="000000"/>
                <w:sz w:val="18"/>
                <w:szCs w:val="18"/>
                <w:lang w:eastAsia="el-GR"/>
              </w:rPr>
              <w:br/>
              <w:t>Ξεκαλούπωμα</w:t>
            </w:r>
          </w:p>
        </w:tc>
      </w:tr>
      <w:tr w:rsidR="007D66F5" w:rsidRPr="007D66F5" w14:paraId="308E9022"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4F40AC61"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7F21D269"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4F9209CB"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εργαζόμενου από ύψος</w:t>
            </w:r>
          </w:p>
        </w:tc>
      </w:tr>
      <w:tr w:rsidR="007D66F5" w:rsidRPr="007D66F5" w14:paraId="36B40E77"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683C2497"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6654B68E"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5AEC4F89"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1F9EE9CD"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349BC0F3"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5645FC5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5EDD20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περάτων πλακών με διπλή σανίδα σε ύψος 1 μ από το δάπεδο, μονή σανίδα σε ύψος 0,5 μ και σοβατεπί ύψους 15 εκ (ΠΔ 1073/1981, ΠΔ 778/1980, ΠΔ 305/1996)</w:t>
            </w:r>
          </w:p>
        </w:tc>
      </w:tr>
      <w:tr w:rsidR="007D66F5" w:rsidRPr="007D66F5" w14:paraId="0729BF44"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2E7C2B1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C8E3ED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80C9E8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περάτων πλακών με μεταλλικές κουπαστές σε ύψος 1 μ και 0,5 μ από το δάπεδο και σοβατεπί ύψους 15 εκ (ΠΔ 1073/1981, ΠΔ 778/1980, ΠΔ 305/1996)</w:t>
            </w:r>
          </w:p>
        </w:tc>
      </w:tr>
      <w:tr w:rsidR="007D66F5" w:rsidRPr="007D66F5" w14:paraId="3978FB3E"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679B459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ACA241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7D7B64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περάτων πλακών με προστατευτικό δίχτυ, σε ύψος τουλάχιστον 1 μ (ΠΔ 1073/1981, ΠΔ 778/1980, ΠΔ 305/1996)</w:t>
            </w:r>
          </w:p>
        </w:tc>
      </w:tr>
      <w:tr w:rsidR="007D66F5" w:rsidRPr="007D66F5" w14:paraId="115DE6BE"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714B428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F43258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E04989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κλιμακοστασίων με διπλή σανίδα σε ύψος 1 μ από το πάτημα, μονή σανίδα σε ύψος 0,5 μ και σοβατεπί ύψους 15 εκ (ΠΔ 1073/1981, ΠΔ 778/1980, ΠΔ 305/1996)</w:t>
            </w:r>
          </w:p>
        </w:tc>
      </w:tr>
      <w:tr w:rsidR="007D66F5" w:rsidRPr="007D66F5" w14:paraId="50E425D0"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5A69C86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73B3A1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6316B0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κλιμακοστασίων με μεταλλικές κουπαστές σε ύψος 1 μ και 0,5 μ από το πάτημα και σοβατεπί ύψους 15 εκ (ΠΔ 1073/1981, ΠΔ 778/1980, ΠΔ 305/1996)</w:t>
            </w:r>
          </w:p>
        </w:tc>
      </w:tr>
      <w:tr w:rsidR="007D66F5" w:rsidRPr="007D66F5" w14:paraId="2E8D9D9B"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5B8B8BD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3803A1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941DB7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κλιμακοστασίων με προστατευτικό δίχτυ, σε ύψος τουλάχιστον 1 μ (ΠΔ 1073/1981, ΠΔ 778/1980, ΠΔ 305/1996)</w:t>
            </w:r>
          </w:p>
        </w:tc>
      </w:tr>
      <w:tr w:rsidR="007D66F5" w:rsidRPr="007D66F5" w14:paraId="73EDDCDC" w14:textId="77777777" w:rsidTr="009A3BCF">
        <w:trPr>
          <w:trHeight w:hRule="exact" w:val="898"/>
        </w:trPr>
        <w:tc>
          <w:tcPr>
            <w:tcW w:w="1138" w:type="dxa"/>
            <w:gridSpan w:val="2"/>
            <w:vMerge/>
            <w:tcBorders>
              <w:top w:val="single" w:sz="8" w:space="0" w:color="000000"/>
              <w:left w:val="single" w:sz="8" w:space="0" w:color="000000"/>
              <w:bottom w:val="single" w:sz="8" w:space="0" w:color="000000"/>
              <w:right w:val="single" w:sz="8" w:space="0" w:color="000000"/>
            </w:tcBorders>
          </w:tcPr>
          <w:p w14:paraId="09E4055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BACF59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556F47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υπερυψωμένων θέσεων εργασίας, διαδρόμων και προσβάσεων με διατάξεις πλευρικής προστασίας (κουπαστές σε ύψος 1 μ και 0,5 μ από το δάπεδο και σοβατεπί ύψους 15 εκ ή με προστατευτικό δίχτυ ύψους τουλάχιστον 1 μ) (ΠΔ 1073/1981, ΠΔ 778/1980, ΠΔ 305/1996)</w:t>
            </w:r>
          </w:p>
        </w:tc>
      </w:tr>
      <w:tr w:rsidR="007D66F5" w:rsidRPr="007D66F5" w14:paraId="6872E7DD"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073EDD6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1BFBD0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3C2EFB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κενών με διπλή σανίδα σε ύψος 1 μ από το δάπεδο, μονή σανίδα σε ύψος 0,5 μ και σοβατεπί ύψους 15 εκ (ΠΔ 1073/1981, ΠΔ 778/1980, ΠΔ 305/1996)</w:t>
            </w:r>
          </w:p>
        </w:tc>
      </w:tr>
      <w:tr w:rsidR="007D66F5" w:rsidRPr="007D66F5" w14:paraId="2210B91C"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1B3605D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289F86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20C046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κενών με μεταλλικές κουπαστές σε ύψος 1 μ και 0,5 μ από το δάπεδο και σοβατεπί ύψους 15 εκ (ΠΔ 1073/1981, ΠΔ 778/1980, ΠΔ 305/1996)</w:t>
            </w:r>
          </w:p>
        </w:tc>
      </w:tr>
      <w:tr w:rsidR="007D66F5" w:rsidRPr="007D66F5" w14:paraId="1F74638E"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769A36A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530059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E53C9D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κενών με προστατευτικό δίχτυ, σε ύψος τουλάχιστον 1 μ (ΠΔ 1073/1981, ΠΔ 305/1996)</w:t>
            </w:r>
          </w:p>
        </w:tc>
      </w:tr>
      <w:tr w:rsidR="007D66F5" w:rsidRPr="007D66F5" w14:paraId="18547FB9"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4F1BF5A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EAC1B4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B9F463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Κάλυψη των οριζοντίων κενών με υλικό αντοχής τουλάχιστον διπλάσιας του φορτίου που αναμένεται να δεχτεί (ΠΔ 1073/1981)</w:t>
            </w:r>
          </w:p>
        </w:tc>
      </w:tr>
      <w:tr w:rsidR="007D66F5" w:rsidRPr="007D66F5" w14:paraId="28821C45"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7CB49F5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851C33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3BB038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οριζόντιου προστατευτικού δικτύου κάτω από το κενό (ΠΔ 305/1996, ΠΔ 1073/1981)</w:t>
            </w:r>
          </w:p>
        </w:tc>
      </w:tr>
      <w:tr w:rsidR="007D66F5" w:rsidRPr="007D66F5" w14:paraId="3BC96799" w14:textId="77777777" w:rsidTr="001851C8">
        <w:trPr>
          <w:trHeight w:hRule="exact" w:val="665"/>
        </w:trPr>
        <w:tc>
          <w:tcPr>
            <w:tcW w:w="1138" w:type="dxa"/>
            <w:gridSpan w:val="2"/>
            <w:vMerge/>
            <w:tcBorders>
              <w:top w:val="single" w:sz="8" w:space="0" w:color="000000"/>
              <w:left w:val="single" w:sz="8" w:space="0" w:color="000000"/>
              <w:bottom w:val="single" w:sz="8" w:space="0" w:color="000000"/>
              <w:right w:val="single" w:sz="8" w:space="0" w:color="000000"/>
            </w:tcBorders>
          </w:tcPr>
          <w:p w14:paraId="2283439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0C46DA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AAFF7F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συστήματος ατομικής προστασίας έναντι πτώσης από ύψος (ζώνη ασφαλείας) (Ν 3850/2010, ΠΔ 305/1996, ΠΔ 396/1994, ΠΔ 155/2004)</w:t>
            </w:r>
          </w:p>
        </w:tc>
      </w:tr>
      <w:tr w:rsidR="007D66F5" w:rsidRPr="007D66F5" w14:paraId="3FDF0169" w14:textId="77777777" w:rsidTr="009A3BCF">
        <w:trPr>
          <w:trHeight w:hRule="exact" w:val="604"/>
        </w:trPr>
        <w:tc>
          <w:tcPr>
            <w:tcW w:w="9671" w:type="dxa"/>
            <w:gridSpan w:val="6"/>
            <w:tcBorders>
              <w:top w:val="nil"/>
              <w:left w:val="nil"/>
              <w:bottom w:val="nil"/>
              <w:right w:val="nil"/>
            </w:tcBorders>
            <w:shd w:val="clear" w:color="auto" w:fill="FFFFFF"/>
          </w:tcPr>
          <w:p w14:paraId="38982562" w14:textId="77777777" w:rsidR="007D66F5" w:rsidRPr="007D66F5" w:rsidRDefault="007D66F5" w:rsidP="007D66F5">
            <w:pPr>
              <w:adjustRightInd w:val="0"/>
              <w:rPr>
                <w:rFonts w:ascii="Tahoma" w:eastAsia="Times New Roman" w:hAnsi="Tahoma" w:cs="Tahoma"/>
                <w:sz w:val="20"/>
                <w:szCs w:val="20"/>
                <w:lang w:eastAsia="el-GR"/>
              </w:rPr>
            </w:pPr>
          </w:p>
        </w:tc>
      </w:tr>
      <w:tr w:rsidR="007D66F5" w:rsidRPr="007D66F5" w14:paraId="73541BA5" w14:textId="77777777" w:rsidTr="009A3BCF">
        <w:trPr>
          <w:trHeight w:hRule="exact" w:val="224"/>
        </w:trPr>
        <w:tc>
          <w:tcPr>
            <w:tcW w:w="9671" w:type="dxa"/>
            <w:gridSpan w:val="6"/>
            <w:tcBorders>
              <w:top w:val="nil"/>
              <w:left w:val="nil"/>
              <w:bottom w:val="single" w:sz="8" w:space="0" w:color="A9A9A9"/>
              <w:right w:val="nil"/>
            </w:tcBorders>
            <w:shd w:val="clear" w:color="auto" w:fill="FFFFFF"/>
          </w:tcPr>
          <w:p w14:paraId="75A919EA"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5A1370EE" w14:textId="77777777" w:rsidTr="009A3BCF">
        <w:trPr>
          <w:trHeight w:hRule="exact" w:val="112"/>
        </w:trPr>
        <w:tc>
          <w:tcPr>
            <w:tcW w:w="9671" w:type="dxa"/>
            <w:gridSpan w:val="6"/>
            <w:tcBorders>
              <w:top w:val="nil"/>
              <w:left w:val="nil"/>
              <w:bottom w:val="nil"/>
              <w:right w:val="nil"/>
            </w:tcBorders>
            <w:shd w:val="clear" w:color="auto" w:fill="FFFFFF"/>
          </w:tcPr>
          <w:p w14:paraId="7CB58099"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0AAC7480" w14:textId="77777777" w:rsidTr="009A3BCF">
        <w:trPr>
          <w:trHeight w:hRule="exact" w:val="694"/>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36E04456"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54AA63F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7C9FAE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διαδρόμων και των θέσεων εργασίας σε ύψος μεγαλύτερο του 0,75 μ, με μεταλλικές κουπαστές σε ύψος 1 μ και 0,5 μ από το δάπεδο και σοβατεπί ύψους 15 εκ (ΠΔ 305/1996, ΠΔ 1073/1981, ΠΔ 7789/1980)</w:t>
            </w:r>
          </w:p>
        </w:tc>
      </w:tr>
      <w:tr w:rsidR="007D66F5" w:rsidRPr="007D66F5" w14:paraId="4512C857"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14FE058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026DA4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D9054D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Κατασκευή κεκλιμένων διαδρόμων και προσβάσεων με κλίση που δεν υπερβαίνει το 1:2. Η αντοχή των υλικών πρέπει να υπερβαίνει τα αναμενόμενα φορτία (ΠΔ 1073/1981, ΠΔ 778/1980)</w:t>
            </w:r>
          </w:p>
        </w:tc>
      </w:tr>
      <w:tr w:rsidR="007D66F5" w:rsidRPr="007D66F5" w14:paraId="41E47A9D"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7C9C997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EB7EDE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12E8D0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Απαγόρευση αφαίρεσης </w:t>
            </w:r>
            <w:proofErr w:type="spellStart"/>
            <w:r w:rsidRPr="007D66F5">
              <w:rPr>
                <w:rFonts w:ascii="Arial" w:eastAsia="Times New Roman" w:hAnsi="Arial" w:cs="Arial"/>
                <w:color w:val="000000"/>
                <w:sz w:val="18"/>
                <w:szCs w:val="18"/>
                <w:lang w:eastAsia="el-GR"/>
              </w:rPr>
              <w:t>οπoιασδήποτε</w:t>
            </w:r>
            <w:proofErr w:type="spellEnd"/>
            <w:r w:rsidRPr="007D66F5">
              <w:rPr>
                <w:rFonts w:ascii="Arial" w:eastAsia="Times New Roman" w:hAnsi="Arial" w:cs="Arial"/>
                <w:color w:val="000000"/>
                <w:sz w:val="18"/>
                <w:szCs w:val="18"/>
                <w:lang w:eastAsia="el-GR"/>
              </w:rPr>
              <w:t xml:space="preserve"> προστατευτικής διάταξης, εφόσον δεν ληφθούν αντισταθμιστικά μέτρα (ΠΔ 1073/1981, ΠΔ 155/2004)</w:t>
            </w:r>
          </w:p>
        </w:tc>
      </w:tr>
      <w:tr w:rsidR="007D66F5" w:rsidRPr="007D66F5" w14:paraId="79AF1F06"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7540C0A8"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502BF540"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416C7AC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εργαζόμενου από σκαλωσιά</w:t>
            </w:r>
          </w:p>
        </w:tc>
      </w:tr>
      <w:tr w:rsidR="007D66F5" w:rsidRPr="007D66F5" w14:paraId="31C93356"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4E46174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71F6C5A4"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3092B27"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55BA1935" w14:textId="77777777" w:rsidTr="009A3BCF">
        <w:trPr>
          <w:trHeight w:hRule="exact" w:val="336"/>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0EC33E9D"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7345D4B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8FF505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εργασίας σε ύψος έξω από σκαλωσιά (ΠΔ 1073/1981, ΠΔ 778/1980, ΠΔ 155/2004)</w:t>
            </w:r>
          </w:p>
        </w:tc>
      </w:tr>
      <w:tr w:rsidR="007D66F5" w:rsidRPr="007D66F5" w14:paraId="51FEEEBE"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5F65ECE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43E544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633F30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χρήσης κουπαστών σκαλωσιάς ως σκάλες πρόσβασης σε υψηλότερες θέσεις εργασίας (ΠΔ 1073/1981, ΠΔ 155/2004)</w:t>
            </w:r>
          </w:p>
        </w:tc>
      </w:tr>
      <w:tr w:rsidR="007D66F5" w:rsidRPr="007D66F5" w14:paraId="24EB793A"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3C19C66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3DCBC3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62DC50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τοποθέτησης σκαλών (ή σκαλωσιών) σε δάπεδα σκαλωσιών (ΠΔ 1073/1981, ΠΔ 778/1980, ΠΔ 155/2004)</w:t>
            </w:r>
          </w:p>
        </w:tc>
      </w:tr>
      <w:tr w:rsidR="007D66F5" w:rsidRPr="007D66F5" w14:paraId="63876FF1"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789672F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EC495B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6AF70C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Κατασκευή ικριώματος του οποίου τα δάπεδα εργασίας δεν απέχουν περισσότερο από 30 εκ από την κατασκευή. Σε διαφορετική </w:t>
            </w:r>
            <w:proofErr w:type="spellStart"/>
            <w:r w:rsidRPr="007D66F5">
              <w:rPr>
                <w:rFonts w:ascii="Arial" w:eastAsia="Times New Roman" w:hAnsi="Arial" w:cs="Arial"/>
                <w:color w:val="000000"/>
                <w:sz w:val="18"/>
                <w:szCs w:val="18"/>
                <w:lang w:eastAsia="el-GR"/>
              </w:rPr>
              <w:t>περίτπωση</w:t>
            </w:r>
            <w:proofErr w:type="spellEnd"/>
            <w:r w:rsidRPr="007D66F5">
              <w:rPr>
                <w:rFonts w:ascii="Arial" w:eastAsia="Times New Roman" w:hAnsi="Arial" w:cs="Arial"/>
                <w:color w:val="000000"/>
                <w:sz w:val="18"/>
                <w:szCs w:val="18"/>
                <w:lang w:eastAsia="el-GR"/>
              </w:rPr>
              <w:t xml:space="preserve"> πρέπει να τοποθετούνται </w:t>
            </w:r>
            <w:proofErr w:type="spellStart"/>
            <w:r w:rsidRPr="007D66F5">
              <w:rPr>
                <w:rFonts w:ascii="Arial" w:eastAsia="Times New Roman" w:hAnsi="Arial" w:cs="Arial"/>
                <w:color w:val="000000"/>
                <w:sz w:val="18"/>
                <w:szCs w:val="18"/>
                <w:lang w:eastAsia="el-GR"/>
              </w:rPr>
              <w:t>προστατυτικές</w:t>
            </w:r>
            <w:proofErr w:type="spellEnd"/>
            <w:r w:rsidRPr="007D66F5">
              <w:rPr>
                <w:rFonts w:ascii="Arial" w:eastAsia="Times New Roman" w:hAnsi="Arial" w:cs="Arial"/>
                <w:color w:val="000000"/>
                <w:sz w:val="18"/>
                <w:szCs w:val="18"/>
                <w:lang w:eastAsia="el-GR"/>
              </w:rPr>
              <w:t xml:space="preserve"> διατάξεις (κουπαστές) και από την εσωτερική πλευρά του ικριώματος (ΠΔ 778/1980)</w:t>
            </w:r>
          </w:p>
        </w:tc>
      </w:tr>
      <w:tr w:rsidR="007D66F5" w:rsidRPr="007D66F5" w14:paraId="040FF9BC"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5DDE59F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62E951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41AD2A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Διαμόρφωση συνεχών δαπέδων εργασίας ικριωμάτων. Τα δάπεδα (και οι διατάξεις πλευρικής προστασίας) πρέπει να περιβάλλουν τις γωνίες της κατασκευής και να μην διακόπτονται (ΠΔ 778/1980)</w:t>
            </w:r>
          </w:p>
        </w:tc>
      </w:tr>
      <w:tr w:rsidR="007D66F5" w:rsidRPr="007D66F5" w14:paraId="58E3635B"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73EC4316"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49D6A01F"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49C9AC4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εργαζόμενου από σκάλα</w:t>
            </w:r>
          </w:p>
        </w:tc>
      </w:tr>
      <w:tr w:rsidR="007D66F5" w:rsidRPr="007D66F5" w14:paraId="41D5579C"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2667770C"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6A4ECACB"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6BC6B9D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0D5BA887"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308ECD1F"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715FE2B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68A93F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σκαλών για σύντομες και "ελαφριές" εργασίες (ΠΔ 22/1933, ΠΔ 17/1978, ΠΔ 155/2004, ΠΔ 1073/81)</w:t>
            </w:r>
          </w:p>
        </w:tc>
      </w:tr>
      <w:tr w:rsidR="007D66F5" w:rsidRPr="007D66F5" w14:paraId="55D04E22"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105CFA3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9F6F7A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28790F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Τακτικός έλεγχος των σκαλών (συνιστάται πριν από κάθε χρήση να διενεργείται οπτικός έλεγχος) (ΠΔ 305/1996, ΠΔ 1073/81, ΠΔ 22/1933, ΠΔ 17/1978)</w:t>
            </w:r>
          </w:p>
        </w:tc>
      </w:tr>
      <w:tr w:rsidR="007D66F5" w:rsidRPr="007D66F5" w14:paraId="526FDAD3"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33524D7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771886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98B5CB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Στήριξη των σκαλών σε σταθερό και συμπαγές δάπεδο (ΠΔ 22/1933, ΠΔ 17/1978, ΠΔ 1073/81, ΠΔ 155/2004)</w:t>
            </w:r>
          </w:p>
        </w:tc>
      </w:tr>
      <w:tr w:rsidR="007D66F5" w:rsidRPr="007D66F5" w14:paraId="72615869"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282AB96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A177BB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1F1C00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μεταλλικών σκαλών με χωνευτά σκαλοπάτια (ΠΔ 22/1933, ΠΔ 17/1978)</w:t>
            </w:r>
          </w:p>
        </w:tc>
      </w:tr>
      <w:tr w:rsidR="007D66F5" w:rsidRPr="007D66F5" w14:paraId="72C94B38"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1B899BF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932563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B212D0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Εξασφάλιση των δύο άκρων των σκαλών (ΠΔ 22/1933, ΠΔ 17/1978, ΠΔ 1073/81, ΠΔ 155/2004)</w:t>
            </w:r>
          </w:p>
        </w:tc>
      </w:tr>
      <w:tr w:rsidR="007D66F5" w:rsidRPr="007D66F5" w14:paraId="2539221A"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2F578FE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D38E57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AC8D25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σκαλών που προεξέχουν κατά 1 μ από το επιθυμητό δάπεδο εργασίας, ώστε να διευκολύνεται η κάθοδος από αυτές (ΠΔ 155/2004, ΠΔ 22/1933, ΠΔ 17/1978, ΠΔ 1073/81)</w:t>
            </w:r>
          </w:p>
        </w:tc>
      </w:tr>
      <w:tr w:rsidR="007D66F5" w:rsidRPr="007D66F5" w14:paraId="22A29232"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1BDE0D86"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30B98B7F"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59295B5B"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αντικειμένων από ύψος</w:t>
            </w:r>
          </w:p>
        </w:tc>
      </w:tr>
      <w:tr w:rsidR="007D66F5" w:rsidRPr="007D66F5" w14:paraId="79D8BA77"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51CF3D5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671F147"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C41F82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344D0B06"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0A765514"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78AA9ED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49C1E8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Αποφυγή τοποθέτησης υλικών σε θέσεις από τις οποίες μπορεί να πέσουν (πέρατα πλακών, κλιμακοστάσια, σκαλωσιές, </w:t>
            </w:r>
            <w:proofErr w:type="spellStart"/>
            <w:r w:rsidRPr="007D66F5">
              <w:rPr>
                <w:rFonts w:ascii="Arial" w:eastAsia="Times New Roman" w:hAnsi="Arial" w:cs="Arial"/>
                <w:color w:val="000000"/>
                <w:sz w:val="18"/>
                <w:szCs w:val="18"/>
                <w:lang w:eastAsia="el-GR"/>
              </w:rPr>
              <w:t>σιδηροκατασκευές</w:t>
            </w:r>
            <w:proofErr w:type="spellEnd"/>
            <w:r w:rsidRPr="007D66F5">
              <w:rPr>
                <w:rFonts w:ascii="Arial" w:eastAsia="Times New Roman" w:hAnsi="Arial" w:cs="Arial"/>
                <w:color w:val="000000"/>
                <w:sz w:val="18"/>
                <w:szCs w:val="18"/>
                <w:lang w:eastAsia="el-GR"/>
              </w:rPr>
              <w:t>) (ΠΔ 778/1980, ΠΔ 305/1996)</w:t>
            </w:r>
          </w:p>
        </w:tc>
      </w:tr>
      <w:tr w:rsidR="007D66F5" w:rsidRPr="007D66F5" w14:paraId="6B7C9B65"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0AACAC1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D51B53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2A1927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σοβατεπιού στα δάπεδα εργασίας, πέρατα πλακών, ικριώματα ή προστασία αυτών με πλέγμα (ΠΔ 305/1996, ΠΔ 778/1980)</w:t>
            </w:r>
          </w:p>
        </w:tc>
      </w:tr>
      <w:tr w:rsidR="007D66F5" w:rsidRPr="007D66F5" w14:paraId="069D520E" w14:textId="77777777" w:rsidTr="009A3BCF">
        <w:trPr>
          <w:trHeight w:hRule="exact" w:val="1102"/>
        </w:trPr>
        <w:tc>
          <w:tcPr>
            <w:tcW w:w="1138" w:type="dxa"/>
            <w:gridSpan w:val="2"/>
            <w:vMerge/>
            <w:tcBorders>
              <w:top w:val="single" w:sz="8" w:space="0" w:color="000000"/>
              <w:left w:val="single" w:sz="8" w:space="0" w:color="000000"/>
              <w:bottom w:val="single" w:sz="8" w:space="0" w:color="000000"/>
              <w:right w:val="single" w:sz="8" w:space="0" w:color="000000"/>
            </w:tcBorders>
          </w:tcPr>
          <w:p w14:paraId="26626C6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8E6597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802986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Κατασκευή προστατευτικής σκάφης στα ικριώματα. Η σκάφη κατασκευάζεται σε ύψος μεγαλύτερο από 3,50 μ από το πεζοδρόμιο. Το δάπεδο της σκάφης πρέπει να κατασκευάζεται από ανθεκτικό υλικό. Το πλάτος του δαπέδου της σκάφης πρέπει να είναι τουλάχιστον 1,30 μ. Εν συνεχεία διαμορφώνεται κεκλιμένο επίπεδο (αντένα), κλίσης 1:2, ύψους 80 εκ (ΠΔ 778/1980)</w:t>
            </w:r>
          </w:p>
        </w:tc>
      </w:tr>
      <w:tr w:rsidR="007D66F5" w:rsidRPr="007D66F5" w14:paraId="0F5A611E"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5C61A41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8E22C9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7D4F22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προστατευτικού δικτυώματος στην εξωτερική πλευρά του ικριώματος για τη συγκράτηση υλικών (ΠΔ 1073/1981, ΠΔ 778/1980)</w:t>
            </w:r>
          </w:p>
        </w:tc>
      </w:tr>
      <w:tr w:rsidR="007D66F5" w:rsidRPr="007D66F5" w14:paraId="757D3A4C"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194C700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473666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A2B984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παραμονής κάτω από θέσεις εργασίας σε ύψος (ΠΔ 1073/1981)</w:t>
            </w:r>
          </w:p>
        </w:tc>
      </w:tr>
      <w:tr w:rsidR="007D66F5" w:rsidRPr="007D66F5" w14:paraId="28B3BEAF"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60326E7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9C4CAF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DABF3C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 αποκλεισμός και σήμανση του χώρου εργασίας, εφόσον εκτελούνται εργασίες σε ύψος (ΠΔ 1073/1981, ΠΔ 305/1996)</w:t>
            </w:r>
          </w:p>
        </w:tc>
      </w:tr>
      <w:tr w:rsidR="007D66F5" w:rsidRPr="007D66F5" w14:paraId="47839529"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12A70B8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D73011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FFE3D5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 αποκλεισμός και σήμανση του χώρου κάτω από σκαλωσιές (ΠΔ 1073/1981, ΠΔ 105/1995, ΠΔ 305/1996)</w:t>
            </w:r>
          </w:p>
        </w:tc>
      </w:tr>
      <w:tr w:rsidR="007D66F5" w:rsidRPr="007D66F5" w14:paraId="63290253"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1DFE10F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6DDFA7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CDDC70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ειδικής ζώνης - εργαλειοθήκης (ΠΔ 155/2004)</w:t>
            </w:r>
          </w:p>
        </w:tc>
      </w:tr>
      <w:tr w:rsidR="007D66F5" w:rsidRPr="007D66F5" w14:paraId="75D00A2D"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374B1F91"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5806C95A"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17676D1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φορτίων που μεταφέρονται κατά τις ανυψωτικές εργασίες</w:t>
            </w:r>
          </w:p>
        </w:tc>
      </w:tr>
      <w:tr w:rsidR="007D66F5" w:rsidRPr="007D66F5" w14:paraId="0B21E0FD"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49235ADB"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6C615CCC"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6E31E4C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5FAE91AB" w14:textId="77777777" w:rsidTr="009A3BCF">
        <w:trPr>
          <w:trHeight w:hRule="exact" w:val="382"/>
        </w:trPr>
        <w:tc>
          <w:tcPr>
            <w:tcW w:w="9671" w:type="dxa"/>
            <w:gridSpan w:val="6"/>
            <w:tcBorders>
              <w:top w:val="nil"/>
              <w:left w:val="nil"/>
              <w:bottom w:val="nil"/>
              <w:right w:val="nil"/>
            </w:tcBorders>
            <w:shd w:val="clear" w:color="auto" w:fill="FFFFFF"/>
          </w:tcPr>
          <w:p w14:paraId="2DC0FCCA" w14:textId="77777777" w:rsidR="007D66F5" w:rsidRPr="007D66F5" w:rsidRDefault="007D66F5" w:rsidP="007D66F5">
            <w:pPr>
              <w:adjustRightInd w:val="0"/>
              <w:rPr>
                <w:rFonts w:ascii="Tahoma" w:eastAsia="Times New Roman" w:hAnsi="Tahoma" w:cs="Tahoma"/>
                <w:sz w:val="20"/>
                <w:szCs w:val="20"/>
                <w:lang w:eastAsia="el-GR"/>
              </w:rPr>
            </w:pPr>
          </w:p>
        </w:tc>
      </w:tr>
      <w:tr w:rsidR="007D66F5" w:rsidRPr="007D66F5" w14:paraId="5CF91C24" w14:textId="77777777" w:rsidTr="009A3BCF">
        <w:trPr>
          <w:trHeight w:hRule="exact" w:val="224"/>
        </w:trPr>
        <w:tc>
          <w:tcPr>
            <w:tcW w:w="9671" w:type="dxa"/>
            <w:gridSpan w:val="6"/>
            <w:tcBorders>
              <w:top w:val="nil"/>
              <w:left w:val="nil"/>
              <w:bottom w:val="single" w:sz="8" w:space="0" w:color="A9A9A9"/>
              <w:right w:val="nil"/>
            </w:tcBorders>
            <w:shd w:val="clear" w:color="auto" w:fill="FFFFFF"/>
          </w:tcPr>
          <w:p w14:paraId="215535AE"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756F7236" w14:textId="77777777" w:rsidTr="009A3BCF">
        <w:trPr>
          <w:trHeight w:hRule="exact" w:val="112"/>
        </w:trPr>
        <w:tc>
          <w:tcPr>
            <w:tcW w:w="9671" w:type="dxa"/>
            <w:gridSpan w:val="6"/>
            <w:tcBorders>
              <w:top w:val="nil"/>
              <w:left w:val="nil"/>
              <w:bottom w:val="nil"/>
              <w:right w:val="nil"/>
            </w:tcBorders>
            <w:shd w:val="clear" w:color="auto" w:fill="FFFFFF"/>
          </w:tcPr>
          <w:p w14:paraId="5BB9794D"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043B1C7F" w14:textId="77777777" w:rsidTr="009A3BCF">
        <w:trPr>
          <w:trHeight w:hRule="exact" w:val="336"/>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4F7D6964"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1941113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03D8C4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παραμονής κάτω από φορτία (ΠΔ 1073/1981)</w:t>
            </w:r>
          </w:p>
        </w:tc>
      </w:tr>
      <w:tr w:rsidR="007D66F5" w:rsidRPr="007D66F5" w14:paraId="0DB67D10"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6AC0D72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309E02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CE9503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ανυψωτικός μηχανισμός να έχει τη δυνατότητα ανύψωσης του φορτίου (ΠΔ 1073/1981, ΠΔ 395/1994, ΠΔ 89/1999, ΠΔ 305/1996, ΠΔ 304/2000)</w:t>
            </w:r>
          </w:p>
        </w:tc>
      </w:tr>
      <w:tr w:rsidR="007D66F5" w:rsidRPr="007D66F5" w14:paraId="09C83374"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2CE892B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150A63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E06110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ανυψωτικός μηχανισμός να φέρει πινακίδα με διάγραμμα ανυψωτικής ικανότητας (ΠΔ 1073/1981, ΠΔ 395/1994, ΠΔ 305/1996, ΠΔ 89/1999, ΠΔ 304/2000)</w:t>
            </w:r>
          </w:p>
        </w:tc>
      </w:tr>
      <w:tr w:rsidR="007D66F5" w:rsidRPr="007D66F5" w14:paraId="7EA0A1A2"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606AB0E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812280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B96434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ανυψωτικός μηχανισμός να έχει ελεγχθεί πριν τη χρήση (ΠΔ 1073/1981, ΠΔ 395/1994, ΠΔ 305/1996, ΠΔ 89/1999, ΠΔ 304/2000, ΥΑ 593/2003)</w:t>
            </w:r>
          </w:p>
        </w:tc>
      </w:tr>
      <w:tr w:rsidR="007D66F5" w:rsidRPr="007D66F5" w14:paraId="2D31707E"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7365BAC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0BAAED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4D3675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ανυψωτικός μηχανισμός να έχει τις προβλεπόμενες πιστοποιήσεις, από τρίτο μέρος (ΥΑ 593/2003, ΠΔ 305/1996)</w:t>
            </w:r>
          </w:p>
        </w:tc>
      </w:tr>
      <w:tr w:rsidR="007D66F5" w:rsidRPr="007D66F5" w14:paraId="65ACD526"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5CB5687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6757D2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44E94B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εξοπλισμός που χρησιμοποιείται (πχ συρματόσχοινα, αλυσίδες, γάντζοι, ιμάντες) να είναι ο προβλεπόμενος και χωρίς φθορές (ΠΔ 1073/1981, ΠΔ 305/1996)</w:t>
            </w:r>
          </w:p>
        </w:tc>
      </w:tr>
      <w:tr w:rsidR="007D66F5" w:rsidRPr="007D66F5" w14:paraId="13F51584"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3279FF6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D46E74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423941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χειριστές να έχουν τα κατάλληλα προσόντα (αδειούχοι) και εμπειρία (ΠΔ 305/1996, ΠΔ 113/2012)</w:t>
            </w:r>
          </w:p>
        </w:tc>
      </w:tr>
      <w:tr w:rsidR="007D66F5" w:rsidRPr="007D66F5" w14:paraId="315F0120"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3C4736C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30E4C1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68AAEC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συρματόσχοινα – σαμπάνια να είναι ελεγμένα και προσαρτημένα σωστά στο φορτίο (ΠΔ 1073/1981, ΠΔ 395/1994, ΠΔ 305/1996, ΠΔ 89/1999, ΠΔ 304/2000)</w:t>
            </w:r>
          </w:p>
        </w:tc>
      </w:tr>
      <w:tr w:rsidR="007D66F5" w:rsidRPr="007D66F5" w14:paraId="4819395D"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24BAE86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1720DE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F8C655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περιοχή να είναι αποκλεισμένη για τους μη έχοντες εργασία (ΠΔ 1073/1981, ΠΔ 305/1996)</w:t>
            </w:r>
          </w:p>
        </w:tc>
      </w:tr>
      <w:tr w:rsidR="007D66F5" w:rsidRPr="007D66F5" w14:paraId="543B08ED"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0ABA6E7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D2BADB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FB4C01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σε γειτονικά σημεία να έχουν ενημερωθεί</w:t>
            </w:r>
          </w:p>
        </w:tc>
      </w:tr>
      <w:tr w:rsidR="007D66F5" w:rsidRPr="007D66F5" w14:paraId="631BC8E1"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77D2579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B783B5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E8944A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Να υπάρχει συνεχώς καλή ορατότητα του φορτίου από τον χειριστή ή υπάρχει έμπειρος κουμανταδόρος (ΠΔ 1073/1981)</w:t>
            </w:r>
          </w:p>
        </w:tc>
      </w:tr>
      <w:tr w:rsidR="007D66F5" w:rsidRPr="007D66F5" w14:paraId="3D04E9D6"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3BF6568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461428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241AFD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ανυψωτικοί μηχανισμοί να βρίσκονται σε θέσεις όπου είναι εδρασμένοι καλά (ΠΔ 1073/1981, ΠΔ 305/1996)</w:t>
            </w:r>
          </w:p>
        </w:tc>
      </w:tr>
      <w:tr w:rsidR="007D66F5" w:rsidRPr="007D66F5" w14:paraId="732B31BB"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008B78D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1A73EC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820F38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Απαγορεύεται η ελεύθερη αιώρηση φορτίου (ΠΔ 1073/1981)</w:t>
            </w:r>
          </w:p>
        </w:tc>
      </w:tr>
      <w:tr w:rsidR="007D66F5" w:rsidRPr="007D66F5" w14:paraId="50326977"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5B1FC08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C29C3A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943918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Απαγορεύεται η υπερφόρτωση του ανυψωτικού μηχανισμού (ΠΔ 1073/1981, ΠΔ 305/1996)</w:t>
            </w:r>
          </w:p>
        </w:tc>
      </w:tr>
      <w:tr w:rsidR="007D66F5" w:rsidRPr="007D66F5" w14:paraId="55A5CECA"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3904E56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BE08A5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027E5C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Απαγορεύεται η προσπάθεια πλάγιας μεταφοράς φορτίου (ΠΔ 1073/1981, ΠΔ 305/1996)</w:t>
            </w:r>
          </w:p>
        </w:tc>
      </w:tr>
      <w:tr w:rsidR="007D66F5" w:rsidRPr="007D66F5" w14:paraId="2AEC2A1F"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54FB05A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D13E10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EADC1A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Απαγορεύεται  η απότομη ανύψωση/ κατέβασμα (ΠΔ 1073/1981, ΠΔ 305/1996)</w:t>
            </w:r>
          </w:p>
        </w:tc>
      </w:tr>
      <w:tr w:rsidR="007D66F5" w:rsidRPr="007D66F5" w14:paraId="381BD03E" w14:textId="77777777" w:rsidTr="009A3BCF">
        <w:trPr>
          <w:trHeight w:hRule="exact" w:val="336"/>
        </w:trPr>
        <w:tc>
          <w:tcPr>
            <w:tcW w:w="1138" w:type="dxa"/>
            <w:gridSpan w:val="2"/>
            <w:vMerge/>
            <w:tcBorders>
              <w:top w:val="single" w:sz="8" w:space="0" w:color="000000"/>
              <w:left w:val="single" w:sz="8" w:space="0" w:color="000000"/>
              <w:bottom w:val="single" w:sz="8" w:space="0" w:color="000000"/>
              <w:right w:val="single" w:sz="8" w:space="0" w:color="000000"/>
            </w:tcBorders>
          </w:tcPr>
          <w:p w14:paraId="4118AF0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B00134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CF0ACA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Απαγορεύεται η διακίνηση φορτίων πάνω από εργαζομένους (ΠΔ 1073/1981)</w:t>
            </w:r>
          </w:p>
        </w:tc>
      </w:tr>
      <w:tr w:rsidR="007D66F5" w:rsidRPr="007D66F5" w14:paraId="65199046"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1E10AB1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07FB57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18</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E62887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Απαγορεύεται η χρήση ανυψωτικών όταν πνέουν θυελλώδεις άνεμοι (ΠΔ 1073/1981, ΠΔ 305/1996)</w:t>
            </w:r>
          </w:p>
        </w:tc>
      </w:tr>
      <w:tr w:rsidR="007D66F5" w:rsidRPr="007D66F5" w14:paraId="297BD898" w14:textId="77777777" w:rsidTr="009A3BCF">
        <w:trPr>
          <w:trHeight w:hRule="exact" w:val="336"/>
        </w:trPr>
        <w:tc>
          <w:tcPr>
            <w:tcW w:w="2389" w:type="dxa"/>
            <w:gridSpan w:val="4"/>
            <w:tcBorders>
              <w:top w:val="single" w:sz="2" w:space="0" w:color="000000"/>
              <w:left w:val="single" w:sz="8" w:space="0" w:color="000000"/>
              <w:bottom w:val="nil"/>
              <w:right w:val="nil"/>
            </w:tcBorders>
            <w:shd w:val="clear" w:color="auto" w:fill="FFFFFF"/>
            <w:vAlign w:val="center"/>
          </w:tcPr>
          <w:p w14:paraId="20C0B356"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1BAC9EEB"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48596B7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Σύγκρουση με μηχάνημα</w:t>
            </w:r>
          </w:p>
        </w:tc>
      </w:tr>
      <w:tr w:rsidR="007D66F5" w:rsidRPr="007D66F5" w14:paraId="61B7F1AF" w14:textId="77777777" w:rsidTr="009A3BCF">
        <w:trPr>
          <w:trHeight w:hRule="exact" w:val="336"/>
        </w:trPr>
        <w:tc>
          <w:tcPr>
            <w:tcW w:w="2389" w:type="dxa"/>
            <w:gridSpan w:val="4"/>
            <w:tcBorders>
              <w:top w:val="nil"/>
              <w:left w:val="single" w:sz="8" w:space="0" w:color="000000"/>
              <w:bottom w:val="single" w:sz="2" w:space="0" w:color="000000"/>
              <w:right w:val="nil"/>
            </w:tcBorders>
            <w:shd w:val="clear" w:color="auto" w:fill="FFFFFF"/>
          </w:tcPr>
          <w:p w14:paraId="0F31137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68C38FD1"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317146D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309B3368" w14:textId="77777777" w:rsidTr="009A3BCF">
        <w:trPr>
          <w:trHeight w:hRule="exact" w:val="490"/>
        </w:trPr>
        <w:tc>
          <w:tcPr>
            <w:tcW w:w="1138" w:type="dxa"/>
            <w:gridSpan w:val="2"/>
            <w:vMerge w:val="restart"/>
            <w:tcBorders>
              <w:top w:val="single" w:sz="8" w:space="0" w:color="000000"/>
              <w:left w:val="single" w:sz="8" w:space="0" w:color="000000"/>
              <w:bottom w:val="single" w:sz="8" w:space="0" w:color="000000"/>
              <w:right w:val="single" w:sz="8" w:space="0" w:color="000000"/>
            </w:tcBorders>
            <w:shd w:val="clear" w:color="auto" w:fill="FFFFFF"/>
          </w:tcPr>
          <w:p w14:paraId="68BFB444"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1D7391E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5B15F2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Πρέπει να τηρείται απόσταση ασφαλείας από τα ΜΕ. Οι μη έχοντες εργασία πρέπει να απομακρύνονται από το χώρο κίνησης και εργασίας των ΜΕ (ΠΔ 1073/1981)</w:t>
            </w:r>
          </w:p>
        </w:tc>
      </w:tr>
      <w:tr w:rsidR="007D66F5" w:rsidRPr="007D66F5" w14:paraId="79AF5CFF"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4D0FDC1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47B713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EB3256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να μην πλησιάζουν τα ΜΕ εφόσον ο χειριστής δεν τους έχει αντιληφθεί. Επίσης δεν πρέπει να αναπαύονται πάνω ή κοντά σε ΜΕ (ΠΔ 1073/1981)</w:t>
            </w:r>
          </w:p>
        </w:tc>
      </w:tr>
      <w:tr w:rsidR="007D66F5" w:rsidRPr="007D66F5" w14:paraId="775B05D1" w14:textId="77777777" w:rsidTr="009A3BCF">
        <w:trPr>
          <w:trHeight w:hRule="exact" w:val="898"/>
        </w:trPr>
        <w:tc>
          <w:tcPr>
            <w:tcW w:w="1138" w:type="dxa"/>
            <w:gridSpan w:val="2"/>
            <w:vMerge/>
            <w:tcBorders>
              <w:top w:val="single" w:sz="8" w:space="0" w:color="000000"/>
              <w:left w:val="single" w:sz="8" w:space="0" w:color="000000"/>
              <w:bottom w:val="single" w:sz="8" w:space="0" w:color="000000"/>
              <w:right w:val="single" w:sz="8" w:space="0" w:color="000000"/>
            </w:tcBorders>
          </w:tcPr>
          <w:p w14:paraId="578FAEC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E2FEF5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FFEA70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χειρισμός των ΜΕ πρέπει να γίνεται από αδειούχους χειριστές, ηλικίας άνω των 18 ετών. Επίσης επιτρέπεται βοηθοί χειριστών να χειρίζονται ΜΕ, υπό την καθοδήγηση χειριστή, για συγκεκριμένες ώρες. Οι χειριστές των ΜΕ πρέπει να διαθέτουν άδεια αντίστοιχης Ομάδας και Κατηγορίας (ΠΔ 113/2012, ΠΔ 305/1996, ΠΔ 1073/1981)</w:t>
            </w:r>
          </w:p>
        </w:tc>
      </w:tr>
      <w:tr w:rsidR="007D66F5" w:rsidRPr="007D66F5" w14:paraId="4B61A8FF"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79FB254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2D2D6E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D8B7DB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κοντά στο χώρο κίνησης και εργασίας των ΜΕ πρέπει να φορούν ανακλαστικό ρουχισμό (ΠΔ 396/1994)</w:t>
            </w:r>
          </w:p>
        </w:tc>
      </w:tr>
      <w:tr w:rsidR="007D66F5" w:rsidRPr="007D66F5" w14:paraId="7E0E17C9" w14:textId="77777777" w:rsidTr="009A3BCF">
        <w:trPr>
          <w:trHeight w:hRule="exact" w:val="490"/>
        </w:trPr>
        <w:tc>
          <w:tcPr>
            <w:tcW w:w="1138" w:type="dxa"/>
            <w:gridSpan w:val="2"/>
            <w:vMerge/>
            <w:tcBorders>
              <w:top w:val="single" w:sz="8" w:space="0" w:color="000000"/>
              <w:left w:val="single" w:sz="8" w:space="0" w:color="000000"/>
              <w:bottom w:val="single" w:sz="8" w:space="0" w:color="000000"/>
              <w:right w:val="single" w:sz="8" w:space="0" w:color="000000"/>
            </w:tcBorders>
          </w:tcPr>
          <w:p w14:paraId="7C9D133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0F79B0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603E25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ΜΕ πρέπει να πληρούν τις προδιαγραφές της Ευρωπαϊκής Νομοθεσίας και να φέρουν την ένδειξη «CE» (ΠΔ 395/1994, ΠΔ 89/1999, ΠΔ 304/2000)</w:t>
            </w:r>
          </w:p>
        </w:tc>
      </w:tr>
      <w:tr w:rsidR="007D66F5" w:rsidRPr="007D66F5" w14:paraId="3C60D68F" w14:textId="77777777" w:rsidTr="009A3BCF">
        <w:trPr>
          <w:trHeight w:hRule="exact" w:val="898"/>
        </w:trPr>
        <w:tc>
          <w:tcPr>
            <w:tcW w:w="1138" w:type="dxa"/>
            <w:gridSpan w:val="2"/>
            <w:vMerge/>
            <w:tcBorders>
              <w:top w:val="single" w:sz="8" w:space="0" w:color="000000"/>
              <w:left w:val="single" w:sz="8" w:space="0" w:color="000000"/>
              <w:bottom w:val="single" w:sz="8" w:space="0" w:color="000000"/>
              <w:right w:val="single" w:sz="8" w:space="0" w:color="000000"/>
            </w:tcBorders>
          </w:tcPr>
          <w:p w14:paraId="7DB37C7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9BAEA9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2C5E14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ΜΕ πρέπει να συνοδεύονται με ενημερωμένο εγχειρίδιο οδηγιών λειτουργίας και συντήρησης (στην Ελληνική γλώσσα). Ο χειρισμός τους πρέπει να είναι σύμφωνος με τις προβλέψεις του εγχειριδίου και της Νομοθεσίας (ακόμη και κατά την ακινητοποίηση τους) (Ν 3850/2010, ΠΔ 395/1994, ΠΔ 1073/1981)</w:t>
            </w:r>
          </w:p>
        </w:tc>
      </w:tr>
      <w:tr w:rsidR="007D66F5" w:rsidRPr="007D66F5" w14:paraId="593211D6" w14:textId="77777777" w:rsidTr="009A3BCF">
        <w:trPr>
          <w:trHeight w:hRule="exact" w:val="1307"/>
        </w:trPr>
        <w:tc>
          <w:tcPr>
            <w:tcW w:w="1138" w:type="dxa"/>
            <w:gridSpan w:val="2"/>
            <w:vMerge/>
            <w:tcBorders>
              <w:top w:val="single" w:sz="8" w:space="0" w:color="000000"/>
              <w:left w:val="single" w:sz="8" w:space="0" w:color="000000"/>
              <w:bottom w:val="single" w:sz="8" w:space="0" w:color="000000"/>
              <w:right w:val="single" w:sz="8" w:space="0" w:color="000000"/>
            </w:tcBorders>
          </w:tcPr>
          <w:p w14:paraId="6A13FD6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BECF68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CBAE6B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Η λειτουργία των ΜΕ πρέπει να επιβλέπεται από αρμόδιο πρόσωπο (σύμφωνα με το ΒΔ4/1951). Οι διατάξεις ασφαλείας (πχ κουμπί επείγουσας διακοπής, ηχητικό σήμα </w:t>
            </w:r>
            <w:proofErr w:type="spellStart"/>
            <w:r w:rsidRPr="007D66F5">
              <w:rPr>
                <w:rFonts w:ascii="Arial" w:eastAsia="Times New Roman" w:hAnsi="Arial" w:cs="Arial"/>
                <w:color w:val="000000"/>
                <w:sz w:val="18"/>
                <w:szCs w:val="18"/>
                <w:lang w:eastAsia="el-GR"/>
              </w:rPr>
              <w:t>οπισθοπορείας</w:t>
            </w:r>
            <w:proofErr w:type="spellEnd"/>
            <w:r w:rsidRPr="007D66F5">
              <w:rPr>
                <w:rFonts w:ascii="Arial" w:eastAsia="Times New Roman" w:hAnsi="Arial" w:cs="Arial"/>
                <w:color w:val="000000"/>
                <w:sz w:val="18"/>
                <w:szCs w:val="18"/>
                <w:lang w:eastAsia="el-GR"/>
              </w:rPr>
              <w:t>) καθώς τα συστήματα πέδησης και διεύθυνσης  πρέπει να λειτουργούν κανονικά. Τα ελαστικά πρέπει να βρίσκονται σε άριστη κατάσταση. Οι ενδείξεις του ταμπλό χειρισμού πρέπει να λειτουργούν, όπως επίσης και η οι διατάξεις σήμανσης (φώτα, φάρος) (ΠΔ 1073/1981, ΠΔ 395/1994, ΠΔ 89/1999, ΠΔ 304/2000)</w:t>
            </w:r>
          </w:p>
        </w:tc>
      </w:tr>
      <w:tr w:rsidR="007D66F5" w:rsidRPr="007D66F5" w14:paraId="23881555" w14:textId="77777777" w:rsidTr="009A3BCF">
        <w:trPr>
          <w:trHeight w:hRule="exact" w:val="694"/>
        </w:trPr>
        <w:tc>
          <w:tcPr>
            <w:tcW w:w="1138" w:type="dxa"/>
            <w:gridSpan w:val="2"/>
            <w:vMerge/>
            <w:tcBorders>
              <w:top w:val="single" w:sz="8" w:space="0" w:color="000000"/>
              <w:left w:val="single" w:sz="8" w:space="0" w:color="000000"/>
              <w:bottom w:val="single" w:sz="8" w:space="0" w:color="000000"/>
              <w:right w:val="single" w:sz="8" w:space="0" w:color="000000"/>
            </w:tcBorders>
          </w:tcPr>
          <w:p w14:paraId="70E3154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2B4637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D59A7D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Τα ΜΕ καθώς και τα κινούμενα μέρη τους, πρέπει να εξασφαλίζονται κατά την ακινητοποίηση τους. Επίσης δεν πρέπει να αφήνονται χωρίς φορτίο (πχ κάδοι </w:t>
            </w:r>
            <w:proofErr w:type="spellStart"/>
            <w:r w:rsidRPr="007D66F5">
              <w:rPr>
                <w:rFonts w:ascii="Arial" w:eastAsia="Times New Roman" w:hAnsi="Arial" w:cs="Arial"/>
                <w:color w:val="000000"/>
                <w:sz w:val="18"/>
                <w:szCs w:val="18"/>
                <w:lang w:eastAsia="el-GR"/>
              </w:rPr>
              <w:t>εκσκαπτικών</w:t>
            </w:r>
            <w:proofErr w:type="spellEnd"/>
            <w:r w:rsidRPr="007D66F5">
              <w:rPr>
                <w:rFonts w:ascii="Arial" w:eastAsia="Times New Roman" w:hAnsi="Arial" w:cs="Arial"/>
                <w:color w:val="000000"/>
                <w:sz w:val="18"/>
                <w:szCs w:val="18"/>
                <w:lang w:eastAsia="el-GR"/>
              </w:rPr>
              <w:t>). Πριν την επαναλειτουργία κάθε ΜΕ πρέπει να προηγείται γενικός έλεγχος (ΠΔ 1073/1981, ΠΔ 305/1996)</w:t>
            </w:r>
          </w:p>
        </w:tc>
      </w:tr>
      <w:tr w:rsidR="007D66F5" w:rsidRPr="007D66F5" w14:paraId="095A9A3C" w14:textId="77777777" w:rsidTr="001851C8">
        <w:trPr>
          <w:trHeight w:hRule="exact" w:val="4035"/>
        </w:trPr>
        <w:tc>
          <w:tcPr>
            <w:tcW w:w="1138" w:type="dxa"/>
            <w:gridSpan w:val="2"/>
            <w:vMerge/>
            <w:tcBorders>
              <w:top w:val="single" w:sz="8" w:space="0" w:color="000000"/>
              <w:left w:val="single" w:sz="8" w:space="0" w:color="000000"/>
              <w:bottom w:val="single" w:sz="8" w:space="0" w:color="000000"/>
              <w:right w:val="single" w:sz="8" w:space="0" w:color="000000"/>
            </w:tcBorders>
          </w:tcPr>
          <w:p w14:paraId="36A7230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4F8033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99FFA8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χειριστές να μην εγκαταλείπουν τα ΜΕ χωρίς να λάβουν τα απαιτούμενα μέτρα εξασφάλισης τους (ΠΔ 1073/1981, ΠΔ 305/1996)</w:t>
            </w:r>
          </w:p>
        </w:tc>
      </w:tr>
    </w:tbl>
    <w:p w14:paraId="2B61F6B7" w14:textId="77777777" w:rsidR="007D66F5" w:rsidRPr="007D66F5" w:rsidRDefault="007D66F5" w:rsidP="007D66F5">
      <w:pPr>
        <w:adjustRightInd w:val="0"/>
        <w:rPr>
          <w:rFonts w:ascii="Arial" w:eastAsia="Times New Roman" w:hAnsi="Arial" w:cs="Arial"/>
          <w:sz w:val="24"/>
          <w:szCs w:val="24"/>
          <w:lang w:eastAsia="el-GR"/>
        </w:rPr>
        <w:sectPr w:rsidR="007D66F5" w:rsidRPr="007D66F5">
          <w:footerReference w:type="first" r:id="rId25"/>
          <w:pgSz w:w="11906" w:h="16838"/>
          <w:pgMar w:top="567" w:right="1134" w:bottom="850" w:left="1134" w:header="720" w:footer="720" w:gutter="0"/>
          <w:cols w:space="720"/>
          <w:noEndnote/>
        </w:sectPr>
      </w:pPr>
    </w:p>
    <w:tbl>
      <w:tblPr>
        <w:tblW w:w="9671" w:type="dxa"/>
        <w:tblInd w:w="15" w:type="dxa"/>
        <w:tblLayout w:type="fixed"/>
        <w:tblCellMar>
          <w:left w:w="15" w:type="dxa"/>
          <w:right w:w="15" w:type="dxa"/>
        </w:tblCellMar>
        <w:tblLook w:val="0000" w:firstRow="0" w:lastRow="0" w:firstColumn="0" w:lastColumn="0" w:noHBand="0" w:noVBand="0"/>
      </w:tblPr>
      <w:tblGrid>
        <w:gridCol w:w="1138"/>
        <w:gridCol w:w="569"/>
        <w:gridCol w:w="682"/>
        <w:gridCol w:w="228"/>
        <w:gridCol w:w="7054"/>
      </w:tblGrid>
      <w:tr w:rsidR="007D66F5" w:rsidRPr="007D66F5" w14:paraId="5B28E331" w14:textId="77777777" w:rsidTr="00680823">
        <w:trPr>
          <w:trHeight w:hRule="exact" w:val="224"/>
        </w:trPr>
        <w:tc>
          <w:tcPr>
            <w:tcW w:w="9671" w:type="dxa"/>
            <w:gridSpan w:val="5"/>
            <w:tcBorders>
              <w:top w:val="nil"/>
              <w:left w:val="nil"/>
              <w:bottom w:val="single" w:sz="8" w:space="0" w:color="A9A9A9"/>
              <w:right w:val="nil"/>
            </w:tcBorders>
            <w:shd w:val="clear" w:color="auto" w:fill="FFFFFF"/>
          </w:tcPr>
          <w:p w14:paraId="68428659"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lastRenderedPageBreak/>
              <w:t>ΠΑΡΑΡΤΗΜΑ: Οδηγίες ασφαλούς εργασίας</w:t>
            </w:r>
          </w:p>
        </w:tc>
      </w:tr>
      <w:tr w:rsidR="007D66F5" w:rsidRPr="007D66F5" w14:paraId="10333019" w14:textId="77777777" w:rsidTr="00680823">
        <w:trPr>
          <w:trHeight w:hRule="exact" w:val="112"/>
        </w:trPr>
        <w:tc>
          <w:tcPr>
            <w:tcW w:w="9671" w:type="dxa"/>
            <w:gridSpan w:val="5"/>
            <w:tcBorders>
              <w:top w:val="nil"/>
              <w:left w:val="nil"/>
              <w:bottom w:val="nil"/>
              <w:right w:val="nil"/>
            </w:tcBorders>
            <w:shd w:val="clear" w:color="auto" w:fill="FFFFFF"/>
          </w:tcPr>
          <w:p w14:paraId="4AA0A6FE"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7A9EC4E3"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16C8F00C"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35ADC258"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6605767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Πιάσιμο - σύνθλιψη - χτύπημα</w:t>
            </w:r>
          </w:p>
        </w:tc>
      </w:tr>
      <w:tr w:rsidR="007D66F5" w:rsidRPr="007D66F5" w14:paraId="1A20E430"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37F43CD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2FCFC2A0"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506A53E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6D7B0C26" w14:textId="77777777" w:rsidTr="00680823">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7ADECC2B"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504B797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A7ECC9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κινούμενα μέρη των μηχανών πρέπει να φέρουν προφυλακτήρες (Ν. 3850/10, ΠΔ 395/1994)</w:t>
            </w:r>
          </w:p>
        </w:tc>
      </w:tr>
      <w:tr w:rsidR="007D66F5" w:rsidRPr="007D66F5" w14:paraId="30477531"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248E0B9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860389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E68A9D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μηχανήματα, οχήματα και εξοπλισμό</w:t>
            </w:r>
          </w:p>
        </w:tc>
      </w:tr>
      <w:tr w:rsidR="007D66F5" w:rsidRPr="007D66F5" w14:paraId="294AC2ED"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067B07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4E9B30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484E4C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κινούμενα φορτία (ΠΔ 1073/1981)</w:t>
            </w:r>
          </w:p>
        </w:tc>
      </w:tr>
      <w:tr w:rsidR="007D66F5" w:rsidRPr="007D66F5" w14:paraId="3B182A4B"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424BCF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072126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3395FA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να βρίσκονται μεταξύ κινούμενου φορτίου, μηχανήματος, οχήματος, εξοπλισμού και σταθερού δομικού στοιχείου (ΠΔ 1073/1981)</w:t>
            </w:r>
          </w:p>
        </w:tc>
      </w:tr>
      <w:tr w:rsidR="007D66F5" w:rsidRPr="007D66F5" w14:paraId="4AF313D9"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291B584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917441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C9AD53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τις μετατροπές - συντηρήσεις εξοπλισμού, εφόσον δεν έχουν εξουσιοδοτηθεί για το σκοπό αυτό (ΠΔ 1073/1981, ΠΔ 395/1994)</w:t>
            </w:r>
          </w:p>
        </w:tc>
      </w:tr>
      <w:tr w:rsidR="007D66F5" w:rsidRPr="007D66F5" w14:paraId="24120E99"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6A4D3662"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2F2C438A"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5027DB3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Τροχαίο</w:t>
            </w:r>
          </w:p>
        </w:tc>
      </w:tr>
      <w:tr w:rsidR="007D66F5" w:rsidRPr="007D66F5" w14:paraId="7C492C33"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63C6C4D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5B7A7453"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03CD768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2BC58688"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1E3196D7"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6F7488C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4AF150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την έναρξη των εργασιών σε οδούς υπό κυκλοφορία πρέπει να ενημερωθούν οι αρμόδιες αρχές και οι άμεσα ενδιαφερόμενοι (ΥΑ 503/2003)</w:t>
            </w:r>
          </w:p>
        </w:tc>
      </w:tr>
      <w:tr w:rsidR="007D66F5" w:rsidRPr="007D66F5" w14:paraId="495D56CA"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53C6C79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BE441A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EB6796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τροχαία της περιοχής πρέπει να ενημερωθεί για τις εργασίες και τις κυκλοφοριακές ρυθμίσεις, ώστε να διευθετηθεί το θέμα των αδειών. Επίσης πρέπει να καθοριστεί αν απαιτείται η συνδρομή της τροχαίας για τη ρύθμιση της κυκλοφορίας (ΥΑ 503/2003)</w:t>
            </w:r>
          </w:p>
        </w:tc>
      </w:tr>
      <w:tr w:rsidR="007D66F5" w:rsidRPr="007D66F5" w14:paraId="2B3D761A"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1CD7577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C42CF5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A18FA0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σήμανση πρέπει να γίνεται όπως προβλέπεται από τα σκαριφήματα της ΥΑ 502/2003 ή τη σχετική μελέτη (εφόσον η περίπτωση δεν αντιστοιχεί σε κάποιο από τα σκαριφήματα) (ΥΑ 503/2003)</w:t>
            </w:r>
          </w:p>
        </w:tc>
      </w:tr>
      <w:tr w:rsidR="007D66F5" w:rsidRPr="007D66F5" w14:paraId="5A7A76F2" w14:textId="77777777" w:rsidTr="00680823">
        <w:trPr>
          <w:trHeight w:hRule="exact" w:val="898"/>
        </w:trPr>
        <w:tc>
          <w:tcPr>
            <w:tcW w:w="1138" w:type="dxa"/>
            <w:vMerge/>
            <w:tcBorders>
              <w:top w:val="single" w:sz="8" w:space="0" w:color="000000"/>
              <w:left w:val="single" w:sz="8" w:space="0" w:color="000000"/>
              <w:bottom w:val="single" w:sz="8" w:space="0" w:color="000000"/>
              <w:right w:val="single" w:sz="8" w:space="0" w:color="000000"/>
            </w:tcBorders>
          </w:tcPr>
          <w:p w14:paraId="6FE891E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831DED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C3F10F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Πρέπει να εξασφαλίζεται πλήρης και ικανοποιητική περίφραξη του χώρου των εργασιών, αποτρέποντας τους μη έχοντες εργασία να εισέλθουν σε αυτόν. Επίσης πρέπει να αποτρέπεται η είσοδος οχημάτων, που έχουν παρεκκλίνει από την πορεία τους, στο χώρο (ΠΔ 305/1996, ΥΑ 503/2003)</w:t>
            </w:r>
          </w:p>
        </w:tc>
      </w:tr>
      <w:tr w:rsidR="007D66F5" w:rsidRPr="007D66F5" w14:paraId="258C74E6"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273209F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5B6143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5324BA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Όλες οι εργασίες πρέπει να εκτελούνται εντός της περίφραξης του έργου (ΥΑ 503/2003)</w:t>
            </w:r>
          </w:p>
        </w:tc>
      </w:tr>
      <w:tr w:rsidR="007D66F5" w:rsidRPr="007D66F5" w14:paraId="03755B09"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86D568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59D2AA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979DF3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Όλοι οι εργαζόμενοι πρέπει να φορούν φωσφορίζοντα γιλέκα συνεχώς (ΥΑ 503/2003, ΠΔ 396/1994)</w:t>
            </w:r>
          </w:p>
        </w:tc>
      </w:tr>
      <w:tr w:rsidR="007D66F5" w:rsidRPr="007D66F5" w14:paraId="346AAD60"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8322D2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7FA220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1F94F7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Να διατηρείται καθαρός ο χώρος εργασίας άλλα και το οδόστρωμα εκτός του </w:t>
            </w:r>
            <w:proofErr w:type="spellStart"/>
            <w:r w:rsidRPr="007D66F5">
              <w:rPr>
                <w:rFonts w:ascii="Arial" w:eastAsia="Times New Roman" w:hAnsi="Arial" w:cs="Arial"/>
                <w:color w:val="000000"/>
                <w:sz w:val="18"/>
                <w:szCs w:val="18"/>
                <w:lang w:eastAsia="el-GR"/>
              </w:rPr>
              <w:t>εργοταξιακού</w:t>
            </w:r>
            <w:proofErr w:type="spellEnd"/>
            <w:r w:rsidRPr="007D66F5">
              <w:rPr>
                <w:rFonts w:ascii="Arial" w:eastAsia="Times New Roman" w:hAnsi="Arial" w:cs="Arial"/>
                <w:color w:val="000000"/>
                <w:sz w:val="18"/>
                <w:szCs w:val="18"/>
                <w:lang w:eastAsia="el-GR"/>
              </w:rPr>
              <w:t xml:space="preserve"> χώρου (ΥΑ 503/2003)</w:t>
            </w:r>
          </w:p>
        </w:tc>
      </w:tr>
      <w:tr w:rsidR="007D66F5" w:rsidRPr="007D66F5" w14:paraId="3956DB0D"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B89FC3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79E8B1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84C11E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Μετά το τέλος της εργασίας όλα τα οχήματα και μηχανήματα πρέπει να ασφαλίζονται (ΠΔ 1073/1981)</w:t>
            </w:r>
          </w:p>
        </w:tc>
      </w:tr>
      <w:tr w:rsidR="007D66F5" w:rsidRPr="007D66F5" w14:paraId="2A1321BF"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41E544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A94A18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305A18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πινακίδες οδικής σήμανσης που τοποθετούνται πρέπει να στερεώνονται, ώστε να μην ανατραπούν (βαριές βάσεις, πρόσδεση) (ΥΑ 503/2003)</w:t>
            </w:r>
          </w:p>
        </w:tc>
      </w:tr>
      <w:tr w:rsidR="007D66F5" w:rsidRPr="007D66F5" w14:paraId="05BE9AAE" w14:textId="77777777" w:rsidTr="00680823">
        <w:trPr>
          <w:trHeight w:hRule="exact" w:val="1307"/>
        </w:trPr>
        <w:tc>
          <w:tcPr>
            <w:tcW w:w="1138" w:type="dxa"/>
            <w:vMerge/>
            <w:tcBorders>
              <w:top w:val="single" w:sz="8" w:space="0" w:color="000000"/>
              <w:left w:val="single" w:sz="8" w:space="0" w:color="000000"/>
              <w:bottom w:val="single" w:sz="8" w:space="0" w:color="000000"/>
              <w:right w:val="single" w:sz="8" w:space="0" w:color="000000"/>
            </w:tcBorders>
          </w:tcPr>
          <w:p w14:paraId="3B02647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5D51F6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C222A5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Συνιστάται να χρησιμοποιείται τουλάχιστον ένας εργαζόμενος για την προσωρινή ρύθμιση της κυκλοφορίας αν κριθεί απαραίτητο. Ο εργαζόμενος πρέπει να φοράει φωσφορίζον γιλέκο, κράνος, παπούτσια και να κρατάει κόκκινη σημαία. Επίσης πρέπει να είναι ενημερωμένος για τους τρόπους ρύθμισης της κυκλοφορίας και ενημέρωσης των διερχόμενων οδηγών. Κατά τη διάρκεια των εργασιών πρέπει να χρησιμοποιούνται κώνοι, για το διαχωρισμό του εργοταξίου από την οδό (Ν 3850/2010, ΥΑ 503/2003, ΠΔ 396/1994)</w:t>
            </w:r>
          </w:p>
        </w:tc>
      </w:tr>
      <w:tr w:rsidR="007D66F5" w:rsidRPr="007D66F5" w14:paraId="5D1F8F42"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C40C79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C360FD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10BCF6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Να χρησιμοποιείται, αν απαιτείται, όχημα προειδοποίησης των διερχόμενων οδηγών (ΥΑ 503/2003)</w:t>
            </w:r>
          </w:p>
        </w:tc>
      </w:tr>
      <w:tr w:rsidR="007D66F5" w:rsidRPr="007D66F5" w14:paraId="2DD35286"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1EC7BAB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F52828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B66478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Πρέπει να ελέγχεται σε καθημερινή βάση ότι δεν μετακινήθηκαν ή αφαιρέθηκαν υλικά σήμανσης ή ασφάλισης. Σε περίπτωση που έχει συμβεί κάτι τέτοιο, πρέπει να αποκαθίστανται άμεσα τα μέτρα ασφάλειας (ΥΑ 503/2003)</w:t>
            </w:r>
          </w:p>
        </w:tc>
      </w:tr>
      <w:tr w:rsidR="007D66F5" w:rsidRPr="007D66F5" w14:paraId="1C182EC6"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F11ACE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4230C0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F91813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κοντά οδούς υπό κυκλοφορία πρέπει να φορούν ανακλαστικό ρουχισμό (ΥΑ 503/2003, ΠΔ 396/1994)</w:t>
            </w:r>
          </w:p>
        </w:tc>
      </w:tr>
      <w:tr w:rsidR="007D66F5" w:rsidRPr="007D66F5" w14:paraId="7B57A862"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66C71015"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7DC0F1A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6E02C54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Ηλεκτροπληξία</w:t>
            </w:r>
          </w:p>
        </w:tc>
      </w:tr>
      <w:tr w:rsidR="007D66F5" w:rsidRPr="007D66F5" w14:paraId="415E5A2D"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6CE3A53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74464BA7"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47D13EA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064328CF" w14:textId="77777777" w:rsidTr="00680823">
        <w:trPr>
          <w:trHeight w:hRule="exact" w:val="694"/>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5BB63654"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784F276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FA69F8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ηλεκτρικές εγκαταστάσεις του εργοταξίου να ακολουθούν τις διατάξεις του Προτύπου EΛΟΤ HD 384. Η ίδια πρόβλεψη ισχύει και για κάθε είδους συσκευή ή μηχάνημα που λειτουργεί με ηλεκτρικό ρεύμα (Ν 3850/2010, ΑΠ Φ 7.5/1816/88/2004)</w:t>
            </w:r>
          </w:p>
        </w:tc>
      </w:tr>
      <w:tr w:rsidR="007D66F5" w:rsidRPr="007D66F5" w14:paraId="358F12B9" w14:textId="77777777" w:rsidTr="00680823">
        <w:trPr>
          <w:trHeight w:hRule="exact" w:val="1307"/>
        </w:trPr>
        <w:tc>
          <w:tcPr>
            <w:tcW w:w="1138" w:type="dxa"/>
            <w:vMerge/>
            <w:tcBorders>
              <w:top w:val="single" w:sz="8" w:space="0" w:color="000000"/>
              <w:left w:val="single" w:sz="8" w:space="0" w:color="000000"/>
              <w:bottom w:val="single" w:sz="8" w:space="0" w:color="000000"/>
              <w:right w:val="single" w:sz="8" w:space="0" w:color="000000"/>
            </w:tcBorders>
          </w:tcPr>
          <w:p w14:paraId="59813F1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E5EA13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F5C5E0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Οι ηλεκτρικοί πίνακες διανομής πρέπει να είναι μεταλλικοί ή πλαστικοί, στεγανού τύπου, με δυνατότητα κλειδώματος. Οι πίνακες πρέπει να γειώνονται. Επίσης πρέπει να φέρουν προστατευτικό διακόπτη διαφυγής (διαφορικής προστασίας – </w:t>
            </w:r>
            <w:proofErr w:type="spellStart"/>
            <w:r w:rsidRPr="007D66F5">
              <w:rPr>
                <w:rFonts w:ascii="Arial" w:eastAsia="Times New Roman" w:hAnsi="Arial" w:cs="Arial"/>
                <w:color w:val="000000"/>
                <w:sz w:val="18"/>
                <w:szCs w:val="18"/>
                <w:lang w:eastAsia="el-GR"/>
              </w:rPr>
              <w:t>αντιηλεκτροπληξιακός</w:t>
            </w:r>
            <w:proofErr w:type="spellEnd"/>
            <w:r w:rsidRPr="007D66F5">
              <w:rPr>
                <w:rFonts w:ascii="Arial" w:eastAsia="Times New Roman" w:hAnsi="Arial" w:cs="Arial"/>
                <w:color w:val="000000"/>
                <w:sz w:val="18"/>
                <w:szCs w:val="18"/>
                <w:lang w:eastAsia="el-GR"/>
              </w:rPr>
              <w:t xml:space="preserve"> αυτόματος). Η εγκατάσταση και η συντήρηση των πινάκων πρέπει να γίνεται από αδειούχο ηλεκτρολόγο. Οι πίνακες πρέπει να παραμένουν κλειδωμένοι (Ν 3850/2010, ΠΔ 1073/1981, ΑΠ Φ 7.5/1816/88/2004)</w:t>
            </w:r>
          </w:p>
        </w:tc>
      </w:tr>
      <w:tr w:rsidR="007D66F5" w:rsidRPr="007D66F5" w14:paraId="17B66422" w14:textId="77777777" w:rsidTr="00680823">
        <w:trPr>
          <w:trHeight w:hRule="exact" w:val="295"/>
        </w:trPr>
        <w:tc>
          <w:tcPr>
            <w:tcW w:w="9671" w:type="dxa"/>
            <w:gridSpan w:val="5"/>
            <w:tcBorders>
              <w:top w:val="nil"/>
              <w:left w:val="nil"/>
              <w:bottom w:val="nil"/>
              <w:right w:val="nil"/>
            </w:tcBorders>
            <w:shd w:val="clear" w:color="auto" w:fill="FFFFFF"/>
          </w:tcPr>
          <w:p w14:paraId="4CCE0C30" w14:textId="77777777" w:rsidR="007D66F5" w:rsidRPr="007D66F5" w:rsidRDefault="007D66F5" w:rsidP="007D66F5">
            <w:pPr>
              <w:adjustRightInd w:val="0"/>
              <w:rPr>
                <w:rFonts w:ascii="Tahoma" w:eastAsia="Times New Roman" w:hAnsi="Tahoma" w:cs="Tahoma"/>
                <w:sz w:val="19"/>
                <w:szCs w:val="19"/>
                <w:lang w:eastAsia="el-GR"/>
              </w:rPr>
            </w:pPr>
          </w:p>
        </w:tc>
      </w:tr>
      <w:tr w:rsidR="007D66F5" w:rsidRPr="007D66F5" w14:paraId="17951BA0" w14:textId="77777777" w:rsidTr="00680823">
        <w:trPr>
          <w:trHeight w:hRule="exact" w:val="224"/>
        </w:trPr>
        <w:tc>
          <w:tcPr>
            <w:tcW w:w="9671" w:type="dxa"/>
            <w:gridSpan w:val="5"/>
            <w:tcBorders>
              <w:top w:val="nil"/>
              <w:left w:val="nil"/>
              <w:bottom w:val="single" w:sz="8" w:space="0" w:color="A9A9A9"/>
              <w:right w:val="nil"/>
            </w:tcBorders>
            <w:shd w:val="clear" w:color="auto" w:fill="FFFFFF"/>
          </w:tcPr>
          <w:p w14:paraId="1D927B69"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lastRenderedPageBreak/>
              <w:t>ΠΑΡΑΡΤΗΜΑ: Οδηγίες ασφαλούς εργασίας</w:t>
            </w:r>
          </w:p>
        </w:tc>
      </w:tr>
      <w:tr w:rsidR="007D66F5" w:rsidRPr="007D66F5" w14:paraId="2A256F17" w14:textId="77777777" w:rsidTr="00680823">
        <w:trPr>
          <w:trHeight w:hRule="exact" w:val="112"/>
        </w:trPr>
        <w:tc>
          <w:tcPr>
            <w:tcW w:w="9671" w:type="dxa"/>
            <w:gridSpan w:val="5"/>
            <w:tcBorders>
              <w:top w:val="nil"/>
              <w:left w:val="nil"/>
              <w:bottom w:val="nil"/>
              <w:right w:val="nil"/>
            </w:tcBorders>
            <w:shd w:val="clear" w:color="auto" w:fill="FFFFFF"/>
          </w:tcPr>
          <w:p w14:paraId="4E51909B"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03A40F78"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79238497"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62A2A0B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3FD9E0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γραμμές τροφοδοσίας ηλεκτρικού ρεύματος να είναι ενισχυμένης μηχανικής αντοχής και ηλεκτρικής μόνωσης (ΑΠ Φ 7.5/1816/88/2004)</w:t>
            </w:r>
          </w:p>
        </w:tc>
      </w:tr>
      <w:tr w:rsidR="007D66F5" w:rsidRPr="007D66F5" w14:paraId="14A621B7" w14:textId="77777777" w:rsidTr="00680823">
        <w:trPr>
          <w:trHeight w:hRule="exact" w:val="1102"/>
        </w:trPr>
        <w:tc>
          <w:tcPr>
            <w:tcW w:w="1138" w:type="dxa"/>
            <w:vMerge/>
            <w:tcBorders>
              <w:top w:val="single" w:sz="8" w:space="0" w:color="000000"/>
              <w:left w:val="single" w:sz="8" w:space="0" w:color="000000"/>
              <w:bottom w:val="single" w:sz="8" w:space="0" w:color="000000"/>
              <w:right w:val="single" w:sz="8" w:space="0" w:color="000000"/>
            </w:tcBorders>
          </w:tcPr>
          <w:p w14:paraId="47F2266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FB896B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77A94A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Οι διαδρομές των καλωδίων προς τα ηλεκτρικά εργαλεία πρέπει να μη δημιουργούν προβλήματα στη λειτουργία του εργοταξίου. Συνιστάται η κάλυψη τους (πέρασμα σε σωλήνες, σκέπασμα με μαδέρια, </w:t>
            </w:r>
            <w:proofErr w:type="spellStart"/>
            <w:r w:rsidRPr="007D66F5">
              <w:rPr>
                <w:rFonts w:ascii="Arial" w:eastAsia="Times New Roman" w:hAnsi="Arial" w:cs="Arial"/>
                <w:color w:val="000000"/>
                <w:sz w:val="18"/>
                <w:szCs w:val="18"/>
                <w:lang w:eastAsia="el-GR"/>
              </w:rPr>
              <w:t>υπογειοποίηση</w:t>
            </w:r>
            <w:proofErr w:type="spellEnd"/>
            <w:r w:rsidRPr="007D66F5">
              <w:rPr>
                <w:rFonts w:ascii="Arial" w:eastAsia="Times New Roman" w:hAnsi="Arial" w:cs="Arial"/>
                <w:color w:val="000000"/>
                <w:sz w:val="18"/>
                <w:szCs w:val="18"/>
                <w:lang w:eastAsia="el-GR"/>
              </w:rPr>
              <w:t>), η υπέργεια διαδρομή και η τοποθέτηση τους εκτός διαδρόμων κίνησης προσωπικού, μηχανημάτων και οχημάτων (ΠΔ 1073/1981, ΑΠ Φ 7.5/1816/88/2004)</w:t>
            </w:r>
          </w:p>
        </w:tc>
      </w:tr>
      <w:tr w:rsidR="007D66F5" w:rsidRPr="007D66F5" w14:paraId="65DDB47F"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46828C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AF1E03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C3484F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κατάσταση του εξοπλισμού να είναι άριστη. Φθαρμένα εργαλεία, καλώδια, φις, πολύπριζα και πρίζες πρέπει να αντικαθίστανται άμεσα (Ν.3850/10, ΠΔ 1073/1981, ΑΠ Φ 7.5/1816/88/2004)</w:t>
            </w:r>
          </w:p>
        </w:tc>
      </w:tr>
      <w:tr w:rsidR="007D66F5" w:rsidRPr="007D66F5" w14:paraId="2937B9B9"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056251E5"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27EC64EE"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32E8D4C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Ηλεκτροπληξία λόγω εναέριου δικτύου</w:t>
            </w:r>
          </w:p>
        </w:tc>
      </w:tr>
      <w:tr w:rsidR="007D66F5" w:rsidRPr="007D66F5" w14:paraId="445477B0"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59DCC97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0629E394"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100C5639"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5EF4FFCC" w14:textId="77777777" w:rsidTr="00680823">
        <w:trPr>
          <w:trHeight w:hRule="exact" w:val="1102"/>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77807081"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1568EF5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5B2946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Σε περίπτωση ύπαρξης υπογείων ή/και εναερίων αγωγών ηλεκτρικού ρεύματος κοντά στο εργοτάξιο πρέπει να ειδοποιείται ο ΔΕΔΔΗΕ από τον Ανάδοχο, πριν την έναρξη των εργασιών. Τα μέτρα ασφάλειας που θα ληφθούν πρέπει να εξεταστούν από κοινού με την αρμόδια υπηρεσία του ΔΕΔΔΗΕ. Τα προτεινόμενα μέτρα θα ληφθούν κατόπιν έγκρισης του ΔΕΔΔΗΕ (ΠΔ 1073/1981)</w:t>
            </w:r>
          </w:p>
        </w:tc>
      </w:tr>
      <w:tr w:rsidR="007D66F5" w:rsidRPr="007D66F5" w14:paraId="1FF1ACC3"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8062C0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FD39FC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4A52E6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Τήρηση απόστασης ασφαλείας (η οποία θα υποδειχθεί από τον ΔΕΔΔΗΕ) από αγωγούς μέσης τάσης και γενικά κάθε είδους αγωγό (ΠΔ 1073/1981)</w:t>
            </w:r>
          </w:p>
        </w:tc>
      </w:tr>
      <w:tr w:rsidR="007D66F5" w:rsidRPr="007D66F5" w14:paraId="4A1B0051"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157D870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BB2481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183D8A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Υπογειοποίηση</w:t>
            </w:r>
            <w:proofErr w:type="spellEnd"/>
            <w:r w:rsidRPr="007D66F5">
              <w:rPr>
                <w:rFonts w:ascii="Arial" w:eastAsia="Times New Roman" w:hAnsi="Arial" w:cs="Arial"/>
                <w:color w:val="000000"/>
                <w:sz w:val="18"/>
                <w:szCs w:val="18"/>
                <w:lang w:eastAsia="el-GR"/>
              </w:rPr>
              <w:t xml:space="preserve"> ή παραλλαγή του δικτύου παροχής ηλεκτρικού ρεύματος (ΠΔ 1073/1981)</w:t>
            </w:r>
          </w:p>
        </w:tc>
      </w:tr>
      <w:tr w:rsidR="007D66F5" w:rsidRPr="007D66F5" w14:paraId="2905AD86"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08E7FD1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6E62BA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724C77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διακίνησης υλικών σε θέσεις κοντά στους αγωγούς (ΠΔ 1073/1981)</w:t>
            </w:r>
          </w:p>
        </w:tc>
      </w:tr>
      <w:tr w:rsidR="007D66F5" w:rsidRPr="007D66F5" w14:paraId="1C009624" w14:textId="77777777" w:rsidTr="00680823">
        <w:trPr>
          <w:trHeight w:hRule="exact" w:val="898"/>
        </w:trPr>
        <w:tc>
          <w:tcPr>
            <w:tcW w:w="1138" w:type="dxa"/>
            <w:vMerge/>
            <w:tcBorders>
              <w:top w:val="single" w:sz="8" w:space="0" w:color="000000"/>
              <w:left w:val="single" w:sz="8" w:space="0" w:color="000000"/>
              <w:bottom w:val="single" w:sz="8" w:space="0" w:color="000000"/>
              <w:right w:val="single" w:sz="8" w:space="0" w:color="000000"/>
            </w:tcBorders>
          </w:tcPr>
          <w:p w14:paraId="59DEC07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18AD72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66C839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προστατευτικών δοκών για την εξασφάλιση της απαιτούμενης απόστασης ασφαλείας. Σε περίπτωση που είναι αδύνατη η συγκεκριμένη λύση, προτείνεται η τοποθέτηση σήμανσης (πχ σχοινί με κρεμασμένες πινακίδες ή αλυσίδες, αναλόγως του ύψους) σε απόσταση ασφαλείας (ΠΔ 1073/1981)</w:t>
            </w:r>
          </w:p>
        </w:tc>
      </w:tr>
      <w:tr w:rsidR="007D66F5" w:rsidRPr="007D66F5" w14:paraId="7887179E"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5D8CA098"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76F9C5ED"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672B05B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Θόρυβος</w:t>
            </w:r>
          </w:p>
        </w:tc>
      </w:tr>
      <w:tr w:rsidR="007D66F5" w:rsidRPr="007D66F5" w14:paraId="1B5367D9"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71A1F5F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6D650DF7"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58D5C0D4"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66D3D0C5"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69C3B9B6"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14B858B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F2FC63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αφαίρεσης σιγαστήρων και των προστατευτικών καλυμμάτων των μηχανημάτων (ΠΔ 149/2006, ΠΔ 395/1994)</w:t>
            </w:r>
          </w:p>
        </w:tc>
      </w:tr>
      <w:tr w:rsidR="007D66F5" w:rsidRPr="007D66F5" w14:paraId="637D3C18"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6FCF69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18D2E0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02C030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Συντήρηση του εξοπλισμού σύμφωνα με τις προδιαγραφές του κατασκευαστή του (Ν 3850/2010, ΠΔ 395/1994)</w:t>
            </w:r>
          </w:p>
        </w:tc>
      </w:tr>
      <w:tr w:rsidR="007D66F5" w:rsidRPr="007D66F5" w14:paraId="5C71C18E"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56775E0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C5F0F4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5DAF83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Αποστάσεις ασφαλείας από μηχανήματα και εξοπλισμό που παράγει θόρυβο (ΠΔ 149/2006)</w:t>
            </w:r>
          </w:p>
        </w:tc>
      </w:tr>
      <w:tr w:rsidR="007D66F5" w:rsidRPr="007D66F5" w14:paraId="123E23D8"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31B416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7A9A81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2A2951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εκτίθεται σε θόρυβο από τον γιατρό εργασίας της επιχείρησης (Ν 3850/2010, ΠΔ 149/2006, ΠΔ 17/1996, Ν 1568/1981)</w:t>
            </w:r>
          </w:p>
        </w:tc>
      </w:tr>
      <w:tr w:rsidR="007D66F5" w:rsidRPr="007D66F5" w14:paraId="3968B417"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74F1C77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A7D402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213B73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ΜΑΠ (ωτασπίδες, </w:t>
            </w:r>
            <w:proofErr w:type="spellStart"/>
            <w:r w:rsidRPr="007D66F5">
              <w:rPr>
                <w:rFonts w:ascii="Arial" w:eastAsia="Times New Roman" w:hAnsi="Arial" w:cs="Arial"/>
                <w:color w:val="000000"/>
                <w:sz w:val="18"/>
                <w:szCs w:val="18"/>
                <w:lang w:eastAsia="el-GR"/>
              </w:rPr>
              <w:t>ωτοβύσματα</w:t>
            </w:r>
            <w:proofErr w:type="spellEnd"/>
            <w:r w:rsidRPr="007D66F5">
              <w:rPr>
                <w:rFonts w:ascii="Arial" w:eastAsia="Times New Roman" w:hAnsi="Arial" w:cs="Arial"/>
                <w:color w:val="000000"/>
                <w:sz w:val="18"/>
                <w:szCs w:val="18"/>
                <w:lang w:eastAsia="el-GR"/>
              </w:rPr>
              <w:t>) (Ν 3850/2010, ΠΔ 149/2006, ΠΔ 396/1994)</w:t>
            </w:r>
          </w:p>
        </w:tc>
      </w:tr>
      <w:tr w:rsidR="007D66F5" w:rsidRPr="007D66F5" w14:paraId="03FC3D7A"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00D19A8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422853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B5D43B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εργασιών κατά τις ώρες καινής ησυχίας</w:t>
            </w:r>
          </w:p>
        </w:tc>
      </w:tr>
      <w:tr w:rsidR="007D66F5" w:rsidRPr="007D66F5" w14:paraId="50E2A76B"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7ECF320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DC040E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38643C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πηγών θορύβου (πχ γεννήτριες) μακριά από τις θέσεις εργασίας (ΠΔ 149/2006)</w:t>
            </w:r>
          </w:p>
        </w:tc>
      </w:tr>
      <w:tr w:rsidR="007D66F5" w:rsidRPr="007D66F5" w14:paraId="7426CFCD"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223D9F5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115D26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D35631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Απομόνωση των πηγών θορύβου με χωρίσματα (ΠΔ 149/2006)</w:t>
            </w:r>
          </w:p>
        </w:tc>
      </w:tr>
      <w:tr w:rsidR="007D66F5" w:rsidRPr="007D66F5" w14:paraId="6CA8880B"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FFEEE0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1FD39A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A99E30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Εκτέλεση θορυβωδών εργασιών (πχ χρήση αεροσυμπιεστή) μακριά από άλλα συνεργεία (ΠΔ 149/2006)</w:t>
            </w:r>
          </w:p>
        </w:tc>
      </w:tr>
      <w:tr w:rsidR="007D66F5" w:rsidRPr="007D66F5" w14:paraId="6D235685"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187806C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FA8F90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06566B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έκθεσης σε θόρυβο με διαχειριστικά μέτρα (διαλείμματα, εναλλαγή αντικειμένου εργασίας, εναλλαγή εργαζομένων για την εκτέλεση της ίδιας εργασίας) (ΠΔ 149/2006)</w:t>
            </w:r>
          </w:p>
        </w:tc>
      </w:tr>
      <w:tr w:rsidR="007D66F5" w:rsidRPr="007D66F5" w14:paraId="259E1513"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7FBB21CD"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490CAE7B"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068E8C0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Μυοσκελετικοί</w:t>
            </w:r>
            <w:proofErr w:type="spellEnd"/>
            <w:r w:rsidRPr="007D66F5">
              <w:rPr>
                <w:rFonts w:ascii="Arial" w:eastAsia="Times New Roman" w:hAnsi="Arial" w:cs="Arial"/>
                <w:color w:val="000000"/>
                <w:sz w:val="18"/>
                <w:szCs w:val="18"/>
                <w:lang w:eastAsia="el-GR"/>
              </w:rPr>
              <w:t xml:space="preserve"> τραυματισμοί</w:t>
            </w:r>
          </w:p>
        </w:tc>
      </w:tr>
      <w:tr w:rsidR="007D66F5" w:rsidRPr="007D66F5" w14:paraId="012C8A39"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3C9B466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2BE8C8B8"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1C68F28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5F58ADDD"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24BF5F23"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5CB17E8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05105D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χειρωνακτικής διακίνησης φορτίων με τη βοήθεια μηχανικών μέσων, όπου είναι εφικτό (ΠΔ 397/1994)</w:t>
            </w:r>
          </w:p>
        </w:tc>
      </w:tr>
      <w:tr w:rsidR="007D66F5" w:rsidRPr="007D66F5" w14:paraId="5C97A729"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6812E50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7EA27E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D0965E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του φορτίου (βάρος, κέντρο βάρους, όγκος, σχήμα, λαβές, σύσταση) (ΠΔ 397/1994)</w:t>
            </w:r>
          </w:p>
        </w:tc>
      </w:tr>
      <w:tr w:rsidR="007D66F5" w:rsidRPr="007D66F5" w14:paraId="604DE293"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40F4B1F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65C94B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8C31D7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απαιτούμενη σωματική προσπάθεια (στροφή κορμού, απότομη μετακίνηση, ασταθής σωματική στάση) (ΠΔ 397/1994)</w:t>
            </w:r>
          </w:p>
        </w:tc>
      </w:tr>
      <w:tr w:rsidR="007D66F5" w:rsidRPr="007D66F5" w14:paraId="691F6B5E"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26FA0FC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23BE7C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F36EC9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του εργασιακού περιβάλλοντος (ελεύθερος χώρος, διαθέσιμο ύψος, κλίση και ολισθηρότητα δαπέδου, θερμοκρασία, υγρασία, αερισμός, φωτισμός) (ΠΔ 397/1994)</w:t>
            </w:r>
          </w:p>
        </w:tc>
      </w:tr>
      <w:tr w:rsidR="007D66F5" w:rsidRPr="007D66F5" w14:paraId="06E2B1C6" w14:textId="77777777" w:rsidTr="00680823">
        <w:trPr>
          <w:trHeight w:hRule="exact" w:val="495"/>
        </w:trPr>
        <w:tc>
          <w:tcPr>
            <w:tcW w:w="9671" w:type="dxa"/>
            <w:gridSpan w:val="5"/>
            <w:tcBorders>
              <w:top w:val="nil"/>
              <w:left w:val="nil"/>
              <w:bottom w:val="nil"/>
              <w:right w:val="nil"/>
            </w:tcBorders>
            <w:shd w:val="clear" w:color="auto" w:fill="FFFFFF"/>
          </w:tcPr>
          <w:p w14:paraId="7566E16B" w14:textId="77777777" w:rsidR="007D66F5" w:rsidRPr="007D66F5" w:rsidRDefault="007D66F5" w:rsidP="007D66F5">
            <w:pPr>
              <w:adjustRightInd w:val="0"/>
              <w:rPr>
                <w:rFonts w:ascii="Tahoma" w:eastAsia="Times New Roman" w:hAnsi="Tahoma" w:cs="Tahoma"/>
                <w:sz w:val="20"/>
                <w:szCs w:val="20"/>
                <w:lang w:eastAsia="el-GR"/>
              </w:rPr>
            </w:pPr>
          </w:p>
        </w:tc>
      </w:tr>
      <w:tr w:rsidR="007D66F5" w:rsidRPr="007D66F5" w14:paraId="59CF663E" w14:textId="77777777" w:rsidTr="00680823">
        <w:trPr>
          <w:trHeight w:hRule="exact" w:val="224"/>
        </w:trPr>
        <w:tc>
          <w:tcPr>
            <w:tcW w:w="9671" w:type="dxa"/>
            <w:gridSpan w:val="5"/>
            <w:tcBorders>
              <w:top w:val="nil"/>
              <w:left w:val="nil"/>
              <w:bottom w:val="single" w:sz="8" w:space="0" w:color="A9A9A9"/>
              <w:right w:val="nil"/>
            </w:tcBorders>
            <w:shd w:val="clear" w:color="auto" w:fill="FFFFFF"/>
          </w:tcPr>
          <w:p w14:paraId="166C74F4"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lastRenderedPageBreak/>
              <w:t>ΠΑΡΑΡΤΗΜΑ: Οδηγίες ασφαλούς εργασίας</w:t>
            </w:r>
          </w:p>
        </w:tc>
      </w:tr>
      <w:tr w:rsidR="007D66F5" w:rsidRPr="007D66F5" w14:paraId="790D1B29" w14:textId="77777777" w:rsidTr="00680823">
        <w:trPr>
          <w:trHeight w:hRule="exact" w:val="112"/>
        </w:trPr>
        <w:tc>
          <w:tcPr>
            <w:tcW w:w="9671" w:type="dxa"/>
            <w:gridSpan w:val="5"/>
            <w:tcBorders>
              <w:top w:val="nil"/>
              <w:left w:val="nil"/>
              <w:bottom w:val="nil"/>
              <w:right w:val="nil"/>
            </w:tcBorders>
            <w:shd w:val="clear" w:color="auto" w:fill="FFFFFF"/>
          </w:tcPr>
          <w:p w14:paraId="04923BCF"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5E823934" w14:textId="77777777" w:rsidTr="00680823">
        <w:trPr>
          <w:trHeight w:hRule="exact" w:val="694"/>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06D7DF1F"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2297590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33FB7F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της εργασίας (συχνότητα, διάρκεια, απόσταση, χρόνος ανάπαυσης, ρυθμός εργασίας) (ΠΔ 397/1994)</w:t>
            </w:r>
          </w:p>
        </w:tc>
      </w:tr>
      <w:tr w:rsidR="007D66F5" w:rsidRPr="007D66F5" w14:paraId="7D6A8824"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44D966F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350F5B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3EF465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Ενημέρωση των εργαζομένων για τα μέτρα ασφάλειας που πρέπει να λαμβάνουν. Επίσης η κατάσταση της υγείας τους και η σωματική τους διάπλαση πρέπει να μη δημιουργούν προβλήματα στην εκτέλεση των συγκεκριμένων εργασιών (Ν 3850/2010, ΠΔ 397/1994)</w:t>
            </w:r>
          </w:p>
        </w:tc>
      </w:tr>
      <w:tr w:rsidR="007D66F5" w:rsidRPr="007D66F5" w14:paraId="48CEAE01"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AF5B5A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F479D9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97496E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εκτελεί χειρωνακτικές εργασίες από τον γιατρό εργασίας της επιχείρησης (Ν. 3850/10, ΠΔ 397/1994, ΠΔ 17/1996, Ν 1568/1985)</w:t>
            </w:r>
          </w:p>
        </w:tc>
      </w:tr>
      <w:tr w:rsidR="007D66F5" w:rsidRPr="007D66F5" w14:paraId="628FB884"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3BF64723"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7213DD5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7F1EFAF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Καταπτώσεις - καθιζήσεις ικριωμάτων</w:t>
            </w:r>
          </w:p>
        </w:tc>
      </w:tr>
      <w:tr w:rsidR="007D66F5" w:rsidRPr="007D66F5" w14:paraId="7BA07BDC"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3EA67C7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402ADC4"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45D0F05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42288B2E" w14:textId="77777777" w:rsidTr="00680823">
        <w:trPr>
          <w:trHeight w:hRule="exact" w:val="694"/>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56BCB3B6"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204732A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66EC28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την ανέγερση της σκαλωσιάς πρέπει να διενεργείται μελέτη κατασκευής και αντοχής αυτής από τον αρμόδιο μηχανικό, εκτός αν κατασκευάζεται σύμφωνα με τις προβλέψεις του κατασκευαστή της (ΠΔ 155/2004, ΚΥΑ 16440/1994)</w:t>
            </w:r>
          </w:p>
        </w:tc>
      </w:tr>
      <w:tr w:rsidR="007D66F5" w:rsidRPr="007D66F5" w14:paraId="1C5AFE6B"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2870460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63AED4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DADB73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Για μεταλλικές σκαλωσιές πρέπει να υπάρχουν τα πιστοποιητικά τους, δηλαδή βεβαίωση εξέτασης τύπου, δήλωση πιστότητας, τεύχος μελέτης αντοχής, οδηγίες συναρμολόγησης και προβλεπόμενες χρήσεις (ΚΥΑ 1440/1994)</w:t>
            </w:r>
          </w:p>
        </w:tc>
      </w:tr>
      <w:tr w:rsidR="007D66F5" w:rsidRPr="007D66F5" w14:paraId="58D0C005"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9DF1A3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EFED8C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1CE0CE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Για μεταλλικές σκαλωσιές πρέπει να υπάρχει κατάλληλη σήμανση στα στοιχεία της σκαλωσιάς, η οποία συμφωνεί με τα πιστοποιητικά της (ΚΥΑ 1440/1994)</w:t>
            </w:r>
          </w:p>
        </w:tc>
      </w:tr>
      <w:tr w:rsidR="007D66F5" w:rsidRPr="007D66F5" w14:paraId="0F6E4C9D"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B63671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F75F38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B0D7C8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Πρέπει να τηρούνται όλοι οι κανόνες και οι οδηγίες του κατασκευαστή της σκαλωσιάς για την ασφαλή και σταθερή ανέγερση της (ΠΔ 155/2004, ΚΥΑ 1440/1994)</w:t>
            </w:r>
          </w:p>
        </w:tc>
      </w:tr>
      <w:tr w:rsidR="007D66F5" w:rsidRPr="007D66F5" w14:paraId="5399B8D7"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57DDE2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8C0641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7CBE19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Πρέπει να ελέγχονται όλα τα χρησιμοποιούμενα υλικά της σκαλωσιάς πριν τη χρησιμοποίηση τους (ΠΔ 155/2004, ΚΥΑ 1440/1994)</w:t>
            </w:r>
          </w:p>
        </w:tc>
      </w:tr>
      <w:tr w:rsidR="007D66F5" w:rsidRPr="007D66F5" w14:paraId="17341950"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B54F44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52C68B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3BAFAC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Μόνο έμπειροι και εξειδικευμένοι εργαζόμενοι να χρησιμοποιούνται για την συναρμολόγηση και αποσυναρμολόγηση της σκαλωσιάς (ΠΔ 155/2004, ΠΔ 305/1996, ΚΥΑ 1440/1994)</w:t>
            </w:r>
          </w:p>
        </w:tc>
      </w:tr>
      <w:tr w:rsidR="007D66F5" w:rsidRPr="007D66F5" w14:paraId="6D8C43B8"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44BBC43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262532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11C163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σκαλωσιά πρέπει να εδράζεται σε σταθερό έδαφος (ΠΔ 155/2004, ΠΔ 778/1980)</w:t>
            </w:r>
          </w:p>
        </w:tc>
      </w:tr>
      <w:tr w:rsidR="007D66F5" w:rsidRPr="007D66F5" w14:paraId="6A607A42"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390ED59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924E37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737FFE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Για τη στήριξη σκαλωσιών σε χώμα πρέπει να χρησιμοποιούνται μαδέρια (ΠΔ 778/1980)</w:t>
            </w:r>
          </w:p>
        </w:tc>
      </w:tr>
      <w:tr w:rsidR="007D66F5" w:rsidRPr="007D66F5" w14:paraId="7ED52CB0"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123F2B2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C67C76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4593F1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Η </w:t>
            </w:r>
            <w:proofErr w:type="spellStart"/>
            <w:r w:rsidRPr="007D66F5">
              <w:rPr>
                <w:rFonts w:ascii="Arial" w:eastAsia="Times New Roman" w:hAnsi="Arial" w:cs="Arial"/>
                <w:color w:val="000000"/>
                <w:sz w:val="18"/>
                <w:szCs w:val="18"/>
                <w:lang w:eastAsia="el-GR"/>
              </w:rPr>
              <w:t>έδραση</w:t>
            </w:r>
            <w:proofErr w:type="spellEnd"/>
            <w:r w:rsidRPr="007D66F5">
              <w:rPr>
                <w:rFonts w:ascii="Arial" w:eastAsia="Times New Roman" w:hAnsi="Arial" w:cs="Arial"/>
                <w:color w:val="000000"/>
                <w:sz w:val="18"/>
                <w:szCs w:val="18"/>
                <w:lang w:eastAsia="el-GR"/>
              </w:rPr>
              <w:t xml:space="preserve"> σκαλωσιών σε μπάζα πρέπει να αποφεύγεται (ΠΔ 778/1980, ΠΔ 155/2004)</w:t>
            </w:r>
          </w:p>
        </w:tc>
      </w:tr>
      <w:tr w:rsidR="007D66F5" w:rsidRPr="007D66F5" w14:paraId="35D7857C"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5320610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C367A5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1005C0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Η </w:t>
            </w:r>
            <w:proofErr w:type="spellStart"/>
            <w:r w:rsidRPr="007D66F5">
              <w:rPr>
                <w:rFonts w:ascii="Arial" w:eastAsia="Times New Roman" w:hAnsi="Arial" w:cs="Arial"/>
                <w:color w:val="000000"/>
                <w:sz w:val="18"/>
                <w:szCs w:val="18"/>
                <w:lang w:eastAsia="el-GR"/>
              </w:rPr>
              <w:t>έδραση</w:t>
            </w:r>
            <w:proofErr w:type="spellEnd"/>
            <w:r w:rsidRPr="007D66F5">
              <w:rPr>
                <w:rFonts w:ascii="Arial" w:eastAsia="Times New Roman" w:hAnsi="Arial" w:cs="Arial"/>
                <w:color w:val="000000"/>
                <w:sz w:val="18"/>
                <w:szCs w:val="18"/>
                <w:lang w:eastAsia="el-GR"/>
              </w:rPr>
              <w:t xml:space="preserve"> σκαλωσιών σε υαλοπίνακες πρέπει να αποφεύγεται (ΠΔ 778/1980, ΠΔ 155/2004)</w:t>
            </w:r>
          </w:p>
        </w:tc>
      </w:tr>
      <w:tr w:rsidR="007D66F5" w:rsidRPr="007D66F5" w14:paraId="104E1091"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2828B32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C6D8F1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2187BB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σκαλωσιά πρέπει να "δένεται" στην κατασκευή ή να αντιστηρίζεται. Το "δέσιμο" σε καμία περίπτωση δεν πρέπει να γίνεται με σχοινί ή σύρμα, αλλά σύμφωνα με τις προβλέψεις του κατασκευαστή της σκαλωσιάς (ΠΔ 778/1980, ΠΔ 155/2004)</w:t>
            </w:r>
          </w:p>
        </w:tc>
      </w:tr>
      <w:tr w:rsidR="007D66F5" w:rsidRPr="007D66F5" w14:paraId="2C96232D"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1DDE474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361E00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CDD9B2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ολοκληρωθεί μια σκαλωσιά δεν πρέπει να χρησιμοποιείται (ΠΔ 155/2004, ΠΔ 778/1980)</w:t>
            </w:r>
          </w:p>
        </w:tc>
      </w:tr>
      <w:tr w:rsidR="007D66F5" w:rsidRPr="007D66F5" w14:paraId="00F28F99"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16D0406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E446F9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279AD1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Πρέπει να διενεργείται τακτικός έλεγχος της αντοχής και σταθερότητας της σκαλωσιάς. Οι έλεγχοι πρέπει να καταγράφονται στο Ημερολόγιο Μέτρων Ασφάλειας του έργου (ΠΔ 305/1996, ΠΔ 778/1980, ΠΔ 1073/1981, Ν 1296/1983)</w:t>
            </w:r>
          </w:p>
        </w:tc>
      </w:tr>
      <w:tr w:rsidR="007D66F5" w:rsidRPr="007D66F5" w14:paraId="0823F673"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747B8931"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424B07E0"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5379F11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Γλίστριμα</w:t>
            </w:r>
            <w:proofErr w:type="spellEnd"/>
            <w:r w:rsidRPr="007D66F5">
              <w:rPr>
                <w:rFonts w:ascii="Arial" w:eastAsia="Times New Roman" w:hAnsi="Arial" w:cs="Arial"/>
                <w:color w:val="000000"/>
                <w:sz w:val="18"/>
                <w:szCs w:val="18"/>
                <w:lang w:eastAsia="el-GR"/>
              </w:rPr>
              <w:t xml:space="preserve"> - παραπάτημα</w:t>
            </w:r>
          </w:p>
        </w:tc>
      </w:tr>
      <w:tr w:rsidR="007D66F5" w:rsidRPr="007D66F5" w14:paraId="4B4D8449"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66B2587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62F9B4E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09D3D8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5116E534" w14:textId="77777777" w:rsidTr="00680823">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77D8B91C"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50426A2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EEEFAC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Διατήρηση καλού νοικοκυριού στο εργοτάξιο (ΠΔ 1073/1981)</w:t>
            </w:r>
          </w:p>
        </w:tc>
      </w:tr>
      <w:tr w:rsidR="007D66F5" w:rsidRPr="007D66F5" w14:paraId="752CE668"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7663D7F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F6174B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8C7D46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Διατήρηση των προσβάσεων σε καλή κατάσταση (ΠΔ 1073/1981)</w:t>
            </w:r>
          </w:p>
        </w:tc>
      </w:tr>
      <w:tr w:rsidR="007D66F5" w:rsidRPr="007D66F5" w14:paraId="5E9959BD"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5690264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31A685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7226C1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Επαρκής φωτισμός των θέσεων εργασίας και των προσβάσεων σε αυτές (ΠΔ 1073/1981)</w:t>
            </w:r>
          </w:p>
        </w:tc>
      </w:tr>
      <w:tr w:rsidR="007D66F5" w:rsidRPr="007D66F5" w14:paraId="632F04BD" w14:textId="77777777" w:rsidTr="00680823">
        <w:trPr>
          <w:trHeight w:hRule="exact" w:val="898"/>
        </w:trPr>
        <w:tc>
          <w:tcPr>
            <w:tcW w:w="1138" w:type="dxa"/>
            <w:vMerge/>
            <w:tcBorders>
              <w:top w:val="single" w:sz="8" w:space="0" w:color="000000"/>
              <w:left w:val="single" w:sz="8" w:space="0" w:color="000000"/>
              <w:bottom w:val="single" w:sz="8" w:space="0" w:color="000000"/>
              <w:right w:val="single" w:sz="8" w:space="0" w:color="000000"/>
            </w:tcBorders>
          </w:tcPr>
          <w:p w14:paraId="3C14880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AB2F1E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DF7B6D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περάσματος καλωδίων, σωλήνων, αγωγών σε δάπεδα που χρησιμοποιούνται ως προσβάσεις ή θέσεις εργασίας. Εναλλακτικά προτείνεται η τοποθέτησή τους σε ασφαλές ύψος ή το πέρασμα τους από τα άκρα των διαδρόμων. Σε αυτή την περίπτωση πρέπει να ληφθεί υπόψη η προστασία (κάλυψη) και η σήμανση τους (ΠΔ 1073/1981)</w:t>
            </w:r>
          </w:p>
        </w:tc>
      </w:tr>
      <w:tr w:rsidR="007D66F5" w:rsidRPr="007D66F5" w14:paraId="5DE91137"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DD5B94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B32955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E98FB2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Άμεσος καθαρισμός των δαπέδων που καθίστανται ολισθηρά (πχ από πτώση λιπαντικών) (ΠΔ 1073/1981)</w:t>
            </w:r>
          </w:p>
        </w:tc>
      </w:tr>
      <w:tr w:rsidR="007D66F5" w:rsidRPr="007D66F5" w14:paraId="06426D75"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51464E56"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11380D8A"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2E6C27DF"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Δονήσεις</w:t>
            </w:r>
          </w:p>
        </w:tc>
      </w:tr>
      <w:tr w:rsidR="007D66F5" w:rsidRPr="007D66F5" w14:paraId="7BB769DD"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3D6DD40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396B148A"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5BFFB45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05ED26C8"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46653CD2"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34DB0FB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2F7C27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Τακτική συντήρηση του εξοπλισμού και επισκευή φθορών (Ν 3850/2010, ΠΔ 1073/1981, ΠΔ 395/1994)</w:t>
            </w:r>
          </w:p>
        </w:tc>
      </w:tr>
      <w:tr w:rsidR="007D66F5" w:rsidRPr="007D66F5" w14:paraId="014B8BB0"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5F5735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455A7C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512E79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έκθεσης σε κραδασμούς με διαχειριστικά μέτρα (διαλείμματα, εναλλαγή αντικειμένου εργασίας, εναλλαγή εργαζομένων για την εκτέλεση της ίδιας εργασίας)</w:t>
            </w:r>
          </w:p>
        </w:tc>
      </w:tr>
      <w:tr w:rsidR="007D66F5" w:rsidRPr="007D66F5" w14:paraId="664F474F"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A3A8DC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35D863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5F22A5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εκτίθεται σε δονήσεις από τον γιατρό εργασίας της επιχείρησης (Ν 3850/2010, ΠΔ 17/1996, Ν 1568/1985)</w:t>
            </w:r>
          </w:p>
        </w:tc>
      </w:tr>
      <w:tr w:rsidR="007D66F5" w:rsidRPr="007D66F5" w14:paraId="7701F3D4" w14:textId="77777777" w:rsidTr="00680823">
        <w:trPr>
          <w:trHeight w:hRule="exact" w:val="486"/>
        </w:trPr>
        <w:tc>
          <w:tcPr>
            <w:tcW w:w="9671" w:type="dxa"/>
            <w:gridSpan w:val="5"/>
            <w:tcBorders>
              <w:top w:val="nil"/>
              <w:left w:val="nil"/>
              <w:bottom w:val="nil"/>
              <w:right w:val="nil"/>
            </w:tcBorders>
            <w:shd w:val="clear" w:color="auto" w:fill="FFFFFF"/>
          </w:tcPr>
          <w:p w14:paraId="0A6F9DB6" w14:textId="77777777" w:rsidR="007D66F5" w:rsidRPr="007D66F5" w:rsidRDefault="007D66F5" w:rsidP="007D66F5">
            <w:pPr>
              <w:adjustRightInd w:val="0"/>
              <w:rPr>
                <w:rFonts w:ascii="Tahoma" w:eastAsia="Times New Roman" w:hAnsi="Tahoma" w:cs="Tahoma"/>
                <w:sz w:val="20"/>
                <w:szCs w:val="20"/>
                <w:lang w:eastAsia="el-GR"/>
              </w:rPr>
            </w:pPr>
          </w:p>
        </w:tc>
      </w:tr>
      <w:tr w:rsidR="007D66F5" w:rsidRPr="007D66F5" w14:paraId="35C4A1E7" w14:textId="77777777" w:rsidTr="00680823">
        <w:trPr>
          <w:trHeight w:hRule="exact" w:val="224"/>
        </w:trPr>
        <w:tc>
          <w:tcPr>
            <w:tcW w:w="9671" w:type="dxa"/>
            <w:gridSpan w:val="5"/>
            <w:tcBorders>
              <w:top w:val="nil"/>
              <w:left w:val="nil"/>
              <w:bottom w:val="single" w:sz="8" w:space="0" w:color="A9A9A9"/>
              <w:right w:val="nil"/>
            </w:tcBorders>
            <w:shd w:val="clear" w:color="auto" w:fill="FFFFFF"/>
          </w:tcPr>
          <w:p w14:paraId="2C0ACF6F"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lastRenderedPageBreak/>
              <w:t>ΠΑΡΑΡΤΗΜΑ: Οδηγίες ασφαλούς εργασίας</w:t>
            </w:r>
          </w:p>
        </w:tc>
      </w:tr>
      <w:tr w:rsidR="007D66F5" w:rsidRPr="007D66F5" w14:paraId="063AE035" w14:textId="77777777" w:rsidTr="00680823">
        <w:trPr>
          <w:trHeight w:hRule="exact" w:val="112"/>
        </w:trPr>
        <w:tc>
          <w:tcPr>
            <w:tcW w:w="9671" w:type="dxa"/>
            <w:gridSpan w:val="5"/>
            <w:tcBorders>
              <w:top w:val="nil"/>
              <w:left w:val="nil"/>
              <w:bottom w:val="nil"/>
              <w:right w:val="nil"/>
            </w:tcBorders>
            <w:shd w:val="clear" w:color="auto" w:fill="FFFFFF"/>
          </w:tcPr>
          <w:p w14:paraId="5383E6D2"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19D36816"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1BB80389"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7D6C4DA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EECB47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Συντήρηση των συστημάτων αναρτήσεων φορτηγών και μηχανημάτων (Ν 3850/2010, ΠΔ 1073/1981, ΠΔ 395/1994, ΠΔ 305/1996)</w:t>
            </w:r>
          </w:p>
        </w:tc>
      </w:tr>
      <w:tr w:rsidR="007D66F5" w:rsidRPr="007D66F5" w14:paraId="0FA44E59"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5E4CD25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42DE58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FCABC3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Επιλογή εργαλείων με διατάξεις απορρόφησης ενέργειας (ΠΔ 395/1994)</w:t>
            </w:r>
          </w:p>
        </w:tc>
      </w:tr>
      <w:tr w:rsidR="007D66F5" w:rsidRPr="007D66F5" w14:paraId="3FAB841A"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2D5E6C2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A68A48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B7CD95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ΜΑΠ (γάντια) (Ν 3850/2010, ΠΔ 396/1994)</w:t>
            </w:r>
          </w:p>
        </w:tc>
      </w:tr>
      <w:tr w:rsidR="007D66F5" w:rsidRPr="007D66F5" w14:paraId="21D95EB3"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31F79F94"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03B1CB3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56CD6CF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Έκθεση σε βλαπτικές ουσίες</w:t>
            </w:r>
          </w:p>
        </w:tc>
      </w:tr>
      <w:tr w:rsidR="007D66F5" w:rsidRPr="007D66F5" w14:paraId="1BFAC29F"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2B12CA4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0AE5CF3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D4A71C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76862D54"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7E090881"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3B98264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701AE3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χημικά πρέπει να συνοδεύονται με τα Δελτία Πληροφοριών Ασφάλειας (MSDS) κατά την παραλαβή τους στο εργοτάξιο (ΠΔ 339/2001, ΠΔ 388/2001, ΠΔ 307/1986, ΠΔ 77/1993)</w:t>
            </w:r>
          </w:p>
        </w:tc>
      </w:tr>
      <w:tr w:rsidR="007D66F5" w:rsidRPr="007D66F5" w14:paraId="032C4CC0"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1485E12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F1C90A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5E73D6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Ενημέρωση των εργαζομένων για την ασφαλή χρήση των χημικών, σύμφωνα με τα αναγραφόμενα στα Δελτία Πληροφοριών Ασφάλειας (MSDS) τους (Ν 3850/2010, ΠΔ 339/2001, ΠΔ 388/2001, ΠΔ 307/1986, ΠΔ 77/1993)</w:t>
            </w:r>
          </w:p>
        </w:tc>
      </w:tr>
      <w:tr w:rsidR="007D66F5" w:rsidRPr="007D66F5" w14:paraId="4E8CCCDE"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589268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99825E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CF1AD2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Αποθήκευση των χημικών σύμφωνα με τις προδιαγραφές του προμηθευτή τους (ΠΔ 339/2001, ΠΔ 388/2001, ΠΔ 307/1986, ΠΔ 77/1993, ΠΔ 305/1996)</w:t>
            </w:r>
          </w:p>
        </w:tc>
      </w:tr>
      <w:tr w:rsidR="007D66F5" w:rsidRPr="007D66F5" w14:paraId="208316AE"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A9C4BB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911C15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932E4D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των χημικών σύμφωνα με τις προδιαγραφές του προμηθευτή τους (ΠΔ 339/2001, ΠΔ 388/2001, ΠΔ 307/1986, ΠΔ 77/1993)</w:t>
            </w:r>
          </w:p>
        </w:tc>
      </w:tr>
      <w:tr w:rsidR="007D66F5" w:rsidRPr="007D66F5" w14:paraId="2262E90D"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6009D89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4C8033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82FF1F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ΜΑΠ, σύμφωνα με τα αναγραφόμενα στα Δελτία Πληροφοριών Ασφάλειας (MSDS) των χημικών και κατόπιν Γραπτής Εκτίμησης του Τεχνικού Ασφάλειας ή/και του Γιατρού Εργασίας (Ν 3850/2010, ΠΔ 396/1994, ΠΔ 339/2001, ΠΔ 388/2001, ΠΔ 307/1986, ΠΔ 77/1993)</w:t>
            </w:r>
          </w:p>
        </w:tc>
      </w:tr>
      <w:tr w:rsidR="007D66F5" w:rsidRPr="007D66F5" w14:paraId="4B5A24C2"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47935A6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B003AF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2E236B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Σχολαστική τήρηση των κανόνων υγιεινής από το προσωπικό που χρησιμοποιεί χημικά, κατά τα διαλείμματα και μετά το πέρας της εργασίας (ΠΔ 339/2001, ΠΔ 388/2001, ΠΔ 307/1986, ΠΔ 77/1993)</w:t>
            </w:r>
          </w:p>
        </w:tc>
      </w:tr>
      <w:tr w:rsidR="007D66F5" w:rsidRPr="007D66F5" w14:paraId="772834FA"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5C41003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4B3153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5422F9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Περιοδική εξέταση της κατάσταση της υγείας του προσωπικού που χρησιμοποιεί χημικά, από το γιατρό εργασίας της επιχείρησης (Ν 3850/2010, ΠΔ 17/1996, Ν 1568/1985, ΠΔ 339/2001, ΠΔ 388/2001, ΠΔ 307/1986, ΠΔ 77/1993)</w:t>
            </w:r>
          </w:p>
        </w:tc>
      </w:tr>
      <w:tr w:rsidR="007D66F5" w:rsidRPr="007D66F5" w14:paraId="2D5B59E9" w14:textId="77777777" w:rsidTr="00680823">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5C855075"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 xml:space="preserve">Μ.Α.Π. </w:t>
            </w:r>
          </w:p>
        </w:tc>
        <w:tc>
          <w:tcPr>
            <w:tcW w:w="569" w:type="dxa"/>
            <w:tcBorders>
              <w:top w:val="single" w:sz="8" w:space="0" w:color="000000"/>
              <w:left w:val="single" w:sz="8" w:space="0" w:color="000000"/>
              <w:bottom w:val="single" w:sz="8" w:space="0" w:color="000000"/>
              <w:right w:val="nil"/>
            </w:tcBorders>
            <w:shd w:val="clear" w:color="auto" w:fill="F5F5F5"/>
          </w:tcPr>
          <w:p w14:paraId="016C793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973DFB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Γυαλιά ΕΝ 166 (Β για μηχανική αντοχή φακών)</w:t>
            </w:r>
          </w:p>
        </w:tc>
      </w:tr>
      <w:tr w:rsidR="007D66F5" w:rsidRPr="007D66F5" w14:paraId="281AB013"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2495157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66442B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F5FC52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Παπούτσια (απαραίτητα για κάθε εργασία στο εργοτάξιο) ΕΝ  ISO 20345 (S3)</w:t>
            </w:r>
          </w:p>
        </w:tc>
      </w:tr>
      <w:tr w:rsidR="007D66F5" w:rsidRPr="007D66F5" w14:paraId="21BA0EBB"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22E1930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2D17FD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A22BD0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Αδιάβροχες μπότες ΕΝ ISO 20345 (S1)</w:t>
            </w:r>
          </w:p>
        </w:tc>
      </w:tr>
      <w:tr w:rsidR="007D66F5" w:rsidRPr="007D66F5" w14:paraId="186DAF4A"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79D3F27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30A044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253804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Ζώνη ασφαλείας 5 σημείων ΕΝ 361, EN 358</w:t>
            </w:r>
          </w:p>
        </w:tc>
      </w:tr>
      <w:tr w:rsidR="007D66F5" w:rsidRPr="007D66F5" w14:paraId="04463DD9"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42EA6EE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6AD05D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6C5908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Γάντια ΕΝ 388:2016 (έναντι μηχανικών κινδύνων)</w:t>
            </w:r>
          </w:p>
        </w:tc>
      </w:tr>
      <w:tr w:rsidR="007D66F5" w:rsidRPr="007D66F5" w14:paraId="304D4A09"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15BF672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AE51B4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2548A5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Κράνος (απαραίτητο για κάθε εργασία στο εργοτάξιο) ΕΝ 397</w:t>
            </w:r>
          </w:p>
        </w:tc>
      </w:tr>
      <w:tr w:rsidR="007D66F5" w:rsidRPr="007D66F5" w14:paraId="68DE6175"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201E07E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B22BB9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E83FF1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Ανακλαστικό γιλέκο ΕΝ ISO 20471 (</w:t>
            </w:r>
            <w:proofErr w:type="spellStart"/>
            <w:r w:rsidRPr="007D66F5">
              <w:rPr>
                <w:rFonts w:ascii="Arial" w:eastAsia="Times New Roman" w:hAnsi="Arial" w:cs="Arial"/>
                <w:color w:val="000000"/>
                <w:sz w:val="18"/>
                <w:szCs w:val="18"/>
                <w:lang w:eastAsia="el-GR"/>
              </w:rPr>
              <w:t>class</w:t>
            </w:r>
            <w:proofErr w:type="spellEnd"/>
            <w:r w:rsidRPr="007D66F5">
              <w:rPr>
                <w:rFonts w:ascii="Arial" w:eastAsia="Times New Roman" w:hAnsi="Arial" w:cs="Arial"/>
                <w:color w:val="000000"/>
                <w:sz w:val="18"/>
                <w:szCs w:val="18"/>
                <w:lang w:eastAsia="el-GR"/>
              </w:rPr>
              <w:t xml:space="preserve"> 2)</w:t>
            </w:r>
          </w:p>
        </w:tc>
      </w:tr>
      <w:tr w:rsidR="007D66F5" w:rsidRPr="007D66F5" w14:paraId="3424AA3D" w14:textId="77777777" w:rsidTr="00680823">
        <w:trPr>
          <w:trHeight w:hRule="exact" w:val="280"/>
        </w:trPr>
        <w:tc>
          <w:tcPr>
            <w:tcW w:w="2389" w:type="dxa"/>
            <w:gridSpan w:val="3"/>
            <w:tcBorders>
              <w:top w:val="single" w:sz="2" w:space="0" w:color="000000"/>
              <w:left w:val="single" w:sz="8" w:space="0" w:color="000000"/>
              <w:bottom w:val="nil"/>
              <w:right w:val="nil"/>
            </w:tcBorders>
            <w:shd w:val="clear" w:color="auto" w:fill="FFFFFF"/>
          </w:tcPr>
          <w:p w14:paraId="364DBD9D"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ΕΡΓΑΣΙΑ</w:t>
            </w:r>
          </w:p>
        </w:tc>
        <w:tc>
          <w:tcPr>
            <w:tcW w:w="228" w:type="dxa"/>
            <w:tcBorders>
              <w:top w:val="single" w:sz="2" w:space="0" w:color="000000"/>
              <w:left w:val="nil"/>
              <w:bottom w:val="nil"/>
              <w:right w:val="nil"/>
            </w:tcBorders>
            <w:shd w:val="clear" w:color="auto" w:fill="FFFFFF"/>
          </w:tcPr>
          <w:p w14:paraId="5F701064"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tcPr>
          <w:p w14:paraId="6931BCCB"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ΧΡΩΜΑΤΙΣΜΟΙ</w:t>
            </w:r>
          </w:p>
        </w:tc>
      </w:tr>
      <w:tr w:rsidR="007D66F5" w:rsidRPr="007D66F5" w14:paraId="7B3D0C4C" w14:textId="77777777" w:rsidTr="00680823">
        <w:trPr>
          <w:trHeight w:hRule="exact" w:val="650"/>
        </w:trPr>
        <w:tc>
          <w:tcPr>
            <w:tcW w:w="2389" w:type="dxa"/>
            <w:gridSpan w:val="3"/>
            <w:tcBorders>
              <w:top w:val="nil"/>
              <w:left w:val="single" w:sz="8" w:space="0" w:color="000000"/>
              <w:bottom w:val="single" w:sz="2" w:space="0" w:color="000000"/>
              <w:right w:val="nil"/>
            </w:tcBorders>
            <w:shd w:val="clear" w:color="auto" w:fill="FFFFFF"/>
          </w:tcPr>
          <w:p w14:paraId="7DA3AE9D"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Ανάλυση εργασίας</w:t>
            </w:r>
          </w:p>
        </w:tc>
        <w:tc>
          <w:tcPr>
            <w:tcW w:w="228" w:type="dxa"/>
            <w:tcBorders>
              <w:top w:val="nil"/>
              <w:left w:val="nil"/>
              <w:bottom w:val="single" w:sz="2" w:space="0" w:color="000000"/>
              <w:right w:val="nil"/>
            </w:tcBorders>
            <w:shd w:val="clear" w:color="auto" w:fill="FFFFFF"/>
          </w:tcPr>
          <w:p w14:paraId="0B6EAFAE"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30565664"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Μεταφορά υλικών και εξοπλισμού στο χώρο</w:t>
            </w:r>
            <w:r w:rsidRPr="007D66F5">
              <w:rPr>
                <w:rFonts w:ascii="Arial" w:eastAsia="Times New Roman" w:hAnsi="Arial" w:cs="Arial"/>
                <w:color w:val="000000"/>
                <w:sz w:val="18"/>
                <w:szCs w:val="18"/>
                <w:lang w:eastAsia="el-GR"/>
              </w:rPr>
              <w:br/>
              <w:t>Προετοιμασία επιφάνειας για βαφή</w:t>
            </w:r>
            <w:r w:rsidRPr="007D66F5">
              <w:rPr>
                <w:rFonts w:ascii="Arial" w:eastAsia="Times New Roman" w:hAnsi="Arial" w:cs="Arial"/>
                <w:color w:val="000000"/>
                <w:sz w:val="18"/>
                <w:szCs w:val="18"/>
                <w:lang w:eastAsia="el-GR"/>
              </w:rPr>
              <w:br/>
            </w:r>
            <w:proofErr w:type="spellStart"/>
            <w:r w:rsidRPr="007D66F5">
              <w:rPr>
                <w:rFonts w:ascii="Arial" w:eastAsia="Times New Roman" w:hAnsi="Arial" w:cs="Arial"/>
                <w:color w:val="000000"/>
                <w:sz w:val="18"/>
                <w:szCs w:val="18"/>
                <w:lang w:eastAsia="el-GR"/>
              </w:rPr>
              <w:t>Βαφή</w:t>
            </w:r>
            <w:proofErr w:type="spellEnd"/>
          </w:p>
        </w:tc>
      </w:tr>
      <w:tr w:rsidR="007D66F5" w:rsidRPr="007D66F5" w14:paraId="298006D2"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700DB4DF"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58E0B331"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3F47331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εργαζόμενου από ύψος</w:t>
            </w:r>
          </w:p>
        </w:tc>
      </w:tr>
      <w:tr w:rsidR="007D66F5" w:rsidRPr="007D66F5" w14:paraId="75CC7DC1"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2F927DBB"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21EE47CD"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4D45474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5C4FAB76"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410144D5"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68BA729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3CC366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περάτων πλακών με διπλή σανίδα σε ύψος 1 μ από το δάπεδο, μονή σανίδα σε ύψος 0,5 μ και σοβατεπί ύψους 15 εκ (ΠΔ 1073/1981, ΠΔ 778/1980, ΠΔ 305/1996)</w:t>
            </w:r>
          </w:p>
        </w:tc>
      </w:tr>
      <w:tr w:rsidR="007D66F5" w:rsidRPr="007D66F5" w14:paraId="337F30FE"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771C7D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30CC4F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BEC4E2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περάτων πλακών με μεταλλικές κουπαστές σε ύψος 1 μ και 0,5 μ από το δάπεδο και σοβατεπί ύψους 15 εκ (ΠΔ 1073/1981, ΠΔ 778/1980, ΠΔ 305/1996)</w:t>
            </w:r>
          </w:p>
        </w:tc>
      </w:tr>
      <w:tr w:rsidR="007D66F5" w:rsidRPr="007D66F5" w14:paraId="28C77594"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1875FC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173526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02C265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περάτων πλακών με προστατευτικό δίχτυ, σε ύψος τουλάχιστον 1 μ (ΠΔ 1073/1981, ΠΔ 778/1980, ΠΔ 305/1996)</w:t>
            </w:r>
          </w:p>
        </w:tc>
      </w:tr>
      <w:tr w:rsidR="007D66F5" w:rsidRPr="007D66F5" w14:paraId="2B00DAF1"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6F67B6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8E98AB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27C70D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κλιμακοστασίων με διπλή σανίδα σε ύψος 1 μ από το πάτημα, μονή σανίδα σε ύψος 0,5 μ και σοβατεπί ύψους 15 εκ (ΠΔ 1073/1981, ΠΔ 778/1980, ΠΔ 305/1996)</w:t>
            </w:r>
          </w:p>
        </w:tc>
      </w:tr>
      <w:tr w:rsidR="007D66F5" w:rsidRPr="007D66F5" w14:paraId="060A54A9"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ADC214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9F640F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727343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κλιμακοστασίων με μεταλλικές κουπαστές σε ύψος 1 μ και 0,5 μ από το πάτημα και σοβατεπί ύψους 15 εκ (ΠΔ 1073/1981, ΠΔ 778/1980, ΠΔ 305/1996)</w:t>
            </w:r>
          </w:p>
        </w:tc>
      </w:tr>
      <w:tr w:rsidR="007D66F5" w:rsidRPr="007D66F5" w14:paraId="4A287AEA"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55E797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4677CB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127425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κλιμακοστασίων με προστατευτικό δίχτυ, σε ύψος τουλάχιστον 1 μ (ΠΔ 1073/1981, ΠΔ 778/1980, ΠΔ 305/1996)</w:t>
            </w:r>
          </w:p>
        </w:tc>
      </w:tr>
      <w:tr w:rsidR="007D66F5" w:rsidRPr="007D66F5" w14:paraId="27D7AC8A" w14:textId="77777777" w:rsidTr="00680823">
        <w:trPr>
          <w:trHeight w:hRule="exact" w:val="898"/>
        </w:trPr>
        <w:tc>
          <w:tcPr>
            <w:tcW w:w="1138" w:type="dxa"/>
            <w:vMerge/>
            <w:tcBorders>
              <w:top w:val="single" w:sz="8" w:space="0" w:color="000000"/>
              <w:left w:val="single" w:sz="8" w:space="0" w:color="000000"/>
              <w:bottom w:val="single" w:sz="8" w:space="0" w:color="000000"/>
              <w:right w:val="single" w:sz="8" w:space="0" w:color="000000"/>
            </w:tcBorders>
          </w:tcPr>
          <w:p w14:paraId="0E003A2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9C3A72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1F0A43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υπερυψωμένων θέσεων εργασίας, διαδρόμων και προσβάσεων με διατάξεις πλευρικής προστασίας (κουπαστές σε ύψος 1 μ και 0,5 μ από το δάπεδο και σοβατεπί ύψους 15 εκ ή με προστατευτικό δίχτυ ύψους τουλάχιστον 1 μ) (ΠΔ 1073/1981, ΠΔ 778/1980, ΠΔ 305/1996)</w:t>
            </w:r>
          </w:p>
        </w:tc>
      </w:tr>
      <w:tr w:rsidR="007D66F5" w:rsidRPr="007D66F5" w14:paraId="3207D0FA"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803019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6603D4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51B43E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κενών με διπλή σανίδα σε ύψος 1 μ από το δάπεδο, μονή σανίδα σε ύψος 0,5 μ και σοβατεπί ύψους 15 εκ (ΠΔ 1073/1981, ΠΔ 778/1980, ΠΔ 305/1996)</w:t>
            </w:r>
          </w:p>
        </w:tc>
      </w:tr>
      <w:tr w:rsidR="007D66F5" w:rsidRPr="007D66F5" w14:paraId="2E872185" w14:textId="77777777" w:rsidTr="00680823">
        <w:trPr>
          <w:trHeight w:hRule="exact" w:val="301"/>
        </w:trPr>
        <w:tc>
          <w:tcPr>
            <w:tcW w:w="9671" w:type="dxa"/>
            <w:gridSpan w:val="5"/>
            <w:tcBorders>
              <w:top w:val="nil"/>
              <w:left w:val="nil"/>
              <w:bottom w:val="nil"/>
              <w:right w:val="nil"/>
            </w:tcBorders>
            <w:shd w:val="clear" w:color="auto" w:fill="FFFFFF"/>
          </w:tcPr>
          <w:p w14:paraId="70E8D02C" w14:textId="77777777" w:rsidR="007D66F5" w:rsidRPr="007D66F5" w:rsidRDefault="007D66F5" w:rsidP="007D66F5">
            <w:pPr>
              <w:adjustRightInd w:val="0"/>
              <w:rPr>
                <w:rFonts w:ascii="Tahoma" w:eastAsia="Times New Roman" w:hAnsi="Tahoma" w:cs="Tahoma"/>
                <w:sz w:val="20"/>
                <w:szCs w:val="20"/>
                <w:lang w:eastAsia="el-GR"/>
              </w:rPr>
            </w:pPr>
          </w:p>
        </w:tc>
      </w:tr>
      <w:tr w:rsidR="007D66F5" w:rsidRPr="007D66F5" w14:paraId="6F32ACFF" w14:textId="77777777" w:rsidTr="00680823">
        <w:trPr>
          <w:trHeight w:hRule="exact" w:val="224"/>
        </w:trPr>
        <w:tc>
          <w:tcPr>
            <w:tcW w:w="9671" w:type="dxa"/>
            <w:gridSpan w:val="5"/>
            <w:tcBorders>
              <w:top w:val="nil"/>
              <w:left w:val="nil"/>
              <w:bottom w:val="single" w:sz="8" w:space="0" w:color="A9A9A9"/>
              <w:right w:val="nil"/>
            </w:tcBorders>
            <w:shd w:val="clear" w:color="auto" w:fill="FFFFFF"/>
          </w:tcPr>
          <w:p w14:paraId="1453D583"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lastRenderedPageBreak/>
              <w:t>ΠΑΡΑΡΤΗΜΑ: Οδηγίες ασφαλούς εργασίας</w:t>
            </w:r>
          </w:p>
        </w:tc>
      </w:tr>
      <w:tr w:rsidR="007D66F5" w:rsidRPr="007D66F5" w14:paraId="21770087" w14:textId="77777777" w:rsidTr="00680823">
        <w:trPr>
          <w:trHeight w:hRule="exact" w:val="112"/>
        </w:trPr>
        <w:tc>
          <w:tcPr>
            <w:tcW w:w="9671" w:type="dxa"/>
            <w:gridSpan w:val="5"/>
            <w:tcBorders>
              <w:top w:val="nil"/>
              <w:left w:val="nil"/>
              <w:bottom w:val="nil"/>
              <w:right w:val="nil"/>
            </w:tcBorders>
            <w:shd w:val="clear" w:color="auto" w:fill="FFFFFF"/>
          </w:tcPr>
          <w:p w14:paraId="0623AB80"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385E8488"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6D5C0944"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7EDC67D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887AF5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κενών με μεταλλικές κουπαστές σε ύψος 1 μ και 0,5 μ από το δάπεδο και σοβατεπί ύψους 15 εκ (ΠΔ 1073/1981, ΠΔ 778/1980, ΠΔ 305/1996)</w:t>
            </w:r>
          </w:p>
        </w:tc>
      </w:tr>
      <w:tr w:rsidR="007D66F5" w:rsidRPr="007D66F5" w14:paraId="3C790924"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D0F2CC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A3579D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08F81F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κενών με προστατευτικό δίχτυ, σε ύψος τουλάχιστον 1 μ (ΠΔ 1073/1981, ΠΔ 305/1996)</w:t>
            </w:r>
          </w:p>
        </w:tc>
      </w:tr>
      <w:tr w:rsidR="007D66F5" w:rsidRPr="007D66F5" w14:paraId="753E341C"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A6076F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1C0566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AC0104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Κάλυψη των οριζοντίων κενών με υλικό αντοχής τουλάχιστον διπλάσιας του φορτίου που αναμένεται να δεχτεί (ΠΔ 1073/1981)</w:t>
            </w:r>
          </w:p>
        </w:tc>
      </w:tr>
      <w:tr w:rsidR="007D66F5" w:rsidRPr="007D66F5" w14:paraId="38085CA4"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E6203B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13572E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A85BF4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οριζόντιου προστατευτικού δικτύου κάτω από το κενό (ΠΔ 305/1996, ΠΔ 1073/1981)</w:t>
            </w:r>
          </w:p>
        </w:tc>
      </w:tr>
      <w:tr w:rsidR="007D66F5" w:rsidRPr="007D66F5" w14:paraId="793434A4"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3D6C27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0F0171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5B3AE5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συστήματος ατομικής προστασίας έναντι πτώσης από ύψος (ζώνη ασφαλείας) (Ν 3850/2010, ΠΔ 305/1996, ΠΔ 396/1994, ΠΔ 155/2004)</w:t>
            </w:r>
          </w:p>
        </w:tc>
      </w:tr>
      <w:tr w:rsidR="007D66F5" w:rsidRPr="007D66F5" w14:paraId="75B1BF9A"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62D46D2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A6BD7C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641644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διαδρόμων και των θέσεων εργασίας σε ύψος μεγαλύτερο του 0,75 μ, με μεταλλικές κουπαστές σε ύψος 1 μ και 0,5 μ από το δάπεδο και σοβατεπί ύψους 15 εκ (ΠΔ 305/1996, ΠΔ 1073/1981, ΠΔ 7789/1980)</w:t>
            </w:r>
          </w:p>
        </w:tc>
      </w:tr>
      <w:tr w:rsidR="007D66F5" w:rsidRPr="007D66F5" w14:paraId="274461D2"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3F106AC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3DD73F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1B6A77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Κατασκευή κεκλιμένων διαδρόμων και προσβάσεων με κλίση που δεν υπερβαίνει το 1:2. Η αντοχή των υλικών πρέπει να υπερβαίνει τα αναμενόμενα φορτία (ΠΔ 1073/1981, ΠΔ 778/1980)</w:t>
            </w:r>
          </w:p>
        </w:tc>
      </w:tr>
      <w:tr w:rsidR="007D66F5" w:rsidRPr="007D66F5" w14:paraId="665F6842"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5696EF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8D38E2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700D7B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Απαγόρευση αφαίρεσης </w:t>
            </w:r>
            <w:proofErr w:type="spellStart"/>
            <w:r w:rsidRPr="007D66F5">
              <w:rPr>
                <w:rFonts w:ascii="Arial" w:eastAsia="Times New Roman" w:hAnsi="Arial" w:cs="Arial"/>
                <w:color w:val="000000"/>
                <w:sz w:val="18"/>
                <w:szCs w:val="18"/>
                <w:lang w:eastAsia="el-GR"/>
              </w:rPr>
              <w:t>οπoιασδήποτε</w:t>
            </w:r>
            <w:proofErr w:type="spellEnd"/>
            <w:r w:rsidRPr="007D66F5">
              <w:rPr>
                <w:rFonts w:ascii="Arial" w:eastAsia="Times New Roman" w:hAnsi="Arial" w:cs="Arial"/>
                <w:color w:val="000000"/>
                <w:sz w:val="18"/>
                <w:szCs w:val="18"/>
                <w:lang w:eastAsia="el-GR"/>
              </w:rPr>
              <w:t xml:space="preserve"> προστατευτικής διάταξης, εφόσον δεν ληφθούν αντισταθμιστικά μέτρα (ΠΔ 1073/1981, ΠΔ 155/2004)</w:t>
            </w:r>
          </w:p>
        </w:tc>
      </w:tr>
      <w:tr w:rsidR="007D66F5" w:rsidRPr="007D66F5" w14:paraId="6F0231F8"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752F8656"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3B4193B1"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5DCBD04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εργαζόμενου από σκαλωσιά</w:t>
            </w:r>
          </w:p>
        </w:tc>
      </w:tr>
      <w:tr w:rsidR="007D66F5" w:rsidRPr="007D66F5" w14:paraId="46BC0DCF"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4243F2C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43C6781E"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FFAE1F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783C2368" w14:textId="77777777" w:rsidTr="00680823">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376A9DCF"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1034DF5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769284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εργασίας σε ύψος έξω από σκαλωσιά (ΠΔ 1073/1981, ΠΔ 778/1980, ΠΔ 155/2004)</w:t>
            </w:r>
          </w:p>
        </w:tc>
      </w:tr>
      <w:tr w:rsidR="007D66F5" w:rsidRPr="007D66F5" w14:paraId="7D50BF4D"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6273C4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A402E1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B33CD1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χρήσης κουπαστών σκαλωσιάς ως σκάλες πρόσβασης σε υψηλότερες θέσεις εργασίας (ΠΔ 1073/1981, ΠΔ 155/2004)</w:t>
            </w:r>
          </w:p>
        </w:tc>
      </w:tr>
      <w:tr w:rsidR="007D66F5" w:rsidRPr="007D66F5" w14:paraId="6343A039"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DC7F12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A7B022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C0EEA6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τοποθέτησης σκαλών (ή σκαλωσιών) σε δάπεδα σκαλωσιών (ΠΔ 1073/1981, ΠΔ 778/1980, ΠΔ 155/2004)</w:t>
            </w:r>
          </w:p>
        </w:tc>
      </w:tr>
      <w:tr w:rsidR="007D66F5" w:rsidRPr="007D66F5" w14:paraId="5692A239"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3466A21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0644D9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300F3B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Κατασκευή ικριώματος του οποίου τα δάπεδα εργασίας δεν απέχουν περισσότερο από 30 εκ από την κατασκευή. Σε διαφορετική </w:t>
            </w:r>
            <w:proofErr w:type="spellStart"/>
            <w:r w:rsidRPr="007D66F5">
              <w:rPr>
                <w:rFonts w:ascii="Arial" w:eastAsia="Times New Roman" w:hAnsi="Arial" w:cs="Arial"/>
                <w:color w:val="000000"/>
                <w:sz w:val="18"/>
                <w:szCs w:val="18"/>
                <w:lang w:eastAsia="el-GR"/>
              </w:rPr>
              <w:t>περίτπωση</w:t>
            </w:r>
            <w:proofErr w:type="spellEnd"/>
            <w:r w:rsidRPr="007D66F5">
              <w:rPr>
                <w:rFonts w:ascii="Arial" w:eastAsia="Times New Roman" w:hAnsi="Arial" w:cs="Arial"/>
                <w:color w:val="000000"/>
                <w:sz w:val="18"/>
                <w:szCs w:val="18"/>
                <w:lang w:eastAsia="el-GR"/>
              </w:rPr>
              <w:t xml:space="preserve"> πρέπει να τοποθετούνται </w:t>
            </w:r>
            <w:proofErr w:type="spellStart"/>
            <w:r w:rsidRPr="007D66F5">
              <w:rPr>
                <w:rFonts w:ascii="Arial" w:eastAsia="Times New Roman" w:hAnsi="Arial" w:cs="Arial"/>
                <w:color w:val="000000"/>
                <w:sz w:val="18"/>
                <w:szCs w:val="18"/>
                <w:lang w:eastAsia="el-GR"/>
              </w:rPr>
              <w:t>προστατυτικές</w:t>
            </w:r>
            <w:proofErr w:type="spellEnd"/>
            <w:r w:rsidRPr="007D66F5">
              <w:rPr>
                <w:rFonts w:ascii="Arial" w:eastAsia="Times New Roman" w:hAnsi="Arial" w:cs="Arial"/>
                <w:color w:val="000000"/>
                <w:sz w:val="18"/>
                <w:szCs w:val="18"/>
                <w:lang w:eastAsia="el-GR"/>
              </w:rPr>
              <w:t xml:space="preserve"> διατάξεις (κουπαστές) και από την εσωτερική πλευρά του ικριώματος (ΠΔ 778/1980)</w:t>
            </w:r>
          </w:p>
        </w:tc>
      </w:tr>
      <w:tr w:rsidR="007D66F5" w:rsidRPr="007D66F5" w14:paraId="3FD16107"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5266506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A268AC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3A5EF1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Διαμόρφωση συνεχών δαπέδων εργασίας ικριωμάτων. Τα δάπεδα (και οι διατάξεις πλευρικής προστασίας) πρέπει να περιβάλλουν τις γωνίες της κατασκευής και να μην διακόπτονται (ΠΔ 778/1980)</w:t>
            </w:r>
          </w:p>
        </w:tc>
      </w:tr>
      <w:tr w:rsidR="007D66F5" w:rsidRPr="007D66F5" w14:paraId="41620636"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5E841B23"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0D120681"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07902ED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εργαζόμενου από σκάλα</w:t>
            </w:r>
          </w:p>
        </w:tc>
      </w:tr>
      <w:tr w:rsidR="007D66F5" w:rsidRPr="007D66F5" w14:paraId="03F604E8"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6895151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3A57EF06"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5A798BD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73EDA59D"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1026F74D"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41E9EF3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68B955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σκαλών για σύντομες και "ελαφριές" εργασίες (ΠΔ 22/1933, ΠΔ 17/1978, ΠΔ 155/2004, ΠΔ 1073/81)</w:t>
            </w:r>
          </w:p>
        </w:tc>
      </w:tr>
      <w:tr w:rsidR="007D66F5" w:rsidRPr="007D66F5" w14:paraId="3899B251"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EF764E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3E6EF4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D7625E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Τακτικός έλεγχος των σκαλών (συνιστάται πριν από κάθε χρήση να διενεργείται οπτικός έλεγχος) (ΠΔ 305/1996, ΠΔ 1073/81, ΠΔ 22/1933, ΠΔ 17/1978)</w:t>
            </w:r>
          </w:p>
        </w:tc>
      </w:tr>
      <w:tr w:rsidR="007D66F5" w:rsidRPr="007D66F5" w14:paraId="2D73C1E2"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B5A905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C6014F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D1082B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Στήριξη των σκαλών σε σταθερό και συμπαγές δάπεδο (ΠΔ 22/1933, ΠΔ 17/1978, ΠΔ 1073/81, ΠΔ 155/2004)</w:t>
            </w:r>
          </w:p>
        </w:tc>
      </w:tr>
      <w:tr w:rsidR="007D66F5" w:rsidRPr="007D66F5" w14:paraId="45D9CFEB"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4CE1CA7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D20855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3A7C26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μεταλλικών σκαλών με χωνευτά σκαλοπάτια (ΠΔ 22/1933, ΠΔ 17/1978)</w:t>
            </w:r>
          </w:p>
        </w:tc>
      </w:tr>
      <w:tr w:rsidR="007D66F5" w:rsidRPr="007D66F5" w14:paraId="5E1A72F0"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00A56C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7B07D3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8C08E2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Εξασφάλιση των δύο άκρων των σκαλών (ΠΔ 22/1933, ΠΔ 17/1978, ΠΔ 1073/81, ΠΔ 155/2004)</w:t>
            </w:r>
          </w:p>
        </w:tc>
      </w:tr>
      <w:tr w:rsidR="007D66F5" w:rsidRPr="007D66F5" w14:paraId="0E03F4C5"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7B85C4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6B993C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867B7D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σκαλών που προεξέχουν κατά 1 μ από το επιθυμητό δάπεδο εργασίας, ώστε να διευκολύνεται η κάθοδος από αυτές (ΠΔ 155/2004, ΠΔ 22/1933, ΠΔ 17/1978, ΠΔ 1073/81)</w:t>
            </w:r>
          </w:p>
        </w:tc>
      </w:tr>
      <w:tr w:rsidR="007D66F5" w:rsidRPr="007D66F5" w14:paraId="17F417D7"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48D1D83F"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3561C8F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0366C08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Πτώση εργαζόμενου από </w:t>
            </w:r>
            <w:proofErr w:type="spellStart"/>
            <w:r w:rsidRPr="007D66F5">
              <w:rPr>
                <w:rFonts w:ascii="Arial" w:eastAsia="Times New Roman" w:hAnsi="Arial" w:cs="Arial"/>
                <w:color w:val="000000"/>
                <w:sz w:val="18"/>
                <w:szCs w:val="18"/>
                <w:lang w:eastAsia="el-GR"/>
              </w:rPr>
              <w:t>εργοεξέδρα</w:t>
            </w:r>
            <w:proofErr w:type="spellEnd"/>
          </w:p>
        </w:tc>
      </w:tr>
      <w:tr w:rsidR="007D66F5" w:rsidRPr="007D66F5" w14:paraId="1AF2793B"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0A435A1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54E2F22D"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171847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57A892A2" w14:textId="77777777" w:rsidTr="00680823">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63219D48"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1B9BACA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E3A24F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Αποφυγή εργασίας σε ύψος έξω από </w:t>
            </w:r>
            <w:proofErr w:type="spellStart"/>
            <w:r w:rsidRPr="007D66F5">
              <w:rPr>
                <w:rFonts w:ascii="Arial" w:eastAsia="Times New Roman" w:hAnsi="Arial" w:cs="Arial"/>
                <w:color w:val="000000"/>
                <w:sz w:val="18"/>
                <w:szCs w:val="18"/>
                <w:lang w:eastAsia="el-GR"/>
              </w:rPr>
              <w:t>εργοεξέδρα</w:t>
            </w:r>
            <w:proofErr w:type="spellEnd"/>
            <w:r w:rsidRPr="007D66F5">
              <w:rPr>
                <w:rFonts w:ascii="Arial" w:eastAsia="Times New Roman" w:hAnsi="Arial" w:cs="Arial"/>
                <w:color w:val="000000"/>
                <w:sz w:val="18"/>
                <w:szCs w:val="18"/>
                <w:lang w:eastAsia="el-GR"/>
              </w:rPr>
              <w:t xml:space="preserve"> (ΠΔ 1073/1981)</w:t>
            </w:r>
          </w:p>
        </w:tc>
      </w:tr>
      <w:tr w:rsidR="007D66F5" w:rsidRPr="007D66F5" w14:paraId="07AF1C1F"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90E439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342EF0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9D912B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Αποφυγή χρήσης κουπαστών </w:t>
            </w:r>
            <w:proofErr w:type="spellStart"/>
            <w:r w:rsidRPr="007D66F5">
              <w:rPr>
                <w:rFonts w:ascii="Arial" w:eastAsia="Times New Roman" w:hAnsi="Arial" w:cs="Arial"/>
                <w:color w:val="000000"/>
                <w:sz w:val="18"/>
                <w:szCs w:val="18"/>
                <w:lang w:eastAsia="el-GR"/>
              </w:rPr>
              <w:t>εργοεξέδρας</w:t>
            </w:r>
            <w:proofErr w:type="spellEnd"/>
            <w:r w:rsidRPr="007D66F5">
              <w:rPr>
                <w:rFonts w:ascii="Arial" w:eastAsia="Times New Roman" w:hAnsi="Arial" w:cs="Arial"/>
                <w:color w:val="000000"/>
                <w:sz w:val="18"/>
                <w:szCs w:val="18"/>
                <w:lang w:eastAsia="el-GR"/>
              </w:rPr>
              <w:t xml:space="preserve"> ως σκάλες πρόσβασης σε υψηλότερες θέσεις εργασίας (ΠΔ 155/2004, ΠΔ 1073/1981)</w:t>
            </w:r>
          </w:p>
        </w:tc>
      </w:tr>
      <w:tr w:rsidR="007D66F5" w:rsidRPr="007D66F5" w14:paraId="41E71535"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3D6827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758DC3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704E58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Αποφυγή τοποθέτησης σκαλών (ή σκαλωσιών) σε δάπεδα </w:t>
            </w:r>
            <w:proofErr w:type="spellStart"/>
            <w:r w:rsidRPr="007D66F5">
              <w:rPr>
                <w:rFonts w:ascii="Arial" w:eastAsia="Times New Roman" w:hAnsi="Arial" w:cs="Arial"/>
                <w:color w:val="000000"/>
                <w:sz w:val="18"/>
                <w:szCs w:val="18"/>
                <w:lang w:eastAsia="el-GR"/>
              </w:rPr>
              <w:t>εργοεξέδρων</w:t>
            </w:r>
            <w:proofErr w:type="spellEnd"/>
            <w:r w:rsidRPr="007D66F5">
              <w:rPr>
                <w:rFonts w:ascii="Arial" w:eastAsia="Times New Roman" w:hAnsi="Arial" w:cs="Arial"/>
                <w:color w:val="000000"/>
                <w:sz w:val="18"/>
                <w:szCs w:val="18"/>
                <w:lang w:eastAsia="el-GR"/>
              </w:rPr>
              <w:t xml:space="preserve"> (ΠΔ 1073/1981, ΠΔ 155/2004)</w:t>
            </w:r>
          </w:p>
        </w:tc>
      </w:tr>
      <w:tr w:rsidR="007D66F5" w:rsidRPr="007D66F5" w14:paraId="15292038"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9257AE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DE9CCC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D620A1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Αποφυγή καθόδου από υπερυψωμένη </w:t>
            </w:r>
            <w:proofErr w:type="spellStart"/>
            <w:r w:rsidRPr="007D66F5">
              <w:rPr>
                <w:rFonts w:ascii="Arial" w:eastAsia="Times New Roman" w:hAnsi="Arial" w:cs="Arial"/>
                <w:color w:val="000000"/>
                <w:sz w:val="18"/>
                <w:szCs w:val="18"/>
                <w:lang w:eastAsia="el-GR"/>
              </w:rPr>
              <w:t>εργοεξέδρα</w:t>
            </w:r>
            <w:proofErr w:type="spellEnd"/>
            <w:r w:rsidRPr="007D66F5">
              <w:rPr>
                <w:rFonts w:ascii="Arial" w:eastAsia="Times New Roman" w:hAnsi="Arial" w:cs="Arial"/>
                <w:color w:val="000000"/>
                <w:sz w:val="18"/>
                <w:szCs w:val="18"/>
                <w:lang w:eastAsia="el-GR"/>
              </w:rPr>
              <w:t xml:space="preserve"> (να ζητείται το κατέβασμα με χειρισμό από το κάτω χειριστήριο) (ΠΔ 1073/1981)</w:t>
            </w:r>
          </w:p>
        </w:tc>
      </w:tr>
      <w:tr w:rsidR="007D66F5" w:rsidRPr="007D66F5" w14:paraId="287D323A"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65C5C95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FCA66B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2D2B52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ζωνών ασφαλείας δεμένων στο καλάθι της </w:t>
            </w:r>
            <w:proofErr w:type="spellStart"/>
            <w:r w:rsidRPr="007D66F5">
              <w:rPr>
                <w:rFonts w:ascii="Arial" w:eastAsia="Times New Roman" w:hAnsi="Arial" w:cs="Arial"/>
                <w:color w:val="000000"/>
                <w:sz w:val="18"/>
                <w:szCs w:val="18"/>
                <w:lang w:eastAsia="el-GR"/>
              </w:rPr>
              <w:t>εργοεξέδρας</w:t>
            </w:r>
            <w:proofErr w:type="spellEnd"/>
            <w:r w:rsidRPr="007D66F5">
              <w:rPr>
                <w:rFonts w:ascii="Arial" w:eastAsia="Times New Roman" w:hAnsi="Arial" w:cs="Arial"/>
                <w:color w:val="000000"/>
                <w:sz w:val="18"/>
                <w:szCs w:val="18"/>
                <w:lang w:eastAsia="el-GR"/>
              </w:rPr>
              <w:t xml:space="preserve"> (εφόσον προβλέπεται από τον κατασκευαστή τους ή τη γραπτή εκτίμηση επαγγελματικού κινδύνου του Τεχνικού Ασφαλείας της επιχείρησης) (Ν 3850/2010, ΠΔ 396/1994)</w:t>
            </w:r>
          </w:p>
        </w:tc>
      </w:tr>
      <w:tr w:rsidR="007D66F5" w:rsidRPr="007D66F5" w14:paraId="26E0EC6B" w14:textId="77777777" w:rsidTr="00680823">
        <w:trPr>
          <w:trHeight w:hRule="exact" w:val="328"/>
        </w:trPr>
        <w:tc>
          <w:tcPr>
            <w:tcW w:w="9671" w:type="dxa"/>
            <w:gridSpan w:val="5"/>
            <w:tcBorders>
              <w:top w:val="nil"/>
              <w:left w:val="nil"/>
              <w:bottom w:val="nil"/>
              <w:right w:val="nil"/>
            </w:tcBorders>
            <w:shd w:val="clear" w:color="auto" w:fill="FFFFFF"/>
          </w:tcPr>
          <w:p w14:paraId="65FC9B5B" w14:textId="77777777" w:rsidR="007D66F5" w:rsidRPr="007D66F5" w:rsidRDefault="007D66F5" w:rsidP="007D66F5">
            <w:pPr>
              <w:adjustRightInd w:val="0"/>
              <w:rPr>
                <w:rFonts w:ascii="Tahoma" w:eastAsia="Times New Roman" w:hAnsi="Tahoma" w:cs="Tahoma"/>
                <w:sz w:val="20"/>
                <w:szCs w:val="20"/>
                <w:lang w:eastAsia="el-GR"/>
              </w:rPr>
            </w:pPr>
          </w:p>
        </w:tc>
      </w:tr>
      <w:tr w:rsidR="007D66F5" w:rsidRPr="007D66F5" w14:paraId="7D1D94BD" w14:textId="77777777" w:rsidTr="00680823">
        <w:trPr>
          <w:trHeight w:hRule="exact" w:val="224"/>
        </w:trPr>
        <w:tc>
          <w:tcPr>
            <w:tcW w:w="9671" w:type="dxa"/>
            <w:gridSpan w:val="5"/>
            <w:tcBorders>
              <w:top w:val="nil"/>
              <w:left w:val="nil"/>
              <w:bottom w:val="single" w:sz="8" w:space="0" w:color="A9A9A9"/>
              <w:right w:val="nil"/>
            </w:tcBorders>
            <w:shd w:val="clear" w:color="auto" w:fill="FFFFFF"/>
          </w:tcPr>
          <w:p w14:paraId="2AE70E55"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lastRenderedPageBreak/>
              <w:t>ΠΑΡΑΡΤΗΜΑ: Οδηγίες ασφαλούς εργασίας</w:t>
            </w:r>
          </w:p>
        </w:tc>
      </w:tr>
      <w:tr w:rsidR="007D66F5" w:rsidRPr="007D66F5" w14:paraId="17E8A47C" w14:textId="77777777" w:rsidTr="00680823">
        <w:trPr>
          <w:trHeight w:hRule="exact" w:val="112"/>
        </w:trPr>
        <w:tc>
          <w:tcPr>
            <w:tcW w:w="9671" w:type="dxa"/>
            <w:gridSpan w:val="5"/>
            <w:tcBorders>
              <w:top w:val="nil"/>
              <w:left w:val="nil"/>
              <w:bottom w:val="nil"/>
              <w:right w:val="nil"/>
            </w:tcBorders>
            <w:shd w:val="clear" w:color="auto" w:fill="FFFFFF"/>
          </w:tcPr>
          <w:p w14:paraId="72E009E6"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124433CF"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52FADA20"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7C8ED67D"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0EC7639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αντικειμένων από ύψος</w:t>
            </w:r>
          </w:p>
        </w:tc>
      </w:tr>
      <w:tr w:rsidR="007D66F5" w:rsidRPr="007D66F5" w14:paraId="703CD83A"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5D84362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341E91F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13D1BC9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2429005D"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69400E12"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5968C30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30F7C8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Αποφυγή τοποθέτησης υλικών σε θέσεις από τις οποίες μπορεί να πέσουν (πέρατα πλακών, κλιμακοστάσια, σκαλωσιές, </w:t>
            </w:r>
            <w:proofErr w:type="spellStart"/>
            <w:r w:rsidRPr="007D66F5">
              <w:rPr>
                <w:rFonts w:ascii="Arial" w:eastAsia="Times New Roman" w:hAnsi="Arial" w:cs="Arial"/>
                <w:color w:val="000000"/>
                <w:sz w:val="18"/>
                <w:szCs w:val="18"/>
                <w:lang w:eastAsia="el-GR"/>
              </w:rPr>
              <w:t>σιδηροκατασκευές</w:t>
            </w:r>
            <w:proofErr w:type="spellEnd"/>
            <w:r w:rsidRPr="007D66F5">
              <w:rPr>
                <w:rFonts w:ascii="Arial" w:eastAsia="Times New Roman" w:hAnsi="Arial" w:cs="Arial"/>
                <w:color w:val="000000"/>
                <w:sz w:val="18"/>
                <w:szCs w:val="18"/>
                <w:lang w:eastAsia="el-GR"/>
              </w:rPr>
              <w:t>) (ΠΔ 778/1980, ΠΔ 305/1996)</w:t>
            </w:r>
          </w:p>
        </w:tc>
      </w:tr>
      <w:tr w:rsidR="007D66F5" w:rsidRPr="007D66F5" w14:paraId="32B5F710"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3FFC7E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6A4B3C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791780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σοβατεπιού στα δάπεδα εργασίας, πέρατα πλακών, ικριώματα ή προστασία αυτών με πλέγμα (ΠΔ 305/1996, ΠΔ 778/1980)</w:t>
            </w:r>
          </w:p>
        </w:tc>
      </w:tr>
      <w:tr w:rsidR="007D66F5" w:rsidRPr="007D66F5" w14:paraId="5EBB8E4C" w14:textId="77777777" w:rsidTr="00680823">
        <w:trPr>
          <w:trHeight w:hRule="exact" w:val="1102"/>
        </w:trPr>
        <w:tc>
          <w:tcPr>
            <w:tcW w:w="1138" w:type="dxa"/>
            <w:vMerge/>
            <w:tcBorders>
              <w:top w:val="single" w:sz="8" w:space="0" w:color="000000"/>
              <w:left w:val="single" w:sz="8" w:space="0" w:color="000000"/>
              <w:bottom w:val="single" w:sz="8" w:space="0" w:color="000000"/>
              <w:right w:val="single" w:sz="8" w:space="0" w:color="000000"/>
            </w:tcBorders>
          </w:tcPr>
          <w:p w14:paraId="09D3F0D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2CB1B4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4E2755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Κατασκευή προστατευτικής σκάφης στα ικριώματα. Η σκάφη κατασκευάζεται σε ύψος μεγαλύτερο από 3,50 μ από το πεζοδρόμιο. Το δάπεδο της σκάφης πρέπει να κατασκευάζεται από ανθεκτικό υλικό. Το πλάτος του δαπέδου της σκάφης πρέπει να είναι τουλάχιστον 1,30 μ. Εν συνεχεία διαμορφώνεται κεκλιμένο επίπεδο (αντένα), κλίσης 1:2, ύψους 80 εκ (ΠΔ 778/1980)</w:t>
            </w:r>
          </w:p>
        </w:tc>
      </w:tr>
      <w:tr w:rsidR="007D66F5" w:rsidRPr="007D66F5" w14:paraId="3C27C92E"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C4EECB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ADB68D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E52DE5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προστατευτικού δικτυώματος στην εξωτερική πλευρά του ικριώματος για τη συγκράτηση υλικών (ΠΔ 1073/1981, ΠΔ 778/1980)</w:t>
            </w:r>
          </w:p>
        </w:tc>
      </w:tr>
      <w:tr w:rsidR="007D66F5" w:rsidRPr="007D66F5" w14:paraId="33CAA614"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5D5DB7E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F663DF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063128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παραμονής κάτω από θέσεις εργασίας σε ύψος (ΠΔ 1073/1981)</w:t>
            </w:r>
          </w:p>
        </w:tc>
      </w:tr>
      <w:tr w:rsidR="007D66F5" w:rsidRPr="007D66F5" w14:paraId="683DC503"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052095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63DDBD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E26F97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 αποκλεισμός και σήμανση του χώρου εργασίας, εφόσον εκτελούνται εργασίες σε ύψος (ΠΔ 1073/1981, ΠΔ 305/1996)</w:t>
            </w:r>
          </w:p>
        </w:tc>
      </w:tr>
      <w:tr w:rsidR="007D66F5" w:rsidRPr="007D66F5" w14:paraId="2FDD6433"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24BC027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BB8860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0FA5D6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 αποκλεισμός και σήμανση του χώρου κάτω από σκαλωσιές (ΠΔ 1073/1981, ΠΔ 105/1995, ΠΔ 305/1996)</w:t>
            </w:r>
          </w:p>
        </w:tc>
      </w:tr>
      <w:tr w:rsidR="007D66F5" w:rsidRPr="007D66F5" w14:paraId="01B77668"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5B59CC1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EF6BCB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AB15FD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ειδικής ζώνης - εργαλειοθήκης (ΠΔ 155/2004)</w:t>
            </w:r>
          </w:p>
        </w:tc>
      </w:tr>
      <w:tr w:rsidR="007D66F5" w:rsidRPr="007D66F5" w14:paraId="2F8A0BD2"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76463471"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7E56C9E3"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628BFD87"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Πιάσιμο - σύνθλιψη - χτύπημα</w:t>
            </w:r>
          </w:p>
        </w:tc>
      </w:tr>
      <w:tr w:rsidR="007D66F5" w:rsidRPr="007D66F5" w14:paraId="233EFCFE"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5DF440B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7E63ACFB"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50F006B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245CC4B1" w14:textId="77777777" w:rsidTr="00680823">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427C5392"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369EE3D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897030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κινούμενα μέρη των μηχανών πρέπει να φέρουν προφυλακτήρες (Ν. 3850/10, ΠΔ 395/1994)</w:t>
            </w:r>
          </w:p>
        </w:tc>
      </w:tr>
      <w:tr w:rsidR="007D66F5" w:rsidRPr="007D66F5" w14:paraId="3EDE6B3C"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5F2924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5E21DF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EA519E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μηχανήματα, οχήματα και εξοπλισμό</w:t>
            </w:r>
          </w:p>
        </w:tc>
      </w:tr>
      <w:tr w:rsidR="007D66F5" w:rsidRPr="007D66F5" w14:paraId="04086D28"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5C4B3D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63501A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A8DFBF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κινούμενα φορτία (ΠΔ 1073/1981)</w:t>
            </w:r>
          </w:p>
        </w:tc>
      </w:tr>
      <w:tr w:rsidR="007D66F5" w:rsidRPr="007D66F5" w14:paraId="1311BA9B"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250480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CE7629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3BD5FD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να βρίσκονται μεταξύ κινούμενου φορτίου, μηχανήματος, οχήματος, εξοπλισμού και σταθερού δομικού στοιχείου (ΠΔ 1073/1981)</w:t>
            </w:r>
          </w:p>
        </w:tc>
      </w:tr>
      <w:tr w:rsidR="007D66F5" w:rsidRPr="007D66F5" w14:paraId="00D9C505"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2A30927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46ED37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AB4457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τις μετατροπές - συντηρήσεις εξοπλισμού, εφόσον δεν έχουν εξουσιοδοτηθεί για το σκοπό αυτό (ΠΔ 1073/1981, ΠΔ 395/1994)</w:t>
            </w:r>
          </w:p>
        </w:tc>
      </w:tr>
      <w:tr w:rsidR="007D66F5" w:rsidRPr="007D66F5" w14:paraId="60D0ADF5"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3D67FBAD"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592EF1CA"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78FEC4CC"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Ηλεκτροπληξία</w:t>
            </w:r>
          </w:p>
        </w:tc>
      </w:tr>
      <w:tr w:rsidR="007D66F5" w:rsidRPr="007D66F5" w14:paraId="38F79B7F"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40AE86E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027AA2F7"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35CA9D0C"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372EC88A" w14:textId="77777777" w:rsidTr="00680823">
        <w:trPr>
          <w:trHeight w:hRule="exact" w:val="694"/>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0E152238"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5BCE71F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9F716B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ηλεκτρικές εγκαταστάσεις του εργοταξίου να ακολουθούν τις διατάξεις του Προτύπου EΛΟΤ HD 384. Η ίδια πρόβλεψη ισχύει και για κάθε είδους συσκευή ή μηχάνημα που λειτουργεί με ηλεκτρικό ρεύμα (Ν 3850/2010, ΑΠ Φ 7.5/1816/88/2004)</w:t>
            </w:r>
          </w:p>
        </w:tc>
      </w:tr>
      <w:tr w:rsidR="007D66F5" w:rsidRPr="007D66F5" w14:paraId="4FBA4610" w14:textId="77777777" w:rsidTr="00680823">
        <w:trPr>
          <w:trHeight w:hRule="exact" w:val="1307"/>
        </w:trPr>
        <w:tc>
          <w:tcPr>
            <w:tcW w:w="1138" w:type="dxa"/>
            <w:vMerge/>
            <w:tcBorders>
              <w:top w:val="single" w:sz="8" w:space="0" w:color="000000"/>
              <w:left w:val="single" w:sz="8" w:space="0" w:color="000000"/>
              <w:bottom w:val="single" w:sz="8" w:space="0" w:color="000000"/>
              <w:right w:val="single" w:sz="8" w:space="0" w:color="000000"/>
            </w:tcBorders>
          </w:tcPr>
          <w:p w14:paraId="18D0251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42C67E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69A123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Οι ηλεκτρικοί πίνακες διανομής πρέπει να είναι μεταλλικοί ή πλαστικοί, στεγανού τύπου, με δυνατότητα κλειδώματος. Οι πίνακες πρέπει να γειώνονται. Επίσης πρέπει να φέρουν προστατευτικό διακόπτη διαφυγής (διαφορικής προστασίας – </w:t>
            </w:r>
            <w:proofErr w:type="spellStart"/>
            <w:r w:rsidRPr="007D66F5">
              <w:rPr>
                <w:rFonts w:ascii="Arial" w:eastAsia="Times New Roman" w:hAnsi="Arial" w:cs="Arial"/>
                <w:color w:val="000000"/>
                <w:sz w:val="18"/>
                <w:szCs w:val="18"/>
                <w:lang w:eastAsia="el-GR"/>
              </w:rPr>
              <w:t>αντιηλεκτροπληξιακός</w:t>
            </w:r>
            <w:proofErr w:type="spellEnd"/>
            <w:r w:rsidRPr="007D66F5">
              <w:rPr>
                <w:rFonts w:ascii="Arial" w:eastAsia="Times New Roman" w:hAnsi="Arial" w:cs="Arial"/>
                <w:color w:val="000000"/>
                <w:sz w:val="18"/>
                <w:szCs w:val="18"/>
                <w:lang w:eastAsia="el-GR"/>
              </w:rPr>
              <w:t xml:space="preserve"> αυτόματος). Η εγκατάσταση και η συντήρηση των πινάκων πρέπει να γίνεται από αδειούχο ηλεκτρολόγο. Οι πίνακες πρέπει να παραμένουν κλειδωμένοι (Ν 3850/2010, ΠΔ 1073/1981, ΑΠ Φ 7.5/1816/88/2004)</w:t>
            </w:r>
          </w:p>
        </w:tc>
      </w:tr>
      <w:tr w:rsidR="007D66F5" w:rsidRPr="007D66F5" w14:paraId="7B7101FA"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81EAB7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BA5551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0BE312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γραμμές τροφοδοσίας ηλεκτρικού ρεύματος να είναι ενισχυμένης μηχανικής αντοχής και ηλεκτρικής μόνωσης (ΑΠ Φ 7.5/1816/88/2004)</w:t>
            </w:r>
          </w:p>
        </w:tc>
      </w:tr>
      <w:tr w:rsidR="007D66F5" w:rsidRPr="007D66F5" w14:paraId="5A51321D" w14:textId="77777777" w:rsidTr="00680823">
        <w:trPr>
          <w:trHeight w:hRule="exact" w:val="1102"/>
        </w:trPr>
        <w:tc>
          <w:tcPr>
            <w:tcW w:w="1138" w:type="dxa"/>
            <w:vMerge/>
            <w:tcBorders>
              <w:top w:val="single" w:sz="8" w:space="0" w:color="000000"/>
              <w:left w:val="single" w:sz="8" w:space="0" w:color="000000"/>
              <w:bottom w:val="single" w:sz="8" w:space="0" w:color="000000"/>
              <w:right w:val="single" w:sz="8" w:space="0" w:color="000000"/>
            </w:tcBorders>
          </w:tcPr>
          <w:p w14:paraId="3965DF5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435C87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E58A8D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Οι διαδρομές των καλωδίων προς τα ηλεκτρικά εργαλεία πρέπει να μη δημιουργούν προβλήματα στη λειτουργία του εργοταξίου. Συνιστάται η κάλυψη τους (πέρασμα σε σωλήνες, σκέπασμα με μαδέρια, </w:t>
            </w:r>
            <w:proofErr w:type="spellStart"/>
            <w:r w:rsidRPr="007D66F5">
              <w:rPr>
                <w:rFonts w:ascii="Arial" w:eastAsia="Times New Roman" w:hAnsi="Arial" w:cs="Arial"/>
                <w:color w:val="000000"/>
                <w:sz w:val="18"/>
                <w:szCs w:val="18"/>
                <w:lang w:eastAsia="el-GR"/>
              </w:rPr>
              <w:t>υπογειοποίηση</w:t>
            </w:r>
            <w:proofErr w:type="spellEnd"/>
            <w:r w:rsidRPr="007D66F5">
              <w:rPr>
                <w:rFonts w:ascii="Arial" w:eastAsia="Times New Roman" w:hAnsi="Arial" w:cs="Arial"/>
                <w:color w:val="000000"/>
                <w:sz w:val="18"/>
                <w:szCs w:val="18"/>
                <w:lang w:eastAsia="el-GR"/>
              </w:rPr>
              <w:t>), η υπέργεια διαδρομή και η τοποθέτηση τους εκτός διαδρόμων κίνησης προσωπικού, μηχανημάτων και οχημάτων (ΠΔ 1073/1981, ΑΠ Φ 7.5/1816/88/2004)</w:t>
            </w:r>
          </w:p>
        </w:tc>
      </w:tr>
      <w:tr w:rsidR="007D66F5" w:rsidRPr="007D66F5" w14:paraId="346D3BCD"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7FC7AC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BFFAC0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A77E3D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κατάσταση του εξοπλισμού να είναι άριστη. Φθαρμένα εργαλεία, καλώδια, φις, πολύπριζα και πρίζες πρέπει να αντικαθίστανται άμεσα (Ν.3850/10, ΠΔ 1073/1981, ΑΠ Φ 7.5/1816/88/2004)</w:t>
            </w:r>
          </w:p>
        </w:tc>
      </w:tr>
      <w:tr w:rsidR="007D66F5" w:rsidRPr="007D66F5" w14:paraId="2D01A010"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5D9BE8E2"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414215E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1F4ECC5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Πυρκαγιά από χρώματα</w:t>
            </w:r>
          </w:p>
        </w:tc>
      </w:tr>
      <w:tr w:rsidR="007D66F5" w:rsidRPr="007D66F5" w14:paraId="0E2DC40A"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32664EB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9E6B89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434376B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6283E67B" w14:textId="77777777" w:rsidTr="00680823">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0CC675A6"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349C15C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2FB6CA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τοποθέτησης εύφλεκτων υλικών κοντά σε πηγές ανάφλεξης (ΠΔ 1073/1981)</w:t>
            </w:r>
          </w:p>
        </w:tc>
      </w:tr>
      <w:tr w:rsidR="007D66F5" w:rsidRPr="007D66F5" w14:paraId="0BE951DD" w14:textId="77777777" w:rsidTr="001851C8">
        <w:trPr>
          <w:trHeight w:hRule="exact" w:val="948"/>
        </w:trPr>
        <w:tc>
          <w:tcPr>
            <w:tcW w:w="1138" w:type="dxa"/>
            <w:vMerge/>
            <w:tcBorders>
              <w:top w:val="single" w:sz="8" w:space="0" w:color="000000"/>
              <w:left w:val="single" w:sz="8" w:space="0" w:color="000000"/>
              <w:bottom w:val="single" w:sz="8" w:space="0" w:color="000000"/>
              <w:right w:val="single" w:sz="8" w:space="0" w:color="000000"/>
            </w:tcBorders>
          </w:tcPr>
          <w:p w14:paraId="792DF62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348ADC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63F77F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εκτέλεσης "θερμών" εργασιών (χρήση τροχού, ηλεκτροσυγκόλλησης, φλόγας αερίου) κοντά σε εύφλεκτα υλικά (Ν 3850/2010, ΠΔ 17/1996, ΠΔ 1073/1981, ΠΔ 95/1978)</w:t>
            </w:r>
          </w:p>
        </w:tc>
      </w:tr>
      <w:tr w:rsidR="007D66F5" w:rsidRPr="007D66F5" w14:paraId="5242AB78" w14:textId="77777777" w:rsidTr="00680823">
        <w:trPr>
          <w:trHeight w:hRule="exact" w:val="545"/>
        </w:trPr>
        <w:tc>
          <w:tcPr>
            <w:tcW w:w="9671" w:type="dxa"/>
            <w:gridSpan w:val="5"/>
            <w:tcBorders>
              <w:top w:val="nil"/>
              <w:left w:val="nil"/>
              <w:bottom w:val="nil"/>
              <w:right w:val="nil"/>
            </w:tcBorders>
            <w:shd w:val="clear" w:color="auto" w:fill="FFFFFF"/>
          </w:tcPr>
          <w:p w14:paraId="10F641B0" w14:textId="77777777" w:rsidR="007D66F5" w:rsidRPr="007D66F5" w:rsidRDefault="007D66F5" w:rsidP="007D66F5">
            <w:pPr>
              <w:adjustRightInd w:val="0"/>
              <w:rPr>
                <w:rFonts w:ascii="Tahoma" w:eastAsia="Times New Roman" w:hAnsi="Tahoma" w:cs="Tahoma"/>
                <w:sz w:val="20"/>
                <w:szCs w:val="20"/>
                <w:lang w:eastAsia="el-GR"/>
              </w:rPr>
            </w:pPr>
          </w:p>
        </w:tc>
      </w:tr>
      <w:tr w:rsidR="007D66F5" w:rsidRPr="007D66F5" w14:paraId="23F1AC30" w14:textId="77777777" w:rsidTr="00680823">
        <w:trPr>
          <w:trHeight w:hRule="exact" w:val="224"/>
        </w:trPr>
        <w:tc>
          <w:tcPr>
            <w:tcW w:w="9671" w:type="dxa"/>
            <w:gridSpan w:val="5"/>
            <w:tcBorders>
              <w:top w:val="nil"/>
              <w:left w:val="nil"/>
              <w:bottom w:val="single" w:sz="8" w:space="0" w:color="A9A9A9"/>
              <w:right w:val="nil"/>
            </w:tcBorders>
            <w:shd w:val="clear" w:color="auto" w:fill="FFFFFF"/>
          </w:tcPr>
          <w:p w14:paraId="265B9F0E"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5EFD972B" w14:textId="77777777" w:rsidTr="00680823">
        <w:trPr>
          <w:trHeight w:hRule="exact" w:val="112"/>
        </w:trPr>
        <w:tc>
          <w:tcPr>
            <w:tcW w:w="9671" w:type="dxa"/>
            <w:gridSpan w:val="5"/>
            <w:tcBorders>
              <w:top w:val="nil"/>
              <w:left w:val="nil"/>
              <w:bottom w:val="nil"/>
              <w:right w:val="nil"/>
            </w:tcBorders>
            <w:shd w:val="clear" w:color="auto" w:fill="FFFFFF"/>
          </w:tcPr>
          <w:p w14:paraId="09676796"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71D5C84F"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419D36DF"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474ED23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5E3739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Απαγόρευση καπνίσματος και γυμνής φλόγας σε επικίνδυνους χώρους (Ν 3850/2010, ΠΔ 17/1996, ΠΔ 1073/1981)</w:t>
            </w:r>
          </w:p>
        </w:tc>
      </w:tr>
      <w:tr w:rsidR="007D66F5" w:rsidRPr="007D66F5" w14:paraId="6EA88106" w14:textId="77777777" w:rsidTr="00680823">
        <w:trPr>
          <w:trHeight w:hRule="exact" w:val="898"/>
        </w:trPr>
        <w:tc>
          <w:tcPr>
            <w:tcW w:w="1138" w:type="dxa"/>
            <w:vMerge/>
            <w:tcBorders>
              <w:top w:val="single" w:sz="8" w:space="0" w:color="000000"/>
              <w:left w:val="single" w:sz="8" w:space="0" w:color="000000"/>
              <w:bottom w:val="single" w:sz="8" w:space="0" w:color="000000"/>
              <w:right w:val="single" w:sz="8" w:space="0" w:color="000000"/>
            </w:tcBorders>
          </w:tcPr>
          <w:p w14:paraId="31726CD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DC674E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17FCB5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πυροσβεστικών μέσων (πυροσβεστήρες). Για την αποτελεσματική χρήση των πυροσβεστήρων συνιστάται να γίνεται ενημέρωση του προσωπικού. Επίσης σημειώνεται ότι τα πυροσβεστικά μέσα πρέπει να τοποθετούνται σε εύκολα </w:t>
            </w:r>
            <w:proofErr w:type="spellStart"/>
            <w:r w:rsidRPr="007D66F5">
              <w:rPr>
                <w:rFonts w:ascii="Arial" w:eastAsia="Times New Roman" w:hAnsi="Arial" w:cs="Arial"/>
                <w:color w:val="000000"/>
                <w:sz w:val="18"/>
                <w:szCs w:val="18"/>
                <w:lang w:eastAsia="el-GR"/>
              </w:rPr>
              <w:t>προσβάσιμες</w:t>
            </w:r>
            <w:proofErr w:type="spellEnd"/>
            <w:r w:rsidRPr="007D66F5">
              <w:rPr>
                <w:rFonts w:ascii="Arial" w:eastAsia="Times New Roman" w:hAnsi="Arial" w:cs="Arial"/>
                <w:color w:val="000000"/>
                <w:sz w:val="18"/>
                <w:szCs w:val="18"/>
                <w:lang w:eastAsia="el-GR"/>
              </w:rPr>
              <w:t xml:space="preserve"> θέσεις (Ν 3850/2010, ΠΔ 1073/1981, ΠΔ 95/1978)</w:t>
            </w:r>
          </w:p>
        </w:tc>
      </w:tr>
      <w:tr w:rsidR="007D66F5" w:rsidRPr="007D66F5" w14:paraId="7C659531"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516ABAC4"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068BC726"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3B63BD6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Θόρυβος</w:t>
            </w:r>
          </w:p>
        </w:tc>
      </w:tr>
      <w:tr w:rsidR="007D66F5" w:rsidRPr="007D66F5" w14:paraId="24F2C44A"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6019804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4D5AC07D"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D976B0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32CEEF2E"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10611A4F"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783B10D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D02785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αφαίρεσης σιγαστήρων και των προστατευτικών καλυμμάτων των μηχανημάτων (ΠΔ 149/2006, ΠΔ 395/1994)</w:t>
            </w:r>
          </w:p>
        </w:tc>
      </w:tr>
      <w:tr w:rsidR="007D66F5" w:rsidRPr="007D66F5" w14:paraId="757C1201"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7BA882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A07500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597393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Συντήρηση του εξοπλισμού σύμφωνα με τις προδιαγραφές του κατασκευαστή του (Ν 3850/2010, ΠΔ 395/1994)</w:t>
            </w:r>
          </w:p>
        </w:tc>
      </w:tr>
      <w:tr w:rsidR="007D66F5" w:rsidRPr="007D66F5" w14:paraId="608E055D"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33CBB4B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8DF956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472BB7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Αποστάσεις ασφαλείας από μηχανήματα και εξοπλισμό που παράγει θόρυβο (ΠΔ 149/2006)</w:t>
            </w:r>
          </w:p>
        </w:tc>
      </w:tr>
      <w:tr w:rsidR="007D66F5" w:rsidRPr="007D66F5" w14:paraId="0D2A0F62"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370B1C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560F5D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3C3E4B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εκτίθεται σε θόρυβο από τον γιατρό εργασίας της επιχείρησης (Ν 3850/2010, ΠΔ 149/2006, ΠΔ 17/1996, Ν 1568/1981)</w:t>
            </w:r>
          </w:p>
        </w:tc>
      </w:tr>
      <w:tr w:rsidR="007D66F5" w:rsidRPr="007D66F5" w14:paraId="2BCFF5C5"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219CE05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A575D3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4A0119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ΜΑΠ (ωτασπίδες, </w:t>
            </w:r>
            <w:proofErr w:type="spellStart"/>
            <w:r w:rsidRPr="007D66F5">
              <w:rPr>
                <w:rFonts w:ascii="Arial" w:eastAsia="Times New Roman" w:hAnsi="Arial" w:cs="Arial"/>
                <w:color w:val="000000"/>
                <w:sz w:val="18"/>
                <w:szCs w:val="18"/>
                <w:lang w:eastAsia="el-GR"/>
              </w:rPr>
              <w:t>ωτοβύσματα</w:t>
            </w:r>
            <w:proofErr w:type="spellEnd"/>
            <w:r w:rsidRPr="007D66F5">
              <w:rPr>
                <w:rFonts w:ascii="Arial" w:eastAsia="Times New Roman" w:hAnsi="Arial" w:cs="Arial"/>
                <w:color w:val="000000"/>
                <w:sz w:val="18"/>
                <w:szCs w:val="18"/>
                <w:lang w:eastAsia="el-GR"/>
              </w:rPr>
              <w:t>) (Ν 3850/2010, ΠΔ 149/2006, ΠΔ 396/1994)</w:t>
            </w:r>
          </w:p>
        </w:tc>
      </w:tr>
      <w:tr w:rsidR="007D66F5" w:rsidRPr="007D66F5" w14:paraId="6B4173A9"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6414629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D16A3B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893055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εργασιών κατά τις ώρες καινής ησυχίας</w:t>
            </w:r>
          </w:p>
        </w:tc>
      </w:tr>
      <w:tr w:rsidR="007D66F5" w:rsidRPr="007D66F5" w14:paraId="1FF14761"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48FF010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9D7FD8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E25170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πηγών θορύβου (πχ γεννήτριες) μακριά από τις θέσεις εργασίας (ΠΔ 149/2006)</w:t>
            </w:r>
          </w:p>
        </w:tc>
      </w:tr>
      <w:tr w:rsidR="007D66F5" w:rsidRPr="007D66F5" w14:paraId="6868BB6D"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064C140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FA833F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2DD8CA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Απομόνωση των πηγών θορύβου με χωρίσματα (ΠΔ 149/2006)</w:t>
            </w:r>
          </w:p>
        </w:tc>
      </w:tr>
      <w:tr w:rsidR="007D66F5" w:rsidRPr="007D66F5" w14:paraId="15190FCF"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4EB349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E4E5A1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EE2927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Εκτέλεση θορυβωδών εργασιών (πχ χρήση αεροσυμπιεστή) μακριά από άλλα συνεργεία (ΠΔ 149/2006)</w:t>
            </w:r>
          </w:p>
        </w:tc>
      </w:tr>
      <w:tr w:rsidR="007D66F5" w:rsidRPr="007D66F5" w14:paraId="11C3ED94"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7D803D5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BBEBF0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FB22F0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έκθεσης σε θόρυβο με διαχειριστικά μέτρα (διαλείμματα, εναλλαγή αντικειμένου εργασίας, εναλλαγή εργαζομένων για την εκτέλεση της ίδιας εργασίας) (ΠΔ 149/2006)</w:t>
            </w:r>
          </w:p>
        </w:tc>
      </w:tr>
      <w:tr w:rsidR="007D66F5" w:rsidRPr="007D66F5" w14:paraId="01AE1544"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247DF0CD"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0E8BBE7E"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2217AF5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Μυοσκελετικοί</w:t>
            </w:r>
            <w:proofErr w:type="spellEnd"/>
            <w:r w:rsidRPr="007D66F5">
              <w:rPr>
                <w:rFonts w:ascii="Arial" w:eastAsia="Times New Roman" w:hAnsi="Arial" w:cs="Arial"/>
                <w:color w:val="000000"/>
                <w:sz w:val="18"/>
                <w:szCs w:val="18"/>
                <w:lang w:eastAsia="el-GR"/>
              </w:rPr>
              <w:t xml:space="preserve"> τραυματισμοί</w:t>
            </w:r>
          </w:p>
        </w:tc>
      </w:tr>
      <w:tr w:rsidR="007D66F5" w:rsidRPr="007D66F5" w14:paraId="573A327A"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0E728CD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5B913A31"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6D725BD7"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139BBED2"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6EAF5765"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57B8BF2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58AA9A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χειρωνακτικής διακίνησης φορτίων με τη βοήθεια μηχανικών μέσων, όπου είναι εφικτό (ΠΔ 397/1994)</w:t>
            </w:r>
          </w:p>
        </w:tc>
      </w:tr>
      <w:tr w:rsidR="007D66F5" w:rsidRPr="007D66F5" w14:paraId="2781663D"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58F42C8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A5CC6E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4485F6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του φορτίου (βάρος, κέντρο βάρους, όγκος, σχήμα, λαβές, σύσταση) (ΠΔ 397/1994)</w:t>
            </w:r>
          </w:p>
        </w:tc>
      </w:tr>
      <w:tr w:rsidR="007D66F5" w:rsidRPr="007D66F5" w14:paraId="410A75DE"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2A3BE7E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73BAC0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742999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απαιτούμενη σωματική προσπάθεια (στροφή κορμού, απότομη μετακίνηση, ασταθής σωματική στάση) (ΠΔ 397/1994)</w:t>
            </w:r>
          </w:p>
        </w:tc>
      </w:tr>
      <w:tr w:rsidR="007D66F5" w:rsidRPr="007D66F5" w14:paraId="050D9479"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49589AD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739181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45E69C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του εργασιακού περιβάλλοντος (ελεύθερος χώρος, διαθέσιμο ύψος, κλίση και ολισθηρότητα δαπέδου, θερμοκρασία, υγρασία, αερισμός, φωτισμός) (ΠΔ 397/1994)</w:t>
            </w:r>
          </w:p>
        </w:tc>
      </w:tr>
      <w:tr w:rsidR="007D66F5" w:rsidRPr="007D66F5" w14:paraId="4D20F480"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7505A5D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4B9338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FFAA1D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της εργασίας (συχνότητα, διάρκεια, απόσταση, χρόνος ανάπαυσης, ρυθμός εργασίας) (ΠΔ 397/1994)</w:t>
            </w:r>
          </w:p>
        </w:tc>
      </w:tr>
      <w:tr w:rsidR="007D66F5" w:rsidRPr="007D66F5" w14:paraId="62564D51"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0450C28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943310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1BB87D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Ενημέρωση των εργαζομένων για τα μέτρα ασφάλειας που πρέπει να λαμβάνουν. Επίσης η κατάσταση της υγείας τους και η σωματική τους διάπλαση πρέπει να μη δημιουργούν προβλήματα στην εκτέλεση των συγκεκριμένων εργασιών (Ν 3850/2010, ΠΔ 397/1994)</w:t>
            </w:r>
          </w:p>
        </w:tc>
      </w:tr>
      <w:tr w:rsidR="007D66F5" w:rsidRPr="007D66F5" w14:paraId="7E5D1AC7"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23E107F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AFAC1D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0EBBA7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εκτελεί χειρωνακτικές εργασίες από τον γιατρό εργασίας της επιχείρησης (Ν. 3850/10, ΠΔ 397/1994, ΠΔ 17/1996, Ν 1568/1985)</w:t>
            </w:r>
          </w:p>
        </w:tc>
      </w:tr>
      <w:tr w:rsidR="007D66F5" w:rsidRPr="007D66F5" w14:paraId="5E1D30BA"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54D9434C"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2DF78FF4"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0D5A593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Γλίστριμα</w:t>
            </w:r>
            <w:proofErr w:type="spellEnd"/>
            <w:r w:rsidRPr="007D66F5">
              <w:rPr>
                <w:rFonts w:ascii="Arial" w:eastAsia="Times New Roman" w:hAnsi="Arial" w:cs="Arial"/>
                <w:color w:val="000000"/>
                <w:sz w:val="18"/>
                <w:szCs w:val="18"/>
                <w:lang w:eastAsia="el-GR"/>
              </w:rPr>
              <w:t xml:space="preserve"> - παραπάτημα</w:t>
            </w:r>
          </w:p>
        </w:tc>
      </w:tr>
      <w:tr w:rsidR="007D66F5" w:rsidRPr="007D66F5" w14:paraId="3C7FEE36"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20E32DAF"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465C4B7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5DC7291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62577AA2" w14:textId="77777777" w:rsidTr="00680823">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12E25075"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0F354CE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AD32C4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Διατήρηση καλού νοικοκυριού στο εργοτάξιο (ΠΔ 1073/1981)</w:t>
            </w:r>
          </w:p>
        </w:tc>
      </w:tr>
      <w:tr w:rsidR="007D66F5" w:rsidRPr="007D66F5" w14:paraId="3823659D"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510891E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0D36C0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9E4C34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Διατήρηση των προσβάσεων σε καλή κατάσταση (ΠΔ 1073/1981)</w:t>
            </w:r>
          </w:p>
        </w:tc>
      </w:tr>
      <w:tr w:rsidR="007D66F5" w:rsidRPr="007D66F5" w14:paraId="110EE1DD"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40FDF91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A491AD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1980BF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Επαρκής φωτισμός των θέσεων εργασίας και των προσβάσεων σε αυτές (ΠΔ 1073/1981)</w:t>
            </w:r>
          </w:p>
        </w:tc>
      </w:tr>
      <w:tr w:rsidR="007D66F5" w:rsidRPr="007D66F5" w14:paraId="5907463A" w14:textId="77777777" w:rsidTr="00680823">
        <w:trPr>
          <w:trHeight w:hRule="exact" w:val="898"/>
        </w:trPr>
        <w:tc>
          <w:tcPr>
            <w:tcW w:w="1138" w:type="dxa"/>
            <w:vMerge/>
            <w:tcBorders>
              <w:top w:val="single" w:sz="8" w:space="0" w:color="000000"/>
              <w:left w:val="single" w:sz="8" w:space="0" w:color="000000"/>
              <w:bottom w:val="single" w:sz="8" w:space="0" w:color="000000"/>
              <w:right w:val="single" w:sz="8" w:space="0" w:color="000000"/>
            </w:tcBorders>
          </w:tcPr>
          <w:p w14:paraId="02FB8F7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7BA7F5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8B4540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περάσματος καλωδίων, σωλήνων, αγωγών σε δάπεδα που χρησιμοποιούνται ως προσβάσεις ή θέσεις εργασίας. Εναλλακτικά προτείνεται η τοποθέτησή τους σε ασφαλές ύψος ή το πέρασμα τους από τα άκρα των διαδρόμων. Σε αυτή την περίπτωση πρέπει να ληφθεί υπόψη η προστασία (κάλυψη) και η σήμανση τους (ΠΔ 1073/1981)</w:t>
            </w:r>
          </w:p>
        </w:tc>
      </w:tr>
      <w:tr w:rsidR="007D66F5" w:rsidRPr="007D66F5" w14:paraId="2502A527"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71DFF8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4E138D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F4E2C3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Άμεσος καθαρισμός των δαπέδων που καθίστανται ολισθηρά (πχ από πτώση λιπαντικών) (ΠΔ 1073/1981)</w:t>
            </w:r>
          </w:p>
        </w:tc>
      </w:tr>
      <w:tr w:rsidR="007D66F5" w:rsidRPr="007D66F5" w14:paraId="5253F5FD" w14:textId="77777777" w:rsidTr="00680823">
        <w:trPr>
          <w:trHeight w:hRule="exact" w:val="78"/>
        </w:trPr>
        <w:tc>
          <w:tcPr>
            <w:tcW w:w="9671" w:type="dxa"/>
            <w:gridSpan w:val="5"/>
            <w:tcBorders>
              <w:top w:val="nil"/>
              <w:left w:val="nil"/>
              <w:bottom w:val="nil"/>
              <w:right w:val="nil"/>
            </w:tcBorders>
            <w:shd w:val="clear" w:color="auto" w:fill="FFFFFF"/>
          </w:tcPr>
          <w:p w14:paraId="7186901F" w14:textId="77777777" w:rsidR="007D66F5" w:rsidRPr="007D66F5" w:rsidRDefault="007D66F5" w:rsidP="007D66F5">
            <w:pPr>
              <w:adjustRightInd w:val="0"/>
              <w:rPr>
                <w:rFonts w:ascii="Tahoma" w:eastAsia="Times New Roman" w:hAnsi="Tahoma" w:cs="Tahoma"/>
                <w:sz w:val="5"/>
                <w:szCs w:val="5"/>
                <w:lang w:eastAsia="el-GR"/>
              </w:rPr>
            </w:pPr>
          </w:p>
        </w:tc>
      </w:tr>
      <w:tr w:rsidR="007D66F5" w:rsidRPr="007D66F5" w14:paraId="2B86820F" w14:textId="77777777" w:rsidTr="00680823">
        <w:trPr>
          <w:trHeight w:hRule="exact" w:val="224"/>
        </w:trPr>
        <w:tc>
          <w:tcPr>
            <w:tcW w:w="9671" w:type="dxa"/>
            <w:gridSpan w:val="5"/>
            <w:tcBorders>
              <w:top w:val="nil"/>
              <w:left w:val="nil"/>
              <w:bottom w:val="single" w:sz="8" w:space="0" w:color="A9A9A9"/>
              <w:right w:val="nil"/>
            </w:tcBorders>
            <w:shd w:val="clear" w:color="auto" w:fill="FFFFFF"/>
          </w:tcPr>
          <w:p w14:paraId="2FD8CEE9"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236A8BE1" w14:textId="77777777" w:rsidTr="00680823">
        <w:trPr>
          <w:trHeight w:hRule="exact" w:val="112"/>
        </w:trPr>
        <w:tc>
          <w:tcPr>
            <w:tcW w:w="9671" w:type="dxa"/>
            <w:gridSpan w:val="5"/>
            <w:tcBorders>
              <w:top w:val="nil"/>
              <w:left w:val="nil"/>
              <w:bottom w:val="nil"/>
              <w:right w:val="nil"/>
            </w:tcBorders>
            <w:shd w:val="clear" w:color="auto" w:fill="FFFFFF"/>
          </w:tcPr>
          <w:p w14:paraId="623842E1"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1F7C2C01"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4984FDEB"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0E0E0FA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4C7AD64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Σκόνη από λείανση - κόψιμο</w:t>
            </w:r>
          </w:p>
        </w:tc>
      </w:tr>
      <w:tr w:rsidR="007D66F5" w:rsidRPr="007D66F5" w14:paraId="6DBBE390"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79B0E8A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2D9EA5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4CFF005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10FA498B"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5C15F7BB"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51CDBAD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C85B84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Μέσων Ατομικής Προστασίας (μάσκα, γυαλιά, γάντια, φόρμα) κατόπιν εκτίμησης του Τεχνικού Ασφάλειας ή/και του Γιατρού Εργασίας (Ν.3850/10,ΠΔ 396/1994)</w:t>
            </w:r>
          </w:p>
        </w:tc>
      </w:tr>
      <w:tr w:rsidR="007D66F5" w:rsidRPr="007D66F5" w14:paraId="2E3A2790"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CE4084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31D664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9E9825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Διεξαγωγή εργασιών που παράγουν σκόνη (πχ κοπή, λείανση, τρόχισμα) σε εξωτερικούς χώρους </w:t>
            </w:r>
          </w:p>
        </w:tc>
      </w:tr>
      <w:tr w:rsidR="007D66F5" w:rsidRPr="007D66F5" w14:paraId="4A34F7D5"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80C95A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5D524E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CF626A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Διεξαγωγή εργασιών που παράγουν σκόνη (πχ κοπή, λείανση, τρόχισμα) μακριά από άλλα συνεργεία και τρίτους (Ν.3850/10)</w:t>
            </w:r>
          </w:p>
        </w:tc>
      </w:tr>
      <w:tr w:rsidR="007D66F5" w:rsidRPr="007D66F5" w14:paraId="70DDE716"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6D147E31"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463A198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3DF165DF"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Έκθεση σε βλαπτικές ουσίες</w:t>
            </w:r>
          </w:p>
        </w:tc>
      </w:tr>
      <w:tr w:rsidR="007D66F5" w:rsidRPr="007D66F5" w14:paraId="003569E1"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0BF73759"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26130AA7"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438C80C9"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4D9C23AD"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1C2B7B76"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4B2C237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759DDB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χημικά πρέπει να συνοδεύονται με τα Δελτία Πληροφοριών Ασφάλειας (MSDS) κατά την παραλαβή τους στο εργοτάξιο (ΠΔ 339/2001, ΠΔ 388/2001, ΠΔ 307/1986, ΠΔ 77/1993)</w:t>
            </w:r>
          </w:p>
        </w:tc>
      </w:tr>
      <w:tr w:rsidR="007D66F5" w:rsidRPr="007D66F5" w14:paraId="1D921D33"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7A118E7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E937DA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B47D3B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Ενημέρωση των εργαζομένων για την ασφαλή χρήση των χημικών, σύμφωνα με τα αναγραφόμενα στα Δελτία Πληροφοριών Ασφάλειας (MSDS) τους (Ν 3850/2010, ΠΔ 339/2001, ΠΔ 388/2001, ΠΔ 307/1986, ΠΔ 77/1993)</w:t>
            </w:r>
          </w:p>
        </w:tc>
      </w:tr>
      <w:tr w:rsidR="007D66F5" w:rsidRPr="007D66F5" w14:paraId="09ACA16F"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97701D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58DBC6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9811FC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Αποθήκευση των χημικών σύμφωνα με τις προδιαγραφές του προμηθευτή τους (ΠΔ 339/2001, ΠΔ 388/2001, ΠΔ 307/1986, ΠΔ 77/1993, ΠΔ 305/1996)</w:t>
            </w:r>
          </w:p>
        </w:tc>
      </w:tr>
      <w:tr w:rsidR="007D66F5" w:rsidRPr="007D66F5" w14:paraId="6671CDE1"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EB9E32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C4B77F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64594F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των χημικών σύμφωνα με τις προδιαγραφές του προμηθευτή τους (ΠΔ 339/2001, ΠΔ 388/2001, ΠΔ 307/1986, ΠΔ 77/1993)</w:t>
            </w:r>
          </w:p>
        </w:tc>
      </w:tr>
      <w:tr w:rsidR="007D66F5" w:rsidRPr="007D66F5" w14:paraId="08022409"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36F4297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FE6EC2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8FE8A0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ΜΑΠ, σύμφωνα με τα αναγραφόμενα στα Δελτία Πληροφοριών Ασφάλειας (MSDS) των χημικών και κατόπιν Γραπτής Εκτίμησης του Τεχνικού Ασφάλειας ή/και του Γιατρού Εργασίας (Ν 3850/2010, ΠΔ 396/1994, ΠΔ 339/2001, ΠΔ 388/2001, ΠΔ 307/1986, ΠΔ 77/1993)</w:t>
            </w:r>
          </w:p>
        </w:tc>
      </w:tr>
      <w:tr w:rsidR="007D66F5" w:rsidRPr="007D66F5" w14:paraId="767303DD"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552D198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E3A1D7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689905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Σχολαστική τήρηση των κανόνων υγιεινής από το προσωπικό που χρησιμοποιεί χημικά, κατά τα διαλείμματα και μετά το πέρας της εργασίας (ΠΔ 339/2001, ΠΔ 388/2001, ΠΔ 307/1986, ΠΔ 77/1993)</w:t>
            </w:r>
          </w:p>
        </w:tc>
      </w:tr>
      <w:tr w:rsidR="007D66F5" w:rsidRPr="007D66F5" w14:paraId="02A45F80"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3568203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6A872E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74C3BF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Περιοδική εξέταση της κατάσταση της υγείας του προσωπικού που χρησιμοποιεί χημικά, από το γιατρό εργασίας της επιχείρησης (Ν 3850/2010, ΠΔ 17/1996, Ν 1568/1985, ΠΔ 339/2001, ΠΔ 388/2001, ΠΔ 307/1986, ΠΔ 77/1993)</w:t>
            </w:r>
          </w:p>
        </w:tc>
      </w:tr>
      <w:tr w:rsidR="007D66F5" w:rsidRPr="007D66F5" w14:paraId="6DE334C3" w14:textId="77777777" w:rsidTr="00680823">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76F067E5"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 xml:space="preserve">Μ.Α.Π. </w:t>
            </w:r>
          </w:p>
        </w:tc>
        <w:tc>
          <w:tcPr>
            <w:tcW w:w="569" w:type="dxa"/>
            <w:tcBorders>
              <w:top w:val="single" w:sz="8" w:space="0" w:color="000000"/>
              <w:left w:val="single" w:sz="8" w:space="0" w:color="000000"/>
              <w:bottom w:val="single" w:sz="8" w:space="0" w:color="000000"/>
              <w:right w:val="nil"/>
            </w:tcBorders>
            <w:shd w:val="clear" w:color="auto" w:fill="FFFFFF"/>
          </w:tcPr>
          <w:p w14:paraId="7FCEB77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8609FE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Μάσκα πλήρους προσώπου ή μάσκα τροφοδοτούμενη με οξυγόνο ΕΝ 136270</w:t>
            </w:r>
          </w:p>
        </w:tc>
      </w:tr>
      <w:tr w:rsidR="007D66F5" w:rsidRPr="007D66F5" w14:paraId="7704DB57"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406C007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A5BD21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F97A0E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Παπούτσια (απαραίτητα για κάθε εργασία στο εργοτάξιο) ΕΝ  ISO 20345 (S3)</w:t>
            </w:r>
          </w:p>
        </w:tc>
      </w:tr>
      <w:tr w:rsidR="007D66F5" w:rsidRPr="007D66F5" w14:paraId="79ACD301"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105F8A9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C53E78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9E5A30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Ζώνη ασφαλείας 5 σημείων ΕΝ 361, EN 358</w:t>
            </w:r>
          </w:p>
        </w:tc>
      </w:tr>
      <w:tr w:rsidR="007D66F5" w:rsidRPr="007D66F5" w14:paraId="77779A30"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7627D0D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0847FB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62513D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Γάντια ΕΝ 388:2016 (έναντι μηχανικών κινδύνων)</w:t>
            </w:r>
          </w:p>
        </w:tc>
      </w:tr>
      <w:tr w:rsidR="007D66F5" w:rsidRPr="007D66F5" w14:paraId="627E3047"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4263174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E80D1B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EFB1C6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Κράνος (απαραίτητο για κάθε εργασία στο εργοτάξιο) ΕΝ 397</w:t>
            </w:r>
          </w:p>
        </w:tc>
      </w:tr>
      <w:tr w:rsidR="007D66F5" w:rsidRPr="007D66F5" w14:paraId="1C627099" w14:textId="77777777" w:rsidTr="00680823">
        <w:trPr>
          <w:trHeight w:hRule="exact" w:val="280"/>
        </w:trPr>
        <w:tc>
          <w:tcPr>
            <w:tcW w:w="2389" w:type="dxa"/>
            <w:gridSpan w:val="3"/>
            <w:tcBorders>
              <w:top w:val="single" w:sz="2" w:space="0" w:color="000000"/>
              <w:left w:val="single" w:sz="8" w:space="0" w:color="000000"/>
              <w:bottom w:val="nil"/>
              <w:right w:val="nil"/>
            </w:tcBorders>
            <w:shd w:val="clear" w:color="auto" w:fill="FFFFFF"/>
          </w:tcPr>
          <w:p w14:paraId="1E0EF3DA"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ΕΡΓΑΣΙΑ</w:t>
            </w:r>
          </w:p>
        </w:tc>
        <w:tc>
          <w:tcPr>
            <w:tcW w:w="228" w:type="dxa"/>
            <w:tcBorders>
              <w:top w:val="single" w:sz="2" w:space="0" w:color="000000"/>
              <w:left w:val="nil"/>
              <w:bottom w:val="nil"/>
              <w:right w:val="nil"/>
            </w:tcBorders>
            <w:shd w:val="clear" w:color="auto" w:fill="FFFFFF"/>
          </w:tcPr>
          <w:p w14:paraId="3EADC6CA"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tcPr>
          <w:p w14:paraId="2BB00FFF"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ΕΠΙΧΡΙΣΜΑΤΑ</w:t>
            </w:r>
          </w:p>
        </w:tc>
      </w:tr>
      <w:tr w:rsidR="007D66F5" w:rsidRPr="007D66F5" w14:paraId="0593BA51" w14:textId="77777777" w:rsidTr="00680823">
        <w:trPr>
          <w:trHeight w:hRule="exact" w:val="650"/>
        </w:trPr>
        <w:tc>
          <w:tcPr>
            <w:tcW w:w="2389" w:type="dxa"/>
            <w:gridSpan w:val="3"/>
            <w:tcBorders>
              <w:top w:val="nil"/>
              <w:left w:val="single" w:sz="8" w:space="0" w:color="000000"/>
              <w:bottom w:val="single" w:sz="2" w:space="0" w:color="000000"/>
              <w:right w:val="nil"/>
            </w:tcBorders>
            <w:shd w:val="clear" w:color="auto" w:fill="FFFFFF"/>
          </w:tcPr>
          <w:p w14:paraId="07865196"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Ανάλυση εργασίας</w:t>
            </w:r>
          </w:p>
        </w:tc>
        <w:tc>
          <w:tcPr>
            <w:tcW w:w="228" w:type="dxa"/>
            <w:tcBorders>
              <w:top w:val="nil"/>
              <w:left w:val="nil"/>
              <w:bottom w:val="single" w:sz="2" w:space="0" w:color="000000"/>
              <w:right w:val="nil"/>
            </w:tcBorders>
            <w:shd w:val="clear" w:color="auto" w:fill="FFFFFF"/>
          </w:tcPr>
          <w:p w14:paraId="46F49D37"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314029E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Μεταφορά υλικών και εξοπλισμού στο χώρο</w:t>
            </w:r>
            <w:r w:rsidRPr="007D66F5">
              <w:rPr>
                <w:rFonts w:ascii="Arial" w:eastAsia="Times New Roman" w:hAnsi="Arial" w:cs="Arial"/>
                <w:color w:val="000000"/>
                <w:sz w:val="18"/>
                <w:szCs w:val="18"/>
                <w:lang w:eastAsia="el-GR"/>
              </w:rPr>
              <w:br/>
              <w:t>Τοποθέτηση ικριωμάτων - δαπέδων εργασίας</w:t>
            </w:r>
            <w:r w:rsidRPr="007D66F5">
              <w:rPr>
                <w:rFonts w:ascii="Arial" w:eastAsia="Times New Roman" w:hAnsi="Arial" w:cs="Arial"/>
                <w:color w:val="000000"/>
                <w:sz w:val="18"/>
                <w:szCs w:val="18"/>
                <w:lang w:eastAsia="el-GR"/>
              </w:rPr>
              <w:br/>
              <w:t>Εφαρμογή επιχρίσματος</w:t>
            </w:r>
          </w:p>
        </w:tc>
      </w:tr>
      <w:tr w:rsidR="007D66F5" w:rsidRPr="007D66F5" w14:paraId="66E62F19"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0F5F6888"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5A39D83C"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782963C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εργαζόμενου από ύψος</w:t>
            </w:r>
          </w:p>
        </w:tc>
      </w:tr>
      <w:tr w:rsidR="007D66F5" w:rsidRPr="007D66F5" w14:paraId="0CA100F2" w14:textId="77777777" w:rsidTr="001851C8">
        <w:trPr>
          <w:trHeight w:hRule="exact" w:val="1126"/>
        </w:trPr>
        <w:tc>
          <w:tcPr>
            <w:tcW w:w="2389" w:type="dxa"/>
            <w:gridSpan w:val="3"/>
            <w:tcBorders>
              <w:top w:val="nil"/>
              <w:left w:val="single" w:sz="8" w:space="0" w:color="000000"/>
              <w:bottom w:val="single" w:sz="2" w:space="0" w:color="000000"/>
              <w:right w:val="nil"/>
            </w:tcBorders>
            <w:shd w:val="clear" w:color="auto" w:fill="FFFFFF"/>
          </w:tcPr>
          <w:p w14:paraId="27A9AF8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33BF4833"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4C419FEC"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4BD98813"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17AE0016"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0945FA0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C9499B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περάτων πλακών με διπλή σανίδα σε ύψος 1 μ από το δάπεδο, μονή σανίδα σε ύψος 0,5 μ και σοβατεπί ύψους 15 εκ (ΠΔ 1073/1981, ΠΔ 778/1980, ΠΔ 305/1996)</w:t>
            </w:r>
          </w:p>
        </w:tc>
      </w:tr>
      <w:tr w:rsidR="007D66F5" w:rsidRPr="007D66F5" w14:paraId="33AD6F6E"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3461A2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365BDB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12C831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περάτων πλακών με μεταλλικές κουπαστές σε ύψος 1 μ και 0,5 μ από το δάπεδο και σοβατεπί ύψους 15 εκ (ΠΔ 1073/1981, ΠΔ 778/1980, ΠΔ 305/1996)</w:t>
            </w:r>
          </w:p>
        </w:tc>
      </w:tr>
      <w:tr w:rsidR="007D66F5" w:rsidRPr="007D66F5" w14:paraId="76401F6B"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F98AEA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F70C80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4B7B24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περάτων πλακών με προστατευτικό δίχτυ, σε ύψος τουλάχιστον 1 μ (ΠΔ 1073/1981, ΠΔ 778/1980, ΠΔ 305/1996)</w:t>
            </w:r>
          </w:p>
        </w:tc>
      </w:tr>
      <w:tr w:rsidR="007D66F5" w:rsidRPr="007D66F5" w14:paraId="161A631E"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50237D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125299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9B8802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κλιμακοστασίων με διπλή σανίδα σε ύψος 1 μ από το πάτημα, μονή σανίδα σε ύψος 0,5 μ και σοβατεπί ύψους 15 εκ (ΠΔ 1073/1981, ΠΔ 778/1980, ΠΔ 305/1996)</w:t>
            </w:r>
          </w:p>
        </w:tc>
      </w:tr>
      <w:tr w:rsidR="007D66F5" w:rsidRPr="007D66F5" w14:paraId="2DA6A6E2"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D5939C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30A9D3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93E7F4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κλιμακοστασίων με μεταλλικές κουπαστές σε ύψος 1 μ και 0,5 μ από το πάτημα και σοβατεπί ύψους 15 εκ (ΠΔ 1073/1981, ΠΔ 778/1980, ΠΔ 305/1996)</w:t>
            </w:r>
          </w:p>
        </w:tc>
      </w:tr>
      <w:tr w:rsidR="007D66F5" w:rsidRPr="007D66F5" w14:paraId="3C710050"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D5CF3E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204FF6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4C6748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κλιμακοστασίων με προστατευτικό δίχτυ, σε ύψος τουλάχιστον 1 μ (ΠΔ 1073/1981, ΠΔ 778/1980, ΠΔ 305/1996)</w:t>
            </w:r>
          </w:p>
        </w:tc>
      </w:tr>
      <w:tr w:rsidR="007D66F5" w:rsidRPr="007D66F5" w14:paraId="378B819E" w14:textId="77777777" w:rsidTr="00680823">
        <w:trPr>
          <w:trHeight w:hRule="exact" w:val="898"/>
        </w:trPr>
        <w:tc>
          <w:tcPr>
            <w:tcW w:w="1138" w:type="dxa"/>
            <w:vMerge/>
            <w:tcBorders>
              <w:top w:val="single" w:sz="8" w:space="0" w:color="000000"/>
              <w:left w:val="single" w:sz="8" w:space="0" w:color="000000"/>
              <w:bottom w:val="single" w:sz="8" w:space="0" w:color="000000"/>
              <w:right w:val="single" w:sz="8" w:space="0" w:color="000000"/>
            </w:tcBorders>
          </w:tcPr>
          <w:p w14:paraId="5625C96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2ACC4D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9095EE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υπερυψωμένων θέσεων εργασίας, διαδρόμων και προσβάσεων με διατάξεις πλευρικής προστασίας (κουπαστές σε ύψος 1 μ και 0,5 μ από το δάπεδο και σοβατεπί ύψους 15 εκ ή με προστατευτικό δίχτυ ύψους τουλάχιστον 1 μ) (ΠΔ 1073/1981, ΠΔ 778/1980, ΠΔ 305/1996)</w:t>
            </w:r>
          </w:p>
        </w:tc>
      </w:tr>
      <w:tr w:rsidR="007D66F5" w:rsidRPr="007D66F5" w14:paraId="3BC2FA00" w14:textId="77777777" w:rsidTr="00680823">
        <w:trPr>
          <w:trHeight w:hRule="exact" w:val="482"/>
        </w:trPr>
        <w:tc>
          <w:tcPr>
            <w:tcW w:w="9671" w:type="dxa"/>
            <w:gridSpan w:val="5"/>
            <w:tcBorders>
              <w:top w:val="nil"/>
              <w:left w:val="nil"/>
              <w:bottom w:val="nil"/>
              <w:right w:val="nil"/>
            </w:tcBorders>
            <w:shd w:val="clear" w:color="auto" w:fill="FFFFFF"/>
          </w:tcPr>
          <w:p w14:paraId="7DF85ADE" w14:textId="77777777" w:rsidR="007D66F5" w:rsidRPr="007D66F5" w:rsidRDefault="007D66F5" w:rsidP="007D66F5">
            <w:pPr>
              <w:adjustRightInd w:val="0"/>
              <w:rPr>
                <w:rFonts w:ascii="Tahoma" w:eastAsia="Times New Roman" w:hAnsi="Tahoma" w:cs="Tahoma"/>
                <w:sz w:val="20"/>
                <w:szCs w:val="20"/>
                <w:lang w:eastAsia="el-GR"/>
              </w:rPr>
            </w:pPr>
          </w:p>
        </w:tc>
      </w:tr>
      <w:tr w:rsidR="007D66F5" w:rsidRPr="007D66F5" w14:paraId="5B83CCAB" w14:textId="77777777" w:rsidTr="00680823">
        <w:trPr>
          <w:trHeight w:hRule="exact" w:val="224"/>
        </w:trPr>
        <w:tc>
          <w:tcPr>
            <w:tcW w:w="9671" w:type="dxa"/>
            <w:gridSpan w:val="5"/>
            <w:tcBorders>
              <w:top w:val="nil"/>
              <w:left w:val="nil"/>
              <w:bottom w:val="single" w:sz="8" w:space="0" w:color="A9A9A9"/>
              <w:right w:val="nil"/>
            </w:tcBorders>
            <w:shd w:val="clear" w:color="auto" w:fill="FFFFFF"/>
          </w:tcPr>
          <w:p w14:paraId="67B6666A"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0C9FF45E" w14:textId="77777777" w:rsidTr="00680823">
        <w:trPr>
          <w:trHeight w:hRule="exact" w:val="112"/>
        </w:trPr>
        <w:tc>
          <w:tcPr>
            <w:tcW w:w="9671" w:type="dxa"/>
            <w:gridSpan w:val="5"/>
            <w:tcBorders>
              <w:top w:val="nil"/>
              <w:left w:val="nil"/>
              <w:bottom w:val="nil"/>
              <w:right w:val="nil"/>
            </w:tcBorders>
            <w:shd w:val="clear" w:color="auto" w:fill="FFFFFF"/>
          </w:tcPr>
          <w:p w14:paraId="6A4FA5FE"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23E01F8B"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6F6E6D9F"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7A7064C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4D7BFA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κενών με διπλή σανίδα σε ύψος 1 μ από το δάπεδο, μονή σανίδα σε ύψος 0,5 μ και σοβατεπί ύψους 15 εκ (ΠΔ 1073/1981, ΠΔ 778/1980, ΠΔ 305/1996)</w:t>
            </w:r>
          </w:p>
        </w:tc>
      </w:tr>
      <w:tr w:rsidR="007D66F5" w:rsidRPr="007D66F5" w14:paraId="1940E8B7"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826E1F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6B7FC6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B5BBBD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κενών με μεταλλικές κουπαστές σε ύψος 1 μ και 0,5 μ από το δάπεδο και σοβατεπί ύψους 15 εκ (ΠΔ 1073/1981, ΠΔ 778/1980, ΠΔ 305/1996)</w:t>
            </w:r>
          </w:p>
        </w:tc>
      </w:tr>
      <w:tr w:rsidR="007D66F5" w:rsidRPr="007D66F5" w14:paraId="3F0E0A3A"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A2C794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734F5C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5C699F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κενών με προστατευτικό δίχτυ, σε ύψος τουλάχιστον 1 μ (ΠΔ 1073/1981, ΠΔ 305/1996)</w:t>
            </w:r>
          </w:p>
        </w:tc>
      </w:tr>
      <w:tr w:rsidR="007D66F5" w:rsidRPr="007D66F5" w14:paraId="364E58BE"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8AB16F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69C7E3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CA2A2D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Κάλυψη των οριζοντίων κενών με υλικό αντοχής τουλάχιστον διπλάσιας του φορτίου που αναμένεται να δεχτεί (ΠΔ 1073/1981)</w:t>
            </w:r>
          </w:p>
        </w:tc>
      </w:tr>
      <w:tr w:rsidR="007D66F5" w:rsidRPr="007D66F5" w14:paraId="12B7E8FF"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6AF38E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B25F0F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99B37C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οριζόντιου προστατευτικού δικτύου κάτω από το κενό (ΠΔ 305/1996, ΠΔ 1073/1981)</w:t>
            </w:r>
          </w:p>
        </w:tc>
      </w:tr>
      <w:tr w:rsidR="007D66F5" w:rsidRPr="007D66F5" w14:paraId="3405ECCE"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472435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E8E767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A63717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συστήματος ατομικής προστασίας έναντι πτώσης από ύψος (ζώνη ασφαλείας) (Ν 3850/2010, ΠΔ 305/1996, ΠΔ 396/1994, ΠΔ 155/2004)</w:t>
            </w:r>
          </w:p>
        </w:tc>
      </w:tr>
      <w:tr w:rsidR="007D66F5" w:rsidRPr="007D66F5" w14:paraId="085A991A"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625A623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077C25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D67209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διαδρόμων και των θέσεων εργασίας σε ύψος μεγαλύτερο του 0,75 μ, με μεταλλικές κουπαστές σε ύψος 1 μ και 0,5 μ από το δάπεδο και σοβατεπί ύψους 15 εκ (ΠΔ 305/1996, ΠΔ 1073/1981, ΠΔ 7789/1980)</w:t>
            </w:r>
          </w:p>
        </w:tc>
      </w:tr>
      <w:tr w:rsidR="007D66F5" w:rsidRPr="007D66F5" w14:paraId="3FCCF784"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16B0362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11ABA2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965572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Κατασκευή κεκλιμένων διαδρόμων και προσβάσεων με κλίση που δεν υπερβαίνει το 1:2. Η αντοχή των υλικών πρέπει να υπερβαίνει τα αναμενόμενα φορτία (ΠΔ 1073/1981, ΠΔ 778/1980)</w:t>
            </w:r>
          </w:p>
        </w:tc>
      </w:tr>
      <w:tr w:rsidR="007D66F5" w:rsidRPr="007D66F5" w14:paraId="1334528A"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540568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043344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D39887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Απαγόρευση αφαίρεσης </w:t>
            </w:r>
            <w:proofErr w:type="spellStart"/>
            <w:r w:rsidRPr="007D66F5">
              <w:rPr>
                <w:rFonts w:ascii="Arial" w:eastAsia="Times New Roman" w:hAnsi="Arial" w:cs="Arial"/>
                <w:color w:val="000000"/>
                <w:sz w:val="18"/>
                <w:szCs w:val="18"/>
                <w:lang w:eastAsia="el-GR"/>
              </w:rPr>
              <w:t>οπoιασδήποτε</w:t>
            </w:r>
            <w:proofErr w:type="spellEnd"/>
            <w:r w:rsidRPr="007D66F5">
              <w:rPr>
                <w:rFonts w:ascii="Arial" w:eastAsia="Times New Roman" w:hAnsi="Arial" w:cs="Arial"/>
                <w:color w:val="000000"/>
                <w:sz w:val="18"/>
                <w:szCs w:val="18"/>
                <w:lang w:eastAsia="el-GR"/>
              </w:rPr>
              <w:t xml:space="preserve"> προστατευτικής διάταξης, εφόσον δεν ληφθούν αντισταθμιστικά μέτρα (ΠΔ 1073/1981, ΠΔ 155/2004)</w:t>
            </w:r>
          </w:p>
        </w:tc>
      </w:tr>
      <w:tr w:rsidR="007D66F5" w:rsidRPr="007D66F5" w14:paraId="5571D873"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594F20D1"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4BAAE3F7"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75F8661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εργαζόμενου από σκαλωσιά</w:t>
            </w:r>
          </w:p>
        </w:tc>
      </w:tr>
      <w:tr w:rsidR="007D66F5" w:rsidRPr="007D66F5" w14:paraId="2D12A047"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0B8987E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363041E6"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745CF43C"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1345374A" w14:textId="77777777" w:rsidTr="00680823">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3E9B8EA6"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70BC3B6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03F30F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εργασίας σε ύψος έξω από σκαλωσιά (ΠΔ 1073/1981, ΠΔ 778/1980, ΠΔ 155/2004)</w:t>
            </w:r>
          </w:p>
        </w:tc>
      </w:tr>
      <w:tr w:rsidR="007D66F5" w:rsidRPr="007D66F5" w14:paraId="40F960F2"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166CC0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FAE0EF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3806D9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χρήσης κουπαστών σκαλωσιάς ως σκάλες πρόσβασης σε υψηλότερες θέσεις εργασίας (ΠΔ 1073/1981, ΠΔ 155/2004)</w:t>
            </w:r>
          </w:p>
        </w:tc>
      </w:tr>
      <w:tr w:rsidR="007D66F5" w:rsidRPr="007D66F5" w14:paraId="139D5E75"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A09000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651E2E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E7AAF2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τοποθέτησης σκαλών (ή σκαλωσιών) σε δάπεδα σκαλωσιών (ΠΔ 1073/1981, ΠΔ 778/1980, ΠΔ 155/2004)</w:t>
            </w:r>
          </w:p>
        </w:tc>
      </w:tr>
      <w:tr w:rsidR="007D66F5" w:rsidRPr="007D66F5" w14:paraId="7851D0EE"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173D5D5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83273E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29424B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Κατασκευή ικριώματος του οποίου τα δάπεδα εργασίας δεν απέχουν περισσότερο από 30 εκ από την κατασκευή. Σε διαφορετική </w:t>
            </w:r>
            <w:proofErr w:type="spellStart"/>
            <w:r w:rsidRPr="007D66F5">
              <w:rPr>
                <w:rFonts w:ascii="Arial" w:eastAsia="Times New Roman" w:hAnsi="Arial" w:cs="Arial"/>
                <w:color w:val="000000"/>
                <w:sz w:val="18"/>
                <w:szCs w:val="18"/>
                <w:lang w:eastAsia="el-GR"/>
              </w:rPr>
              <w:t>περίτπωση</w:t>
            </w:r>
            <w:proofErr w:type="spellEnd"/>
            <w:r w:rsidRPr="007D66F5">
              <w:rPr>
                <w:rFonts w:ascii="Arial" w:eastAsia="Times New Roman" w:hAnsi="Arial" w:cs="Arial"/>
                <w:color w:val="000000"/>
                <w:sz w:val="18"/>
                <w:szCs w:val="18"/>
                <w:lang w:eastAsia="el-GR"/>
              </w:rPr>
              <w:t xml:space="preserve"> πρέπει να τοποθετούνται </w:t>
            </w:r>
            <w:proofErr w:type="spellStart"/>
            <w:r w:rsidRPr="007D66F5">
              <w:rPr>
                <w:rFonts w:ascii="Arial" w:eastAsia="Times New Roman" w:hAnsi="Arial" w:cs="Arial"/>
                <w:color w:val="000000"/>
                <w:sz w:val="18"/>
                <w:szCs w:val="18"/>
                <w:lang w:eastAsia="el-GR"/>
              </w:rPr>
              <w:t>προστατυτικές</w:t>
            </w:r>
            <w:proofErr w:type="spellEnd"/>
            <w:r w:rsidRPr="007D66F5">
              <w:rPr>
                <w:rFonts w:ascii="Arial" w:eastAsia="Times New Roman" w:hAnsi="Arial" w:cs="Arial"/>
                <w:color w:val="000000"/>
                <w:sz w:val="18"/>
                <w:szCs w:val="18"/>
                <w:lang w:eastAsia="el-GR"/>
              </w:rPr>
              <w:t xml:space="preserve"> διατάξεις (κουπαστές) και από την εσωτερική πλευρά του ικριώματος (ΠΔ 778/1980)</w:t>
            </w:r>
          </w:p>
        </w:tc>
      </w:tr>
      <w:tr w:rsidR="007D66F5" w:rsidRPr="007D66F5" w14:paraId="24331487"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75C920B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FF9CA4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CD0E02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Διαμόρφωση συνεχών δαπέδων εργασίας ικριωμάτων. Τα δάπεδα (και οι διατάξεις πλευρικής προστασίας) πρέπει να περιβάλλουν τις γωνίες της κατασκευής και να μην διακόπτονται (ΠΔ 778/1980)</w:t>
            </w:r>
          </w:p>
        </w:tc>
      </w:tr>
      <w:tr w:rsidR="007D66F5" w:rsidRPr="007D66F5" w14:paraId="7BD7BF04"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56A73DE8"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68FED654"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137147AF"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εργαζόμενου από σκάλα</w:t>
            </w:r>
          </w:p>
        </w:tc>
      </w:tr>
      <w:tr w:rsidR="007D66F5" w:rsidRPr="007D66F5" w14:paraId="1D5373AC"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1EC7F05F"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775D1FFC"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4AA0FE9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459B66B1"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25894349"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1DE70B0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39EFEA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σκαλών για σύντομες και "ελαφριές" εργασίες (ΠΔ 22/1933, ΠΔ 17/1978, ΠΔ 155/2004, ΠΔ 1073/81)</w:t>
            </w:r>
          </w:p>
        </w:tc>
      </w:tr>
      <w:tr w:rsidR="007D66F5" w:rsidRPr="007D66F5" w14:paraId="41273C13"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5BF65F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AB7DAD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A53852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Τακτικός έλεγχος των σκαλών (συνιστάται πριν από κάθε χρήση να διενεργείται οπτικός έλεγχος) (ΠΔ 305/1996, ΠΔ 1073/81, ΠΔ 22/1933, ΠΔ 17/1978)</w:t>
            </w:r>
          </w:p>
        </w:tc>
      </w:tr>
      <w:tr w:rsidR="007D66F5" w:rsidRPr="007D66F5" w14:paraId="3E5AF4A6"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9386CC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4B12FB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C81104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Στήριξη των σκαλών σε σταθερό και συμπαγές δάπεδο (ΠΔ 22/1933, ΠΔ 17/1978, ΠΔ 1073/81, ΠΔ 155/2004)</w:t>
            </w:r>
          </w:p>
        </w:tc>
      </w:tr>
      <w:tr w:rsidR="007D66F5" w:rsidRPr="007D66F5" w14:paraId="48FD1772"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4268514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702195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693A3B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μεταλλικών σκαλών με χωνευτά σκαλοπάτια (ΠΔ 22/1933, ΠΔ 17/1978)</w:t>
            </w:r>
          </w:p>
        </w:tc>
      </w:tr>
      <w:tr w:rsidR="007D66F5" w:rsidRPr="007D66F5" w14:paraId="128522AC"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0795A7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A8F555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7CA2F4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Εξασφάλιση των δύο άκρων των σκαλών (ΠΔ 22/1933, ΠΔ 17/1978, ΠΔ 1073/81, ΠΔ 155/2004)</w:t>
            </w:r>
          </w:p>
        </w:tc>
      </w:tr>
      <w:tr w:rsidR="007D66F5" w:rsidRPr="007D66F5" w14:paraId="20873B21"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88FCC7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FA3E2F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D4739F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σκαλών που προεξέχουν κατά 1 μ από το επιθυμητό δάπεδο εργασίας, ώστε να διευκολύνεται η κάθοδος από αυτές (ΠΔ 155/2004, ΠΔ 22/1933, ΠΔ 17/1978, ΠΔ 1073/81)</w:t>
            </w:r>
          </w:p>
        </w:tc>
      </w:tr>
      <w:tr w:rsidR="007D66F5" w:rsidRPr="007D66F5" w14:paraId="4F0BAE17"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7EF433A1"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796DB519"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00C98BF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αντικειμένων από ύψος</w:t>
            </w:r>
          </w:p>
        </w:tc>
      </w:tr>
      <w:tr w:rsidR="007D66F5" w:rsidRPr="007D66F5" w14:paraId="59C23AA1"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0E22920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5F481A03"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6C1AC34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3144A7EA"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0B502967"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1D51120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A2CBC6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Αποφυγή τοποθέτησης υλικών σε θέσεις από τις οποίες μπορεί να πέσουν (πέρατα πλακών, κλιμακοστάσια, σκαλωσιές, </w:t>
            </w:r>
            <w:proofErr w:type="spellStart"/>
            <w:r w:rsidRPr="007D66F5">
              <w:rPr>
                <w:rFonts w:ascii="Arial" w:eastAsia="Times New Roman" w:hAnsi="Arial" w:cs="Arial"/>
                <w:color w:val="000000"/>
                <w:sz w:val="18"/>
                <w:szCs w:val="18"/>
                <w:lang w:eastAsia="el-GR"/>
              </w:rPr>
              <w:t>σιδηροκατασκευές</w:t>
            </w:r>
            <w:proofErr w:type="spellEnd"/>
            <w:r w:rsidRPr="007D66F5">
              <w:rPr>
                <w:rFonts w:ascii="Arial" w:eastAsia="Times New Roman" w:hAnsi="Arial" w:cs="Arial"/>
                <w:color w:val="000000"/>
                <w:sz w:val="18"/>
                <w:szCs w:val="18"/>
                <w:lang w:eastAsia="el-GR"/>
              </w:rPr>
              <w:t>) (ΠΔ 778/1980, ΠΔ 305/1996)</w:t>
            </w:r>
          </w:p>
        </w:tc>
      </w:tr>
      <w:tr w:rsidR="007D66F5" w:rsidRPr="007D66F5" w14:paraId="5D113276"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1EA967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F9A767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3BFB86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σοβατεπιού στα δάπεδα εργασίας, πέρατα πλακών, ικριώματα ή προστασία αυτών με πλέγμα (ΠΔ 305/1996, ΠΔ 778/1980)</w:t>
            </w:r>
          </w:p>
        </w:tc>
      </w:tr>
      <w:tr w:rsidR="007D66F5" w:rsidRPr="007D66F5" w14:paraId="5C6F9655" w14:textId="77777777" w:rsidTr="00680823">
        <w:trPr>
          <w:trHeight w:hRule="exact" w:val="1102"/>
        </w:trPr>
        <w:tc>
          <w:tcPr>
            <w:tcW w:w="1138" w:type="dxa"/>
            <w:vMerge/>
            <w:tcBorders>
              <w:top w:val="single" w:sz="8" w:space="0" w:color="000000"/>
              <w:left w:val="single" w:sz="8" w:space="0" w:color="000000"/>
              <w:bottom w:val="single" w:sz="8" w:space="0" w:color="000000"/>
              <w:right w:val="single" w:sz="8" w:space="0" w:color="000000"/>
            </w:tcBorders>
          </w:tcPr>
          <w:p w14:paraId="77C9AEC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F44222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3DEFBD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Κατασκευή προστατευτικής σκάφης στα ικριώματα. Η σκάφη κατασκευάζεται σε ύψος μεγαλύτερο από 3,50 μ από το πεζοδρόμιο. Το δάπεδο της σκάφης πρέπει να κατασκευάζεται από ανθεκτικό υλικό. Το πλάτος του δαπέδου της σκάφης πρέπει να είναι τουλάχιστον 1,30 μ. Εν συνεχεία διαμορφώνεται κεκλιμένο επίπεδο (αντένα), κλίσης 1:2, ύψους 80 εκ (ΠΔ 778/1980)</w:t>
            </w:r>
          </w:p>
        </w:tc>
      </w:tr>
      <w:tr w:rsidR="007D66F5" w:rsidRPr="007D66F5" w14:paraId="202C5BD8" w14:textId="77777777" w:rsidTr="00680823">
        <w:trPr>
          <w:trHeight w:hRule="exact" w:val="255"/>
        </w:trPr>
        <w:tc>
          <w:tcPr>
            <w:tcW w:w="9671" w:type="dxa"/>
            <w:gridSpan w:val="5"/>
            <w:tcBorders>
              <w:top w:val="nil"/>
              <w:left w:val="nil"/>
              <w:bottom w:val="nil"/>
              <w:right w:val="nil"/>
            </w:tcBorders>
            <w:shd w:val="clear" w:color="auto" w:fill="FFFFFF"/>
          </w:tcPr>
          <w:p w14:paraId="3FE71C10" w14:textId="77777777" w:rsidR="007D66F5" w:rsidRPr="007D66F5" w:rsidRDefault="007D66F5" w:rsidP="007D66F5">
            <w:pPr>
              <w:adjustRightInd w:val="0"/>
              <w:rPr>
                <w:rFonts w:ascii="Tahoma" w:eastAsia="Times New Roman" w:hAnsi="Tahoma" w:cs="Tahoma"/>
                <w:sz w:val="17"/>
                <w:szCs w:val="17"/>
                <w:lang w:eastAsia="el-GR"/>
              </w:rPr>
            </w:pPr>
          </w:p>
        </w:tc>
      </w:tr>
    </w:tbl>
    <w:p w14:paraId="3DB6E02E" w14:textId="77777777" w:rsidR="007D66F5" w:rsidRPr="007D66F5" w:rsidRDefault="007D66F5" w:rsidP="007D66F5">
      <w:pPr>
        <w:adjustRightInd w:val="0"/>
        <w:rPr>
          <w:rFonts w:ascii="Arial" w:eastAsia="Times New Roman" w:hAnsi="Arial" w:cs="Arial"/>
          <w:sz w:val="24"/>
          <w:szCs w:val="24"/>
          <w:lang w:eastAsia="el-GR"/>
        </w:rPr>
        <w:sectPr w:rsidR="007D66F5" w:rsidRPr="007D66F5">
          <w:pgSz w:w="11906" w:h="16838"/>
          <w:pgMar w:top="567" w:right="1134" w:bottom="850" w:left="1134" w:header="720" w:footer="720" w:gutter="0"/>
          <w:cols w:space="720"/>
          <w:noEndnote/>
        </w:sectPr>
      </w:pPr>
    </w:p>
    <w:tbl>
      <w:tblPr>
        <w:tblW w:w="9671" w:type="dxa"/>
        <w:tblInd w:w="15" w:type="dxa"/>
        <w:tblLayout w:type="fixed"/>
        <w:tblCellMar>
          <w:left w:w="15" w:type="dxa"/>
          <w:right w:w="15" w:type="dxa"/>
        </w:tblCellMar>
        <w:tblLook w:val="0000" w:firstRow="0" w:lastRow="0" w:firstColumn="0" w:lastColumn="0" w:noHBand="0" w:noVBand="0"/>
      </w:tblPr>
      <w:tblGrid>
        <w:gridCol w:w="1138"/>
        <w:gridCol w:w="569"/>
        <w:gridCol w:w="682"/>
        <w:gridCol w:w="228"/>
        <w:gridCol w:w="7054"/>
      </w:tblGrid>
      <w:tr w:rsidR="007D66F5" w:rsidRPr="007D66F5" w14:paraId="7749F1F7" w14:textId="77777777" w:rsidTr="007E1072">
        <w:trPr>
          <w:trHeight w:hRule="exact" w:val="224"/>
        </w:trPr>
        <w:tc>
          <w:tcPr>
            <w:tcW w:w="9671" w:type="dxa"/>
            <w:gridSpan w:val="5"/>
            <w:tcBorders>
              <w:top w:val="nil"/>
              <w:left w:val="nil"/>
              <w:bottom w:val="single" w:sz="8" w:space="0" w:color="A9A9A9"/>
              <w:right w:val="nil"/>
            </w:tcBorders>
            <w:shd w:val="clear" w:color="auto" w:fill="FFFFFF"/>
          </w:tcPr>
          <w:p w14:paraId="2BC31D5B"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lastRenderedPageBreak/>
              <w:t>ΠΑΡΑΡΤΗΜΑ: Οδηγίες ασφαλούς εργασίας</w:t>
            </w:r>
          </w:p>
        </w:tc>
      </w:tr>
      <w:tr w:rsidR="007D66F5" w:rsidRPr="007D66F5" w14:paraId="74BDF58A" w14:textId="77777777" w:rsidTr="007E1072">
        <w:trPr>
          <w:trHeight w:hRule="exact" w:val="112"/>
        </w:trPr>
        <w:tc>
          <w:tcPr>
            <w:tcW w:w="9671" w:type="dxa"/>
            <w:gridSpan w:val="5"/>
            <w:tcBorders>
              <w:top w:val="nil"/>
              <w:left w:val="nil"/>
              <w:bottom w:val="nil"/>
              <w:right w:val="nil"/>
            </w:tcBorders>
            <w:shd w:val="clear" w:color="auto" w:fill="FFFFFF"/>
          </w:tcPr>
          <w:p w14:paraId="6AD47CA0"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5D598CB6" w14:textId="77777777" w:rsidTr="007E1072">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3681B33B"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28C5C14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594179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προστατευτικού δικτυώματος στην εξωτερική πλευρά του ικριώματος για τη συγκράτηση υλικών (ΠΔ 1073/1981, ΠΔ 778/1980)</w:t>
            </w:r>
          </w:p>
        </w:tc>
      </w:tr>
      <w:tr w:rsidR="007D66F5" w:rsidRPr="007D66F5" w14:paraId="02F2F99F" w14:textId="77777777" w:rsidTr="007E1072">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4F781D4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E08DE2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53E529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παραμονής κάτω από θέσεις εργασίας σε ύψος (ΠΔ 1073/1981)</w:t>
            </w:r>
          </w:p>
        </w:tc>
      </w:tr>
      <w:tr w:rsidR="007D66F5" w:rsidRPr="007D66F5" w14:paraId="1ABA8296" w14:textId="77777777" w:rsidTr="007E1072">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E5EF3E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BC0703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09CCEE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 αποκλεισμός και σήμανση του χώρου εργασίας, εφόσον εκτελούνται εργασίες σε ύψος (ΠΔ 1073/1981, ΠΔ 305/1996)</w:t>
            </w:r>
          </w:p>
        </w:tc>
      </w:tr>
      <w:tr w:rsidR="007D66F5" w:rsidRPr="007D66F5" w14:paraId="11207FCB" w14:textId="77777777" w:rsidTr="007E1072">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03061F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B2B7C9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E586B7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 αποκλεισμός και σήμανση του χώρου κάτω από σκαλωσιές (ΠΔ 1073/1981, ΠΔ 105/1995, ΠΔ 305/1996)</w:t>
            </w:r>
          </w:p>
        </w:tc>
      </w:tr>
      <w:tr w:rsidR="007D66F5" w:rsidRPr="007D66F5" w14:paraId="4F5A85C6" w14:textId="77777777" w:rsidTr="007E1072">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26D3390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03EC64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349C01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ειδικής ζώνης - εργαλειοθήκης (ΠΔ 155/2004)</w:t>
            </w:r>
          </w:p>
        </w:tc>
      </w:tr>
      <w:tr w:rsidR="007D66F5" w:rsidRPr="007D66F5" w14:paraId="67AC1D8A" w14:textId="77777777" w:rsidTr="007E1072">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5ECAD3D8"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262DFA49"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4CE77CD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Πιάσιμο - σύνθλιψη - χτύπημα</w:t>
            </w:r>
          </w:p>
        </w:tc>
      </w:tr>
      <w:tr w:rsidR="007D66F5" w:rsidRPr="007D66F5" w14:paraId="38F73E91" w14:textId="77777777" w:rsidTr="007E1072">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50F6192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0C2F4409"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0C51CB77"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408917D6" w14:textId="77777777" w:rsidTr="007E1072">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00280C35"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1B69045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6D7D16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κινούμενα μέρη των μηχανών πρέπει να φέρουν προφυλακτήρες (Ν. 3850/10, ΠΔ 395/1994)</w:t>
            </w:r>
          </w:p>
        </w:tc>
      </w:tr>
      <w:tr w:rsidR="007D66F5" w:rsidRPr="007D66F5" w14:paraId="1B5898C5" w14:textId="77777777" w:rsidTr="007E1072">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664482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030F11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09DA89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μηχανήματα, οχήματα και εξοπλισμό</w:t>
            </w:r>
          </w:p>
        </w:tc>
      </w:tr>
      <w:tr w:rsidR="007D66F5" w:rsidRPr="007D66F5" w14:paraId="01BB2205" w14:textId="77777777" w:rsidTr="007E1072">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0E98C1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AB035F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513C00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κινούμενα φορτία (ΠΔ 1073/1981)</w:t>
            </w:r>
          </w:p>
        </w:tc>
      </w:tr>
      <w:tr w:rsidR="007D66F5" w:rsidRPr="007D66F5" w14:paraId="0C05FBD8" w14:textId="77777777" w:rsidTr="007E1072">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314B9E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D2C096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D72111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να βρίσκονται μεταξύ κινούμενου φορτίου, μηχανήματος, οχήματος, εξοπλισμού και σταθερού δομικού στοιχείου (ΠΔ 1073/1981)</w:t>
            </w:r>
          </w:p>
        </w:tc>
      </w:tr>
      <w:tr w:rsidR="007D66F5" w:rsidRPr="007D66F5" w14:paraId="2A80E631" w14:textId="77777777" w:rsidTr="007E1072">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C9B3D3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A879C0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F7A865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τις μετατροπές - συντηρήσεις εξοπλισμού, εφόσον δεν έχουν εξουσιοδοτηθεί για το σκοπό αυτό (ΠΔ 1073/1981, ΠΔ 395/1994)</w:t>
            </w:r>
          </w:p>
        </w:tc>
      </w:tr>
      <w:tr w:rsidR="007D66F5" w:rsidRPr="007D66F5" w14:paraId="6DA7691A" w14:textId="77777777" w:rsidTr="007E1072">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2E0BA1D2"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0F4BBBBA"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676D7827"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Ηλεκτροπληξία</w:t>
            </w:r>
          </w:p>
        </w:tc>
      </w:tr>
      <w:tr w:rsidR="007D66F5" w:rsidRPr="007D66F5" w14:paraId="12F2145C" w14:textId="77777777" w:rsidTr="007E1072">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4A77EAB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7574CB24"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1CA221A9"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7D1425CD" w14:textId="77777777" w:rsidTr="007E1072">
        <w:trPr>
          <w:trHeight w:hRule="exact" w:val="694"/>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6C03B73B"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659939E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24F73A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ηλεκτρικές εγκαταστάσεις του εργοταξίου να ακολουθούν τις διατάξεις του Προτύπου EΛΟΤ HD 384. Η ίδια πρόβλεψη ισχύει και για κάθε είδους συσκευή ή μηχάνημα που λειτουργεί με ηλεκτρικό ρεύμα (Ν 3850/2010, ΑΠ Φ 7.5/1816/88/2004)</w:t>
            </w:r>
          </w:p>
        </w:tc>
      </w:tr>
      <w:tr w:rsidR="007D66F5" w:rsidRPr="007D66F5" w14:paraId="0B8C83FE" w14:textId="77777777" w:rsidTr="007E1072">
        <w:trPr>
          <w:trHeight w:hRule="exact" w:val="1307"/>
        </w:trPr>
        <w:tc>
          <w:tcPr>
            <w:tcW w:w="1138" w:type="dxa"/>
            <w:vMerge/>
            <w:tcBorders>
              <w:top w:val="single" w:sz="8" w:space="0" w:color="000000"/>
              <w:left w:val="single" w:sz="8" w:space="0" w:color="000000"/>
              <w:bottom w:val="single" w:sz="8" w:space="0" w:color="000000"/>
              <w:right w:val="single" w:sz="8" w:space="0" w:color="000000"/>
            </w:tcBorders>
          </w:tcPr>
          <w:p w14:paraId="08FB37C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8970B4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598A20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Οι ηλεκτρικοί πίνακες διανομής πρέπει να είναι μεταλλικοί ή πλαστικοί, στεγανού τύπου, με δυνατότητα κλειδώματος. Οι πίνακες πρέπει να γειώνονται. Επίσης πρέπει να φέρουν προστατευτικό διακόπτη διαφυγής (διαφορικής προστασίας – </w:t>
            </w:r>
            <w:proofErr w:type="spellStart"/>
            <w:r w:rsidRPr="007D66F5">
              <w:rPr>
                <w:rFonts w:ascii="Arial" w:eastAsia="Times New Roman" w:hAnsi="Arial" w:cs="Arial"/>
                <w:color w:val="000000"/>
                <w:sz w:val="18"/>
                <w:szCs w:val="18"/>
                <w:lang w:eastAsia="el-GR"/>
              </w:rPr>
              <w:t>αντιηλεκτροπληξιακός</w:t>
            </w:r>
            <w:proofErr w:type="spellEnd"/>
            <w:r w:rsidRPr="007D66F5">
              <w:rPr>
                <w:rFonts w:ascii="Arial" w:eastAsia="Times New Roman" w:hAnsi="Arial" w:cs="Arial"/>
                <w:color w:val="000000"/>
                <w:sz w:val="18"/>
                <w:szCs w:val="18"/>
                <w:lang w:eastAsia="el-GR"/>
              </w:rPr>
              <w:t xml:space="preserve"> αυτόματος). Η εγκατάσταση και η συντήρηση των πινάκων πρέπει να γίνεται από αδειούχο ηλεκτρολόγο. Οι πίνακες πρέπει να παραμένουν κλειδωμένοι (Ν 3850/2010, ΠΔ 1073/1981, ΑΠ Φ 7.5/1816/88/2004)</w:t>
            </w:r>
          </w:p>
        </w:tc>
      </w:tr>
      <w:tr w:rsidR="007D66F5" w:rsidRPr="007D66F5" w14:paraId="3E7EB94C" w14:textId="77777777" w:rsidTr="007E1072">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28B0698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2CC8FF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CBB0A1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γραμμές τροφοδοσίας ηλεκτρικού ρεύματος να είναι ενισχυμένης μηχανικής αντοχής και ηλεκτρικής μόνωσης (ΑΠ Φ 7.5/1816/88/2004)</w:t>
            </w:r>
          </w:p>
        </w:tc>
      </w:tr>
      <w:tr w:rsidR="007D66F5" w:rsidRPr="007D66F5" w14:paraId="7F78F101" w14:textId="77777777" w:rsidTr="007E1072">
        <w:trPr>
          <w:trHeight w:hRule="exact" w:val="1102"/>
        </w:trPr>
        <w:tc>
          <w:tcPr>
            <w:tcW w:w="1138" w:type="dxa"/>
            <w:vMerge/>
            <w:tcBorders>
              <w:top w:val="single" w:sz="8" w:space="0" w:color="000000"/>
              <w:left w:val="single" w:sz="8" w:space="0" w:color="000000"/>
              <w:bottom w:val="single" w:sz="8" w:space="0" w:color="000000"/>
              <w:right w:val="single" w:sz="8" w:space="0" w:color="000000"/>
            </w:tcBorders>
          </w:tcPr>
          <w:p w14:paraId="1E97612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076755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B7FC36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Οι διαδρομές των καλωδίων προς τα ηλεκτρικά εργαλεία πρέπει να μη δημιουργούν προβλήματα στη λειτουργία του εργοταξίου. Συνιστάται η κάλυψη τους (πέρασμα σε σωλήνες, σκέπασμα με μαδέρια, </w:t>
            </w:r>
            <w:proofErr w:type="spellStart"/>
            <w:r w:rsidRPr="007D66F5">
              <w:rPr>
                <w:rFonts w:ascii="Arial" w:eastAsia="Times New Roman" w:hAnsi="Arial" w:cs="Arial"/>
                <w:color w:val="000000"/>
                <w:sz w:val="18"/>
                <w:szCs w:val="18"/>
                <w:lang w:eastAsia="el-GR"/>
              </w:rPr>
              <w:t>υπογειοποίηση</w:t>
            </w:r>
            <w:proofErr w:type="spellEnd"/>
            <w:r w:rsidRPr="007D66F5">
              <w:rPr>
                <w:rFonts w:ascii="Arial" w:eastAsia="Times New Roman" w:hAnsi="Arial" w:cs="Arial"/>
                <w:color w:val="000000"/>
                <w:sz w:val="18"/>
                <w:szCs w:val="18"/>
                <w:lang w:eastAsia="el-GR"/>
              </w:rPr>
              <w:t>), η υπέργεια διαδρομή και η τοποθέτηση τους εκτός διαδρόμων κίνησης προσωπικού, μηχανημάτων και οχημάτων (ΠΔ 1073/1981, ΑΠ Φ 7.5/1816/88/2004)</w:t>
            </w:r>
          </w:p>
        </w:tc>
      </w:tr>
      <w:tr w:rsidR="007D66F5" w:rsidRPr="007D66F5" w14:paraId="0209049B" w14:textId="77777777" w:rsidTr="007E1072">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DC2AD5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080FE1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FA041C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κατάσταση του εξοπλισμού να είναι άριστη. Φθαρμένα εργαλεία, καλώδια, φις, πολύπριζα και πρίζες πρέπει να αντικαθίστανται άμεσα (Ν.3850/10, ΠΔ 1073/1981, ΑΠ Φ 7.5/1816/88/2004)</w:t>
            </w:r>
          </w:p>
        </w:tc>
      </w:tr>
      <w:tr w:rsidR="007D66F5" w:rsidRPr="007D66F5" w14:paraId="4F300EFB" w14:textId="77777777" w:rsidTr="007E1072">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2F026B74"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0AE0FD04"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74572B9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Ηλεκτροπληξία λόγω εναέριου δικτύου</w:t>
            </w:r>
          </w:p>
        </w:tc>
      </w:tr>
      <w:tr w:rsidR="007D66F5" w:rsidRPr="007D66F5" w14:paraId="2C57B042" w14:textId="77777777" w:rsidTr="007E1072">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01BB85D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209FD4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445FF1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24D90690" w14:textId="77777777" w:rsidTr="007E1072">
        <w:trPr>
          <w:trHeight w:hRule="exact" w:val="1102"/>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3B118F78"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2BB9D0F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292CD4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Σε περίπτωση ύπαρξης υπογείων ή/και εναερίων αγωγών ηλεκτρικού ρεύματος κοντά στο εργοτάξιο πρέπει να ειδοποιείται ο ΔΕΔΔΗΕ από τον Ανάδοχο, πριν την έναρξη των εργασιών. Τα μέτρα ασφάλειας που θα ληφθούν πρέπει να εξεταστούν από κοινού με την αρμόδια υπηρεσία του ΔΕΔΔΗΕ. Τα προτεινόμενα μέτρα θα ληφθούν κατόπιν έγκρισης του ΔΕΔΔΗΕ (ΠΔ 1073/1981)</w:t>
            </w:r>
          </w:p>
        </w:tc>
      </w:tr>
      <w:tr w:rsidR="007D66F5" w:rsidRPr="007D66F5" w14:paraId="48BA5CB1" w14:textId="77777777" w:rsidTr="007E1072">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4DD94E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3A5826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F87D31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Τήρηση απόστασης ασφαλείας (η οποία θα υποδειχθεί από τον ΔΕΔΔΗΕ) από αγωγούς μέσης τάσης και γενικά κάθε είδους αγωγό (ΠΔ 1073/1981)</w:t>
            </w:r>
          </w:p>
        </w:tc>
      </w:tr>
      <w:tr w:rsidR="007D66F5" w:rsidRPr="007D66F5" w14:paraId="7829D044" w14:textId="77777777" w:rsidTr="007E1072">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3082E0D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7F7AF0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40392F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Υπογειοποίηση</w:t>
            </w:r>
            <w:proofErr w:type="spellEnd"/>
            <w:r w:rsidRPr="007D66F5">
              <w:rPr>
                <w:rFonts w:ascii="Arial" w:eastAsia="Times New Roman" w:hAnsi="Arial" w:cs="Arial"/>
                <w:color w:val="000000"/>
                <w:sz w:val="18"/>
                <w:szCs w:val="18"/>
                <w:lang w:eastAsia="el-GR"/>
              </w:rPr>
              <w:t xml:space="preserve"> ή παραλλαγή του δικτύου παροχής ηλεκτρικού ρεύματος (ΠΔ 1073/1981)</w:t>
            </w:r>
          </w:p>
        </w:tc>
      </w:tr>
      <w:tr w:rsidR="007D66F5" w:rsidRPr="007D66F5" w14:paraId="62D9C0E5" w14:textId="77777777" w:rsidTr="007E1072">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7727A5E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715849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F8C425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διακίνησης υλικών σε θέσεις κοντά στους αγωγούς (ΠΔ 1073/1981)</w:t>
            </w:r>
          </w:p>
        </w:tc>
      </w:tr>
      <w:tr w:rsidR="007D66F5" w:rsidRPr="007D66F5" w14:paraId="362A6F2F" w14:textId="77777777" w:rsidTr="007E1072">
        <w:trPr>
          <w:trHeight w:hRule="exact" w:val="898"/>
        </w:trPr>
        <w:tc>
          <w:tcPr>
            <w:tcW w:w="1138" w:type="dxa"/>
            <w:vMerge/>
            <w:tcBorders>
              <w:top w:val="single" w:sz="8" w:space="0" w:color="000000"/>
              <w:left w:val="single" w:sz="8" w:space="0" w:color="000000"/>
              <w:bottom w:val="single" w:sz="8" w:space="0" w:color="000000"/>
              <w:right w:val="single" w:sz="8" w:space="0" w:color="000000"/>
            </w:tcBorders>
          </w:tcPr>
          <w:p w14:paraId="56CA015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EA2FD0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DD2419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προστατευτικών δοκών για την εξασφάλιση της απαιτούμενης απόστασης ασφαλείας. Σε περίπτωση που είναι αδύνατη η συγκεκριμένη λύση, προτείνεται η τοποθέτηση σήμανσης (πχ σχοινί με κρεμασμένες πινακίδες ή αλυσίδες, αναλόγως του ύψους) σε απόσταση ασφαλείας (ΠΔ 1073/1981)</w:t>
            </w:r>
          </w:p>
        </w:tc>
      </w:tr>
      <w:tr w:rsidR="007D66F5" w:rsidRPr="007D66F5" w14:paraId="7ADFD88D" w14:textId="77777777" w:rsidTr="007E1072">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14F81C58"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0D640D46"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525DFDD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Θόρυβος</w:t>
            </w:r>
          </w:p>
        </w:tc>
      </w:tr>
      <w:tr w:rsidR="007D66F5" w:rsidRPr="007D66F5" w14:paraId="224EAFAA" w14:textId="77777777" w:rsidTr="007E1072">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788382F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68436324"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7C3F453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3B0F8A4C" w14:textId="77777777" w:rsidTr="007E1072">
        <w:trPr>
          <w:trHeight w:hRule="exact" w:val="291"/>
        </w:trPr>
        <w:tc>
          <w:tcPr>
            <w:tcW w:w="9671" w:type="dxa"/>
            <w:gridSpan w:val="5"/>
            <w:tcBorders>
              <w:top w:val="nil"/>
              <w:left w:val="nil"/>
              <w:bottom w:val="nil"/>
              <w:right w:val="nil"/>
            </w:tcBorders>
            <w:shd w:val="clear" w:color="auto" w:fill="FFFFFF"/>
          </w:tcPr>
          <w:p w14:paraId="3FB5C33B" w14:textId="77777777" w:rsidR="007D66F5" w:rsidRPr="007D66F5" w:rsidRDefault="007D66F5" w:rsidP="007D66F5">
            <w:pPr>
              <w:adjustRightInd w:val="0"/>
              <w:rPr>
                <w:rFonts w:ascii="Tahoma" w:eastAsia="Times New Roman" w:hAnsi="Tahoma" w:cs="Tahoma"/>
                <w:sz w:val="19"/>
                <w:szCs w:val="19"/>
                <w:lang w:eastAsia="el-GR"/>
              </w:rPr>
            </w:pPr>
          </w:p>
        </w:tc>
      </w:tr>
    </w:tbl>
    <w:p w14:paraId="068D70D0" w14:textId="77777777" w:rsidR="007D66F5" w:rsidRPr="007D66F5" w:rsidRDefault="007D66F5" w:rsidP="007D66F5">
      <w:pPr>
        <w:adjustRightInd w:val="0"/>
        <w:rPr>
          <w:rFonts w:ascii="Arial" w:eastAsia="Times New Roman" w:hAnsi="Arial" w:cs="Arial"/>
          <w:sz w:val="24"/>
          <w:szCs w:val="24"/>
          <w:lang w:eastAsia="el-GR"/>
        </w:rPr>
        <w:sectPr w:rsidR="007D66F5" w:rsidRPr="007D66F5">
          <w:pgSz w:w="11906" w:h="16838"/>
          <w:pgMar w:top="567" w:right="1134" w:bottom="850" w:left="1134" w:header="720" w:footer="720" w:gutter="0"/>
          <w:cols w:space="720"/>
          <w:noEndnote/>
        </w:sectPr>
      </w:pPr>
    </w:p>
    <w:tbl>
      <w:tblPr>
        <w:tblW w:w="9671" w:type="dxa"/>
        <w:tblInd w:w="15" w:type="dxa"/>
        <w:tblLayout w:type="fixed"/>
        <w:tblCellMar>
          <w:left w:w="15" w:type="dxa"/>
          <w:right w:w="15" w:type="dxa"/>
        </w:tblCellMar>
        <w:tblLook w:val="0000" w:firstRow="0" w:lastRow="0" w:firstColumn="0" w:lastColumn="0" w:noHBand="0" w:noVBand="0"/>
      </w:tblPr>
      <w:tblGrid>
        <w:gridCol w:w="1138"/>
        <w:gridCol w:w="569"/>
        <w:gridCol w:w="682"/>
        <w:gridCol w:w="228"/>
        <w:gridCol w:w="7054"/>
      </w:tblGrid>
      <w:tr w:rsidR="007D66F5" w:rsidRPr="007D66F5" w14:paraId="1E9E7B41" w14:textId="77777777" w:rsidTr="00311192">
        <w:trPr>
          <w:trHeight w:hRule="exact" w:val="224"/>
        </w:trPr>
        <w:tc>
          <w:tcPr>
            <w:tcW w:w="9671" w:type="dxa"/>
            <w:gridSpan w:val="5"/>
            <w:tcBorders>
              <w:top w:val="nil"/>
              <w:left w:val="nil"/>
              <w:bottom w:val="single" w:sz="8" w:space="0" w:color="A9A9A9"/>
              <w:right w:val="nil"/>
            </w:tcBorders>
            <w:shd w:val="clear" w:color="auto" w:fill="FFFFFF"/>
          </w:tcPr>
          <w:p w14:paraId="7B2D9448"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lastRenderedPageBreak/>
              <w:t>ΠΑΡΑΡΤΗΜΑ: Οδηγίες ασφαλούς εργασίας</w:t>
            </w:r>
          </w:p>
        </w:tc>
      </w:tr>
      <w:tr w:rsidR="007D66F5" w:rsidRPr="007D66F5" w14:paraId="19ECC4FE" w14:textId="77777777" w:rsidTr="00311192">
        <w:trPr>
          <w:trHeight w:hRule="exact" w:val="112"/>
        </w:trPr>
        <w:tc>
          <w:tcPr>
            <w:tcW w:w="9671" w:type="dxa"/>
            <w:gridSpan w:val="5"/>
            <w:tcBorders>
              <w:top w:val="nil"/>
              <w:left w:val="nil"/>
              <w:bottom w:val="nil"/>
              <w:right w:val="nil"/>
            </w:tcBorders>
            <w:shd w:val="clear" w:color="auto" w:fill="FFFFFF"/>
          </w:tcPr>
          <w:p w14:paraId="40EB3212"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291A47D8" w14:textId="77777777" w:rsidTr="00311192">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2B4DFFB1"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6A5704B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75CAB0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αφαίρεσης σιγαστήρων και των προστατευτικών καλυμμάτων των μηχανημάτων (ΠΔ 149/2006, ΠΔ 395/1994)</w:t>
            </w:r>
          </w:p>
        </w:tc>
      </w:tr>
      <w:tr w:rsidR="007D66F5" w:rsidRPr="007D66F5" w14:paraId="2B475A02" w14:textId="77777777" w:rsidTr="00311192">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042FF8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55305D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D13CA5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Συντήρηση του εξοπλισμού σύμφωνα με τις προδιαγραφές του κατασκευαστή του (Ν 3850/2010, ΠΔ 395/1994)</w:t>
            </w:r>
          </w:p>
        </w:tc>
      </w:tr>
      <w:tr w:rsidR="007D66F5" w:rsidRPr="007D66F5" w14:paraId="69836DE0" w14:textId="77777777" w:rsidTr="00311192">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6B54BAE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C92B79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398D72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Αποστάσεις ασφαλείας από μηχανήματα και εξοπλισμό που παράγει θόρυβο (ΠΔ 149/2006)</w:t>
            </w:r>
          </w:p>
        </w:tc>
      </w:tr>
      <w:tr w:rsidR="007D66F5" w:rsidRPr="007D66F5" w14:paraId="4CC7B890" w14:textId="77777777" w:rsidTr="00311192">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21B21B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5EA10B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F8F6FF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εκτίθεται σε θόρυβο από τον γιατρό εργασίας της επιχείρησης (Ν 3850/2010, ΠΔ 149/2006, ΠΔ 17/1996, Ν 1568/1981)</w:t>
            </w:r>
          </w:p>
        </w:tc>
      </w:tr>
      <w:tr w:rsidR="007D66F5" w:rsidRPr="007D66F5" w14:paraId="7D14A29E" w14:textId="77777777" w:rsidTr="00311192">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250057F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93C391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665DE7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ΜΑΠ (ωτασπίδες, </w:t>
            </w:r>
            <w:proofErr w:type="spellStart"/>
            <w:r w:rsidRPr="007D66F5">
              <w:rPr>
                <w:rFonts w:ascii="Arial" w:eastAsia="Times New Roman" w:hAnsi="Arial" w:cs="Arial"/>
                <w:color w:val="000000"/>
                <w:sz w:val="18"/>
                <w:szCs w:val="18"/>
                <w:lang w:eastAsia="el-GR"/>
              </w:rPr>
              <w:t>ωτοβύσματα</w:t>
            </w:r>
            <w:proofErr w:type="spellEnd"/>
            <w:r w:rsidRPr="007D66F5">
              <w:rPr>
                <w:rFonts w:ascii="Arial" w:eastAsia="Times New Roman" w:hAnsi="Arial" w:cs="Arial"/>
                <w:color w:val="000000"/>
                <w:sz w:val="18"/>
                <w:szCs w:val="18"/>
                <w:lang w:eastAsia="el-GR"/>
              </w:rPr>
              <w:t>) (Ν 3850/2010, ΠΔ 149/2006, ΠΔ 396/1994)</w:t>
            </w:r>
          </w:p>
        </w:tc>
      </w:tr>
      <w:tr w:rsidR="007D66F5" w:rsidRPr="007D66F5" w14:paraId="01F52533" w14:textId="77777777" w:rsidTr="00311192">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1BAF7F5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6B5BEE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56A16A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εργασιών κατά τις ώρες καινής ησυχίας</w:t>
            </w:r>
          </w:p>
        </w:tc>
      </w:tr>
      <w:tr w:rsidR="007D66F5" w:rsidRPr="007D66F5" w14:paraId="02460E28" w14:textId="77777777" w:rsidTr="00311192">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34A0BF1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5D08E1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CE8991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πηγών θορύβου (πχ γεννήτριες) μακριά από τις θέσεις εργασίας (ΠΔ 149/2006)</w:t>
            </w:r>
          </w:p>
        </w:tc>
      </w:tr>
      <w:tr w:rsidR="007D66F5" w:rsidRPr="007D66F5" w14:paraId="17F3D46B" w14:textId="77777777" w:rsidTr="00311192">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5499BF5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94D556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6D22C2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Απομόνωση των πηγών θορύβου με χωρίσματα (ΠΔ 149/2006)</w:t>
            </w:r>
          </w:p>
        </w:tc>
      </w:tr>
      <w:tr w:rsidR="007D66F5" w:rsidRPr="007D66F5" w14:paraId="61CE2327" w14:textId="77777777" w:rsidTr="00311192">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028CBF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82573F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FDE64C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Εκτέλεση θορυβωδών εργασιών (πχ χρήση αεροσυμπιεστή) μακριά από άλλα συνεργεία (ΠΔ 149/2006)</w:t>
            </w:r>
          </w:p>
        </w:tc>
      </w:tr>
      <w:tr w:rsidR="007D66F5" w:rsidRPr="007D66F5" w14:paraId="4942A5A2" w14:textId="77777777" w:rsidTr="00311192">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3C2773B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08F50E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51F9FD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έκθεσης σε θόρυβο με διαχειριστικά μέτρα (διαλείμματα, εναλλαγή αντικειμένου εργασίας, εναλλαγή εργαζομένων για την εκτέλεση της ίδιας εργασίας) (ΠΔ 149/2006)</w:t>
            </w:r>
          </w:p>
        </w:tc>
      </w:tr>
      <w:tr w:rsidR="007D66F5" w:rsidRPr="007D66F5" w14:paraId="33550093" w14:textId="77777777" w:rsidTr="00311192">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1CD92519"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5171037A"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779F3F8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Μυοσκελετικοί</w:t>
            </w:r>
            <w:proofErr w:type="spellEnd"/>
            <w:r w:rsidRPr="007D66F5">
              <w:rPr>
                <w:rFonts w:ascii="Arial" w:eastAsia="Times New Roman" w:hAnsi="Arial" w:cs="Arial"/>
                <w:color w:val="000000"/>
                <w:sz w:val="18"/>
                <w:szCs w:val="18"/>
                <w:lang w:eastAsia="el-GR"/>
              </w:rPr>
              <w:t xml:space="preserve"> τραυματισμοί</w:t>
            </w:r>
          </w:p>
        </w:tc>
      </w:tr>
      <w:tr w:rsidR="007D66F5" w:rsidRPr="007D66F5" w14:paraId="59DC8336" w14:textId="77777777" w:rsidTr="00311192">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5F03DBD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3215E28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0C9F646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4860E6C5" w14:textId="77777777" w:rsidTr="00311192">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7BA291BE"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26BE322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9965C5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χειρωνακτικής διακίνησης φορτίων με τη βοήθεια μηχανικών μέσων, όπου είναι εφικτό (ΠΔ 397/1994)</w:t>
            </w:r>
          </w:p>
        </w:tc>
      </w:tr>
      <w:tr w:rsidR="007D66F5" w:rsidRPr="007D66F5" w14:paraId="0A45C249" w14:textId="77777777" w:rsidTr="00311192">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4881EEC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BB13E2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9A92D9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του φορτίου (βάρος, κέντρο βάρους, όγκος, σχήμα, λαβές, σύσταση) (ΠΔ 397/1994)</w:t>
            </w:r>
          </w:p>
        </w:tc>
      </w:tr>
      <w:tr w:rsidR="007D66F5" w:rsidRPr="007D66F5" w14:paraId="07F5E78F" w14:textId="77777777" w:rsidTr="00311192">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313B1D3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3DDD29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FE53A2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απαιτούμενη σωματική προσπάθεια (στροφή κορμού, απότομη μετακίνηση, ασταθής σωματική στάση) (ΠΔ 397/1994)</w:t>
            </w:r>
          </w:p>
        </w:tc>
      </w:tr>
      <w:tr w:rsidR="007D66F5" w:rsidRPr="007D66F5" w14:paraId="09EE9319" w14:textId="77777777" w:rsidTr="00311192">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7FC0FB3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971610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DA3A49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του εργασιακού περιβάλλοντος (ελεύθερος χώρος, διαθέσιμο ύψος, κλίση και ολισθηρότητα δαπέδου, θερμοκρασία, υγρασία, αερισμός, φωτισμός) (ΠΔ 397/1994)</w:t>
            </w:r>
          </w:p>
        </w:tc>
      </w:tr>
      <w:tr w:rsidR="007D66F5" w:rsidRPr="007D66F5" w14:paraId="299F1984" w14:textId="77777777" w:rsidTr="00311192">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208DCFF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B70252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84EFF2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της εργασίας (συχνότητα, διάρκεια, απόσταση, χρόνος ανάπαυσης, ρυθμός εργασίας) (ΠΔ 397/1994)</w:t>
            </w:r>
          </w:p>
        </w:tc>
      </w:tr>
      <w:tr w:rsidR="007D66F5" w:rsidRPr="007D66F5" w14:paraId="79008858" w14:textId="77777777" w:rsidTr="00311192">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57A2A61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5CA584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EA8B3A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Ενημέρωση των εργαζομένων για τα μέτρα ασφάλειας που πρέπει να λαμβάνουν. Επίσης η κατάσταση της υγείας τους και η σωματική τους διάπλαση πρέπει να μη δημιουργούν προβλήματα στην εκτέλεση των συγκεκριμένων εργασιών (Ν 3850/2010, ΠΔ 397/1994)</w:t>
            </w:r>
          </w:p>
        </w:tc>
      </w:tr>
      <w:tr w:rsidR="007D66F5" w:rsidRPr="007D66F5" w14:paraId="468A2F35" w14:textId="77777777" w:rsidTr="00311192">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247B9C2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521FAC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39F6F9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εκτελεί χειρωνακτικές εργασίες από τον γιατρό εργασίας της επιχείρησης (Ν. 3850/10, ΠΔ 397/1994, ΠΔ 17/1996, Ν 1568/1985)</w:t>
            </w:r>
          </w:p>
        </w:tc>
      </w:tr>
      <w:tr w:rsidR="007D66F5" w:rsidRPr="007D66F5" w14:paraId="2B945A38" w14:textId="77777777" w:rsidTr="00311192">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3E41D540"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7E9EDFA6"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2FF6D69F"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Γλίστριμα</w:t>
            </w:r>
            <w:proofErr w:type="spellEnd"/>
            <w:r w:rsidRPr="007D66F5">
              <w:rPr>
                <w:rFonts w:ascii="Arial" w:eastAsia="Times New Roman" w:hAnsi="Arial" w:cs="Arial"/>
                <w:color w:val="000000"/>
                <w:sz w:val="18"/>
                <w:szCs w:val="18"/>
                <w:lang w:eastAsia="el-GR"/>
              </w:rPr>
              <w:t xml:space="preserve"> - παραπάτημα</w:t>
            </w:r>
          </w:p>
        </w:tc>
      </w:tr>
      <w:tr w:rsidR="007D66F5" w:rsidRPr="007D66F5" w14:paraId="1A4ACFC4" w14:textId="77777777" w:rsidTr="00311192">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7555E29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7AE3C427"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0EE8F6A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5A8D3974" w14:textId="77777777" w:rsidTr="00311192">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4311520B"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0A85408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509F87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Διατήρηση καλού νοικοκυριού στο εργοτάξιο (ΠΔ 1073/1981)</w:t>
            </w:r>
          </w:p>
        </w:tc>
      </w:tr>
      <w:tr w:rsidR="007D66F5" w:rsidRPr="007D66F5" w14:paraId="44F8EADD" w14:textId="77777777" w:rsidTr="00311192">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76E203A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7B25EA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0E60FC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Διατήρηση των προσβάσεων σε καλή κατάσταση (ΠΔ 1073/1981)</w:t>
            </w:r>
          </w:p>
        </w:tc>
      </w:tr>
      <w:tr w:rsidR="007D66F5" w:rsidRPr="007D66F5" w14:paraId="55947C29" w14:textId="77777777" w:rsidTr="00311192">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1C56ED8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DE3850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C73125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Επαρκής φωτισμός των θέσεων εργασίας και των προσβάσεων σε αυτές (ΠΔ 1073/1981)</w:t>
            </w:r>
          </w:p>
        </w:tc>
      </w:tr>
      <w:tr w:rsidR="007D66F5" w:rsidRPr="007D66F5" w14:paraId="71F916F2" w14:textId="77777777" w:rsidTr="00311192">
        <w:trPr>
          <w:trHeight w:hRule="exact" w:val="898"/>
        </w:trPr>
        <w:tc>
          <w:tcPr>
            <w:tcW w:w="1138" w:type="dxa"/>
            <w:vMerge/>
            <w:tcBorders>
              <w:top w:val="single" w:sz="8" w:space="0" w:color="000000"/>
              <w:left w:val="single" w:sz="8" w:space="0" w:color="000000"/>
              <w:bottom w:val="single" w:sz="8" w:space="0" w:color="000000"/>
              <w:right w:val="single" w:sz="8" w:space="0" w:color="000000"/>
            </w:tcBorders>
          </w:tcPr>
          <w:p w14:paraId="3C6C0CD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8351C5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88D5B6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περάσματος καλωδίων, σωλήνων, αγωγών σε δάπεδα που χρησιμοποιούνται ως προσβάσεις ή θέσεις εργασίας. Εναλλακτικά προτείνεται η τοποθέτησή τους σε ασφαλές ύψος ή το πέρασμα τους από τα άκρα των διαδρόμων. Σε αυτή την περίπτωση πρέπει να ληφθεί υπόψη η προστασία (κάλυψη) και η σήμανση τους (ΠΔ 1073/1981)</w:t>
            </w:r>
          </w:p>
        </w:tc>
      </w:tr>
      <w:tr w:rsidR="007D66F5" w:rsidRPr="007D66F5" w14:paraId="441D4670" w14:textId="77777777" w:rsidTr="00311192">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BF2448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83B468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50CB8E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Άμεσος καθαρισμός των δαπέδων που καθίστανται ολισθηρά (πχ από πτώση λιπαντικών) (ΠΔ 1073/1981)</w:t>
            </w:r>
          </w:p>
        </w:tc>
      </w:tr>
      <w:tr w:rsidR="007D66F5" w:rsidRPr="007D66F5" w14:paraId="49A77C77" w14:textId="77777777" w:rsidTr="00311192">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32240118"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2A4AB75C"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0F68FC6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Σκόνη</w:t>
            </w:r>
          </w:p>
        </w:tc>
      </w:tr>
      <w:tr w:rsidR="007D66F5" w:rsidRPr="007D66F5" w14:paraId="13E20B53" w14:textId="77777777" w:rsidTr="00311192">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395ECFE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055A8F43"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7E36B59C"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3F0E7CE9" w14:textId="77777777" w:rsidTr="00311192">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61D9271F"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62BEC46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B816BB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Διαβροχή με λάστιχο (ΠΔ 1073/1981)</w:t>
            </w:r>
          </w:p>
        </w:tc>
      </w:tr>
      <w:tr w:rsidR="007D66F5" w:rsidRPr="007D66F5" w14:paraId="139C3B01" w14:textId="77777777" w:rsidTr="00311192">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29DAD54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B34EE7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8AC433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Διαβροχή με υδροφόρα (ΠΔ 1073/1981)</w:t>
            </w:r>
          </w:p>
        </w:tc>
      </w:tr>
      <w:tr w:rsidR="007D66F5" w:rsidRPr="007D66F5" w14:paraId="2D2A8666" w14:textId="77777777" w:rsidTr="00311192">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B903F8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7E2C1D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1322E6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Μέσων Ατομικής Προστασίας (μάσκα, γυαλιά, γάντια, φόρμα) κατόπιν εκτίμησης του Τεχνικού Ασφάλειας ή/και του Γιατρού Εργασίας (Ν.3850/10,ΠΔ 396/1994)</w:t>
            </w:r>
          </w:p>
        </w:tc>
      </w:tr>
      <w:tr w:rsidR="007D66F5" w:rsidRPr="007D66F5" w14:paraId="75A53FCB" w14:textId="77777777" w:rsidTr="00311192">
        <w:trPr>
          <w:trHeight w:hRule="exact" w:val="305"/>
        </w:trPr>
        <w:tc>
          <w:tcPr>
            <w:tcW w:w="9671" w:type="dxa"/>
            <w:gridSpan w:val="5"/>
            <w:tcBorders>
              <w:top w:val="nil"/>
              <w:left w:val="nil"/>
              <w:bottom w:val="nil"/>
              <w:right w:val="nil"/>
            </w:tcBorders>
            <w:shd w:val="clear" w:color="auto" w:fill="FFFFFF"/>
          </w:tcPr>
          <w:p w14:paraId="5372C966" w14:textId="77777777" w:rsidR="007D66F5" w:rsidRPr="007D66F5" w:rsidRDefault="007D66F5" w:rsidP="007D66F5">
            <w:pPr>
              <w:adjustRightInd w:val="0"/>
              <w:rPr>
                <w:rFonts w:ascii="Tahoma" w:eastAsia="Times New Roman" w:hAnsi="Tahoma" w:cs="Tahoma"/>
                <w:sz w:val="20"/>
                <w:szCs w:val="20"/>
                <w:lang w:eastAsia="el-GR"/>
              </w:rPr>
            </w:pPr>
          </w:p>
        </w:tc>
      </w:tr>
    </w:tbl>
    <w:p w14:paraId="3709CC42" w14:textId="77777777" w:rsidR="007D66F5" w:rsidRPr="007D66F5" w:rsidRDefault="007D66F5" w:rsidP="007D66F5">
      <w:pPr>
        <w:adjustRightInd w:val="0"/>
        <w:rPr>
          <w:rFonts w:ascii="Arial" w:eastAsia="Times New Roman" w:hAnsi="Arial" w:cs="Arial"/>
          <w:sz w:val="24"/>
          <w:szCs w:val="24"/>
          <w:lang w:eastAsia="el-GR"/>
        </w:rPr>
        <w:sectPr w:rsidR="007D66F5" w:rsidRPr="007D66F5">
          <w:pgSz w:w="11906" w:h="16838"/>
          <w:pgMar w:top="567" w:right="1134" w:bottom="850" w:left="1134" w:header="720" w:footer="720" w:gutter="0"/>
          <w:cols w:space="720"/>
          <w:noEndnote/>
        </w:sectPr>
      </w:pPr>
    </w:p>
    <w:tbl>
      <w:tblPr>
        <w:tblW w:w="9671" w:type="dxa"/>
        <w:tblInd w:w="15" w:type="dxa"/>
        <w:tblLayout w:type="fixed"/>
        <w:tblCellMar>
          <w:left w:w="15" w:type="dxa"/>
          <w:right w:w="15" w:type="dxa"/>
        </w:tblCellMar>
        <w:tblLook w:val="0000" w:firstRow="0" w:lastRow="0" w:firstColumn="0" w:lastColumn="0" w:noHBand="0" w:noVBand="0"/>
      </w:tblPr>
      <w:tblGrid>
        <w:gridCol w:w="1138"/>
        <w:gridCol w:w="569"/>
        <w:gridCol w:w="682"/>
        <w:gridCol w:w="228"/>
        <w:gridCol w:w="7054"/>
      </w:tblGrid>
      <w:tr w:rsidR="007D66F5" w:rsidRPr="007D66F5" w14:paraId="74D3463F" w14:textId="77777777" w:rsidTr="00680823">
        <w:trPr>
          <w:trHeight w:hRule="exact" w:val="224"/>
        </w:trPr>
        <w:tc>
          <w:tcPr>
            <w:tcW w:w="9671" w:type="dxa"/>
            <w:gridSpan w:val="5"/>
            <w:tcBorders>
              <w:top w:val="nil"/>
              <w:left w:val="nil"/>
              <w:bottom w:val="single" w:sz="8" w:space="0" w:color="A9A9A9"/>
              <w:right w:val="nil"/>
            </w:tcBorders>
            <w:shd w:val="clear" w:color="auto" w:fill="FFFFFF"/>
          </w:tcPr>
          <w:p w14:paraId="0DEDBF5F"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lastRenderedPageBreak/>
              <w:t>ΠΑΡΑΡΤΗΜΑ: Οδηγίες ασφαλούς εργασίας</w:t>
            </w:r>
          </w:p>
        </w:tc>
      </w:tr>
      <w:tr w:rsidR="007D66F5" w:rsidRPr="007D66F5" w14:paraId="35062D1B" w14:textId="77777777" w:rsidTr="00680823">
        <w:trPr>
          <w:trHeight w:hRule="exact" w:val="112"/>
        </w:trPr>
        <w:tc>
          <w:tcPr>
            <w:tcW w:w="9671" w:type="dxa"/>
            <w:gridSpan w:val="5"/>
            <w:tcBorders>
              <w:top w:val="nil"/>
              <w:left w:val="nil"/>
              <w:bottom w:val="nil"/>
              <w:right w:val="nil"/>
            </w:tcBorders>
            <w:shd w:val="clear" w:color="auto" w:fill="FFFFFF"/>
          </w:tcPr>
          <w:p w14:paraId="683ADB91"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458D18B2" w14:textId="77777777" w:rsidTr="00680823">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48FD4012"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368FD58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6FF272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w:t>
            </w:r>
            <w:proofErr w:type="spellStart"/>
            <w:r w:rsidRPr="007D66F5">
              <w:rPr>
                <w:rFonts w:ascii="Arial" w:eastAsia="Times New Roman" w:hAnsi="Arial" w:cs="Arial"/>
                <w:color w:val="000000"/>
                <w:sz w:val="18"/>
                <w:szCs w:val="18"/>
                <w:lang w:eastAsia="el-GR"/>
              </w:rPr>
              <w:t>συλλεκτηρίων</w:t>
            </w:r>
            <w:proofErr w:type="spellEnd"/>
            <w:r w:rsidRPr="007D66F5">
              <w:rPr>
                <w:rFonts w:ascii="Arial" w:eastAsia="Times New Roman" w:hAnsi="Arial" w:cs="Arial"/>
                <w:color w:val="000000"/>
                <w:sz w:val="18"/>
                <w:szCs w:val="18"/>
                <w:lang w:eastAsia="el-GR"/>
              </w:rPr>
              <w:t xml:space="preserve"> αγωγών για τη ρίψη υλικών (ΠΔ 1073/1981)</w:t>
            </w:r>
          </w:p>
        </w:tc>
      </w:tr>
      <w:tr w:rsidR="007D66F5" w:rsidRPr="007D66F5" w14:paraId="7835608F"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50F93A3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43BD3E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63D496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w:t>
            </w:r>
            <w:proofErr w:type="spellStart"/>
            <w:r w:rsidRPr="007D66F5">
              <w:rPr>
                <w:rFonts w:ascii="Arial" w:eastAsia="Times New Roman" w:hAnsi="Arial" w:cs="Arial"/>
                <w:color w:val="000000"/>
                <w:sz w:val="18"/>
                <w:szCs w:val="18"/>
                <w:lang w:eastAsia="el-GR"/>
              </w:rPr>
              <w:t>συλλεκτηρίων</w:t>
            </w:r>
            <w:proofErr w:type="spellEnd"/>
            <w:r w:rsidRPr="007D66F5">
              <w:rPr>
                <w:rFonts w:ascii="Arial" w:eastAsia="Times New Roman" w:hAnsi="Arial" w:cs="Arial"/>
                <w:color w:val="000000"/>
                <w:sz w:val="18"/>
                <w:szCs w:val="18"/>
                <w:lang w:eastAsia="el-GR"/>
              </w:rPr>
              <w:t xml:space="preserve"> </w:t>
            </w:r>
            <w:proofErr w:type="spellStart"/>
            <w:r w:rsidRPr="007D66F5">
              <w:rPr>
                <w:rFonts w:ascii="Arial" w:eastAsia="Times New Roman" w:hAnsi="Arial" w:cs="Arial"/>
                <w:color w:val="000000"/>
                <w:sz w:val="18"/>
                <w:szCs w:val="18"/>
                <w:lang w:eastAsia="el-GR"/>
              </w:rPr>
              <w:t>πετασμάτων</w:t>
            </w:r>
            <w:proofErr w:type="spellEnd"/>
            <w:r w:rsidRPr="007D66F5">
              <w:rPr>
                <w:rFonts w:ascii="Arial" w:eastAsia="Times New Roman" w:hAnsi="Arial" w:cs="Arial"/>
                <w:color w:val="000000"/>
                <w:sz w:val="18"/>
                <w:szCs w:val="18"/>
                <w:lang w:eastAsia="el-GR"/>
              </w:rPr>
              <w:t xml:space="preserve"> για τη ρίψη υλικών (ΠΔ 1073/1981)</w:t>
            </w:r>
          </w:p>
        </w:tc>
      </w:tr>
      <w:tr w:rsidR="007D66F5" w:rsidRPr="007D66F5" w14:paraId="783B704D"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32C648F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BEAA8E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45EE9C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κάδων για τη συλλογή μπαζών και </w:t>
            </w:r>
            <w:proofErr w:type="spellStart"/>
            <w:r w:rsidRPr="007D66F5">
              <w:rPr>
                <w:rFonts w:ascii="Arial" w:eastAsia="Times New Roman" w:hAnsi="Arial" w:cs="Arial"/>
                <w:color w:val="000000"/>
                <w:sz w:val="18"/>
                <w:szCs w:val="18"/>
                <w:lang w:eastAsia="el-GR"/>
              </w:rPr>
              <w:t>αχρήστων</w:t>
            </w:r>
            <w:proofErr w:type="spellEnd"/>
            <w:r w:rsidRPr="007D66F5">
              <w:rPr>
                <w:rFonts w:ascii="Arial" w:eastAsia="Times New Roman" w:hAnsi="Arial" w:cs="Arial"/>
                <w:color w:val="000000"/>
                <w:sz w:val="18"/>
                <w:szCs w:val="18"/>
                <w:lang w:eastAsia="el-GR"/>
              </w:rPr>
              <w:t xml:space="preserve"> υλικών (ΠΔ 1073/1981)</w:t>
            </w:r>
          </w:p>
        </w:tc>
      </w:tr>
      <w:tr w:rsidR="007D66F5" w:rsidRPr="007D66F5" w14:paraId="4296ED34"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1B50214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C1A4D0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809FF6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λινάτσας στο ικρίωμα (ΠΔ 1073/1981, ΠΔ 778/1980)</w:t>
            </w:r>
          </w:p>
        </w:tc>
      </w:tr>
      <w:tr w:rsidR="007D66F5" w:rsidRPr="007D66F5" w14:paraId="54FB0285"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316A9E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77FC2E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B63F6A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Διεξαγωγή εργασιών που παράγουν σκόνη (πχ κοπή, λείανση, τρόχισμα) σε εξωτερικούς χώρους </w:t>
            </w:r>
          </w:p>
        </w:tc>
      </w:tr>
      <w:tr w:rsidR="007D66F5" w:rsidRPr="007D66F5" w14:paraId="2CA07220"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C9C809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AFDACE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0DF969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Διεξαγωγή εργασιών που παράγουν σκόνη (πχ κοπή, λείανση, τρόχισμα) μακριά από άλλα συνεργεία και τρίτους (Ν.3850/10)</w:t>
            </w:r>
          </w:p>
        </w:tc>
      </w:tr>
      <w:tr w:rsidR="007D66F5" w:rsidRPr="007D66F5" w14:paraId="72A8034D"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2246FE9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8A2570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6F07AE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Απομόνωση του χώρου εργασίας, πχ με λινάτσα, </w:t>
            </w:r>
            <w:proofErr w:type="spellStart"/>
            <w:r w:rsidRPr="007D66F5">
              <w:rPr>
                <w:rFonts w:ascii="Arial" w:eastAsia="Times New Roman" w:hAnsi="Arial" w:cs="Arial"/>
                <w:color w:val="000000"/>
                <w:sz w:val="18"/>
                <w:szCs w:val="18"/>
                <w:lang w:eastAsia="el-GR"/>
              </w:rPr>
              <w:t>νάυλον</w:t>
            </w:r>
            <w:proofErr w:type="spellEnd"/>
            <w:r w:rsidRPr="007D66F5">
              <w:rPr>
                <w:rFonts w:ascii="Arial" w:eastAsia="Times New Roman" w:hAnsi="Arial" w:cs="Arial"/>
                <w:color w:val="000000"/>
                <w:sz w:val="18"/>
                <w:szCs w:val="18"/>
                <w:lang w:eastAsia="el-GR"/>
              </w:rPr>
              <w:t xml:space="preserve">, </w:t>
            </w:r>
            <w:proofErr w:type="spellStart"/>
            <w:r w:rsidRPr="007D66F5">
              <w:rPr>
                <w:rFonts w:ascii="Arial" w:eastAsia="Times New Roman" w:hAnsi="Arial" w:cs="Arial"/>
                <w:color w:val="000000"/>
                <w:sz w:val="18"/>
                <w:szCs w:val="18"/>
                <w:lang w:eastAsia="el-GR"/>
              </w:rPr>
              <w:t>γεωύφασμα</w:t>
            </w:r>
            <w:proofErr w:type="spellEnd"/>
            <w:r w:rsidRPr="007D66F5">
              <w:rPr>
                <w:rFonts w:ascii="Arial" w:eastAsia="Times New Roman" w:hAnsi="Arial" w:cs="Arial"/>
                <w:color w:val="000000"/>
                <w:sz w:val="18"/>
                <w:szCs w:val="18"/>
                <w:lang w:eastAsia="el-GR"/>
              </w:rPr>
              <w:t xml:space="preserve"> (Ν.3850/10)</w:t>
            </w:r>
          </w:p>
        </w:tc>
      </w:tr>
      <w:tr w:rsidR="007D66F5" w:rsidRPr="007D66F5" w14:paraId="45D00340"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329385D4"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6081DC5F"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70F017D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Έκθεση σε βλαπτικές ουσίες</w:t>
            </w:r>
          </w:p>
        </w:tc>
      </w:tr>
      <w:tr w:rsidR="007D66F5" w:rsidRPr="007D66F5" w14:paraId="4E658CAD"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58198E3B"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6772616C"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A104CF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3A8CD3FD"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28D2A6BC"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345344A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97C8F2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χημικά πρέπει να συνοδεύονται με τα Δελτία Πληροφοριών Ασφάλειας (MSDS) κατά την παραλαβή τους στο εργοτάξιο (ΠΔ 339/2001, ΠΔ 388/2001, ΠΔ 307/1986, ΠΔ 77/1993)</w:t>
            </w:r>
          </w:p>
        </w:tc>
      </w:tr>
      <w:tr w:rsidR="007D66F5" w:rsidRPr="007D66F5" w14:paraId="1752F019"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47AD5E7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10DAEA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4F1478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Ενημέρωση των εργαζομένων για την ασφαλή χρήση των χημικών, σύμφωνα με τα αναγραφόμενα στα Δελτία Πληροφοριών Ασφάλειας (MSDS) τους (Ν 3850/2010, ΠΔ 339/2001, ΠΔ 388/2001, ΠΔ 307/1986, ΠΔ 77/1993)</w:t>
            </w:r>
          </w:p>
        </w:tc>
      </w:tr>
      <w:tr w:rsidR="007D66F5" w:rsidRPr="007D66F5" w14:paraId="491067C5"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3D1BCE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049EC1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EF35BA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Αποθήκευση των χημικών σύμφωνα με τις προδιαγραφές του προμηθευτή τους (ΠΔ 339/2001, ΠΔ 388/2001, ΠΔ 307/1986, ΠΔ 77/1993, ΠΔ 305/1996)</w:t>
            </w:r>
          </w:p>
        </w:tc>
      </w:tr>
      <w:tr w:rsidR="007D66F5" w:rsidRPr="007D66F5" w14:paraId="18969001"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569BEB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4C65DA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902B99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των χημικών σύμφωνα με τις προδιαγραφές του προμηθευτή τους (ΠΔ 339/2001, ΠΔ 388/2001, ΠΔ 307/1986, ΠΔ 77/1993)</w:t>
            </w:r>
          </w:p>
        </w:tc>
      </w:tr>
      <w:tr w:rsidR="007D66F5" w:rsidRPr="007D66F5" w14:paraId="5F867FEE"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631F280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D4FF1E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EFF344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ΜΑΠ, σύμφωνα με τα αναγραφόμενα στα Δελτία Πληροφοριών Ασφάλειας (MSDS) των χημικών και κατόπιν Γραπτής Εκτίμησης του Τεχνικού Ασφάλειας ή/και του Γιατρού Εργασίας (Ν 3850/2010, ΠΔ 396/1994, ΠΔ 339/2001, ΠΔ 388/2001, ΠΔ 307/1986, ΠΔ 77/1993)</w:t>
            </w:r>
          </w:p>
        </w:tc>
      </w:tr>
      <w:tr w:rsidR="007D66F5" w:rsidRPr="007D66F5" w14:paraId="6A6FBEE3"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45E6C75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17B4F4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29DCA8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Σχολαστική τήρηση των κανόνων υγιεινής από το προσωπικό που χρησιμοποιεί χημικά, κατά τα διαλείμματα και μετά το πέρας της εργασίας (ΠΔ 339/2001, ΠΔ 388/2001, ΠΔ 307/1986, ΠΔ 77/1993)</w:t>
            </w:r>
          </w:p>
        </w:tc>
      </w:tr>
      <w:tr w:rsidR="007D66F5" w:rsidRPr="007D66F5" w14:paraId="3D31C4D0"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5BFAF17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50F3F3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4FA30D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Περιοδική εξέταση της κατάσταση της υγείας του προσωπικού που χρησιμοποιεί χημικά, από το γιατρό εργασίας της επιχείρησης (Ν 3850/2010, ΠΔ 17/1996, Ν 1568/1985, ΠΔ 339/2001, ΠΔ 388/2001, ΠΔ 307/1986, ΠΔ 77/1993)</w:t>
            </w:r>
          </w:p>
        </w:tc>
      </w:tr>
      <w:tr w:rsidR="007D66F5" w:rsidRPr="007D66F5" w14:paraId="11BFDC46" w14:textId="77777777" w:rsidTr="00680823">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39582552"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 xml:space="preserve">Μ.Α.Π. </w:t>
            </w:r>
          </w:p>
        </w:tc>
        <w:tc>
          <w:tcPr>
            <w:tcW w:w="569" w:type="dxa"/>
            <w:tcBorders>
              <w:top w:val="single" w:sz="8" w:space="0" w:color="000000"/>
              <w:left w:val="single" w:sz="8" w:space="0" w:color="000000"/>
              <w:bottom w:val="single" w:sz="8" w:space="0" w:color="000000"/>
              <w:right w:val="nil"/>
            </w:tcBorders>
            <w:shd w:val="clear" w:color="auto" w:fill="F5F5F5"/>
          </w:tcPr>
          <w:p w14:paraId="059C98C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39CCF0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Μάσκα </w:t>
            </w:r>
            <w:proofErr w:type="spellStart"/>
            <w:r w:rsidRPr="007D66F5">
              <w:rPr>
                <w:rFonts w:ascii="Arial" w:eastAsia="Times New Roman" w:hAnsi="Arial" w:cs="Arial"/>
                <w:color w:val="000000"/>
                <w:sz w:val="18"/>
                <w:szCs w:val="18"/>
                <w:lang w:eastAsia="el-GR"/>
              </w:rPr>
              <w:t>ημίσεως</w:t>
            </w:r>
            <w:proofErr w:type="spellEnd"/>
            <w:r w:rsidRPr="007D66F5">
              <w:rPr>
                <w:rFonts w:ascii="Arial" w:eastAsia="Times New Roman" w:hAnsi="Arial" w:cs="Arial"/>
                <w:color w:val="000000"/>
                <w:sz w:val="18"/>
                <w:szCs w:val="18"/>
                <w:lang w:eastAsia="el-GR"/>
              </w:rPr>
              <w:t xml:space="preserve"> προσώπου ΕΝ 149 (FFP2)</w:t>
            </w:r>
          </w:p>
        </w:tc>
      </w:tr>
      <w:tr w:rsidR="007D66F5" w:rsidRPr="007D66F5" w14:paraId="65FAA476"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087225E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E24B27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0DE29E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Γυαλιά ΕΝ 166 (Β για μηχανική αντοχή φακών)</w:t>
            </w:r>
          </w:p>
        </w:tc>
      </w:tr>
      <w:tr w:rsidR="007D66F5" w:rsidRPr="007D66F5" w14:paraId="75A67CA1"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5B84346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9DA800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E6E39A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Παπούτσια (απαραίτητα για κάθε εργασία στο εργοτάξιο) ΕΝ  ISO 20345 (S3)</w:t>
            </w:r>
          </w:p>
        </w:tc>
      </w:tr>
      <w:tr w:rsidR="007D66F5" w:rsidRPr="007D66F5" w14:paraId="18B1311C"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0F0818D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4AD966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26F739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Ζώνη ασφαλείας 5 σημείων ΕΝ 361, EN 358</w:t>
            </w:r>
          </w:p>
        </w:tc>
      </w:tr>
      <w:tr w:rsidR="007D66F5" w:rsidRPr="007D66F5" w14:paraId="0FD5F69D"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60B5B1D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573BD6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435D26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Γάντια ΕΝ 388:2016 (έναντι μηχανικών κινδύνων)</w:t>
            </w:r>
          </w:p>
        </w:tc>
      </w:tr>
      <w:tr w:rsidR="007D66F5" w:rsidRPr="007D66F5" w14:paraId="0A4CA0DF"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1E62B12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B3360B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D1218C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Κράνος (απαραίτητο για κάθε εργασία στο εργοτάξιο) ΕΝ 397</w:t>
            </w:r>
          </w:p>
        </w:tc>
      </w:tr>
      <w:tr w:rsidR="007D66F5" w:rsidRPr="007D66F5" w14:paraId="78BC58DA"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38C44F0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E19568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D184FD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Φόρμα εργασίας ΕΝ 14605</w:t>
            </w:r>
          </w:p>
        </w:tc>
      </w:tr>
      <w:tr w:rsidR="007D66F5" w:rsidRPr="007D66F5" w14:paraId="215D088A" w14:textId="77777777" w:rsidTr="00680823">
        <w:trPr>
          <w:trHeight w:hRule="exact" w:val="280"/>
        </w:trPr>
        <w:tc>
          <w:tcPr>
            <w:tcW w:w="2389" w:type="dxa"/>
            <w:gridSpan w:val="3"/>
            <w:tcBorders>
              <w:top w:val="single" w:sz="2" w:space="0" w:color="000000"/>
              <w:left w:val="single" w:sz="8" w:space="0" w:color="000000"/>
              <w:bottom w:val="nil"/>
              <w:right w:val="nil"/>
            </w:tcBorders>
            <w:shd w:val="clear" w:color="auto" w:fill="FFFFFF"/>
          </w:tcPr>
          <w:p w14:paraId="6CA98A4B"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ΕΡΓΑΣΙΑ</w:t>
            </w:r>
          </w:p>
        </w:tc>
        <w:tc>
          <w:tcPr>
            <w:tcW w:w="228" w:type="dxa"/>
            <w:tcBorders>
              <w:top w:val="single" w:sz="2" w:space="0" w:color="000000"/>
              <w:left w:val="nil"/>
              <w:bottom w:val="nil"/>
              <w:right w:val="nil"/>
            </w:tcBorders>
            <w:shd w:val="clear" w:color="auto" w:fill="FFFFFF"/>
          </w:tcPr>
          <w:p w14:paraId="3F2B5D0D"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tcPr>
          <w:p w14:paraId="7D9D94A9"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ΕΠΕΝΔΥΣΕΙΣ ΔΑΠΕΔΩΝ</w:t>
            </w:r>
          </w:p>
        </w:tc>
      </w:tr>
      <w:tr w:rsidR="007D66F5" w:rsidRPr="007D66F5" w14:paraId="3BC2A8D9" w14:textId="77777777" w:rsidTr="00680823">
        <w:trPr>
          <w:trHeight w:hRule="exact" w:val="650"/>
        </w:trPr>
        <w:tc>
          <w:tcPr>
            <w:tcW w:w="2389" w:type="dxa"/>
            <w:gridSpan w:val="3"/>
            <w:tcBorders>
              <w:top w:val="nil"/>
              <w:left w:val="single" w:sz="8" w:space="0" w:color="000000"/>
              <w:bottom w:val="single" w:sz="2" w:space="0" w:color="000000"/>
              <w:right w:val="nil"/>
            </w:tcBorders>
            <w:shd w:val="clear" w:color="auto" w:fill="FFFFFF"/>
          </w:tcPr>
          <w:p w14:paraId="091D5467"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Ανάλυση εργασίας</w:t>
            </w:r>
          </w:p>
        </w:tc>
        <w:tc>
          <w:tcPr>
            <w:tcW w:w="228" w:type="dxa"/>
            <w:tcBorders>
              <w:top w:val="nil"/>
              <w:left w:val="nil"/>
              <w:bottom w:val="single" w:sz="2" w:space="0" w:color="000000"/>
              <w:right w:val="nil"/>
            </w:tcBorders>
            <w:shd w:val="clear" w:color="auto" w:fill="FFFFFF"/>
          </w:tcPr>
          <w:p w14:paraId="453BA4B9"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1C2B149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Μεταφορά υλικών</w:t>
            </w:r>
            <w:r w:rsidRPr="007D66F5">
              <w:rPr>
                <w:rFonts w:ascii="Arial" w:eastAsia="Times New Roman" w:hAnsi="Arial" w:cs="Arial"/>
                <w:color w:val="000000"/>
                <w:sz w:val="18"/>
                <w:szCs w:val="18"/>
                <w:lang w:eastAsia="el-GR"/>
              </w:rPr>
              <w:br/>
              <w:t>Προετοιμασία επιφάνειας</w:t>
            </w:r>
            <w:r w:rsidRPr="007D66F5">
              <w:rPr>
                <w:rFonts w:ascii="Arial" w:eastAsia="Times New Roman" w:hAnsi="Arial" w:cs="Arial"/>
                <w:color w:val="000000"/>
                <w:sz w:val="18"/>
                <w:szCs w:val="18"/>
                <w:lang w:eastAsia="el-GR"/>
              </w:rPr>
              <w:br/>
              <w:t>Τοποθέτηση υλικού</w:t>
            </w:r>
          </w:p>
        </w:tc>
      </w:tr>
      <w:tr w:rsidR="007D66F5" w:rsidRPr="007D66F5" w14:paraId="25DFA022"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35D45032"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2D154CF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25360EB9"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Πιάσιμο - σύνθλιψη - χτύπημα</w:t>
            </w:r>
          </w:p>
        </w:tc>
      </w:tr>
      <w:tr w:rsidR="007D66F5" w:rsidRPr="007D66F5" w14:paraId="3BAD0896"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0F0EF26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4B76EA4E"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C07A0B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5C5922C5" w14:textId="77777777" w:rsidTr="00680823">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782F2B3F"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449AF80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82A5DB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κινούμενα μέρη των μηχανών πρέπει να φέρουν προφυλακτήρες (Ν. 3850/10, ΠΔ 395/1994)</w:t>
            </w:r>
          </w:p>
        </w:tc>
      </w:tr>
      <w:tr w:rsidR="007D66F5" w:rsidRPr="007D66F5" w14:paraId="47C4DECC"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297C6B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3B0456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C64881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μηχανήματα, οχήματα και εξοπλισμό</w:t>
            </w:r>
          </w:p>
        </w:tc>
      </w:tr>
      <w:tr w:rsidR="007D66F5" w:rsidRPr="007D66F5" w14:paraId="56208E9E"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6A4242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20BE98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E0A8F1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κινούμενα φορτία (ΠΔ 1073/1981)</w:t>
            </w:r>
          </w:p>
        </w:tc>
      </w:tr>
      <w:tr w:rsidR="007D66F5" w:rsidRPr="007D66F5" w14:paraId="0B50C7A8"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A0C29C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FAA893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C5F9E8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να βρίσκονται μεταξύ κινούμενου φορτίου, μηχανήματος, οχήματος, εξοπλισμού και σταθερού δομικού στοιχείου (ΠΔ 1073/1981)</w:t>
            </w:r>
          </w:p>
        </w:tc>
      </w:tr>
      <w:tr w:rsidR="007D66F5" w:rsidRPr="007D66F5" w14:paraId="34AE3492"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508371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73777D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5FDCCF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τις μετατροπές - συντηρήσεις εξοπλισμού, εφόσον δεν έχουν εξουσιοδοτηθεί για το σκοπό αυτό (ΠΔ 1073/1981, ΠΔ 395/1994)</w:t>
            </w:r>
          </w:p>
        </w:tc>
      </w:tr>
      <w:tr w:rsidR="007D66F5" w:rsidRPr="007D66F5" w14:paraId="3E869027"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1A238807"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602636DA"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35133FE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Ηλεκτροπληξία</w:t>
            </w:r>
          </w:p>
        </w:tc>
      </w:tr>
      <w:tr w:rsidR="007D66F5" w:rsidRPr="007D66F5" w14:paraId="08B69F52"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4B54F3D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51B90D8"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5D906D1B"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7464E389" w14:textId="77777777" w:rsidTr="00680823">
        <w:trPr>
          <w:trHeight w:hRule="exact" w:val="165"/>
        </w:trPr>
        <w:tc>
          <w:tcPr>
            <w:tcW w:w="9671" w:type="dxa"/>
            <w:gridSpan w:val="5"/>
            <w:tcBorders>
              <w:top w:val="nil"/>
              <w:left w:val="nil"/>
              <w:bottom w:val="nil"/>
              <w:right w:val="nil"/>
            </w:tcBorders>
            <w:shd w:val="clear" w:color="auto" w:fill="FFFFFF"/>
          </w:tcPr>
          <w:p w14:paraId="610ABF97" w14:textId="77777777" w:rsidR="007D66F5" w:rsidRPr="007D66F5" w:rsidRDefault="007D66F5" w:rsidP="007D66F5">
            <w:pPr>
              <w:adjustRightInd w:val="0"/>
              <w:rPr>
                <w:rFonts w:ascii="Tahoma" w:eastAsia="Times New Roman" w:hAnsi="Tahoma" w:cs="Tahoma"/>
                <w:sz w:val="11"/>
                <w:szCs w:val="11"/>
                <w:lang w:eastAsia="el-GR"/>
              </w:rPr>
            </w:pPr>
          </w:p>
        </w:tc>
      </w:tr>
      <w:tr w:rsidR="007D66F5" w:rsidRPr="007D66F5" w14:paraId="039CBA8D" w14:textId="77777777" w:rsidTr="00680823">
        <w:trPr>
          <w:trHeight w:hRule="exact" w:val="224"/>
        </w:trPr>
        <w:tc>
          <w:tcPr>
            <w:tcW w:w="9671" w:type="dxa"/>
            <w:gridSpan w:val="5"/>
            <w:tcBorders>
              <w:top w:val="nil"/>
              <w:left w:val="nil"/>
              <w:bottom w:val="single" w:sz="8" w:space="0" w:color="A9A9A9"/>
              <w:right w:val="nil"/>
            </w:tcBorders>
            <w:shd w:val="clear" w:color="auto" w:fill="FFFFFF"/>
          </w:tcPr>
          <w:p w14:paraId="21B04D93"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lastRenderedPageBreak/>
              <w:t>ΠΑΡΑΡΤΗΜΑ: Οδηγίες ασφαλούς εργασίας</w:t>
            </w:r>
          </w:p>
        </w:tc>
      </w:tr>
      <w:tr w:rsidR="007D66F5" w:rsidRPr="007D66F5" w14:paraId="4F2C9CF9" w14:textId="77777777" w:rsidTr="00680823">
        <w:trPr>
          <w:trHeight w:hRule="exact" w:val="112"/>
        </w:trPr>
        <w:tc>
          <w:tcPr>
            <w:tcW w:w="9671" w:type="dxa"/>
            <w:gridSpan w:val="5"/>
            <w:tcBorders>
              <w:top w:val="nil"/>
              <w:left w:val="nil"/>
              <w:bottom w:val="nil"/>
              <w:right w:val="nil"/>
            </w:tcBorders>
            <w:shd w:val="clear" w:color="auto" w:fill="FFFFFF"/>
          </w:tcPr>
          <w:p w14:paraId="2EAD734A"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2F156514" w14:textId="77777777" w:rsidTr="00680823">
        <w:trPr>
          <w:trHeight w:hRule="exact" w:val="694"/>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7D8ED40B"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6B69B72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1A481D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ηλεκτρικές εγκαταστάσεις του εργοταξίου να ακολουθούν τις διατάξεις του Προτύπου EΛΟΤ HD 384. Η ίδια πρόβλεψη ισχύει και για κάθε είδους συσκευή ή μηχάνημα που λειτουργεί με ηλεκτρικό ρεύμα (Ν 3850/2010, ΑΠ Φ 7.5/1816/88/2004)</w:t>
            </w:r>
          </w:p>
        </w:tc>
      </w:tr>
      <w:tr w:rsidR="007D66F5" w:rsidRPr="007D66F5" w14:paraId="4793C951" w14:textId="77777777" w:rsidTr="00680823">
        <w:trPr>
          <w:trHeight w:hRule="exact" w:val="1307"/>
        </w:trPr>
        <w:tc>
          <w:tcPr>
            <w:tcW w:w="1138" w:type="dxa"/>
            <w:vMerge/>
            <w:tcBorders>
              <w:top w:val="single" w:sz="8" w:space="0" w:color="000000"/>
              <w:left w:val="single" w:sz="8" w:space="0" w:color="000000"/>
              <w:bottom w:val="single" w:sz="8" w:space="0" w:color="000000"/>
              <w:right w:val="single" w:sz="8" w:space="0" w:color="000000"/>
            </w:tcBorders>
          </w:tcPr>
          <w:p w14:paraId="62D3798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5EABC0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93D813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Οι ηλεκτρικοί πίνακες διανομής πρέπει να είναι μεταλλικοί ή πλαστικοί, στεγανού τύπου, με δυνατότητα κλειδώματος. Οι πίνακες πρέπει να γειώνονται. Επίσης πρέπει να φέρουν προστατευτικό διακόπτη διαφυγής (διαφορικής προστασίας – </w:t>
            </w:r>
            <w:proofErr w:type="spellStart"/>
            <w:r w:rsidRPr="007D66F5">
              <w:rPr>
                <w:rFonts w:ascii="Arial" w:eastAsia="Times New Roman" w:hAnsi="Arial" w:cs="Arial"/>
                <w:color w:val="000000"/>
                <w:sz w:val="18"/>
                <w:szCs w:val="18"/>
                <w:lang w:eastAsia="el-GR"/>
              </w:rPr>
              <w:t>αντιηλεκτροπληξιακός</w:t>
            </w:r>
            <w:proofErr w:type="spellEnd"/>
            <w:r w:rsidRPr="007D66F5">
              <w:rPr>
                <w:rFonts w:ascii="Arial" w:eastAsia="Times New Roman" w:hAnsi="Arial" w:cs="Arial"/>
                <w:color w:val="000000"/>
                <w:sz w:val="18"/>
                <w:szCs w:val="18"/>
                <w:lang w:eastAsia="el-GR"/>
              </w:rPr>
              <w:t xml:space="preserve"> αυτόματος). Η εγκατάσταση και η συντήρηση των πινάκων πρέπει να γίνεται από αδειούχο ηλεκτρολόγο. Οι πίνακες πρέπει να παραμένουν κλειδωμένοι (Ν 3850/2010, ΠΔ 1073/1981, ΑΠ Φ 7.5/1816/88/2004)</w:t>
            </w:r>
          </w:p>
        </w:tc>
      </w:tr>
      <w:tr w:rsidR="007D66F5" w:rsidRPr="007D66F5" w14:paraId="542CDEE4"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B9EFF4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DB3C18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414FCA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γραμμές τροφοδοσίας ηλεκτρικού ρεύματος να είναι ενισχυμένης μηχανικής αντοχής και ηλεκτρικής μόνωσης (ΑΠ Φ 7.5/1816/88/2004)</w:t>
            </w:r>
          </w:p>
        </w:tc>
      </w:tr>
      <w:tr w:rsidR="007D66F5" w:rsidRPr="007D66F5" w14:paraId="31DC2B6E" w14:textId="77777777" w:rsidTr="00680823">
        <w:trPr>
          <w:trHeight w:hRule="exact" w:val="1102"/>
        </w:trPr>
        <w:tc>
          <w:tcPr>
            <w:tcW w:w="1138" w:type="dxa"/>
            <w:vMerge/>
            <w:tcBorders>
              <w:top w:val="single" w:sz="8" w:space="0" w:color="000000"/>
              <w:left w:val="single" w:sz="8" w:space="0" w:color="000000"/>
              <w:bottom w:val="single" w:sz="8" w:space="0" w:color="000000"/>
              <w:right w:val="single" w:sz="8" w:space="0" w:color="000000"/>
            </w:tcBorders>
          </w:tcPr>
          <w:p w14:paraId="586FBD5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1BEF39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593CAE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Οι διαδρομές των καλωδίων προς τα ηλεκτρικά εργαλεία πρέπει να μη δημιουργούν προβλήματα στη λειτουργία του εργοταξίου. Συνιστάται η κάλυψη τους (πέρασμα σε σωλήνες, σκέπασμα με μαδέρια, </w:t>
            </w:r>
            <w:proofErr w:type="spellStart"/>
            <w:r w:rsidRPr="007D66F5">
              <w:rPr>
                <w:rFonts w:ascii="Arial" w:eastAsia="Times New Roman" w:hAnsi="Arial" w:cs="Arial"/>
                <w:color w:val="000000"/>
                <w:sz w:val="18"/>
                <w:szCs w:val="18"/>
                <w:lang w:eastAsia="el-GR"/>
              </w:rPr>
              <w:t>υπογειοποίηση</w:t>
            </w:r>
            <w:proofErr w:type="spellEnd"/>
            <w:r w:rsidRPr="007D66F5">
              <w:rPr>
                <w:rFonts w:ascii="Arial" w:eastAsia="Times New Roman" w:hAnsi="Arial" w:cs="Arial"/>
                <w:color w:val="000000"/>
                <w:sz w:val="18"/>
                <w:szCs w:val="18"/>
                <w:lang w:eastAsia="el-GR"/>
              </w:rPr>
              <w:t>), η υπέργεια διαδρομή και η τοποθέτηση τους εκτός διαδρόμων κίνησης προσωπικού, μηχανημάτων και οχημάτων (ΠΔ 1073/1981, ΑΠ Φ 7.5/1816/88/2004)</w:t>
            </w:r>
          </w:p>
        </w:tc>
      </w:tr>
      <w:tr w:rsidR="007D66F5" w:rsidRPr="007D66F5" w14:paraId="4B832449"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67AEC2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4C39D0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F6B896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κατάσταση του εξοπλισμού να είναι άριστη. Φθαρμένα εργαλεία, καλώδια, φις, πολύπριζα και πρίζες πρέπει να αντικαθίστανται άμεσα (Ν.3850/10, ΠΔ 1073/1981, ΑΠ Φ 7.5/1816/88/2004)</w:t>
            </w:r>
          </w:p>
        </w:tc>
      </w:tr>
      <w:tr w:rsidR="007D66F5" w:rsidRPr="007D66F5" w14:paraId="3706E29B"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0113E5A1"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735D148C"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54EA2E8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Πυρκαγιά</w:t>
            </w:r>
          </w:p>
        </w:tc>
      </w:tr>
      <w:tr w:rsidR="007D66F5" w:rsidRPr="007D66F5" w14:paraId="69E1E351"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1E3022B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37AF6D44"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5FFF8D7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7EC35749" w14:textId="77777777" w:rsidTr="00680823">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19DA8E44"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7090997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65D925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τοποθέτησης εύφλεκτων υλικών κοντά σε πηγές ανάφλεξης (ΠΔ 1073/1981)</w:t>
            </w:r>
          </w:p>
        </w:tc>
      </w:tr>
      <w:tr w:rsidR="007D66F5" w:rsidRPr="007D66F5" w14:paraId="188ED166"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26F8835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6D3187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B5D623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εκτέλεσης "θερμών" εργασιών (χρήση τροχού, ηλεκτροσυγκόλλησης, φλόγας αερίου) κοντά σε εύφλεκτα υλικά (Ν 3850/2010, ΠΔ 17/1996, ΠΔ 1073/1981, ΠΔ 95/1978)</w:t>
            </w:r>
          </w:p>
        </w:tc>
      </w:tr>
      <w:tr w:rsidR="007D66F5" w:rsidRPr="007D66F5" w14:paraId="612AD359"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3A03E69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2B2BD1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E0E2EE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ανεξέλεγκτης ρίψης σκουπιδιών σε οποιοδήποτε χώρο (ΠΔ 1073/1981)</w:t>
            </w:r>
          </w:p>
        </w:tc>
      </w:tr>
      <w:tr w:rsidR="007D66F5" w:rsidRPr="007D66F5" w14:paraId="6DEFF58F"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42FADF5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D56D69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772108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Αποψήλωση</w:t>
            </w:r>
            <w:proofErr w:type="spellEnd"/>
            <w:r w:rsidRPr="007D66F5">
              <w:rPr>
                <w:rFonts w:ascii="Arial" w:eastAsia="Times New Roman" w:hAnsi="Arial" w:cs="Arial"/>
                <w:color w:val="000000"/>
                <w:sz w:val="18"/>
                <w:szCs w:val="18"/>
                <w:lang w:eastAsia="el-GR"/>
              </w:rPr>
              <w:t xml:space="preserve"> θάμνων και χαμηλής βλάστησης κατά τους καλοκαιρινούς μήνες</w:t>
            </w:r>
          </w:p>
        </w:tc>
      </w:tr>
      <w:tr w:rsidR="007D66F5" w:rsidRPr="007D66F5" w14:paraId="4A29C2BA"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29AC60E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50ED57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520E62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Απαγόρευση φωτιάς στο εργοτάξιο για οποιοδήποτε λόγο (πχ θέρμανση) (ΠΔ 1073/1981)</w:t>
            </w:r>
          </w:p>
        </w:tc>
      </w:tr>
      <w:tr w:rsidR="007D66F5" w:rsidRPr="007D66F5" w14:paraId="1354BD5F"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F2036A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1DCAF4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A3C389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Απαγόρευση καπνίσματος και γυμνής φλόγας σε επικίνδυνους χώρους (Ν 3850/2010, ΠΔ 17/1996, ΠΔ 1073/1981)</w:t>
            </w:r>
          </w:p>
        </w:tc>
      </w:tr>
      <w:tr w:rsidR="007D66F5" w:rsidRPr="007D66F5" w14:paraId="1893D7B7" w14:textId="77777777" w:rsidTr="00680823">
        <w:trPr>
          <w:trHeight w:hRule="exact" w:val="898"/>
        </w:trPr>
        <w:tc>
          <w:tcPr>
            <w:tcW w:w="1138" w:type="dxa"/>
            <w:vMerge/>
            <w:tcBorders>
              <w:top w:val="single" w:sz="8" w:space="0" w:color="000000"/>
              <w:left w:val="single" w:sz="8" w:space="0" w:color="000000"/>
              <w:bottom w:val="single" w:sz="8" w:space="0" w:color="000000"/>
              <w:right w:val="single" w:sz="8" w:space="0" w:color="000000"/>
            </w:tcBorders>
          </w:tcPr>
          <w:p w14:paraId="34F1B34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777E63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DC6A42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πυροσβεστικών μέσων (πυροσβεστήρες). Για την αποτελεσματική χρήση των πυροσβεστήρων συνιστάται να γίνεται ενημέρωση του προσωπικού. Επίσης σημειώνεται ότι τα πυροσβεστικά μέσα πρέπει να τοποθετούνται σε εύκολα </w:t>
            </w:r>
            <w:proofErr w:type="spellStart"/>
            <w:r w:rsidRPr="007D66F5">
              <w:rPr>
                <w:rFonts w:ascii="Arial" w:eastAsia="Times New Roman" w:hAnsi="Arial" w:cs="Arial"/>
                <w:color w:val="000000"/>
                <w:sz w:val="18"/>
                <w:szCs w:val="18"/>
                <w:lang w:eastAsia="el-GR"/>
              </w:rPr>
              <w:t>προσβάσιμες</w:t>
            </w:r>
            <w:proofErr w:type="spellEnd"/>
            <w:r w:rsidRPr="007D66F5">
              <w:rPr>
                <w:rFonts w:ascii="Arial" w:eastAsia="Times New Roman" w:hAnsi="Arial" w:cs="Arial"/>
                <w:color w:val="000000"/>
                <w:sz w:val="18"/>
                <w:szCs w:val="18"/>
                <w:lang w:eastAsia="el-GR"/>
              </w:rPr>
              <w:t xml:space="preserve"> θέσεις (Ν 3850/2010, ΠΔ 1073/1981, ΠΔ 95/1978)</w:t>
            </w:r>
          </w:p>
        </w:tc>
      </w:tr>
      <w:tr w:rsidR="007D66F5" w:rsidRPr="007D66F5" w14:paraId="2DF8C50B"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7AC74AC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A8C1F6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C9CFF3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Σύσταση ομάδας πυρασφάλειας εργοταξίου (συνιστάται τα μέλη της να βρίσκονται στο εργοτάξιο σε καθημερινή βάση, να γνωρίζουν το εργοτάξιο και να έχουν ενημερωθεί για τη χρήση των πυροσβεστικών μέσων) (Ν 3850/2010, ΠΔ 1073/1981, ΠΔ 95/1978, ΠΔ 17/1996)</w:t>
            </w:r>
          </w:p>
        </w:tc>
      </w:tr>
      <w:tr w:rsidR="007D66F5" w:rsidRPr="007D66F5" w14:paraId="454B682F"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3BABF077"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4E34EB48"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5F33122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Θόρυβος</w:t>
            </w:r>
          </w:p>
        </w:tc>
      </w:tr>
      <w:tr w:rsidR="007D66F5" w:rsidRPr="007D66F5" w14:paraId="5ED189EB"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78E8B80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2E7CB8B"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61784A9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773F111B"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27A4F622"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7E83303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9DCD0B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αφαίρεσης σιγαστήρων και των προστατευτικών καλυμμάτων των μηχανημάτων (ΠΔ 149/2006, ΠΔ 395/1994)</w:t>
            </w:r>
          </w:p>
        </w:tc>
      </w:tr>
      <w:tr w:rsidR="007D66F5" w:rsidRPr="007D66F5" w14:paraId="04D3D63B"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9802DD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56BAD2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EDFA54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Συντήρηση του εξοπλισμού σύμφωνα με τις προδιαγραφές του κατασκευαστή του (Ν 3850/2010, ΠΔ 395/1994)</w:t>
            </w:r>
          </w:p>
        </w:tc>
      </w:tr>
      <w:tr w:rsidR="007D66F5" w:rsidRPr="007D66F5" w14:paraId="3596A292"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4DCE559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FB5AE7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7F2B85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Αποστάσεις ασφαλείας από μηχανήματα και εξοπλισμό που παράγει θόρυβο (ΠΔ 149/2006)</w:t>
            </w:r>
          </w:p>
        </w:tc>
      </w:tr>
      <w:tr w:rsidR="007D66F5" w:rsidRPr="007D66F5" w14:paraId="47C8F635"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EE7811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2506F8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2D45B8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εκτίθεται σε θόρυβο από τον γιατρό εργασίας της επιχείρησης (Ν 3850/2010, ΠΔ 149/2006, ΠΔ 17/1996, Ν 1568/1981)</w:t>
            </w:r>
          </w:p>
        </w:tc>
      </w:tr>
      <w:tr w:rsidR="007D66F5" w:rsidRPr="007D66F5" w14:paraId="0C0304FB"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039A1BC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A27A66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E27E82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ΜΑΠ (ωτασπίδες, </w:t>
            </w:r>
            <w:proofErr w:type="spellStart"/>
            <w:r w:rsidRPr="007D66F5">
              <w:rPr>
                <w:rFonts w:ascii="Arial" w:eastAsia="Times New Roman" w:hAnsi="Arial" w:cs="Arial"/>
                <w:color w:val="000000"/>
                <w:sz w:val="18"/>
                <w:szCs w:val="18"/>
                <w:lang w:eastAsia="el-GR"/>
              </w:rPr>
              <w:t>ωτοβύσματα</w:t>
            </w:r>
            <w:proofErr w:type="spellEnd"/>
            <w:r w:rsidRPr="007D66F5">
              <w:rPr>
                <w:rFonts w:ascii="Arial" w:eastAsia="Times New Roman" w:hAnsi="Arial" w:cs="Arial"/>
                <w:color w:val="000000"/>
                <w:sz w:val="18"/>
                <w:szCs w:val="18"/>
                <w:lang w:eastAsia="el-GR"/>
              </w:rPr>
              <w:t>) (Ν 3850/2010, ΠΔ 149/2006, ΠΔ 396/1994)</w:t>
            </w:r>
          </w:p>
        </w:tc>
      </w:tr>
      <w:tr w:rsidR="007D66F5" w:rsidRPr="007D66F5" w14:paraId="71FC1835"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6AE2C3C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87CDA9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8DBC40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εργασιών κατά τις ώρες καινής ησυχίας</w:t>
            </w:r>
          </w:p>
        </w:tc>
      </w:tr>
      <w:tr w:rsidR="007D66F5" w:rsidRPr="007D66F5" w14:paraId="79142AC3"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6F39970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F639F1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BDA199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πηγών θορύβου (πχ γεννήτριες) μακριά από τις θέσεις εργασίας (ΠΔ 149/2006)</w:t>
            </w:r>
          </w:p>
        </w:tc>
      </w:tr>
      <w:tr w:rsidR="007D66F5" w:rsidRPr="007D66F5" w14:paraId="4D2770DF"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15B97F8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85E9EF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105F8D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Απομόνωση των πηγών θορύβου με χωρίσματα (ΠΔ 149/2006)</w:t>
            </w:r>
          </w:p>
        </w:tc>
      </w:tr>
      <w:tr w:rsidR="007D66F5" w:rsidRPr="007D66F5" w14:paraId="3A63D1B8"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D21FA0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B8177F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0E3489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Εκτέλεση θορυβωδών εργασιών (πχ χρήση αεροσυμπιεστή) μακριά από άλλα συνεργεία (ΠΔ 149/2006)</w:t>
            </w:r>
          </w:p>
        </w:tc>
      </w:tr>
      <w:tr w:rsidR="007D66F5" w:rsidRPr="007D66F5" w14:paraId="72E867F6"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2271610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2A4139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B8FB39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έκθεσης σε θόρυβο με διαχειριστικά μέτρα (διαλείμματα, εναλλαγή αντικειμένου εργασίας, εναλλαγή εργαζομένων για την εκτέλεση της ίδιας εργασίας) (ΠΔ 149/2006)</w:t>
            </w:r>
          </w:p>
        </w:tc>
      </w:tr>
      <w:tr w:rsidR="007D66F5" w:rsidRPr="007D66F5" w14:paraId="25976761"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58E9419A"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078686E4"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4EF1996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Μυοσκελετικοί</w:t>
            </w:r>
            <w:proofErr w:type="spellEnd"/>
            <w:r w:rsidRPr="007D66F5">
              <w:rPr>
                <w:rFonts w:ascii="Arial" w:eastAsia="Times New Roman" w:hAnsi="Arial" w:cs="Arial"/>
                <w:color w:val="000000"/>
                <w:sz w:val="18"/>
                <w:szCs w:val="18"/>
                <w:lang w:eastAsia="el-GR"/>
              </w:rPr>
              <w:t xml:space="preserve"> τραυματισμοί</w:t>
            </w:r>
          </w:p>
        </w:tc>
      </w:tr>
      <w:tr w:rsidR="007D66F5" w:rsidRPr="007D66F5" w14:paraId="7EEFDDD7"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3C65AEFC"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23F6BC9C"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4BAE75F4"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52C3F759" w14:textId="77777777" w:rsidTr="00680823">
        <w:trPr>
          <w:trHeight w:hRule="exact" w:val="314"/>
        </w:trPr>
        <w:tc>
          <w:tcPr>
            <w:tcW w:w="9671" w:type="dxa"/>
            <w:gridSpan w:val="5"/>
            <w:tcBorders>
              <w:top w:val="nil"/>
              <w:left w:val="nil"/>
              <w:bottom w:val="nil"/>
              <w:right w:val="nil"/>
            </w:tcBorders>
            <w:shd w:val="clear" w:color="auto" w:fill="FFFFFF"/>
          </w:tcPr>
          <w:p w14:paraId="531E76E4" w14:textId="77777777" w:rsidR="007D66F5" w:rsidRPr="007D66F5" w:rsidRDefault="007D66F5" w:rsidP="007D66F5">
            <w:pPr>
              <w:adjustRightInd w:val="0"/>
              <w:rPr>
                <w:rFonts w:ascii="Tahoma" w:eastAsia="Times New Roman" w:hAnsi="Tahoma" w:cs="Tahoma"/>
                <w:sz w:val="20"/>
                <w:szCs w:val="20"/>
                <w:lang w:eastAsia="el-GR"/>
              </w:rPr>
            </w:pPr>
          </w:p>
        </w:tc>
      </w:tr>
      <w:tr w:rsidR="007D66F5" w:rsidRPr="007D66F5" w14:paraId="22554594" w14:textId="77777777" w:rsidTr="00680823">
        <w:trPr>
          <w:trHeight w:hRule="exact" w:val="224"/>
        </w:trPr>
        <w:tc>
          <w:tcPr>
            <w:tcW w:w="9671" w:type="dxa"/>
            <w:gridSpan w:val="5"/>
            <w:tcBorders>
              <w:top w:val="nil"/>
              <w:left w:val="nil"/>
              <w:bottom w:val="single" w:sz="8" w:space="0" w:color="A9A9A9"/>
              <w:right w:val="nil"/>
            </w:tcBorders>
            <w:shd w:val="clear" w:color="auto" w:fill="FFFFFF"/>
          </w:tcPr>
          <w:p w14:paraId="60A4837D"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lastRenderedPageBreak/>
              <w:t>ΠΑΡΑΡΤΗΜΑ: Οδηγίες ασφαλούς εργασίας</w:t>
            </w:r>
          </w:p>
        </w:tc>
      </w:tr>
      <w:tr w:rsidR="007D66F5" w:rsidRPr="007D66F5" w14:paraId="09175A2C" w14:textId="77777777" w:rsidTr="00680823">
        <w:trPr>
          <w:trHeight w:hRule="exact" w:val="112"/>
        </w:trPr>
        <w:tc>
          <w:tcPr>
            <w:tcW w:w="9671" w:type="dxa"/>
            <w:gridSpan w:val="5"/>
            <w:tcBorders>
              <w:top w:val="nil"/>
              <w:left w:val="nil"/>
              <w:bottom w:val="nil"/>
              <w:right w:val="nil"/>
            </w:tcBorders>
            <w:shd w:val="clear" w:color="auto" w:fill="FFFFFF"/>
          </w:tcPr>
          <w:p w14:paraId="3C5AF936"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38BE0EB4"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5FEAFD62"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550789A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D3942A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χειρωνακτικής διακίνησης φορτίων με τη βοήθεια μηχανικών μέσων, όπου είναι εφικτό (ΠΔ 397/1994)</w:t>
            </w:r>
          </w:p>
        </w:tc>
      </w:tr>
      <w:tr w:rsidR="007D66F5" w:rsidRPr="007D66F5" w14:paraId="12619509"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6E46DEA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FD9005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2EEE8B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του φορτίου (βάρος, κέντρο βάρους, όγκος, σχήμα, λαβές, σύσταση) (ΠΔ 397/1994)</w:t>
            </w:r>
          </w:p>
        </w:tc>
      </w:tr>
      <w:tr w:rsidR="007D66F5" w:rsidRPr="007D66F5" w14:paraId="48FE88FF"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449F3FB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C5CAB0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A19C09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απαιτούμενη σωματική προσπάθεια (στροφή κορμού, απότομη μετακίνηση, ασταθής σωματική στάση) (ΠΔ 397/1994)</w:t>
            </w:r>
          </w:p>
        </w:tc>
      </w:tr>
      <w:tr w:rsidR="007D66F5" w:rsidRPr="007D66F5" w14:paraId="6F4EFC9E"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67DA693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1024C6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038D4F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του εργασιακού περιβάλλοντος (ελεύθερος χώρος, διαθέσιμο ύψος, κλίση και ολισθηρότητα δαπέδου, θερμοκρασία, υγρασία, αερισμός, φωτισμός) (ΠΔ 397/1994)</w:t>
            </w:r>
          </w:p>
        </w:tc>
      </w:tr>
      <w:tr w:rsidR="007D66F5" w:rsidRPr="007D66F5" w14:paraId="2ED252FE"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443E210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E85C51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CE7AC8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της εργασίας (συχνότητα, διάρκεια, απόσταση, χρόνος ανάπαυσης, ρυθμός εργασίας) (ΠΔ 397/1994)</w:t>
            </w:r>
          </w:p>
        </w:tc>
      </w:tr>
      <w:tr w:rsidR="007D66F5" w:rsidRPr="007D66F5" w14:paraId="6CD09E6A"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55C6AA9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18B7EA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F85D88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Ενημέρωση των εργαζομένων για τα μέτρα ασφάλειας που πρέπει να λαμβάνουν. Επίσης η κατάσταση της υγείας τους και η σωματική τους διάπλαση πρέπει να μη δημιουργούν προβλήματα στην εκτέλεση των συγκεκριμένων εργασιών (Ν 3850/2010, ΠΔ 397/1994)</w:t>
            </w:r>
          </w:p>
        </w:tc>
      </w:tr>
      <w:tr w:rsidR="007D66F5" w:rsidRPr="007D66F5" w14:paraId="2B8B1D8D"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A5A2D8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090CEB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E57DB7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εκτελεί χειρωνακτικές εργασίες από τον γιατρό εργασίας της επιχείρησης (Ν. 3850/10, ΠΔ 397/1994, ΠΔ 17/1996, Ν 1568/1985)</w:t>
            </w:r>
          </w:p>
        </w:tc>
      </w:tr>
      <w:tr w:rsidR="007D66F5" w:rsidRPr="007D66F5" w14:paraId="718E1B3F"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12F98257"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090A0E76"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61D989F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Γλίστριμα</w:t>
            </w:r>
            <w:proofErr w:type="spellEnd"/>
            <w:r w:rsidRPr="007D66F5">
              <w:rPr>
                <w:rFonts w:ascii="Arial" w:eastAsia="Times New Roman" w:hAnsi="Arial" w:cs="Arial"/>
                <w:color w:val="000000"/>
                <w:sz w:val="18"/>
                <w:szCs w:val="18"/>
                <w:lang w:eastAsia="el-GR"/>
              </w:rPr>
              <w:t xml:space="preserve"> - παραπάτημα</w:t>
            </w:r>
          </w:p>
        </w:tc>
      </w:tr>
      <w:tr w:rsidR="007D66F5" w:rsidRPr="007D66F5" w14:paraId="41C3496F"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73B8364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7D06F4F7"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0EF0AA5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54590583" w14:textId="77777777" w:rsidTr="00680823">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7BE4F6E5"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19E0ABA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B25CDE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Διατήρηση καλού νοικοκυριού στο εργοτάξιο (ΠΔ 1073/1981)</w:t>
            </w:r>
          </w:p>
        </w:tc>
      </w:tr>
      <w:tr w:rsidR="007D66F5" w:rsidRPr="007D66F5" w14:paraId="1B1DB41C"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7635505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65762E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17A47B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Διατήρηση των προσβάσεων σε καλή κατάσταση (ΠΔ 1073/1981)</w:t>
            </w:r>
          </w:p>
        </w:tc>
      </w:tr>
      <w:tr w:rsidR="007D66F5" w:rsidRPr="007D66F5" w14:paraId="2A81E19D"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5D93695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B3D204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30BE5F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Επαρκής φωτισμός των θέσεων εργασίας και των προσβάσεων σε αυτές (ΠΔ 1073/1981)</w:t>
            </w:r>
          </w:p>
        </w:tc>
      </w:tr>
      <w:tr w:rsidR="007D66F5" w:rsidRPr="007D66F5" w14:paraId="6DF27CC5" w14:textId="77777777" w:rsidTr="00680823">
        <w:trPr>
          <w:trHeight w:hRule="exact" w:val="898"/>
        </w:trPr>
        <w:tc>
          <w:tcPr>
            <w:tcW w:w="1138" w:type="dxa"/>
            <w:vMerge/>
            <w:tcBorders>
              <w:top w:val="single" w:sz="8" w:space="0" w:color="000000"/>
              <w:left w:val="single" w:sz="8" w:space="0" w:color="000000"/>
              <w:bottom w:val="single" w:sz="8" w:space="0" w:color="000000"/>
              <w:right w:val="single" w:sz="8" w:space="0" w:color="000000"/>
            </w:tcBorders>
          </w:tcPr>
          <w:p w14:paraId="53B9166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E9C78F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3DA04A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περάσματος καλωδίων, σωλήνων, αγωγών σε δάπεδα που χρησιμοποιούνται ως προσβάσεις ή θέσεις εργασίας. Εναλλακτικά προτείνεται η τοποθέτησή τους σε ασφαλές ύψος ή το πέρασμα τους από τα άκρα των διαδρόμων. Σε αυτή την περίπτωση πρέπει να ληφθεί υπόψη η προστασία (κάλυψη) και η σήμανση τους (ΠΔ 1073/1981)</w:t>
            </w:r>
          </w:p>
        </w:tc>
      </w:tr>
      <w:tr w:rsidR="007D66F5" w:rsidRPr="007D66F5" w14:paraId="5CD90BD7"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AA9918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64164A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5BE33E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Άμεσος καθαρισμός των δαπέδων που καθίστανται ολισθηρά (πχ από πτώση λιπαντικών) (ΠΔ 1073/1981)</w:t>
            </w:r>
          </w:p>
        </w:tc>
      </w:tr>
      <w:tr w:rsidR="007D66F5" w:rsidRPr="007D66F5" w14:paraId="1C25E6CD"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0DA80D6D"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0317CBAB"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42ED140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Σκόνη από λείανση - κόψιμο</w:t>
            </w:r>
          </w:p>
        </w:tc>
      </w:tr>
      <w:tr w:rsidR="007D66F5" w:rsidRPr="007D66F5" w14:paraId="3D9D6DDD"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75140EE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D8D8CBE"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5A5D053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2D27539F"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5B8C862F"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39049D2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10EBAF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Μέσων Ατομικής Προστασίας (μάσκα, γυαλιά, γάντια, φόρμα) κατόπιν εκτίμησης του Τεχνικού Ασφάλειας ή/και του Γιατρού Εργασίας (Ν.3850/10,ΠΔ 396/1994)</w:t>
            </w:r>
          </w:p>
        </w:tc>
      </w:tr>
      <w:tr w:rsidR="007D66F5" w:rsidRPr="007D66F5" w14:paraId="3D87648A"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8BFD5F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27FB2C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7FAD9E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Διεξαγωγή εργασιών που παράγουν σκόνη (πχ κοπή, λείανση, τρόχισμα) σε εξωτερικούς χώρους </w:t>
            </w:r>
          </w:p>
        </w:tc>
      </w:tr>
      <w:tr w:rsidR="007D66F5" w:rsidRPr="007D66F5" w14:paraId="3B2062E9"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E28DD4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0BC8EE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CC4208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Διεξαγωγή εργασιών που παράγουν σκόνη (πχ κοπή, λείανση, τρόχισμα) μακριά από άλλα συνεργεία και τρίτους (Ν.3850/10)</w:t>
            </w:r>
          </w:p>
        </w:tc>
      </w:tr>
      <w:tr w:rsidR="007D66F5" w:rsidRPr="007D66F5" w14:paraId="7C02DBB9"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647F6154"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05C5C7CF"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0F8F001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Έκθεση σε βλαπτικές ουσίες</w:t>
            </w:r>
          </w:p>
        </w:tc>
      </w:tr>
      <w:tr w:rsidR="007D66F5" w:rsidRPr="007D66F5" w14:paraId="1325468D"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14B44DF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641F6C5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48B6819"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622F417B"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18103CEF"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41FE48A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33638D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χημικά πρέπει να συνοδεύονται με τα Δελτία Πληροφοριών Ασφάλειας (MSDS) κατά την παραλαβή τους στο εργοτάξιο (ΠΔ 339/2001, ΠΔ 388/2001, ΠΔ 307/1986, ΠΔ 77/1993)</w:t>
            </w:r>
          </w:p>
        </w:tc>
      </w:tr>
      <w:tr w:rsidR="007D66F5" w:rsidRPr="007D66F5" w14:paraId="48A3E003"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49F0006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74D08E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15C2FD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Ενημέρωση των εργαζομένων για την ασφαλή χρήση των χημικών, σύμφωνα με τα αναγραφόμενα στα Δελτία Πληροφοριών Ασφάλειας (MSDS) τους (Ν 3850/2010, ΠΔ 339/2001, ΠΔ 388/2001, ΠΔ 307/1986, ΠΔ 77/1993)</w:t>
            </w:r>
          </w:p>
        </w:tc>
      </w:tr>
      <w:tr w:rsidR="007D66F5" w:rsidRPr="007D66F5" w14:paraId="56832410"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1D5A09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B7DB8F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12C95F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Αποθήκευση των χημικών σύμφωνα με τις προδιαγραφές του προμηθευτή τους (ΠΔ 339/2001, ΠΔ 388/2001, ΠΔ 307/1986, ΠΔ 77/1993, ΠΔ 305/1996)</w:t>
            </w:r>
          </w:p>
        </w:tc>
      </w:tr>
      <w:tr w:rsidR="007D66F5" w:rsidRPr="007D66F5" w14:paraId="44213FE3"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00B5E2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F276D3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6966EB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των χημικών σύμφωνα με τις προδιαγραφές του προμηθευτή τους (ΠΔ 339/2001, ΠΔ 388/2001, ΠΔ 307/1986, ΠΔ 77/1993)</w:t>
            </w:r>
          </w:p>
        </w:tc>
      </w:tr>
      <w:tr w:rsidR="007D66F5" w:rsidRPr="007D66F5" w14:paraId="2F1A4193"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4A9CBB2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9C4E99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242FE1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ΜΑΠ, σύμφωνα με τα αναγραφόμενα στα Δελτία Πληροφοριών Ασφάλειας (MSDS) των χημικών και κατόπιν Γραπτής Εκτίμησης του Τεχνικού Ασφάλειας ή/και του Γιατρού Εργασίας (Ν 3850/2010, ΠΔ 396/1994, ΠΔ 339/2001, ΠΔ 388/2001, ΠΔ 307/1986, ΠΔ 77/1993)</w:t>
            </w:r>
          </w:p>
        </w:tc>
      </w:tr>
      <w:tr w:rsidR="007D66F5" w:rsidRPr="007D66F5" w14:paraId="790E8E7A"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1D5264F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CF92DC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E5E0C6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Σχολαστική τήρηση των κανόνων υγιεινής από το προσωπικό που χρησιμοποιεί χημικά, κατά τα διαλείμματα και μετά το πέρας της εργασίας (ΠΔ 339/2001, ΠΔ 388/2001, ΠΔ 307/1986, ΠΔ 77/1993)</w:t>
            </w:r>
          </w:p>
        </w:tc>
      </w:tr>
      <w:tr w:rsidR="007D66F5" w:rsidRPr="007D66F5" w14:paraId="6599C17F"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3E7CCE0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4F928E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5A2120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Περιοδική εξέταση της κατάσταση της υγείας του προσωπικού που χρησιμοποιεί χημικά, από το γιατρό εργασίας της επιχείρησης (Ν 3850/2010, ΠΔ 17/1996, Ν 1568/1985, ΠΔ 339/2001, ΠΔ 388/2001, ΠΔ 307/1986, ΠΔ 77/1993)</w:t>
            </w:r>
          </w:p>
        </w:tc>
      </w:tr>
      <w:tr w:rsidR="007D66F5" w:rsidRPr="007D66F5" w14:paraId="7E3696E1" w14:textId="77777777" w:rsidTr="00680823">
        <w:trPr>
          <w:trHeight w:hRule="exact" w:val="82"/>
        </w:trPr>
        <w:tc>
          <w:tcPr>
            <w:tcW w:w="9671" w:type="dxa"/>
            <w:gridSpan w:val="5"/>
            <w:tcBorders>
              <w:top w:val="nil"/>
              <w:left w:val="nil"/>
              <w:bottom w:val="nil"/>
              <w:right w:val="nil"/>
            </w:tcBorders>
            <w:shd w:val="clear" w:color="auto" w:fill="FFFFFF"/>
          </w:tcPr>
          <w:p w14:paraId="56A11F32" w14:textId="77777777" w:rsidR="007D66F5" w:rsidRPr="007D66F5" w:rsidRDefault="007D66F5" w:rsidP="007D66F5">
            <w:pPr>
              <w:adjustRightInd w:val="0"/>
              <w:rPr>
                <w:rFonts w:ascii="Tahoma" w:eastAsia="Times New Roman" w:hAnsi="Tahoma" w:cs="Tahoma"/>
                <w:sz w:val="5"/>
                <w:szCs w:val="5"/>
                <w:lang w:eastAsia="el-GR"/>
              </w:rPr>
            </w:pPr>
          </w:p>
        </w:tc>
      </w:tr>
      <w:tr w:rsidR="007D66F5" w:rsidRPr="007D66F5" w14:paraId="45C98A38" w14:textId="77777777" w:rsidTr="00680823">
        <w:trPr>
          <w:trHeight w:hRule="exact" w:val="224"/>
        </w:trPr>
        <w:tc>
          <w:tcPr>
            <w:tcW w:w="9671" w:type="dxa"/>
            <w:gridSpan w:val="5"/>
            <w:tcBorders>
              <w:top w:val="nil"/>
              <w:left w:val="nil"/>
              <w:bottom w:val="single" w:sz="8" w:space="0" w:color="A9A9A9"/>
              <w:right w:val="nil"/>
            </w:tcBorders>
            <w:shd w:val="clear" w:color="auto" w:fill="FFFFFF"/>
          </w:tcPr>
          <w:p w14:paraId="60C02147"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lastRenderedPageBreak/>
              <w:t>ΠΑΡΑΡΤΗΜΑ: Οδηγίες ασφαλούς εργασίας</w:t>
            </w:r>
          </w:p>
        </w:tc>
      </w:tr>
      <w:tr w:rsidR="007D66F5" w:rsidRPr="007D66F5" w14:paraId="22A37954" w14:textId="77777777" w:rsidTr="00680823">
        <w:trPr>
          <w:trHeight w:hRule="exact" w:val="112"/>
        </w:trPr>
        <w:tc>
          <w:tcPr>
            <w:tcW w:w="9671" w:type="dxa"/>
            <w:gridSpan w:val="5"/>
            <w:tcBorders>
              <w:top w:val="nil"/>
              <w:left w:val="nil"/>
              <w:bottom w:val="nil"/>
              <w:right w:val="nil"/>
            </w:tcBorders>
            <w:shd w:val="clear" w:color="auto" w:fill="FFFFFF"/>
          </w:tcPr>
          <w:p w14:paraId="5FC84F9F"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7F2CA20F" w14:textId="77777777" w:rsidTr="00680823">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74725AF0"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 xml:space="preserve">Μ.Α.Π. </w:t>
            </w:r>
          </w:p>
        </w:tc>
        <w:tc>
          <w:tcPr>
            <w:tcW w:w="569" w:type="dxa"/>
            <w:tcBorders>
              <w:top w:val="single" w:sz="8" w:space="0" w:color="000000"/>
              <w:left w:val="single" w:sz="8" w:space="0" w:color="000000"/>
              <w:bottom w:val="single" w:sz="8" w:space="0" w:color="000000"/>
              <w:right w:val="nil"/>
            </w:tcBorders>
            <w:shd w:val="clear" w:color="auto" w:fill="F5F5F5"/>
          </w:tcPr>
          <w:p w14:paraId="621797B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E23D19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Μάσκα </w:t>
            </w:r>
            <w:proofErr w:type="spellStart"/>
            <w:r w:rsidRPr="007D66F5">
              <w:rPr>
                <w:rFonts w:ascii="Arial" w:eastAsia="Times New Roman" w:hAnsi="Arial" w:cs="Arial"/>
                <w:color w:val="000000"/>
                <w:sz w:val="18"/>
                <w:szCs w:val="18"/>
                <w:lang w:eastAsia="el-GR"/>
              </w:rPr>
              <w:t>ημίσεως</w:t>
            </w:r>
            <w:proofErr w:type="spellEnd"/>
            <w:r w:rsidRPr="007D66F5">
              <w:rPr>
                <w:rFonts w:ascii="Arial" w:eastAsia="Times New Roman" w:hAnsi="Arial" w:cs="Arial"/>
                <w:color w:val="000000"/>
                <w:sz w:val="18"/>
                <w:szCs w:val="18"/>
                <w:lang w:eastAsia="el-GR"/>
              </w:rPr>
              <w:t xml:space="preserve"> προσώπου ΕΝ 149 (FFP2)</w:t>
            </w:r>
          </w:p>
        </w:tc>
      </w:tr>
      <w:tr w:rsidR="007D66F5" w:rsidRPr="007D66F5" w14:paraId="6A463B3A"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6E52249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0529A8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BFF3FF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Παπούτσια (απαραίτητα για κάθε εργασία στο εργοτάξιο) ΕΝ  ISO 20345 (S3)</w:t>
            </w:r>
          </w:p>
        </w:tc>
      </w:tr>
      <w:tr w:rsidR="007D66F5" w:rsidRPr="007D66F5" w14:paraId="61827303"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235AFF0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4F5A88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F4EEA6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Γάντια ΕΝ 388:2016 (έναντι μηχανικών κινδύνων)</w:t>
            </w:r>
          </w:p>
        </w:tc>
      </w:tr>
      <w:tr w:rsidR="007D66F5" w:rsidRPr="007D66F5" w14:paraId="0FD05AAA"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648329E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6EA9D3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19F1AB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Κράνος (απαραίτητο για κάθε εργασία στο εργοτάξιο) ΕΝ 397</w:t>
            </w:r>
          </w:p>
        </w:tc>
      </w:tr>
      <w:tr w:rsidR="007D66F5" w:rsidRPr="007D66F5" w14:paraId="09C82C67" w14:textId="77777777" w:rsidTr="00680823">
        <w:trPr>
          <w:trHeight w:hRule="exact" w:val="280"/>
        </w:trPr>
        <w:tc>
          <w:tcPr>
            <w:tcW w:w="2389" w:type="dxa"/>
            <w:gridSpan w:val="3"/>
            <w:tcBorders>
              <w:top w:val="single" w:sz="2" w:space="0" w:color="000000"/>
              <w:left w:val="single" w:sz="8" w:space="0" w:color="000000"/>
              <w:bottom w:val="nil"/>
              <w:right w:val="nil"/>
            </w:tcBorders>
            <w:shd w:val="clear" w:color="auto" w:fill="FFFFFF"/>
          </w:tcPr>
          <w:p w14:paraId="4732D51E"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ΕΡΓΑΣΙΑ</w:t>
            </w:r>
          </w:p>
        </w:tc>
        <w:tc>
          <w:tcPr>
            <w:tcW w:w="228" w:type="dxa"/>
            <w:tcBorders>
              <w:top w:val="single" w:sz="2" w:space="0" w:color="000000"/>
              <w:left w:val="nil"/>
              <w:bottom w:val="nil"/>
              <w:right w:val="nil"/>
            </w:tcBorders>
            <w:shd w:val="clear" w:color="auto" w:fill="FFFFFF"/>
          </w:tcPr>
          <w:p w14:paraId="0426C3EF"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tcPr>
          <w:p w14:paraId="5E3747BE"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ΤΟΠΟΘΕΤΗΣΗ ΥΑΛΟΠΙΝΑΚΩΝ</w:t>
            </w:r>
          </w:p>
        </w:tc>
      </w:tr>
      <w:tr w:rsidR="007D66F5" w:rsidRPr="007D66F5" w14:paraId="08BBD0DD" w14:textId="77777777" w:rsidTr="00680823">
        <w:trPr>
          <w:trHeight w:hRule="exact" w:val="650"/>
        </w:trPr>
        <w:tc>
          <w:tcPr>
            <w:tcW w:w="2389" w:type="dxa"/>
            <w:gridSpan w:val="3"/>
            <w:tcBorders>
              <w:top w:val="nil"/>
              <w:left w:val="single" w:sz="8" w:space="0" w:color="000000"/>
              <w:bottom w:val="single" w:sz="2" w:space="0" w:color="000000"/>
              <w:right w:val="nil"/>
            </w:tcBorders>
            <w:shd w:val="clear" w:color="auto" w:fill="FFFFFF"/>
          </w:tcPr>
          <w:p w14:paraId="5F5C1FDE"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Ανάλυση εργασίας</w:t>
            </w:r>
          </w:p>
        </w:tc>
        <w:tc>
          <w:tcPr>
            <w:tcW w:w="228" w:type="dxa"/>
            <w:tcBorders>
              <w:top w:val="nil"/>
              <w:left w:val="nil"/>
              <w:bottom w:val="single" w:sz="2" w:space="0" w:color="000000"/>
              <w:right w:val="nil"/>
            </w:tcBorders>
            <w:shd w:val="clear" w:color="auto" w:fill="FFFFFF"/>
          </w:tcPr>
          <w:p w14:paraId="6C3F672E"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5766404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Μεταφορά υλικών στο χώρο</w:t>
            </w:r>
            <w:r w:rsidRPr="007D66F5">
              <w:rPr>
                <w:rFonts w:ascii="Arial" w:eastAsia="Times New Roman" w:hAnsi="Arial" w:cs="Arial"/>
                <w:color w:val="000000"/>
                <w:sz w:val="18"/>
                <w:szCs w:val="18"/>
                <w:lang w:eastAsia="el-GR"/>
              </w:rPr>
              <w:br/>
              <w:t>Τοποθέτηση σκελετού</w:t>
            </w:r>
            <w:r w:rsidRPr="007D66F5">
              <w:rPr>
                <w:rFonts w:ascii="Arial" w:eastAsia="Times New Roman" w:hAnsi="Arial" w:cs="Arial"/>
                <w:color w:val="000000"/>
                <w:sz w:val="18"/>
                <w:szCs w:val="18"/>
                <w:lang w:eastAsia="el-GR"/>
              </w:rPr>
              <w:br/>
              <w:t>Τοποθέτηση υαλοπινάκων</w:t>
            </w:r>
          </w:p>
        </w:tc>
      </w:tr>
      <w:tr w:rsidR="007D66F5" w:rsidRPr="007D66F5" w14:paraId="1694D7EF"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28485A32"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7AB8F49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248B7F0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εργαζόμενου από ύψος</w:t>
            </w:r>
          </w:p>
        </w:tc>
      </w:tr>
      <w:tr w:rsidR="007D66F5" w:rsidRPr="007D66F5" w14:paraId="7D5C262A"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672C9BA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355B44FC"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097234B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0FCEBC46"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53311E7B"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1E6B2D0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0AB1EF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περάτων πλακών με διπλή σανίδα σε ύψος 1 μ από το δάπεδο, μονή σανίδα σε ύψος 0,5 μ και σοβατεπί ύψους 15 εκ (ΠΔ 1073/1981, ΠΔ 778/1980, ΠΔ 305/1996)</w:t>
            </w:r>
          </w:p>
        </w:tc>
      </w:tr>
      <w:tr w:rsidR="007D66F5" w:rsidRPr="007D66F5" w14:paraId="1016703F"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919902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4BC60B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9D734E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περάτων πλακών με μεταλλικές κουπαστές σε ύψος 1 μ και 0,5 μ από το δάπεδο και σοβατεπί ύψους 15 εκ (ΠΔ 1073/1981, ΠΔ 778/1980, ΠΔ 305/1996)</w:t>
            </w:r>
          </w:p>
        </w:tc>
      </w:tr>
      <w:tr w:rsidR="007D66F5" w:rsidRPr="007D66F5" w14:paraId="6D4F9DD2"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7DCD5F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E0822B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929A29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περάτων πλακών με προστατευτικό δίχτυ, σε ύψος τουλάχιστον 1 μ (ΠΔ 1073/1981, ΠΔ 778/1980, ΠΔ 305/1996)</w:t>
            </w:r>
          </w:p>
        </w:tc>
      </w:tr>
      <w:tr w:rsidR="007D66F5" w:rsidRPr="007D66F5" w14:paraId="0A2DFDF1"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2266841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1E72C1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C9278B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κλιμακοστασίων με διπλή σανίδα σε ύψος 1 μ από το πάτημα, μονή σανίδα σε ύψος 0,5 μ και σοβατεπί ύψους 15 εκ (ΠΔ 1073/1981, ΠΔ 778/1980, ΠΔ 305/1996)</w:t>
            </w:r>
          </w:p>
        </w:tc>
      </w:tr>
      <w:tr w:rsidR="007D66F5" w:rsidRPr="007D66F5" w14:paraId="749CD382"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2173CAE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23B331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424D8C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κλιμακοστασίων με μεταλλικές κουπαστές σε ύψος 1 μ και 0,5 μ από το πάτημα και σοβατεπί ύψους 15 εκ (ΠΔ 1073/1981, ΠΔ 778/1980, ΠΔ 305/1996)</w:t>
            </w:r>
          </w:p>
        </w:tc>
      </w:tr>
      <w:tr w:rsidR="007D66F5" w:rsidRPr="007D66F5" w14:paraId="53EC1732"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F6B092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84BF35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4C425D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κλιμακοστασίων με προστατευτικό δίχτυ, σε ύψος τουλάχιστον 1 μ (ΠΔ 1073/1981, ΠΔ 778/1980, ΠΔ 305/1996)</w:t>
            </w:r>
          </w:p>
        </w:tc>
      </w:tr>
      <w:tr w:rsidR="007D66F5" w:rsidRPr="007D66F5" w14:paraId="18E0CFA8" w14:textId="77777777" w:rsidTr="00680823">
        <w:trPr>
          <w:trHeight w:hRule="exact" w:val="898"/>
        </w:trPr>
        <w:tc>
          <w:tcPr>
            <w:tcW w:w="1138" w:type="dxa"/>
            <w:vMerge/>
            <w:tcBorders>
              <w:top w:val="single" w:sz="8" w:space="0" w:color="000000"/>
              <w:left w:val="single" w:sz="8" w:space="0" w:color="000000"/>
              <w:bottom w:val="single" w:sz="8" w:space="0" w:color="000000"/>
              <w:right w:val="single" w:sz="8" w:space="0" w:color="000000"/>
            </w:tcBorders>
          </w:tcPr>
          <w:p w14:paraId="2342C98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43B381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EE456B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υπερυψωμένων θέσεων εργασίας, διαδρόμων και προσβάσεων με διατάξεις πλευρικής προστασίας (κουπαστές σε ύψος 1 μ και 0,5 μ από το δάπεδο και σοβατεπί ύψους 15 εκ ή με προστατευτικό δίχτυ ύψους τουλάχιστον 1 μ) (ΠΔ 1073/1981, ΠΔ 778/1980, ΠΔ 305/1996)</w:t>
            </w:r>
          </w:p>
        </w:tc>
      </w:tr>
      <w:tr w:rsidR="007D66F5" w:rsidRPr="007D66F5" w14:paraId="41E0CD8C"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38B13A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97DF3A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FF8ABB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κενών με διπλή σανίδα σε ύψος 1 μ από το δάπεδο, μονή σανίδα σε ύψος 0,5 μ και σοβατεπί ύψους 15 εκ (ΠΔ 1073/1981, ΠΔ 778/1980, ΠΔ 305/1996)</w:t>
            </w:r>
          </w:p>
        </w:tc>
      </w:tr>
      <w:tr w:rsidR="007D66F5" w:rsidRPr="007D66F5" w14:paraId="387D3EEB"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83A389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C99022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4F5104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κενών με μεταλλικές κουπαστές σε ύψος 1 μ και 0,5 μ από το δάπεδο και σοβατεπί ύψους 15 εκ (ΠΔ 1073/1981, ΠΔ 778/1980, ΠΔ 305/1996)</w:t>
            </w:r>
          </w:p>
        </w:tc>
      </w:tr>
      <w:tr w:rsidR="007D66F5" w:rsidRPr="007D66F5" w14:paraId="39EE4DC6"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7E384C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E69A41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5C9632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κενών με προστατευτικό δίχτυ, σε ύψος τουλάχιστον 1 μ (ΠΔ 1073/1981, ΠΔ 305/1996)</w:t>
            </w:r>
          </w:p>
        </w:tc>
      </w:tr>
      <w:tr w:rsidR="007D66F5" w:rsidRPr="007D66F5" w14:paraId="4B3513C0"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62A870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88A4F0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D06068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Κάλυψη των οριζοντίων κενών με υλικό αντοχής τουλάχιστον διπλάσιας του φορτίου που αναμένεται να δεχτεί (ΠΔ 1073/1981)</w:t>
            </w:r>
          </w:p>
        </w:tc>
      </w:tr>
      <w:tr w:rsidR="007D66F5" w:rsidRPr="007D66F5" w14:paraId="28C7AC1C"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E439B1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2A2BD1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83D0A7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οριζόντιου προστατευτικού δικτύου κάτω από το κενό (ΠΔ 305/1996, ΠΔ 1073/1981)</w:t>
            </w:r>
          </w:p>
        </w:tc>
      </w:tr>
      <w:tr w:rsidR="007D66F5" w:rsidRPr="007D66F5" w14:paraId="6D49E5B8"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F22741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7CC0F2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A6E875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συστήματος ατομικής προστασίας έναντι πτώσης από ύψος (ζώνη ασφαλείας) (Ν 3850/2010, ΠΔ 305/1996, ΠΔ 396/1994, ΠΔ 155/2004)</w:t>
            </w:r>
          </w:p>
        </w:tc>
      </w:tr>
      <w:tr w:rsidR="007D66F5" w:rsidRPr="007D66F5" w14:paraId="2C3AFF00"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46FEC5F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6FE8EB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EB6F75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διαδρόμων και των θέσεων εργασίας σε ύψος μεγαλύτερο του 0,75 μ, με μεταλλικές κουπαστές σε ύψος 1 μ και 0,5 μ από το δάπεδο και σοβατεπί ύψους 15 εκ (ΠΔ 305/1996, ΠΔ 1073/1981, ΠΔ 7789/1980)</w:t>
            </w:r>
          </w:p>
        </w:tc>
      </w:tr>
      <w:tr w:rsidR="007D66F5" w:rsidRPr="007D66F5" w14:paraId="5805266A"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6E55604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C5BE70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CBBB46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Κατασκευή κεκλιμένων διαδρόμων και προσβάσεων με κλίση που δεν υπερβαίνει το 1:2. Η αντοχή των υλικών πρέπει να υπερβαίνει τα αναμενόμενα φορτία (ΠΔ 1073/1981, ΠΔ 778/1980)</w:t>
            </w:r>
          </w:p>
        </w:tc>
      </w:tr>
      <w:tr w:rsidR="007D66F5" w:rsidRPr="007D66F5" w14:paraId="350BAB53"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89F9D8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E6B28E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00CC5C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Απαγόρευση αφαίρεσης </w:t>
            </w:r>
            <w:proofErr w:type="spellStart"/>
            <w:r w:rsidRPr="007D66F5">
              <w:rPr>
                <w:rFonts w:ascii="Arial" w:eastAsia="Times New Roman" w:hAnsi="Arial" w:cs="Arial"/>
                <w:color w:val="000000"/>
                <w:sz w:val="18"/>
                <w:szCs w:val="18"/>
                <w:lang w:eastAsia="el-GR"/>
              </w:rPr>
              <w:t>οπoιασδήποτε</w:t>
            </w:r>
            <w:proofErr w:type="spellEnd"/>
            <w:r w:rsidRPr="007D66F5">
              <w:rPr>
                <w:rFonts w:ascii="Arial" w:eastAsia="Times New Roman" w:hAnsi="Arial" w:cs="Arial"/>
                <w:color w:val="000000"/>
                <w:sz w:val="18"/>
                <w:szCs w:val="18"/>
                <w:lang w:eastAsia="el-GR"/>
              </w:rPr>
              <w:t xml:space="preserve"> προστατευτικής διάταξης, εφόσον δεν ληφθούν αντισταθμιστικά μέτρα (ΠΔ 1073/1981, ΠΔ 155/2004)</w:t>
            </w:r>
          </w:p>
        </w:tc>
      </w:tr>
      <w:tr w:rsidR="007D66F5" w:rsidRPr="007D66F5" w14:paraId="61D21197"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1BB84EC5"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08B29737"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465FBC9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εργαζόμενου από σκαλωσιά</w:t>
            </w:r>
          </w:p>
        </w:tc>
      </w:tr>
      <w:tr w:rsidR="007D66F5" w:rsidRPr="007D66F5" w14:paraId="1608C129"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52F9C4E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530436E6"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63BAF2F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680C4D17" w14:textId="77777777" w:rsidTr="00680823">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68E6EEED"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7E68DA4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78BC4D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εργασίας σε ύψος έξω από σκαλωσιά (ΠΔ 1073/1981, ΠΔ 778/1980, ΠΔ 155/2004)</w:t>
            </w:r>
          </w:p>
        </w:tc>
      </w:tr>
      <w:tr w:rsidR="007D66F5" w:rsidRPr="007D66F5" w14:paraId="70775F2E"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AF6606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8DCD1E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A6CF17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χρήσης κουπαστών σκαλωσιάς ως σκάλες πρόσβασης σε υψηλότερες θέσεις εργασίας (ΠΔ 1073/1981, ΠΔ 155/2004)</w:t>
            </w:r>
          </w:p>
        </w:tc>
      </w:tr>
      <w:tr w:rsidR="007D66F5" w:rsidRPr="007D66F5" w14:paraId="16454F61"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2E8B4D7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1279B7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784A1F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τοποθέτησης σκαλών (ή σκαλωσιών) σε δάπεδα σκαλωσιών (ΠΔ 1073/1981, ΠΔ 778/1980, ΠΔ 155/2004)</w:t>
            </w:r>
          </w:p>
        </w:tc>
      </w:tr>
      <w:tr w:rsidR="007D66F5" w:rsidRPr="007D66F5" w14:paraId="14FFD7EE"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7C02F1E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8066D6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99FDD7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Κατασκευή ικριώματος του οποίου τα δάπεδα εργασίας δεν απέχουν περισσότερο από 30 εκ από την κατασκευή. Σε διαφορετική </w:t>
            </w:r>
            <w:proofErr w:type="spellStart"/>
            <w:r w:rsidRPr="007D66F5">
              <w:rPr>
                <w:rFonts w:ascii="Arial" w:eastAsia="Times New Roman" w:hAnsi="Arial" w:cs="Arial"/>
                <w:color w:val="000000"/>
                <w:sz w:val="18"/>
                <w:szCs w:val="18"/>
                <w:lang w:eastAsia="el-GR"/>
              </w:rPr>
              <w:t>περίτπωση</w:t>
            </w:r>
            <w:proofErr w:type="spellEnd"/>
            <w:r w:rsidRPr="007D66F5">
              <w:rPr>
                <w:rFonts w:ascii="Arial" w:eastAsia="Times New Roman" w:hAnsi="Arial" w:cs="Arial"/>
                <w:color w:val="000000"/>
                <w:sz w:val="18"/>
                <w:szCs w:val="18"/>
                <w:lang w:eastAsia="el-GR"/>
              </w:rPr>
              <w:t xml:space="preserve"> πρέπει να τοποθετούνται </w:t>
            </w:r>
            <w:proofErr w:type="spellStart"/>
            <w:r w:rsidRPr="007D66F5">
              <w:rPr>
                <w:rFonts w:ascii="Arial" w:eastAsia="Times New Roman" w:hAnsi="Arial" w:cs="Arial"/>
                <w:color w:val="000000"/>
                <w:sz w:val="18"/>
                <w:szCs w:val="18"/>
                <w:lang w:eastAsia="el-GR"/>
              </w:rPr>
              <w:t>προστατυτικές</w:t>
            </w:r>
            <w:proofErr w:type="spellEnd"/>
            <w:r w:rsidRPr="007D66F5">
              <w:rPr>
                <w:rFonts w:ascii="Arial" w:eastAsia="Times New Roman" w:hAnsi="Arial" w:cs="Arial"/>
                <w:color w:val="000000"/>
                <w:sz w:val="18"/>
                <w:szCs w:val="18"/>
                <w:lang w:eastAsia="el-GR"/>
              </w:rPr>
              <w:t xml:space="preserve"> διατάξεις (κουπαστές) και από την εσωτερική πλευρά του ικριώματος (ΠΔ 778/1980)</w:t>
            </w:r>
          </w:p>
        </w:tc>
      </w:tr>
      <w:tr w:rsidR="007D66F5" w:rsidRPr="007D66F5" w14:paraId="706229E9" w14:textId="77777777" w:rsidTr="00680823">
        <w:trPr>
          <w:trHeight w:hRule="exact" w:val="378"/>
        </w:trPr>
        <w:tc>
          <w:tcPr>
            <w:tcW w:w="9671" w:type="dxa"/>
            <w:gridSpan w:val="5"/>
            <w:tcBorders>
              <w:top w:val="nil"/>
              <w:left w:val="nil"/>
              <w:bottom w:val="nil"/>
              <w:right w:val="nil"/>
            </w:tcBorders>
            <w:shd w:val="clear" w:color="auto" w:fill="FFFFFF"/>
          </w:tcPr>
          <w:p w14:paraId="360B73B1" w14:textId="77777777" w:rsidR="007D66F5" w:rsidRPr="007D66F5" w:rsidRDefault="007D66F5" w:rsidP="007D66F5">
            <w:pPr>
              <w:adjustRightInd w:val="0"/>
              <w:rPr>
                <w:rFonts w:ascii="Tahoma" w:eastAsia="Times New Roman" w:hAnsi="Tahoma" w:cs="Tahoma"/>
                <w:sz w:val="20"/>
                <w:szCs w:val="20"/>
                <w:lang w:eastAsia="el-GR"/>
              </w:rPr>
            </w:pPr>
          </w:p>
        </w:tc>
      </w:tr>
      <w:tr w:rsidR="007D66F5" w:rsidRPr="007D66F5" w14:paraId="23A0011E" w14:textId="77777777" w:rsidTr="00680823">
        <w:trPr>
          <w:trHeight w:hRule="exact" w:val="224"/>
        </w:trPr>
        <w:tc>
          <w:tcPr>
            <w:tcW w:w="9671" w:type="dxa"/>
            <w:gridSpan w:val="5"/>
            <w:tcBorders>
              <w:top w:val="nil"/>
              <w:left w:val="nil"/>
              <w:bottom w:val="single" w:sz="8" w:space="0" w:color="A9A9A9"/>
              <w:right w:val="nil"/>
            </w:tcBorders>
            <w:shd w:val="clear" w:color="auto" w:fill="FFFFFF"/>
          </w:tcPr>
          <w:p w14:paraId="373C694A"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lastRenderedPageBreak/>
              <w:t>ΠΑΡΑΡΤΗΜΑ: Οδηγίες ασφαλούς εργασίας</w:t>
            </w:r>
          </w:p>
        </w:tc>
      </w:tr>
      <w:tr w:rsidR="007D66F5" w:rsidRPr="007D66F5" w14:paraId="5AF27032" w14:textId="77777777" w:rsidTr="00680823">
        <w:trPr>
          <w:trHeight w:hRule="exact" w:val="112"/>
        </w:trPr>
        <w:tc>
          <w:tcPr>
            <w:tcW w:w="9671" w:type="dxa"/>
            <w:gridSpan w:val="5"/>
            <w:tcBorders>
              <w:top w:val="nil"/>
              <w:left w:val="nil"/>
              <w:bottom w:val="nil"/>
              <w:right w:val="nil"/>
            </w:tcBorders>
            <w:shd w:val="clear" w:color="auto" w:fill="FFFFFF"/>
          </w:tcPr>
          <w:p w14:paraId="4C57AF71"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35EE0CEA" w14:textId="77777777" w:rsidTr="00680823">
        <w:trPr>
          <w:trHeight w:hRule="exact" w:val="694"/>
        </w:trPr>
        <w:tc>
          <w:tcPr>
            <w:tcW w:w="1138" w:type="dxa"/>
            <w:tcBorders>
              <w:top w:val="single" w:sz="8" w:space="0" w:color="000000"/>
              <w:left w:val="single" w:sz="8" w:space="0" w:color="000000"/>
              <w:bottom w:val="single" w:sz="8" w:space="0" w:color="000000"/>
              <w:right w:val="single" w:sz="8" w:space="0" w:color="000000"/>
            </w:tcBorders>
            <w:shd w:val="clear" w:color="auto" w:fill="FFFFFF"/>
          </w:tcPr>
          <w:p w14:paraId="21C70874"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6B9C1F4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F680E0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Διαμόρφωση συνεχών δαπέδων εργασίας ικριωμάτων. Τα δάπεδα (και οι διατάξεις πλευρικής προστασίας) πρέπει να περιβάλλουν τις γωνίες της κατασκευής και να μην διακόπτονται (ΠΔ 778/1980)</w:t>
            </w:r>
          </w:p>
        </w:tc>
      </w:tr>
      <w:tr w:rsidR="007D66F5" w:rsidRPr="007D66F5" w14:paraId="7D3B0964"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08722A9A"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1ED91543"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0911717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εργαζόμενου από σκάλα</w:t>
            </w:r>
          </w:p>
        </w:tc>
      </w:tr>
      <w:tr w:rsidR="007D66F5" w:rsidRPr="007D66F5" w14:paraId="4F241FFA"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5CE44ABF"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3D14605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51C008F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7B941B69"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37EBA186"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65A0542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2C8C75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σκαλών για σύντομες και "ελαφριές" εργασίες (ΠΔ 22/1933, ΠΔ 17/1978, ΠΔ 155/2004, ΠΔ 1073/81)</w:t>
            </w:r>
          </w:p>
        </w:tc>
      </w:tr>
      <w:tr w:rsidR="007D66F5" w:rsidRPr="007D66F5" w14:paraId="46AB47EA"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BEC7DE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AA81E2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E99A06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Τακτικός έλεγχος των σκαλών (συνιστάται πριν από κάθε χρήση να διενεργείται οπτικός έλεγχος) (ΠΔ 305/1996, ΠΔ 1073/81, ΠΔ 22/1933, ΠΔ 17/1978)</w:t>
            </w:r>
          </w:p>
        </w:tc>
      </w:tr>
      <w:tr w:rsidR="007D66F5" w:rsidRPr="007D66F5" w14:paraId="3D486C61"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3F2B43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0F7DA5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F806FA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Στήριξη των σκαλών σε σταθερό και συμπαγές δάπεδο (ΠΔ 22/1933, ΠΔ 17/1978, ΠΔ 1073/81, ΠΔ 155/2004)</w:t>
            </w:r>
          </w:p>
        </w:tc>
      </w:tr>
      <w:tr w:rsidR="007D66F5" w:rsidRPr="007D66F5" w14:paraId="35BA21EC"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1E729D3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E05B72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C50E05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μεταλλικών σκαλών με χωνευτά σκαλοπάτια (ΠΔ 22/1933, ΠΔ 17/1978)</w:t>
            </w:r>
          </w:p>
        </w:tc>
      </w:tr>
      <w:tr w:rsidR="007D66F5" w:rsidRPr="007D66F5" w14:paraId="21E682F9"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0B431C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BE761D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6A20D5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Εξασφάλιση των δύο άκρων των σκαλών (ΠΔ 22/1933, ΠΔ 17/1978, ΠΔ 1073/81, ΠΔ 155/2004)</w:t>
            </w:r>
          </w:p>
        </w:tc>
      </w:tr>
      <w:tr w:rsidR="007D66F5" w:rsidRPr="007D66F5" w14:paraId="402DDC4F"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233B3F0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2EEE98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282D4E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σκαλών που προεξέχουν κατά 1 μ από το επιθυμητό δάπεδο εργασίας, ώστε να διευκολύνεται η κάθοδος από αυτές (ΠΔ 155/2004, ΠΔ 22/1933, ΠΔ 17/1978, ΠΔ 1073/81)</w:t>
            </w:r>
          </w:p>
        </w:tc>
      </w:tr>
      <w:tr w:rsidR="007D66F5" w:rsidRPr="007D66F5" w14:paraId="2A5424DD"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3A69A65B"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021FBADE"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165086E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Πτώση εργαζόμενου από </w:t>
            </w:r>
            <w:proofErr w:type="spellStart"/>
            <w:r w:rsidRPr="007D66F5">
              <w:rPr>
                <w:rFonts w:ascii="Arial" w:eastAsia="Times New Roman" w:hAnsi="Arial" w:cs="Arial"/>
                <w:color w:val="000000"/>
                <w:sz w:val="18"/>
                <w:szCs w:val="18"/>
                <w:lang w:eastAsia="el-GR"/>
              </w:rPr>
              <w:t>εργοεξέδρα</w:t>
            </w:r>
            <w:proofErr w:type="spellEnd"/>
          </w:p>
        </w:tc>
      </w:tr>
      <w:tr w:rsidR="007D66F5" w:rsidRPr="007D66F5" w14:paraId="787245F9"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7916EDB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7FA9EDCD"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3514C264"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6DE37866" w14:textId="77777777" w:rsidTr="00680823">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52F364E1"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5E71FCA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5F6889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Αποφυγή εργασίας σε ύψος έξω από </w:t>
            </w:r>
            <w:proofErr w:type="spellStart"/>
            <w:r w:rsidRPr="007D66F5">
              <w:rPr>
                <w:rFonts w:ascii="Arial" w:eastAsia="Times New Roman" w:hAnsi="Arial" w:cs="Arial"/>
                <w:color w:val="000000"/>
                <w:sz w:val="18"/>
                <w:szCs w:val="18"/>
                <w:lang w:eastAsia="el-GR"/>
              </w:rPr>
              <w:t>εργοεξέδρα</w:t>
            </w:r>
            <w:proofErr w:type="spellEnd"/>
            <w:r w:rsidRPr="007D66F5">
              <w:rPr>
                <w:rFonts w:ascii="Arial" w:eastAsia="Times New Roman" w:hAnsi="Arial" w:cs="Arial"/>
                <w:color w:val="000000"/>
                <w:sz w:val="18"/>
                <w:szCs w:val="18"/>
                <w:lang w:eastAsia="el-GR"/>
              </w:rPr>
              <w:t xml:space="preserve"> (ΠΔ 1073/1981)</w:t>
            </w:r>
          </w:p>
        </w:tc>
      </w:tr>
      <w:tr w:rsidR="007D66F5" w:rsidRPr="007D66F5" w14:paraId="3A55E346"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A8ED5F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4B2662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B06AE3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Αποφυγή χρήσης κουπαστών </w:t>
            </w:r>
            <w:proofErr w:type="spellStart"/>
            <w:r w:rsidRPr="007D66F5">
              <w:rPr>
                <w:rFonts w:ascii="Arial" w:eastAsia="Times New Roman" w:hAnsi="Arial" w:cs="Arial"/>
                <w:color w:val="000000"/>
                <w:sz w:val="18"/>
                <w:szCs w:val="18"/>
                <w:lang w:eastAsia="el-GR"/>
              </w:rPr>
              <w:t>εργοεξέδρας</w:t>
            </w:r>
            <w:proofErr w:type="spellEnd"/>
            <w:r w:rsidRPr="007D66F5">
              <w:rPr>
                <w:rFonts w:ascii="Arial" w:eastAsia="Times New Roman" w:hAnsi="Arial" w:cs="Arial"/>
                <w:color w:val="000000"/>
                <w:sz w:val="18"/>
                <w:szCs w:val="18"/>
                <w:lang w:eastAsia="el-GR"/>
              </w:rPr>
              <w:t xml:space="preserve"> ως σκάλες πρόσβασης σε υψηλότερες θέσεις εργασίας (ΠΔ 155/2004, ΠΔ 1073/1981)</w:t>
            </w:r>
          </w:p>
        </w:tc>
      </w:tr>
      <w:tr w:rsidR="007D66F5" w:rsidRPr="007D66F5" w14:paraId="7BED0694"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BFCBAD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7999803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0D9505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Αποφυγή τοποθέτησης σκαλών (ή σκαλωσιών) σε δάπεδα </w:t>
            </w:r>
            <w:proofErr w:type="spellStart"/>
            <w:r w:rsidRPr="007D66F5">
              <w:rPr>
                <w:rFonts w:ascii="Arial" w:eastAsia="Times New Roman" w:hAnsi="Arial" w:cs="Arial"/>
                <w:color w:val="000000"/>
                <w:sz w:val="18"/>
                <w:szCs w:val="18"/>
                <w:lang w:eastAsia="el-GR"/>
              </w:rPr>
              <w:t>εργοεξέδρων</w:t>
            </w:r>
            <w:proofErr w:type="spellEnd"/>
            <w:r w:rsidRPr="007D66F5">
              <w:rPr>
                <w:rFonts w:ascii="Arial" w:eastAsia="Times New Roman" w:hAnsi="Arial" w:cs="Arial"/>
                <w:color w:val="000000"/>
                <w:sz w:val="18"/>
                <w:szCs w:val="18"/>
                <w:lang w:eastAsia="el-GR"/>
              </w:rPr>
              <w:t xml:space="preserve"> (ΠΔ 1073/1981, ΠΔ 155/2004)</w:t>
            </w:r>
          </w:p>
        </w:tc>
      </w:tr>
      <w:tr w:rsidR="007D66F5" w:rsidRPr="007D66F5" w14:paraId="01C6F3A8"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F22533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2DEBA0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594352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Αποφυγή καθόδου από υπερυψωμένη </w:t>
            </w:r>
            <w:proofErr w:type="spellStart"/>
            <w:r w:rsidRPr="007D66F5">
              <w:rPr>
                <w:rFonts w:ascii="Arial" w:eastAsia="Times New Roman" w:hAnsi="Arial" w:cs="Arial"/>
                <w:color w:val="000000"/>
                <w:sz w:val="18"/>
                <w:szCs w:val="18"/>
                <w:lang w:eastAsia="el-GR"/>
              </w:rPr>
              <w:t>εργοεξέδρα</w:t>
            </w:r>
            <w:proofErr w:type="spellEnd"/>
            <w:r w:rsidRPr="007D66F5">
              <w:rPr>
                <w:rFonts w:ascii="Arial" w:eastAsia="Times New Roman" w:hAnsi="Arial" w:cs="Arial"/>
                <w:color w:val="000000"/>
                <w:sz w:val="18"/>
                <w:szCs w:val="18"/>
                <w:lang w:eastAsia="el-GR"/>
              </w:rPr>
              <w:t xml:space="preserve"> (να ζητείται το κατέβασμα με χειρισμό από το κάτω χειριστήριο) (ΠΔ 1073/1981)</w:t>
            </w:r>
          </w:p>
        </w:tc>
      </w:tr>
      <w:tr w:rsidR="007D66F5" w:rsidRPr="007D66F5" w14:paraId="5ED6E017"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487E1E2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957281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FA8EE9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ζωνών ασφαλείας δεμένων στο καλάθι της </w:t>
            </w:r>
            <w:proofErr w:type="spellStart"/>
            <w:r w:rsidRPr="007D66F5">
              <w:rPr>
                <w:rFonts w:ascii="Arial" w:eastAsia="Times New Roman" w:hAnsi="Arial" w:cs="Arial"/>
                <w:color w:val="000000"/>
                <w:sz w:val="18"/>
                <w:szCs w:val="18"/>
                <w:lang w:eastAsia="el-GR"/>
              </w:rPr>
              <w:t>εργοεξέδρας</w:t>
            </w:r>
            <w:proofErr w:type="spellEnd"/>
            <w:r w:rsidRPr="007D66F5">
              <w:rPr>
                <w:rFonts w:ascii="Arial" w:eastAsia="Times New Roman" w:hAnsi="Arial" w:cs="Arial"/>
                <w:color w:val="000000"/>
                <w:sz w:val="18"/>
                <w:szCs w:val="18"/>
                <w:lang w:eastAsia="el-GR"/>
              </w:rPr>
              <w:t xml:space="preserve"> (εφόσον προβλέπεται από τον κατασκευαστή τους ή τη γραπτή εκτίμηση επαγγελματικού κινδύνου του Τεχνικού Ασφαλείας της επιχείρησης) (Ν 3850/2010, ΠΔ 396/1994)</w:t>
            </w:r>
          </w:p>
        </w:tc>
      </w:tr>
      <w:tr w:rsidR="007D66F5" w:rsidRPr="007D66F5" w14:paraId="797555F5"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745FB123"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161B834E"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3888F6EB"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αντικειμένων από ύψος</w:t>
            </w:r>
          </w:p>
        </w:tc>
      </w:tr>
      <w:tr w:rsidR="007D66F5" w:rsidRPr="007D66F5" w14:paraId="4F3DBA53"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256F87E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42BC573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4E69E33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034B83AD"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0E21CEBC"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4204A7D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7A796A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Αποφυγή τοποθέτησης υλικών σε θέσεις από τις οποίες μπορεί να πέσουν (πέρατα πλακών, κλιμακοστάσια, σκαλωσιές, </w:t>
            </w:r>
            <w:proofErr w:type="spellStart"/>
            <w:r w:rsidRPr="007D66F5">
              <w:rPr>
                <w:rFonts w:ascii="Arial" w:eastAsia="Times New Roman" w:hAnsi="Arial" w:cs="Arial"/>
                <w:color w:val="000000"/>
                <w:sz w:val="18"/>
                <w:szCs w:val="18"/>
                <w:lang w:eastAsia="el-GR"/>
              </w:rPr>
              <w:t>σιδηροκατασκευές</w:t>
            </w:r>
            <w:proofErr w:type="spellEnd"/>
            <w:r w:rsidRPr="007D66F5">
              <w:rPr>
                <w:rFonts w:ascii="Arial" w:eastAsia="Times New Roman" w:hAnsi="Arial" w:cs="Arial"/>
                <w:color w:val="000000"/>
                <w:sz w:val="18"/>
                <w:szCs w:val="18"/>
                <w:lang w:eastAsia="el-GR"/>
              </w:rPr>
              <w:t>) (ΠΔ 778/1980, ΠΔ 305/1996)</w:t>
            </w:r>
          </w:p>
        </w:tc>
      </w:tr>
      <w:tr w:rsidR="007D66F5" w:rsidRPr="007D66F5" w14:paraId="40365625"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30732C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632E4B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97D1FB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σοβατεπιού στα δάπεδα εργασίας, πέρατα πλακών, ικριώματα ή προστασία αυτών με πλέγμα (ΠΔ 305/1996, ΠΔ 778/1980)</w:t>
            </w:r>
          </w:p>
        </w:tc>
      </w:tr>
      <w:tr w:rsidR="007D66F5" w:rsidRPr="007D66F5" w14:paraId="52418F5C" w14:textId="77777777" w:rsidTr="00680823">
        <w:trPr>
          <w:trHeight w:hRule="exact" w:val="1102"/>
        </w:trPr>
        <w:tc>
          <w:tcPr>
            <w:tcW w:w="1138" w:type="dxa"/>
            <w:vMerge/>
            <w:tcBorders>
              <w:top w:val="single" w:sz="8" w:space="0" w:color="000000"/>
              <w:left w:val="single" w:sz="8" w:space="0" w:color="000000"/>
              <w:bottom w:val="single" w:sz="8" w:space="0" w:color="000000"/>
              <w:right w:val="single" w:sz="8" w:space="0" w:color="000000"/>
            </w:tcBorders>
          </w:tcPr>
          <w:p w14:paraId="7F9398C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C5964E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C81FFD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Κατασκευή προστατευτικής σκάφης στα ικριώματα. Η σκάφη κατασκευάζεται σε ύψος μεγαλύτερο από 3,50 μ από το πεζοδρόμιο. Το δάπεδο της σκάφης πρέπει να κατασκευάζεται από ανθεκτικό υλικό. Το πλάτος του δαπέδου της σκάφης πρέπει να είναι τουλάχιστον 1,30 μ. Εν συνεχεία διαμορφώνεται κεκλιμένο επίπεδο (αντένα), κλίσης 1:2, ύψους 80 εκ (ΠΔ 778/1980)</w:t>
            </w:r>
          </w:p>
        </w:tc>
      </w:tr>
      <w:tr w:rsidR="007D66F5" w:rsidRPr="007D66F5" w14:paraId="17425F4D"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825A0C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694C7E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4C5E72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προστατευτικού δικτυώματος στην εξωτερική πλευρά του ικριώματος για τη συγκράτηση υλικών (ΠΔ 1073/1981, ΠΔ 778/1980)</w:t>
            </w:r>
          </w:p>
        </w:tc>
      </w:tr>
      <w:tr w:rsidR="007D66F5" w:rsidRPr="007D66F5" w14:paraId="7776BF22"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684EB80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EF7DBE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5BD3A6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παραμονής κάτω από θέσεις εργασίας σε ύψος (ΠΔ 1073/1981)</w:t>
            </w:r>
          </w:p>
        </w:tc>
      </w:tr>
      <w:tr w:rsidR="007D66F5" w:rsidRPr="007D66F5" w14:paraId="71B43657"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218F784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8054E0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E8F120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 αποκλεισμός και σήμανση του χώρου εργασίας, εφόσον εκτελούνται εργασίες σε ύψος (ΠΔ 1073/1981, ΠΔ 305/1996)</w:t>
            </w:r>
          </w:p>
        </w:tc>
      </w:tr>
      <w:tr w:rsidR="007D66F5" w:rsidRPr="007D66F5" w14:paraId="7B3929BD"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29959B9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B7EF6F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0D4B53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 αποκλεισμός και σήμανση του χώρου κάτω από σκαλωσιές (ΠΔ 1073/1981, ΠΔ 105/1995, ΠΔ 305/1996)</w:t>
            </w:r>
          </w:p>
        </w:tc>
      </w:tr>
      <w:tr w:rsidR="007D66F5" w:rsidRPr="007D66F5" w14:paraId="192219D3"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5B03364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546993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0708EC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ειδικής ζώνης - εργαλειοθήκης (ΠΔ 155/2004)</w:t>
            </w:r>
          </w:p>
        </w:tc>
      </w:tr>
      <w:tr w:rsidR="007D66F5" w:rsidRPr="007D66F5" w14:paraId="05235DF1"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4C45699A"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1DF10A6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4328892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φορτίων που μεταφέρονται κατά τις ανυψωτικές εργασίες</w:t>
            </w:r>
          </w:p>
        </w:tc>
      </w:tr>
      <w:tr w:rsidR="007D66F5" w:rsidRPr="007D66F5" w14:paraId="0CFA1C94"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38D78AD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3FF54A78"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4036AF9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293CB976" w14:textId="77777777" w:rsidTr="00680823">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72271781"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60BDA37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63563A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παραμονής κάτω από φορτία (ΠΔ 1073/1981)</w:t>
            </w:r>
          </w:p>
        </w:tc>
      </w:tr>
      <w:tr w:rsidR="007D66F5" w:rsidRPr="007D66F5" w14:paraId="450432DD"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9A3BBC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966DDC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A575FD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ανυψωτικός μηχανισμός να έχει τη δυνατότητα ανύψωσης του φορτίου (ΠΔ 1073/1981, ΠΔ 395/1994, ΠΔ 89/1999, ΠΔ 305/1996, ΠΔ 304/2000)</w:t>
            </w:r>
          </w:p>
        </w:tc>
      </w:tr>
      <w:tr w:rsidR="007D66F5" w:rsidRPr="007D66F5" w14:paraId="33D20841"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D2022D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4E6B60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1E11AE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ανυψωτικός μηχανισμός να φέρει πινακίδα με διάγραμμα ανυψωτικής ικανότητας (ΠΔ 1073/1981, ΠΔ 395/1994, ΠΔ 305/1996, ΠΔ 89/1999, ΠΔ 304/2000)</w:t>
            </w:r>
          </w:p>
        </w:tc>
      </w:tr>
      <w:tr w:rsidR="007D66F5" w:rsidRPr="007D66F5" w14:paraId="02E9C0B3" w14:textId="77777777" w:rsidTr="00680823">
        <w:trPr>
          <w:trHeight w:hRule="exact" w:val="455"/>
        </w:trPr>
        <w:tc>
          <w:tcPr>
            <w:tcW w:w="9671" w:type="dxa"/>
            <w:gridSpan w:val="5"/>
            <w:tcBorders>
              <w:top w:val="nil"/>
              <w:left w:val="nil"/>
              <w:bottom w:val="nil"/>
              <w:right w:val="nil"/>
            </w:tcBorders>
            <w:shd w:val="clear" w:color="auto" w:fill="FFFFFF"/>
          </w:tcPr>
          <w:p w14:paraId="1B937485" w14:textId="77777777" w:rsidR="007D66F5" w:rsidRPr="007D66F5" w:rsidRDefault="007D66F5" w:rsidP="007D66F5">
            <w:pPr>
              <w:adjustRightInd w:val="0"/>
              <w:rPr>
                <w:rFonts w:ascii="Tahoma" w:eastAsia="Times New Roman" w:hAnsi="Tahoma" w:cs="Tahoma"/>
                <w:sz w:val="20"/>
                <w:szCs w:val="20"/>
                <w:lang w:eastAsia="el-GR"/>
              </w:rPr>
            </w:pPr>
          </w:p>
        </w:tc>
      </w:tr>
      <w:tr w:rsidR="007D66F5" w:rsidRPr="007D66F5" w14:paraId="1D1AD6DC" w14:textId="77777777" w:rsidTr="00680823">
        <w:trPr>
          <w:trHeight w:hRule="exact" w:val="224"/>
        </w:trPr>
        <w:tc>
          <w:tcPr>
            <w:tcW w:w="9671" w:type="dxa"/>
            <w:gridSpan w:val="5"/>
            <w:tcBorders>
              <w:top w:val="nil"/>
              <w:left w:val="nil"/>
              <w:bottom w:val="single" w:sz="8" w:space="0" w:color="A9A9A9"/>
              <w:right w:val="nil"/>
            </w:tcBorders>
            <w:shd w:val="clear" w:color="auto" w:fill="FFFFFF"/>
          </w:tcPr>
          <w:p w14:paraId="3B4D3C9B"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lastRenderedPageBreak/>
              <w:t>ΠΑΡΑΡΤΗΜΑ: Οδηγίες ασφαλούς εργασίας</w:t>
            </w:r>
          </w:p>
        </w:tc>
      </w:tr>
      <w:tr w:rsidR="007D66F5" w:rsidRPr="007D66F5" w14:paraId="17A94E45" w14:textId="77777777" w:rsidTr="00680823">
        <w:trPr>
          <w:trHeight w:hRule="exact" w:val="112"/>
        </w:trPr>
        <w:tc>
          <w:tcPr>
            <w:tcW w:w="9671" w:type="dxa"/>
            <w:gridSpan w:val="5"/>
            <w:tcBorders>
              <w:top w:val="nil"/>
              <w:left w:val="nil"/>
              <w:bottom w:val="nil"/>
              <w:right w:val="nil"/>
            </w:tcBorders>
            <w:shd w:val="clear" w:color="auto" w:fill="FFFFFF"/>
          </w:tcPr>
          <w:p w14:paraId="29B17384"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7742B8CD"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552C7333"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254C45F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A24F7C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ανυψωτικός μηχανισμός να έχει ελεγχθεί πριν τη χρήση (ΠΔ 1073/1981, ΠΔ 395/1994, ΠΔ 305/1996, ΠΔ 89/1999, ΠΔ 304/2000, ΥΑ 593/2003)</w:t>
            </w:r>
          </w:p>
        </w:tc>
      </w:tr>
      <w:tr w:rsidR="007D66F5" w:rsidRPr="007D66F5" w14:paraId="04B0E9C2"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5B8882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34B5D5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D48960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ανυψωτικός μηχανισμός να έχει τις προβλεπόμενες πιστοποιήσεις, από τρίτο μέρος (ΥΑ 593/2003, ΠΔ 305/1996)</w:t>
            </w:r>
          </w:p>
        </w:tc>
      </w:tr>
      <w:tr w:rsidR="007D66F5" w:rsidRPr="007D66F5" w14:paraId="70532D84"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2046F1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F25FD3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F6F6A6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εξοπλισμός που χρησιμοποιείται (πχ συρματόσχοινα, αλυσίδες, γάντζοι, ιμάντες) να είναι ο προβλεπόμενος και χωρίς φθορές (ΠΔ 1073/1981, ΠΔ 305/1996)</w:t>
            </w:r>
          </w:p>
        </w:tc>
      </w:tr>
      <w:tr w:rsidR="007D66F5" w:rsidRPr="007D66F5" w14:paraId="513F206F"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206114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DD168B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5AA4C5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χειριστές να έχουν τα κατάλληλα προσόντα (αδειούχοι) και εμπειρία (ΠΔ 305/1996, ΠΔ 113/2012)</w:t>
            </w:r>
          </w:p>
        </w:tc>
      </w:tr>
      <w:tr w:rsidR="007D66F5" w:rsidRPr="007D66F5" w14:paraId="040A58C2"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DCC2E11"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D104A0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4F487C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συρματόσχοινα – σαμπάνια να είναι ελεγμένα και προσαρτημένα σωστά στο φορτίο (ΠΔ 1073/1981, ΠΔ 395/1994, ΠΔ 305/1996, ΠΔ 89/1999, ΠΔ 304/2000)</w:t>
            </w:r>
          </w:p>
        </w:tc>
      </w:tr>
      <w:tr w:rsidR="007D66F5" w:rsidRPr="007D66F5" w14:paraId="53682661"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1BFBAE1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151A6B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47624A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περιοχή να είναι αποκλεισμένη για τους μη έχοντες εργασία (ΠΔ 1073/1981, ΠΔ 305/1996)</w:t>
            </w:r>
          </w:p>
        </w:tc>
      </w:tr>
      <w:tr w:rsidR="007D66F5" w:rsidRPr="007D66F5" w14:paraId="3A39DAB9"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5D9534A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01297B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453B45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σε γειτονικά σημεία να έχουν ενημερωθεί</w:t>
            </w:r>
          </w:p>
        </w:tc>
      </w:tr>
      <w:tr w:rsidR="007D66F5" w:rsidRPr="007D66F5" w14:paraId="6242CC5B"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888CDB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349A00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A8D1A9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Να υπάρχει συνεχώς καλή ορατότητα του φορτίου από τον χειριστή ή υπάρχει έμπειρος κουμανταδόρος (ΠΔ 1073/1981)</w:t>
            </w:r>
          </w:p>
        </w:tc>
      </w:tr>
      <w:tr w:rsidR="007D66F5" w:rsidRPr="007D66F5" w14:paraId="47116678"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7A6984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D2D824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5EB185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ανυψωτικοί μηχανισμοί να βρίσκονται σε θέσεις όπου είναι εδρασμένοι καλά (ΠΔ 1073/1981, ΠΔ 305/1996)</w:t>
            </w:r>
          </w:p>
        </w:tc>
      </w:tr>
      <w:tr w:rsidR="007D66F5" w:rsidRPr="007D66F5" w14:paraId="444C565A"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0194F18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A0252A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62AD57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Απαγορεύεται η ελεύθερη αιώρηση φορτίου (ΠΔ 1073/1981)</w:t>
            </w:r>
          </w:p>
        </w:tc>
      </w:tr>
      <w:tr w:rsidR="007D66F5" w:rsidRPr="007D66F5" w14:paraId="0179CB84"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3F999AE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2D8727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44AB7A2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Απαγορεύεται η υπερφόρτωση του ανυψωτικού μηχανισμού (ΠΔ 1073/1981, ΠΔ 305/1996)</w:t>
            </w:r>
          </w:p>
        </w:tc>
      </w:tr>
      <w:tr w:rsidR="007D66F5" w:rsidRPr="007D66F5" w14:paraId="0E500893"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38814AE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323C32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E03AEA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Απαγορεύεται η προσπάθεια πλάγιας μεταφοράς φορτίου (ΠΔ 1073/1981, ΠΔ 305/1996)</w:t>
            </w:r>
          </w:p>
        </w:tc>
      </w:tr>
      <w:tr w:rsidR="007D66F5" w:rsidRPr="007D66F5" w14:paraId="79288232"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2F65A2F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929434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F06F66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Απαγορεύεται  η απότομη ανύψωση/ κατέβασμα (ΠΔ 1073/1981, ΠΔ 305/1996)</w:t>
            </w:r>
          </w:p>
        </w:tc>
      </w:tr>
      <w:tr w:rsidR="007D66F5" w:rsidRPr="007D66F5" w14:paraId="50AC5FE1"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2217A6D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0681E2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559CA2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Απαγορεύεται η διακίνηση φορτίων πάνω από εργαζομένους (ΠΔ 1073/1981)</w:t>
            </w:r>
          </w:p>
        </w:tc>
      </w:tr>
      <w:tr w:rsidR="007D66F5" w:rsidRPr="007D66F5" w14:paraId="0CC70612"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FE727A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1EA427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18</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304734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Απαγορεύεται η χρήση ανυψωτικών όταν πνέουν θυελλώδεις άνεμοι (ΠΔ 1073/1981, ΠΔ 305/1996)</w:t>
            </w:r>
          </w:p>
        </w:tc>
      </w:tr>
      <w:tr w:rsidR="007D66F5" w:rsidRPr="007D66F5" w14:paraId="32420BD8"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4A409883"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2B27A75E"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2B4C897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Πιάσιμο - σύνθλιψη - χτύπημα</w:t>
            </w:r>
          </w:p>
        </w:tc>
      </w:tr>
      <w:tr w:rsidR="007D66F5" w:rsidRPr="007D66F5" w14:paraId="1C96151F"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2ACD3C1B"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E879B19"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5355C5E7"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4342530A" w14:textId="77777777" w:rsidTr="00680823">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44B516CF"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7238E72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C08A8D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κινούμενα μέρη των μηχανών πρέπει να φέρουν προφυλακτήρες (Ν. 3850/10, ΠΔ 395/1994)</w:t>
            </w:r>
          </w:p>
        </w:tc>
      </w:tr>
      <w:tr w:rsidR="007D66F5" w:rsidRPr="007D66F5" w14:paraId="43BCEA71"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278880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507C69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65987D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μηχανήματα, οχήματα και εξοπλισμό</w:t>
            </w:r>
          </w:p>
        </w:tc>
      </w:tr>
      <w:tr w:rsidR="007D66F5" w:rsidRPr="007D66F5" w14:paraId="58274790"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17AD8C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0DA269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C06B3A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κινούμενα φορτία (ΠΔ 1073/1981)</w:t>
            </w:r>
          </w:p>
        </w:tc>
      </w:tr>
      <w:tr w:rsidR="007D66F5" w:rsidRPr="007D66F5" w14:paraId="553F7516"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5F1522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45EA73A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E635EF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να βρίσκονται μεταξύ κινούμενου φορτίου, μηχανήματος, οχήματος, εξοπλισμού και σταθερού δομικού στοιχείου (ΠΔ 1073/1981)</w:t>
            </w:r>
          </w:p>
        </w:tc>
      </w:tr>
      <w:tr w:rsidR="007D66F5" w:rsidRPr="007D66F5" w14:paraId="385082EC"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E7BA5C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893CCD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92700A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τις μετατροπές - συντηρήσεις εξοπλισμού, εφόσον δεν έχουν εξουσιοδοτηθεί για το σκοπό αυτό (ΠΔ 1073/1981, ΠΔ 395/1994)</w:t>
            </w:r>
          </w:p>
        </w:tc>
      </w:tr>
      <w:tr w:rsidR="007D66F5" w:rsidRPr="007D66F5" w14:paraId="4F3522F4"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03BB6E6E"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48882B81"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2AF9E0E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Ηλεκτροπληξία</w:t>
            </w:r>
          </w:p>
        </w:tc>
      </w:tr>
      <w:tr w:rsidR="007D66F5" w:rsidRPr="007D66F5" w14:paraId="044A7CB3"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448AD73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D6F1407"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4960091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09C31F46" w14:textId="77777777" w:rsidTr="00680823">
        <w:trPr>
          <w:trHeight w:hRule="exact" w:val="694"/>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389E865E"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3495857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72ECED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ηλεκτρικές εγκαταστάσεις του εργοταξίου να ακολουθούν τις διατάξεις του Προτύπου EΛΟΤ HD 384. Η ίδια πρόβλεψη ισχύει και για κάθε είδους συσκευή ή μηχάνημα που λειτουργεί με ηλεκτρικό ρεύμα (Ν 3850/2010, ΑΠ Φ 7.5/1816/88/2004)</w:t>
            </w:r>
          </w:p>
        </w:tc>
      </w:tr>
      <w:tr w:rsidR="007D66F5" w:rsidRPr="007D66F5" w14:paraId="57BC9372" w14:textId="77777777" w:rsidTr="00680823">
        <w:trPr>
          <w:trHeight w:hRule="exact" w:val="1307"/>
        </w:trPr>
        <w:tc>
          <w:tcPr>
            <w:tcW w:w="1138" w:type="dxa"/>
            <w:vMerge/>
            <w:tcBorders>
              <w:top w:val="single" w:sz="8" w:space="0" w:color="000000"/>
              <w:left w:val="single" w:sz="8" w:space="0" w:color="000000"/>
              <w:bottom w:val="single" w:sz="8" w:space="0" w:color="000000"/>
              <w:right w:val="single" w:sz="8" w:space="0" w:color="000000"/>
            </w:tcBorders>
          </w:tcPr>
          <w:p w14:paraId="1D93873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FB7FB9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03B8DD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Οι ηλεκτρικοί πίνακες διανομής πρέπει να είναι μεταλλικοί ή πλαστικοί, στεγανού τύπου, με δυνατότητα κλειδώματος. Οι πίνακες πρέπει να γειώνονται. Επίσης πρέπει να φέρουν προστατευτικό διακόπτη διαφυγής (διαφορικής προστασίας – </w:t>
            </w:r>
            <w:proofErr w:type="spellStart"/>
            <w:r w:rsidRPr="007D66F5">
              <w:rPr>
                <w:rFonts w:ascii="Arial" w:eastAsia="Times New Roman" w:hAnsi="Arial" w:cs="Arial"/>
                <w:color w:val="000000"/>
                <w:sz w:val="18"/>
                <w:szCs w:val="18"/>
                <w:lang w:eastAsia="el-GR"/>
              </w:rPr>
              <w:t>αντιηλεκτροπληξιακός</w:t>
            </w:r>
            <w:proofErr w:type="spellEnd"/>
            <w:r w:rsidRPr="007D66F5">
              <w:rPr>
                <w:rFonts w:ascii="Arial" w:eastAsia="Times New Roman" w:hAnsi="Arial" w:cs="Arial"/>
                <w:color w:val="000000"/>
                <w:sz w:val="18"/>
                <w:szCs w:val="18"/>
                <w:lang w:eastAsia="el-GR"/>
              </w:rPr>
              <w:t xml:space="preserve"> αυτόματος). Η εγκατάσταση και η συντήρηση των πινάκων πρέπει να γίνεται από αδειούχο ηλεκτρολόγο. Οι πίνακες πρέπει να παραμένουν κλειδωμένοι (Ν 3850/2010, ΠΔ 1073/1981, ΑΠ Φ 7.5/1816/88/2004)</w:t>
            </w:r>
          </w:p>
        </w:tc>
      </w:tr>
      <w:tr w:rsidR="007D66F5" w:rsidRPr="007D66F5" w14:paraId="09998D9A"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871544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EBC10A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FD781C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γραμμές τροφοδοσίας ηλεκτρικού ρεύματος να είναι ενισχυμένης μηχανικής αντοχής και ηλεκτρικής μόνωσης (ΑΠ Φ 7.5/1816/88/2004)</w:t>
            </w:r>
          </w:p>
        </w:tc>
      </w:tr>
      <w:tr w:rsidR="007D66F5" w:rsidRPr="007D66F5" w14:paraId="255B6025" w14:textId="77777777" w:rsidTr="00680823">
        <w:trPr>
          <w:trHeight w:hRule="exact" w:val="1102"/>
        </w:trPr>
        <w:tc>
          <w:tcPr>
            <w:tcW w:w="1138" w:type="dxa"/>
            <w:vMerge/>
            <w:tcBorders>
              <w:top w:val="single" w:sz="8" w:space="0" w:color="000000"/>
              <w:left w:val="single" w:sz="8" w:space="0" w:color="000000"/>
              <w:bottom w:val="single" w:sz="8" w:space="0" w:color="000000"/>
              <w:right w:val="single" w:sz="8" w:space="0" w:color="000000"/>
            </w:tcBorders>
          </w:tcPr>
          <w:p w14:paraId="62DA015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60717F5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D2F945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Οι διαδρομές των καλωδίων προς τα ηλεκτρικά εργαλεία πρέπει να μη δημιουργούν προβλήματα στη λειτουργία του εργοταξίου. Συνιστάται η κάλυψη τους (πέρασμα σε σωλήνες, σκέπασμα με μαδέρια, </w:t>
            </w:r>
            <w:proofErr w:type="spellStart"/>
            <w:r w:rsidRPr="007D66F5">
              <w:rPr>
                <w:rFonts w:ascii="Arial" w:eastAsia="Times New Roman" w:hAnsi="Arial" w:cs="Arial"/>
                <w:color w:val="000000"/>
                <w:sz w:val="18"/>
                <w:szCs w:val="18"/>
                <w:lang w:eastAsia="el-GR"/>
              </w:rPr>
              <w:t>υπογειοποίηση</w:t>
            </w:r>
            <w:proofErr w:type="spellEnd"/>
            <w:r w:rsidRPr="007D66F5">
              <w:rPr>
                <w:rFonts w:ascii="Arial" w:eastAsia="Times New Roman" w:hAnsi="Arial" w:cs="Arial"/>
                <w:color w:val="000000"/>
                <w:sz w:val="18"/>
                <w:szCs w:val="18"/>
                <w:lang w:eastAsia="el-GR"/>
              </w:rPr>
              <w:t>), η υπέργεια διαδρομή και η τοποθέτηση τους εκτός διαδρόμων κίνησης προσωπικού, μηχανημάτων και οχημάτων (ΠΔ 1073/1981, ΑΠ Φ 7.5/1816/88/2004)</w:t>
            </w:r>
          </w:p>
        </w:tc>
      </w:tr>
      <w:tr w:rsidR="007D66F5" w:rsidRPr="007D66F5" w14:paraId="42AFA558"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D84334C"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3B0CBD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089D4A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κατάσταση του εξοπλισμού να είναι άριστη. Φθαρμένα εργαλεία, καλώδια, φις, πολύπριζα και πρίζες πρέπει να αντικαθίστανται άμεσα (Ν.3850/10, ΠΔ 1073/1981, ΑΠ Φ 7.5/1816/88/2004)</w:t>
            </w:r>
          </w:p>
        </w:tc>
      </w:tr>
      <w:tr w:rsidR="007D66F5" w:rsidRPr="007D66F5" w14:paraId="72C24A94" w14:textId="77777777" w:rsidTr="00680823">
        <w:trPr>
          <w:trHeight w:hRule="exact" w:val="668"/>
        </w:trPr>
        <w:tc>
          <w:tcPr>
            <w:tcW w:w="9671" w:type="dxa"/>
            <w:gridSpan w:val="5"/>
            <w:tcBorders>
              <w:top w:val="nil"/>
              <w:left w:val="nil"/>
              <w:bottom w:val="nil"/>
              <w:right w:val="nil"/>
            </w:tcBorders>
            <w:shd w:val="clear" w:color="auto" w:fill="FFFFFF"/>
          </w:tcPr>
          <w:p w14:paraId="6766EDEB" w14:textId="77777777" w:rsidR="007D66F5" w:rsidRPr="007D66F5" w:rsidRDefault="007D66F5" w:rsidP="007D66F5">
            <w:pPr>
              <w:adjustRightInd w:val="0"/>
              <w:rPr>
                <w:rFonts w:ascii="Tahoma" w:eastAsia="Times New Roman" w:hAnsi="Tahoma" w:cs="Tahoma"/>
                <w:sz w:val="20"/>
                <w:szCs w:val="20"/>
                <w:lang w:eastAsia="el-GR"/>
              </w:rPr>
            </w:pPr>
          </w:p>
        </w:tc>
      </w:tr>
      <w:tr w:rsidR="007D66F5" w:rsidRPr="007D66F5" w14:paraId="35F5CCEA" w14:textId="77777777" w:rsidTr="00680823">
        <w:trPr>
          <w:trHeight w:hRule="exact" w:val="224"/>
        </w:trPr>
        <w:tc>
          <w:tcPr>
            <w:tcW w:w="9671" w:type="dxa"/>
            <w:gridSpan w:val="5"/>
            <w:tcBorders>
              <w:top w:val="nil"/>
              <w:left w:val="nil"/>
              <w:bottom w:val="single" w:sz="8" w:space="0" w:color="A9A9A9"/>
              <w:right w:val="nil"/>
            </w:tcBorders>
            <w:shd w:val="clear" w:color="auto" w:fill="FFFFFF"/>
          </w:tcPr>
          <w:p w14:paraId="4BFFF8BA"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lastRenderedPageBreak/>
              <w:t>ΠΑΡΑΡΤΗΜΑ: Οδηγίες ασφαλούς εργασίας</w:t>
            </w:r>
          </w:p>
        </w:tc>
      </w:tr>
      <w:tr w:rsidR="007D66F5" w:rsidRPr="007D66F5" w14:paraId="2146ABE1" w14:textId="77777777" w:rsidTr="00680823">
        <w:trPr>
          <w:trHeight w:hRule="exact" w:val="112"/>
        </w:trPr>
        <w:tc>
          <w:tcPr>
            <w:tcW w:w="9671" w:type="dxa"/>
            <w:gridSpan w:val="5"/>
            <w:tcBorders>
              <w:top w:val="nil"/>
              <w:left w:val="nil"/>
              <w:bottom w:val="nil"/>
              <w:right w:val="nil"/>
            </w:tcBorders>
            <w:shd w:val="clear" w:color="auto" w:fill="FFFFFF"/>
          </w:tcPr>
          <w:p w14:paraId="31C30294"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49A9C23B"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2F3C8E7C"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41330A48"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5E1E40D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Πυρκαγιά από "θερμές" εργασίες</w:t>
            </w:r>
          </w:p>
        </w:tc>
      </w:tr>
      <w:tr w:rsidR="007D66F5" w:rsidRPr="007D66F5" w14:paraId="098BFD8A"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108D3AA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50F3398"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033B006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6B13E8A1"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5A8A437E"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054C17A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3331E0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εκτέλεσης "θερμών" εργασιών (χρήση τροχού, ηλεκτροσυγκόλλησης, φλόγας αερίου) κοντά σε εύφλεκτα υλικά (Ν 3850/2010, ΠΔ 17/1996, ΠΔ 1073/1981, ΠΔ 95/1978)</w:t>
            </w:r>
          </w:p>
        </w:tc>
      </w:tr>
      <w:tr w:rsidR="007D66F5" w:rsidRPr="007D66F5" w14:paraId="21200C95" w14:textId="77777777" w:rsidTr="00680823">
        <w:trPr>
          <w:trHeight w:hRule="exact" w:val="898"/>
        </w:trPr>
        <w:tc>
          <w:tcPr>
            <w:tcW w:w="1138" w:type="dxa"/>
            <w:vMerge/>
            <w:tcBorders>
              <w:top w:val="single" w:sz="8" w:space="0" w:color="000000"/>
              <w:left w:val="single" w:sz="8" w:space="0" w:color="000000"/>
              <w:bottom w:val="single" w:sz="8" w:space="0" w:color="000000"/>
              <w:right w:val="single" w:sz="8" w:space="0" w:color="000000"/>
            </w:tcBorders>
          </w:tcPr>
          <w:p w14:paraId="75D04C8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31450A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D67C5E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πυροσβεστικών μέσων (πυροσβεστήρες). Για την αποτελεσματική χρήση των πυροσβεστήρων συνιστάται να γίνεται ενημέρωση του προσωπικού. Επίσης σημειώνεται ότι τα πυροσβεστικά μέσα πρέπει να τοποθετούνται σε εύκολα </w:t>
            </w:r>
            <w:proofErr w:type="spellStart"/>
            <w:r w:rsidRPr="007D66F5">
              <w:rPr>
                <w:rFonts w:ascii="Arial" w:eastAsia="Times New Roman" w:hAnsi="Arial" w:cs="Arial"/>
                <w:color w:val="000000"/>
                <w:sz w:val="18"/>
                <w:szCs w:val="18"/>
                <w:lang w:eastAsia="el-GR"/>
              </w:rPr>
              <w:t>προσβάσιμες</w:t>
            </w:r>
            <w:proofErr w:type="spellEnd"/>
            <w:r w:rsidRPr="007D66F5">
              <w:rPr>
                <w:rFonts w:ascii="Arial" w:eastAsia="Times New Roman" w:hAnsi="Arial" w:cs="Arial"/>
                <w:color w:val="000000"/>
                <w:sz w:val="18"/>
                <w:szCs w:val="18"/>
                <w:lang w:eastAsia="el-GR"/>
              </w:rPr>
              <w:t xml:space="preserve"> θέσεις (Ν 3850/2010, ΠΔ 1073/1981, ΠΔ 95/1978)</w:t>
            </w:r>
          </w:p>
        </w:tc>
      </w:tr>
      <w:tr w:rsidR="007D66F5" w:rsidRPr="007D66F5" w14:paraId="0A4C6AE7"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658F658D"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4937BF9E"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7ABEF1B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Θόρυβος</w:t>
            </w:r>
          </w:p>
        </w:tc>
      </w:tr>
      <w:tr w:rsidR="007D66F5" w:rsidRPr="007D66F5" w14:paraId="35205E87"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30ADDCFC"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9038AD0"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37F10A2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63C525D9"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35D73663"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1C4E498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267D0E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αφαίρεσης σιγαστήρων και των προστατευτικών καλυμμάτων των μηχανημάτων (ΠΔ 149/2006, ΠΔ 395/1994)</w:t>
            </w:r>
          </w:p>
        </w:tc>
      </w:tr>
      <w:tr w:rsidR="007D66F5" w:rsidRPr="007D66F5" w14:paraId="798834FD"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D49D51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47FD8D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7AED75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Συντήρηση του εξοπλισμού σύμφωνα με τις προδιαγραφές του κατασκευαστή του (Ν 3850/2010, ΠΔ 395/1994)</w:t>
            </w:r>
          </w:p>
        </w:tc>
      </w:tr>
      <w:tr w:rsidR="007D66F5" w:rsidRPr="007D66F5" w14:paraId="7CEF100C"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7965CEE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1C09EE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659E174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Αποστάσεις ασφαλείας από μηχανήματα και εξοπλισμό που παράγει θόρυβο (ΠΔ 149/2006)</w:t>
            </w:r>
          </w:p>
        </w:tc>
      </w:tr>
      <w:tr w:rsidR="007D66F5" w:rsidRPr="007D66F5" w14:paraId="53EA83EA"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7A478AB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5A1F0D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0A137E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εκτίθεται σε θόρυβο από τον γιατρό εργασίας της επιχείρησης (Ν 3850/2010, ΠΔ 149/2006, ΠΔ 17/1996, Ν 1568/1981)</w:t>
            </w:r>
          </w:p>
        </w:tc>
      </w:tr>
      <w:tr w:rsidR="007D66F5" w:rsidRPr="007D66F5" w14:paraId="4E08B495"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66D3908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D5C9A2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4492C7D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ΜΑΠ (ωτασπίδες, </w:t>
            </w:r>
            <w:proofErr w:type="spellStart"/>
            <w:r w:rsidRPr="007D66F5">
              <w:rPr>
                <w:rFonts w:ascii="Arial" w:eastAsia="Times New Roman" w:hAnsi="Arial" w:cs="Arial"/>
                <w:color w:val="000000"/>
                <w:sz w:val="18"/>
                <w:szCs w:val="18"/>
                <w:lang w:eastAsia="el-GR"/>
              </w:rPr>
              <w:t>ωτοβύσματα</w:t>
            </w:r>
            <w:proofErr w:type="spellEnd"/>
            <w:r w:rsidRPr="007D66F5">
              <w:rPr>
                <w:rFonts w:ascii="Arial" w:eastAsia="Times New Roman" w:hAnsi="Arial" w:cs="Arial"/>
                <w:color w:val="000000"/>
                <w:sz w:val="18"/>
                <w:szCs w:val="18"/>
                <w:lang w:eastAsia="el-GR"/>
              </w:rPr>
              <w:t>) (Ν 3850/2010, ΠΔ 149/2006, ΠΔ 396/1994)</w:t>
            </w:r>
          </w:p>
        </w:tc>
      </w:tr>
      <w:tr w:rsidR="007D66F5" w:rsidRPr="007D66F5" w14:paraId="33DC3023"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3F04842E"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2B4FC09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D9B24B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εργασιών κατά τις ώρες καινής ησυχίας</w:t>
            </w:r>
          </w:p>
        </w:tc>
      </w:tr>
      <w:tr w:rsidR="007D66F5" w:rsidRPr="007D66F5" w14:paraId="2F1764E6"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212F764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4D920D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8CCAD0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πηγών θορύβου (πχ γεννήτριες) μακριά από τις θέσεις εργασίας (ΠΔ 149/2006)</w:t>
            </w:r>
          </w:p>
        </w:tc>
      </w:tr>
      <w:tr w:rsidR="007D66F5" w:rsidRPr="007D66F5" w14:paraId="380961D1"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2F86A69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BB1E34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269986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Απομόνωση των πηγών θορύβου με χωρίσματα (ΠΔ 149/2006)</w:t>
            </w:r>
          </w:p>
        </w:tc>
      </w:tr>
      <w:tr w:rsidR="007D66F5" w:rsidRPr="007D66F5" w14:paraId="5D80B876"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AFA6F0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4836E0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120419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Εκτέλεση θορυβωδών εργασιών (πχ χρήση αεροσυμπιεστή) μακριά από άλλα συνεργεία (ΠΔ 149/2006)</w:t>
            </w:r>
          </w:p>
        </w:tc>
      </w:tr>
      <w:tr w:rsidR="007D66F5" w:rsidRPr="007D66F5" w14:paraId="7DF3FF05"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2E315DB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6E4D69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409905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έκθεσης σε θόρυβο με διαχειριστικά μέτρα (διαλείμματα, εναλλαγή αντικειμένου εργασίας, εναλλαγή εργαζομένων για την εκτέλεση της ίδιας εργασίας) (ΠΔ 149/2006)</w:t>
            </w:r>
          </w:p>
        </w:tc>
      </w:tr>
      <w:tr w:rsidR="007D66F5" w:rsidRPr="007D66F5" w14:paraId="6C285C38"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148B6EB6"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4422F463"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0C06639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Μυοσκελετικοί</w:t>
            </w:r>
            <w:proofErr w:type="spellEnd"/>
            <w:r w:rsidRPr="007D66F5">
              <w:rPr>
                <w:rFonts w:ascii="Arial" w:eastAsia="Times New Roman" w:hAnsi="Arial" w:cs="Arial"/>
                <w:color w:val="000000"/>
                <w:sz w:val="18"/>
                <w:szCs w:val="18"/>
                <w:lang w:eastAsia="el-GR"/>
              </w:rPr>
              <w:t xml:space="preserve"> τραυματισμοί</w:t>
            </w:r>
          </w:p>
        </w:tc>
      </w:tr>
      <w:tr w:rsidR="007D66F5" w:rsidRPr="007D66F5" w14:paraId="150FF821"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6366B68B"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7675E967"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4881EB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3CBCC750"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20AEB7B2"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69C9F9D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48350B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χειρωνακτικής διακίνησης φορτίων με τη βοήθεια μηχανικών μέσων, όπου είναι εφικτό (ΠΔ 397/1994)</w:t>
            </w:r>
          </w:p>
        </w:tc>
      </w:tr>
      <w:tr w:rsidR="007D66F5" w:rsidRPr="007D66F5" w14:paraId="2B866E17"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3137167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964A06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4696CF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του φορτίου (βάρος, κέντρο βάρους, όγκος, σχήμα, λαβές, σύσταση) (ΠΔ 397/1994)</w:t>
            </w:r>
          </w:p>
        </w:tc>
      </w:tr>
      <w:tr w:rsidR="007D66F5" w:rsidRPr="007D66F5" w14:paraId="7D0DE51E"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5F3A35D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72FFF2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675D302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απαιτούμενη σωματική προσπάθεια (στροφή κορμού, απότομη μετακίνηση, ασταθής σωματική στάση) (ΠΔ 397/1994)</w:t>
            </w:r>
          </w:p>
        </w:tc>
      </w:tr>
      <w:tr w:rsidR="007D66F5" w:rsidRPr="007D66F5" w14:paraId="3A9768FA"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191BA7A3"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4FAD5E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5EC056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του εργασιακού περιβάλλοντος (ελεύθερος χώρος, διαθέσιμο ύψος, κλίση και ολισθηρότητα δαπέδου, θερμοκρασία, υγρασία, αερισμός, φωτισμός) (ΠΔ 397/1994)</w:t>
            </w:r>
          </w:p>
        </w:tc>
      </w:tr>
      <w:tr w:rsidR="007D66F5" w:rsidRPr="007D66F5" w14:paraId="7FCBD189"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5DA319A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51B3B6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0C20F2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της εργασίας (συχνότητα, διάρκεια, απόσταση, χρόνος ανάπαυσης, ρυθμός εργασίας) (ΠΔ 397/1994)</w:t>
            </w:r>
          </w:p>
        </w:tc>
      </w:tr>
      <w:tr w:rsidR="007D66F5" w:rsidRPr="007D66F5" w14:paraId="12392246"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49325F7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2C854B3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0A482C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Ενημέρωση των εργαζομένων για τα μέτρα ασφάλειας που πρέπει να λαμβάνουν. Επίσης η κατάσταση της υγείας τους και η σωματική τους διάπλαση πρέπει να μη δημιουργούν προβλήματα στην εκτέλεση των συγκεκριμένων εργασιών (Ν 3850/2010, ΠΔ 397/1994)</w:t>
            </w:r>
          </w:p>
        </w:tc>
      </w:tr>
      <w:tr w:rsidR="007D66F5" w:rsidRPr="007D66F5" w14:paraId="2419BFE7"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4E48A1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3E92196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5E4583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εκτελεί χειρωνακτικές εργασίες από τον γιατρό εργασίας της επιχείρησης (Ν. 3850/10, ΠΔ 397/1994, ΠΔ 17/1996, Ν 1568/1985)</w:t>
            </w:r>
          </w:p>
        </w:tc>
      </w:tr>
      <w:tr w:rsidR="007D66F5" w:rsidRPr="007D66F5" w14:paraId="19E0BC49"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0AE3CD0C"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603E0DD0"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47A4D734"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Γλίστριμα</w:t>
            </w:r>
            <w:proofErr w:type="spellEnd"/>
            <w:r w:rsidRPr="007D66F5">
              <w:rPr>
                <w:rFonts w:ascii="Arial" w:eastAsia="Times New Roman" w:hAnsi="Arial" w:cs="Arial"/>
                <w:color w:val="000000"/>
                <w:sz w:val="18"/>
                <w:szCs w:val="18"/>
                <w:lang w:eastAsia="el-GR"/>
              </w:rPr>
              <w:t xml:space="preserve"> - παραπάτημα</w:t>
            </w:r>
          </w:p>
        </w:tc>
      </w:tr>
      <w:tr w:rsidR="007D66F5" w:rsidRPr="007D66F5" w14:paraId="59EE608A"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5DA4008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77B61EB9"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20C5A8E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4FBC8511" w14:textId="77777777" w:rsidTr="00680823">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28FA832C"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2D86FE2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ED22AB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Διατήρηση καλού νοικοκυριού στο εργοτάξιο (ΠΔ 1073/1981)</w:t>
            </w:r>
          </w:p>
        </w:tc>
      </w:tr>
      <w:tr w:rsidR="007D66F5" w:rsidRPr="007D66F5" w14:paraId="494ABEEB"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0E49C2EF"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EC7F19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78AF7A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Διατήρηση των προσβάσεων σε καλή κατάσταση (ΠΔ 1073/1981)</w:t>
            </w:r>
          </w:p>
        </w:tc>
      </w:tr>
      <w:tr w:rsidR="007D66F5" w:rsidRPr="007D66F5" w14:paraId="0A32D383"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538B18A2"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A3CE1D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CB0803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Επαρκής φωτισμός των θέσεων εργασίας και των προσβάσεων σε αυτές (ΠΔ 1073/1981)</w:t>
            </w:r>
          </w:p>
        </w:tc>
      </w:tr>
      <w:tr w:rsidR="007D66F5" w:rsidRPr="007D66F5" w14:paraId="36771138" w14:textId="77777777" w:rsidTr="00680823">
        <w:trPr>
          <w:trHeight w:hRule="exact" w:val="794"/>
        </w:trPr>
        <w:tc>
          <w:tcPr>
            <w:tcW w:w="9671" w:type="dxa"/>
            <w:gridSpan w:val="5"/>
            <w:tcBorders>
              <w:top w:val="nil"/>
              <w:left w:val="nil"/>
              <w:bottom w:val="nil"/>
              <w:right w:val="nil"/>
            </w:tcBorders>
            <w:shd w:val="clear" w:color="auto" w:fill="FFFFFF"/>
          </w:tcPr>
          <w:p w14:paraId="5AE8F7CB" w14:textId="77777777" w:rsidR="007D66F5" w:rsidRPr="007D66F5" w:rsidRDefault="007D66F5" w:rsidP="007D66F5">
            <w:pPr>
              <w:adjustRightInd w:val="0"/>
              <w:rPr>
                <w:rFonts w:ascii="Tahoma" w:eastAsia="Times New Roman" w:hAnsi="Tahoma" w:cs="Tahoma"/>
                <w:sz w:val="20"/>
                <w:szCs w:val="20"/>
                <w:lang w:eastAsia="el-GR"/>
              </w:rPr>
            </w:pPr>
          </w:p>
        </w:tc>
      </w:tr>
      <w:tr w:rsidR="007D66F5" w:rsidRPr="007D66F5" w14:paraId="235A887D" w14:textId="77777777" w:rsidTr="00680823">
        <w:trPr>
          <w:trHeight w:hRule="exact" w:val="112"/>
        </w:trPr>
        <w:tc>
          <w:tcPr>
            <w:tcW w:w="9671" w:type="dxa"/>
            <w:gridSpan w:val="5"/>
            <w:tcBorders>
              <w:top w:val="nil"/>
              <w:left w:val="nil"/>
              <w:bottom w:val="nil"/>
              <w:right w:val="nil"/>
            </w:tcBorders>
            <w:shd w:val="clear" w:color="auto" w:fill="FFFFFF"/>
          </w:tcPr>
          <w:p w14:paraId="7A12191E"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6BBB47BA" w14:textId="77777777" w:rsidTr="00680823">
        <w:trPr>
          <w:trHeight w:hRule="exact" w:val="898"/>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6332EF29"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340DEA3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4DFE0A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περάσματος καλωδίων, σωλήνων, αγωγών σε δάπεδα που χρησιμοποιούνται ως προσβάσεις ή θέσεις εργασίας. Εναλλακτικά προτείνεται η τοποθέτησή τους σε ασφαλές ύψος ή το πέρασμα τους από τα άκρα των διαδρόμων. Σε αυτή την περίπτωση πρέπει να ληφθεί υπόψη η προστασία (κάλυψη) και η σήμανση τους (ΠΔ 1073/1981)</w:t>
            </w:r>
          </w:p>
        </w:tc>
      </w:tr>
      <w:tr w:rsidR="007D66F5" w:rsidRPr="007D66F5" w14:paraId="68092000"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0ABBA69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BF246E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897865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Άμεσος καθαρισμός των δαπέδων που καθίστανται ολισθηρά (πχ από πτώση λιπαντικών) (ΠΔ 1073/1981)</w:t>
            </w:r>
          </w:p>
        </w:tc>
      </w:tr>
      <w:tr w:rsidR="007D66F5" w:rsidRPr="007D66F5" w14:paraId="50FB8650" w14:textId="77777777" w:rsidTr="00680823">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411D97F6"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 xml:space="preserve">Μ.Α.Π. </w:t>
            </w:r>
          </w:p>
        </w:tc>
        <w:tc>
          <w:tcPr>
            <w:tcW w:w="569" w:type="dxa"/>
            <w:tcBorders>
              <w:top w:val="single" w:sz="8" w:space="0" w:color="000000"/>
              <w:left w:val="single" w:sz="8" w:space="0" w:color="000000"/>
              <w:bottom w:val="single" w:sz="8" w:space="0" w:color="000000"/>
              <w:right w:val="nil"/>
            </w:tcBorders>
            <w:shd w:val="clear" w:color="auto" w:fill="FFFFFF"/>
          </w:tcPr>
          <w:p w14:paraId="275B8AC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DE839B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Παπούτσια (απαραίτητα για κάθε εργασία στο εργοτάξιο) ΕΝ  ISO 20345 (S3)</w:t>
            </w:r>
          </w:p>
        </w:tc>
      </w:tr>
      <w:tr w:rsidR="007D66F5" w:rsidRPr="007D66F5" w14:paraId="09AAB08A"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5C5C7AB6"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2DC752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3E88301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Ζώνη ασφαλείας 5 σημείων ΕΝ 361, EN 358</w:t>
            </w:r>
          </w:p>
        </w:tc>
      </w:tr>
      <w:tr w:rsidR="007D66F5" w:rsidRPr="007D66F5" w14:paraId="0CBC3F8F"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7443561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64B179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9D49DF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Γάντια ΕΝ 388:2016 (έναντι μηχανικών κινδύνων)</w:t>
            </w:r>
          </w:p>
        </w:tc>
      </w:tr>
      <w:tr w:rsidR="007D66F5" w:rsidRPr="007D66F5" w14:paraId="1C1E1068" w14:textId="77777777" w:rsidTr="00680823">
        <w:trPr>
          <w:trHeight w:hRule="exact" w:val="336"/>
        </w:trPr>
        <w:tc>
          <w:tcPr>
            <w:tcW w:w="1138" w:type="dxa"/>
            <w:vMerge/>
            <w:tcBorders>
              <w:top w:val="single" w:sz="8" w:space="0" w:color="000000"/>
              <w:left w:val="single" w:sz="8" w:space="0" w:color="000000"/>
              <w:bottom w:val="single" w:sz="8" w:space="0" w:color="000000"/>
              <w:right w:val="single" w:sz="8" w:space="0" w:color="000000"/>
            </w:tcBorders>
          </w:tcPr>
          <w:p w14:paraId="2CDF00F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235613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4DF787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Κράνος (απαραίτητο για κάθε εργασία στο εργοτάξιο) ΕΝ 397</w:t>
            </w:r>
          </w:p>
        </w:tc>
      </w:tr>
      <w:tr w:rsidR="007D66F5" w:rsidRPr="007D66F5" w14:paraId="7DCC4921" w14:textId="77777777" w:rsidTr="00680823">
        <w:trPr>
          <w:trHeight w:hRule="exact" w:val="280"/>
        </w:trPr>
        <w:tc>
          <w:tcPr>
            <w:tcW w:w="2389" w:type="dxa"/>
            <w:gridSpan w:val="3"/>
            <w:tcBorders>
              <w:top w:val="single" w:sz="2" w:space="0" w:color="000000"/>
              <w:left w:val="single" w:sz="8" w:space="0" w:color="000000"/>
              <w:bottom w:val="nil"/>
              <w:right w:val="nil"/>
            </w:tcBorders>
            <w:shd w:val="clear" w:color="auto" w:fill="FFFFFF"/>
          </w:tcPr>
          <w:p w14:paraId="48682AB7"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ΕΡΓΑΣΙΑ</w:t>
            </w:r>
          </w:p>
        </w:tc>
        <w:tc>
          <w:tcPr>
            <w:tcW w:w="228" w:type="dxa"/>
            <w:tcBorders>
              <w:top w:val="single" w:sz="2" w:space="0" w:color="000000"/>
              <w:left w:val="nil"/>
              <w:bottom w:val="nil"/>
              <w:right w:val="nil"/>
            </w:tcBorders>
            <w:shd w:val="clear" w:color="auto" w:fill="FFFFFF"/>
          </w:tcPr>
          <w:p w14:paraId="5F3B8C84"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tcPr>
          <w:p w14:paraId="0A8A7C39"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ΜΟΝΩΣΕΙΣ</w:t>
            </w:r>
          </w:p>
        </w:tc>
      </w:tr>
      <w:tr w:rsidR="007D66F5" w:rsidRPr="007D66F5" w14:paraId="6E8A00E7" w14:textId="77777777" w:rsidTr="00680823">
        <w:trPr>
          <w:trHeight w:hRule="exact" w:val="650"/>
        </w:trPr>
        <w:tc>
          <w:tcPr>
            <w:tcW w:w="2389" w:type="dxa"/>
            <w:gridSpan w:val="3"/>
            <w:tcBorders>
              <w:top w:val="nil"/>
              <w:left w:val="single" w:sz="8" w:space="0" w:color="000000"/>
              <w:bottom w:val="single" w:sz="2" w:space="0" w:color="000000"/>
              <w:right w:val="nil"/>
            </w:tcBorders>
            <w:shd w:val="clear" w:color="auto" w:fill="FFFFFF"/>
          </w:tcPr>
          <w:p w14:paraId="211E808F"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Ανάλυση εργασίας</w:t>
            </w:r>
          </w:p>
        </w:tc>
        <w:tc>
          <w:tcPr>
            <w:tcW w:w="228" w:type="dxa"/>
            <w:tcBorders>
              <w:top w:val="nil"/>
              <w:left w:val="nil"/>
              <w:bottom w:val="single" w:sz="2" w:space="0" w:color="000000"/>
              <w:right w:val="nil"/>
            </w:tcBorders>
            <w:shd w:val="clear" w:color="auto" w:fill="FFFFFF"/>
          </w:tcPr>
          <w:p w14:paraId="2A36B44F"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0FB003AF"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Μεταφορά υλικών - εξοπλισμού στο χώρο</w:t>
            </w:r>
            <w:r w:rsidRPr="007D66F5">
              <w:rPr>
                <w:rFonts w:ascii="Arial" w:eastAsia="Times New Roman" w:hAnsi="Arial" w:cs="Arial"/>
                <w:color w:val="000000"/>
                <w:sz w:val="18"/>
                <w:szCs w:val="18"/>
                <w:lang w:eastAsia="el-GR"/>
              </w:rPr>
              <w:br/>
              <w:t>Προετοιμασία επιφανειών</w:t>
            </w:r>
            <w:r w:rsidRPr="007D66F5">
              <w:rPr>
                <w:rFonts w:ascii="Arial" w:eastAsia="Times New Roman" w:hAnsi="Arial" w:cs="Arial"/>
                <w:color w:val="000000"/>
                <w:sz w:val="18"/>
                <w:szCs w:val="18"/>
                <w:lang w:eastAsia="el-GR"/>
              </w:rPr>
              <w:br/>
              <w:t>Εφαρμογή μονωτικού υλικού</w:t>
            </w:r>
          </w:p>
        </w:tc>
      </w:tr>
      <w:tr w:rsidR="007D66F5" w:rsidRPr="007D66F5" w14:paraId="105F82D1"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3F517DD4"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3454F4AD"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3A3B4F57"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εργαζόμενου από ύψος</w:t>
            </w:r>
          </w:p>
        </w:tc>
      </w:tr>
      <w:tr w:rsidR="007D66F5" w:rsidRPr="007D66F5" w14:paraId="62899517"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3B2A46F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5FF17707"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4D7026B4"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0DA7633E" w14:textId="77777777" w:rsidTr="00680823">
        <w:trPr>
          <w:trHeight w:hRule="exact" w:val="490"/>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53297B0E"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FFFFF"/>
          </w:tcPr>
          <w:p w14:paraId="7962B0E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5A29B8E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περάτων πλακών με διπλή σανίδα σε ύψος 1 μ από το δάπεδο, μονή σανίδα σε ύψος 0,5 μ και σοβατεπί ύψους 15 εκ (ΠΔ 1073/1981, ΠΔ 778/1980, ΠΔ 305/1996)</w:t>
            </w:r>
          </w:p>
        </w:tc>
      </w:tr>
      <w:tr w:rsidR="007D66F5" w:rsidRPr="007D66F5" w14:paraId="5B9E3605"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996F58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F55F1C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F28CF1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περάτων πλακών με μεταλλικές κουπαστές σε ύψος 1 μ και 0,5 μ από το δάπεδο και σοβατεπί ύψους 15 εκ (ΠΔ 1073/1981, ΠΔ 778/1980, ΠΔ 305/1996)</w:t>
            </w:r>
          </w:p>
        </w:tc>
      </w:tr>
      <w:tr w:rsidR="007D66F5" w:rsidRPr="007D66F5" w14:paraId="29A75126"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F8B375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AD77A3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3778A03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περάτων πλακών με προστατευτικό δίχτυ, σε ύψος τουλάχιστον 1 μ (ΠΔ 1073/1981, ΠΔ 778/1980, ΠΔ 305/1996)</w:t>
            </w:r>
          </w:p>
        </w:tc>
      </w:tr>
      <w:tr w:rsidR="007D66F5" w:rsidRPr="007D66F5" w14:paraId="3CEAB9DD"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2E0D94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6FB39C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EE5473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κλιμακοστασίων με διπλή σανίδα σε ύψος 1 μ από το πάτημα, μονή σανίδα σε ύψος 0,5 μ και σοβατεπί ύψους 15 εκ (ΠΔ 1073/1981, ΠΔ 778/1980, ΠΔ 305/1996)</w:t>
            </w:r>
          </w:p>
        </w:tc>
      </w:tr>
      <w:tr w:rsidR="007D66F5" w:rsidRPr="007D66F5" w14:paraId="3B43C770"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3E930E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404AFD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2DA498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κλιμακοστασίων με μεταλλικές κουπαστές σε ύψος 1 μ και 0,5 μ από το πάτημα και σοβατεπί ύψους 15 εκ (ΠΔ 1073/1981, ΠΔ 778/1980, ΠΔ 305/1996)</w:t>
            </w:r>
          </w:p>
        </w:tc>
      </w:tr>
      <w:tr w:rsidR="007D66F5" w:rsidRPr="007D66F5" w14:paraId="53FAAEC2"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3246F638"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676096B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F82B22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κλιμακοστασίων με προστατευτικό δίχτυ, σε ύψος τουλάχιστον 1 μ (ΠΔ 1073/1981, ΠΔ 778/1980, ΠΔ 305/1996)</w:t>
            </w:r>
          </w:p>
        </w:tc>
      </w:tr>
      <w:tr w:rsidR="007D66F5" w:rsidRPr="007D66F5" w14:paraId="42A8AD8F" w14:textId="77777777" w:rsidTr="00680823">
        <w:trPr>
          <w:trHeight w:hRule="exact" w:val="898"/>
        </w:trPr>
        <w:tc>
          <w:tcPr>
            <w:tcW w:w="1138" w:type="dxa"/>
            <w:vMerge/>
            <w:tcBorders>
              <w:top w:val="single" w:sz="8" w:space="0" w:color="000000"/>
              <w:left w:val="single" w:sz="8" w:space="0" w:color="000000"/>
              <w:bottom w:val="single" w:sz="8" w:space="0" w:color="000000"/>
              <w:right w:val="single" w:sz="8" w:space="0" w:color="000000"/>
            </w:tcBorders>
          </w:tcPr>
          <w:p w14:paraId="530F21B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068D502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647FC5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υπερυψωμένων θέσεων εργασίας, διαδρόμων και προσβάσεων με διατάξεις πλευρικής προστασίας (κουπαστές σε ύψος 1 μ και 0,5 μ από το δάπεδο και σοβατεπί ύψους 15 εκ ή με προστατευτικό δίχτυ ύψους τουλάχιστον 1 μ) (ΠΔ 1073/1981, ΠΔ 778/1980, ΠΔ 305/1996)</w:t>
            </w:r>
          </w:p>
        </w:tc>
      </w:tr>
      <w:tr w:rsidR="007D66F5" w:rsidRPr="007D66F5" w14:paraId="1EC795AB"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C172EE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006E1EB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1B9E30E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κενών με διπλή σανίδα σε ύψος 1 μ από το δάπεδο, μονή σανίδα σε ύψος 0,5 μ και σοβατεπί ύψους 15 εκ (ΠΔ 1073/1981, ΠΔ 778/1980, ΠΔ 305/1996)</w:t>
            </w:r>
          </w:p>
        </w:tc>
      </w:tr>
      <w:tr w:rsidR="007D66F5" w:rsidRPr="007D66F5" w14:paraId="23B7D8B6"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9C58E7B"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5AF8069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820F73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κενών με μεταλλικές κουπαστές σε ύψος 1 μ και 0,5 μ από το δάπεδο και σοβατεπί ύψους 15 εκ (ΠΔ 1073/1981, ΠΔ 778/1980, ΠΔ 305/1996)</w:t>
            </w:r>
          </w:p>
        </w:tc>
      </w:tr>
      <w:tr w:rsidR="007D66F5" w:rsidRPr="007D66F5" w14:paraId="305F04A4"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F0183B9"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827469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5CC0EC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κενών με προστατευτικό δίχτυ, σε ύψος τουλάχιστον 1 μ (ΠΔ 1073/1981, ΠΔ 305/1996)</w:t>
            </w:r>
          </w:p>
        </w:tc>
      </w:tr>
      <w:tr w:rsidR="007D66F5" w:rsidRPr="007D66F5" w14:paraId="36867EAC"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4841CB3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F1EBDD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11</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7965193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Κάλυψη των οριζοντίων κενών με υλικό αντοχής τουλάχιστον διπλάσιας του φορτίου που αναμένεται να δεχτεί (ΠΔ 1073/1981)</w:t>
            </w:r>
          </w:p>
        </w:tc>
      </w:tr>
      <w:tr w:rsidR="007D66F5" w:rsidRPr="007D66F5" w14:paraId="2A47BEF2"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60B65ED4"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4F60DCC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12</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5201CDF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οριζόντιου προστατευτικού δικτύου κάτω από το κενό (ΠΔ 305/1996, ΠΔ 1073/1981)</w:t>
            </w:r>
          </w:p>
        </w:tc>
      </w:tr>
      <w:tr w:rsidR="007D66F5" w:rsidRPr="007D66F5" w14:paraId="34DAA2E8"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1D751C90"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30D5813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13</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09CA66E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συστήματος ατομικής προστασίας έναντι πτώσης από ύψος (ζώνη ασφαλείας) (Ν 3850/2010, ΠΔ 305/1996, ΠΔ 396/1994, ΠΔ 155/2004)</w:t>
            </w:r>
          </w:p>
        </w:tc>
      </w:tr>
      <w:tr w:rsidR="007D66F5" w:rsidRPr="007D66F5" w14:paraId="0E33D2A0"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42A862D7"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50E4B3A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14</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70CD474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διαδρόμων και των θέσεων εργασίας σε ύψος μεγαλύτερο του 0,75 μ, με μεταλλικές κουπαστές σε ύψος 1 μ και 0,5 μ από το δάπεδο και σοβατεπί ύψους 15 εκ (ΠΔ 305/1996, ΠΔ 1073/1981, ΠΔ 7789/1980)</w:t>
            </w:r>
          </w:p>
        </w:tc>
      </w:tr>
      <w:tr w:rsidR="007D66F5" w:rsidRPr="007D66F5" w14:paraId="0FF5829B" w14:textId="77777777" w:rsidTr="00680823">
        <w:trPr>
          <w:trHeight w:hRule="exact" w:val="694"/>
        </w:trPr>
        <w:tc>
          <w:tcPr>
            <w:tcW w:w="1138" w:type="dxa"/>
            <w:vMerge/>
            <w:tcBorders>
              <w:top w:val="single" w:sz="8" w:space="0" w:color="000000"/>
              <w:left w:val="single" w:sz="8" w:space="0" w:color="000000"/>
              <w:bottom w:val="single" w:sz="8" w:space="0" w:color="000000"/>
              <w:right w:val="single" w:sz="8" w:space="0" w:color="000000"/>
            </w:tcBorders>
          </w:tcPr>
          <w:p w14:paraId="7523EC35"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7E29B44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15</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20F5C78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Κατασκευή κεκλιμένων διαδρόμων και προσβάσεων με κλίση που δεν υπερβαίνει το 1:2. Η αντοχή των υλικών πρέπει να υπερβαίνει τα αναμενόμενα φορτία (ΠΔ 1073/1981, ΠΔ 778/1980)</w:t>
            </w:r>
          </w:p>
        </w:tc>
      </w:tr>
      <w:tr w:rsidR="007D66F5" w:rsidRPr="007D66F5" w14:paraId="0C6AB3EA"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58A03CFD"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5F5F5"/>
          </w:tcPr>
          <w:p w14:paraId="1650971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16</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2CC13DC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Απαγόρευση αφαίρεσης </w:t>
            </w:r>
            <w:proofErr w:type="spellStart"/>
            <w:r w:rsidRPr="007D66F5">
              <w:rPr>
                <w:rFonts w:ascii="Arial" w:eastAsia="Times New Roman" w:hAnsi="Arial" w:cs="Arial"/>
                <w:color w:val="000000"/>
                <w:sz w:val="18"/>
                <w:szCs w:val="18"/>
                <w:lang w:eastAsia="el-GR"/>
              </w:rPr>
              <w:t>οπoιασδήποτε</w:t>
            </w:r>
            <w:proofErr w:type="spellEnd"/>
            <w:r w:rsidRPr="007D66F5">
              <w:rPr>
                <w:rFonts w:ascii="Arial" w:eastAsia="Times New Roman" w:hAnsi="Arial" w:cs="Arial"/>
                <w:color w:val="000000"/>
                <w:sz w:val="18"/>
                <w:szCs w:val="18"/>
                <w:lang w:eastAsia="el-GR"/>
              </w:rPr>
              <w:t xml:space="preserve"> προστατευτικής διάταξης, εφόσον δεν ληφθούν αντισταθμιστικά μέτρα (ΠΔ 1073/1981, ΠΔ 155/2004)</w:t>
            </w:r>
          </w:p>
        </w:tc>
      </w:tr>
      <w:tr w:rsidR="007D66F5" w:rsidRPr="007D66F5" w14:paraId="1B318101" w14:textId="77777777" w:rsidTr="00680823">
        <w:trPr>
          <w:trHeight w:hRule="exact" w:val="336"/>
        </w:trPr>
        <w:tc>
          <w:tcPr>
            <w:tcW w:w="2389" w:type="dxa"/>
            <w:gridSpan w:val="3"/>
            <w:tcBorders>
              <w:top w:val="single" w:sz="2" w:space="0" w:color="000000"/>
              <w:left w:val="single" w:sz="8" w:space="0" w:color="000000"/>
              <w:bottom w:val="nil"/>
              <w:right w:val="nil"/>
            </w:tcBorders>
            <w:shd w:val="clear" w:color="auto" w:fill="FFFFFF"/>
            <w:vAlign w:val="center"/>
          </w:tcPr>
          <w:p w14:paraId="7484BE38"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23825C9D"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single" w:sz="2" w:space="0" w:color="000000"/>
              <w:left w:val="nil"/>
              <w:bottom w:val="nil"/>
              <w:right w:val="single" w:sz="8" w:space="0" w:color="000000"/>
            </w:tcBorders>
            <w:shd w:val="clear" w:color="auto" w:fill="FFFFFF"/>
            <w:vAlign w:val="center"/>
          </w:tcPr>
          <w:p w14:paraId="5B27A6A9"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εργαζόμενου από σκαλωσιά</w:t>
            </w:r>
          </w:p>
        </w:tc>
      </w:tr>
      <w:tr w:rsidR="007D66F5" w:rsidRPr="007D66F5" w14:paraId="602FD618" w14:textId="77777777" w:rsidTr="00680823">
        <w:trPr>
          <w:trHeight w:hRule="exact" w:val="336"/>
        </w:trPr>
        <w:tc>
          <w:tcPr>
            <w:tcW w:w="2389" w:type="dxa"/>
            <w:gridSpan w:val="3"/>
            <w:tcBorders>
              <w:top w:val="nil"/>
              <w:left w:val="single" w:sz="8" w:space="0" w:color="000000"/>
              <w:bottom w:val="single" w:sz="2" w:space="0" w:color="000000"/>
              <w:right w:val="nil"/>
            </w:tcBorders>
            <w:shd w:val="clear" w:color="auto" w:fill="FFFFFF"/>
          </w:tcPr>
          <w:p w14:paraId="552ED48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009B749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tcBorders>
              <w:top w:val="nil"/>
              <w:left w:val="nil"/>
              <w:bottom w:val="single" w:sz="2" w:space="0" w:color="000000"/>
              <w:right w:val="single" w:sz="8" w:space="0" w:color="000000"/>
            </w:tcBorders>
            <w:shd w:val="clear" w:color="auto" w:fill="FFFFFF"/>
          </w:tcPr>
          <w:p w14:paraId="66D3A36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308CF29E" w14:textId="77777777" w:rsidTr="00680823">
        <w:trPr>
          <w:trHeight w:hRule="exact" w:val="336"/>
        </w:trPr>
        <w:tc>
          <w:tcPr>
            <w:tcW w:w="1138" w:type="dxa"/>
            <w:vMerge w:val="restart"/>
            <w:tcBorders>
              <w:top w:val="single" w:sz="8" w:space="0" w:color="000000"/>
              <w:left w:val="single" w:sz="8" w:space="0" w:color="000000"/>
              <w:bottom w:val="single" w:sz="8" w:space="0" w:color="000000"/>
              <w:right w:val="single" w:sz="8" w:space="0" w:color="000000"/>
            </w:tcBorders>
            <w:shd w:val="clear" w:color="auto" w:fill="FFFFFF"/>
          </w:tcPr>
          <w:p w14:paraId="263546D0"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tcBorders>
              <w:top w:val="single" w:sz="8" w:space="0" w:color="000000"/>
              <w:left w:val="single" w:sz="8" w:space="0" w:color="000000"/>
              <w:bottom w:val="single" w:sz="8" w:space="0" w:color="000000"/>
              <w:right w:val="nil"/>
            </w:tcBorders>
            <w:shd w:val="clear" w:color="auto" w:fill="F5F5F5"/>
          </w:tcPr>
          <w:p w14:paraId="64EA693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3"/>
            <w:tcBorders>
              <w:top w:val="single" w:sz="8" w:space="0" w:color="000000"/>
              <w:left w:val="nil"/>
              <w:bottom w:val="single" w:sz="8" w:space="0" w:color="000000"/>
              <w:right w:val="single" w:sz="8" w:space="0" w:color="000000"/>
            </w:tcBorders>
            <w:shd w:val="clear" w:color="auto" w:fill="F5F5F5"/>
          </w:tcPr>
          <w:p w14:paraId="0FD319A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εργασίας σε ύψος έξω από σκαλωσιά (ΠΔ 1073/1981, ΠΔ 778/1980, ΠΔ 155/2004)</w:t>
            </w:r>
          </w:p>
        </w:tc>
      </w:tr>
      <w:tr w:rsidR="007D66F5" w:rsidRPr="007D66F5" w14:paraId="29F8E84D" w14:textId="77777777" w:rsidTr="00680823">
        <w:trPr>
          <w:trHeight w:hRule="exact" w:val="490"/>
        </w:trPr>
        <w:tc>
          <w:tcPr>
            <w:tcW w:w="1138" w:type="dxa"/>
            <w:vMerge/>
            <w:tcBorders>
              <w:top w:val="single" w:sz="8" w:space="0" w:color="000000"/>
              <w:left w:val="single" w:sz="8" w:space="0" w:color="000000"/>
              <w:bottom w:val="single" w:sz="8" w:space="0" w:color="000000"/>
              <w:right w:val="single" w:sz="8" w:space="0" w:color="000000"/>
            </w:tcBorders>
          </w:tcPr>
          <w:p w14:paraId="2A44590A" w14:textId="77777777" w:rsidR="007D66F5" w:rsidRPr="007D66F5" w:rsidRDefault="007D66F5" w:rsidP="007D66F5">
            <w:pPr>
              <w:adjustRightInd w:val="0"/>
              <w:rPr>
                <w:rFonts w:ascii="Arial" w:eastAsia="Times New Roman" w:hAnsi="Arial" w:cs="Arial"/>
                <w:sz w:val="20"/>
                <w:szCs w:val="20"/>
                <w:lang w:eastAsia="el-GR"/>
              </w:rPr>
            </w:pPr>
          </w:p>
        </w:tc>
        <w:tc>
          <w:tcPr>
            <w:tcW w:w="569" w:type="dxa"/>
            <w:tcBorders>
              <w:top w:val="single" w:sz="8" w:space="0" w:color="000000"/>
              <w:left w:val="single" w:sz="8" w:space="0" w:color="000000"/>
              <w:bottom w:val="single" w:sz="8" w:space="0" w:color="000000"/>
              <w:right w:val="nil"/>
            </w:tcBorders>
            <w:shd w:val="clear" w:color="auto" w:fill="FFFFFF"/>
          </w:tcPr>
          <w:p w14:paraId="1B188C9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3"/>
            <w:tcBorders>
              <w:top w:val="single" w:sz="8" w:space="0" w:color="000000"/>
              <w:left w:val="nil"/>
              <w:bottom w:val="single" w:sz="8" w:space="0" w:color="000000"/>
              <w:right w:val="single" w:sz="8" w:space="0" w:color="000000"/>
            </w:tcBorders>
            <w:shd w:val="clear" w:color="auto" w:fill="FFFFFF"/>
          </w:tcPr>
          <w:p w14:paraId="17D6E41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χρήσης κουπαστών σκαλωσιάς ως σκάλες πρόσβασης σε υψηλότερες θέσεις εργασίας (ΠΔ 1073/1981, ΠΔ 155/2004)</w:t>
            </w:r>
          </w:p>
        </w:tc>
      </w:tr>
      <w:tr w:rsidR="007D66F5" w:rsidRPr="007D66F5" w14:paraId="5D512BB2" w14:textId="77777777" w:rsidTr="00680823">
        <w:trPr>
          <w:trHeight w:hRule="exact" w:val="174"/>
        </w:trPr>
        <w:tc>
          <w:tcPr>
            <w:tcW w:w="9671" w:type="dxa"/>
            <w:gridSpan w:val="5"/>
            <w:tcBorders>
              <w:top w:val="nil"/>
              <w:left w:val="nil"/>
              <w:bottom w:val="nil"/>
              <w:right w:val="nil"/>
            </w:tcBorders>
            <w:shd w:val="clear" w:color="auto" w:fill="FFFFFF"/>
          </w:tcPr>
          <w:p w14:paraId="4CF49050" w14:textId="77777777" w:rsidR="007D66F5" w:rsidRPr="007D66F5" w:rsidRDefault="007D66F5" w:rsidP="007D66F5">
            <w:pPr>
              <w:adjustRightInd w:val="0"/>
              <w:rPr>
                <w:rFonts w:ascii="Tahoma" w:eastAsia="Times New Roman" w:hAnsi="Tahoma" w:cs="Tahoma"/>
                <w:sz w:val="11"/>
                <w:szCs w:val="11"/>
                <w:lang w:eastAsia="el-GR"/>
              </w:rPr>
            </w:pPr>
          </w:p>
        </w:tc>
      </w:tr>
    </w:tbl>
    <w:p w14:paraId="16D1D9E8" w14:textId="77777777" w:rsidR="007D66F5" w:rsidRPr="007D66F5" w:rsidRDefault="007D66F5" w:rsidP="007D66F5">
      <w:pPr>
        <w:adjustRightInd w:val="0"/>
        <w:rPr>
          <w:rFonts w:ascii="Arial" w:eastAsia="Times New Roman" w:hAnsi="Arial" w:cs="Arial"/>
          <w:sz w:val="24"/>
          <w:szCs w:val="24"/>
          <w:lang w:eastAsia="el-GR"/>
        </w:rPr>
        <w:sectPr w:rsidR="007D66F5" w:rsidRPr="007D66F5">
          <w:footerReference w:type="default" r:id="rId26"/>
          <w:pgSz w:w="11906" w:h="16838"/>
          <w:pgMar w:top="567" w:right="1134" w:bottom="850" w:left="1134" w:header="720" w:footer="720" w:gutter="0"/>
          <w:cols w:space="720"/>
          <w:noEndnote/>
        </w:sectPr>
      </w:pPr>
    </w:p>
    <w:tbl>
      <w:tblPr>
        <w:tblW w:w="9686" w:type="dxa"/>
        <w:tblLayout w:type="fixed"/>
        <w:tblCellMar>
          <w:left w:w="15" w:type="dxa"/>
          <w:right w:w="15" w:type="dxa"/>
        </w:tblCellMar>
        <w:tblLook w:val="0000" w:firstRow="0" w:lastRow="0" w:firstColumn="0" w:lastColumn="0" w:noHBand="0" w:noVBand="0"/>
      </w:tblPr>
      <w:tblGrid>
        <w:gridCol w:w="15"/>
        <w:gridCol w:w="910"/>
        <w:gridCol w:w="213"/>
        <w:gridCol w:w="15"/>
        <w:gridCol w:w="554"/>
        <w:gridCol w:w="15"/>
        <w:gridCol w:w="682"/>
        <w:gridCol w:w="228"/>
        <w:gridCol w:w="7039"/>
        <w:gridCol w:w="15"/>
      </w:tblGrid>
      <w:tr w:rsidR="007D66F5" w:rsidRPr="007D66F5" w14:paraId="478E8EB0" w14:textId="77777777" w:rsidTr="00680823">
        <w:trPr>
          <w:gridBefore w:val="1"/>
          <w:wBefore w:w="15" w:type="dxa"/>
          <w:trHeight w:hRule="exact" w:val="224"/>
        </w:trPr>
        <w:tc>
          <w:tcPr>
            <w:tcW w:w="9671" w:type="dxa"/>
            <w:gridSpan w:val="9"/>
            <w:tcBorders>
              <w:top w:val="nil"/>
              <w:left w:val="nil"/>
              <w:bottom w:val="single" w:sz="8" w:space="0" w:color="A9A9A9"/>
              <w:right w:val="nil"/>
            </w:tcBorders>
            <w:shd w:val="clear" w:color="auto" w:fill="FFFFFF"/>
          </w:tcPr>
          <w:p w14:paraId="0BA156E0"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lastRenderedPageBreak/>
              <w:t>ΠΑΡΑΡΤΗΜΑ: Οδηγίες ασφαλούς εργασίας</w:t>
            </w:r>
          </w:p>
        </w:tc>
      </w:tr>
      <w:tr w:rsidR="007D66F5" w:rsidRPr="007D66F5" w14:paraId="2D6F96C4" w14:textId="77777777" w:rsidTr="00680823">
        <w:trPr>
          <w:gridBefore w:val="1"/>
          <w:wBefore w:w="15" w:type="dxa"/>
          <w:trHeight w:hRule="exact" w:val="112"/>
        </w:trPr>
        <w:tc>
          <w:tcPr>
            <w:tcW w:w="9671" w:type="dxa"/>
            <w:gridSpan w:val="9"/>
            <w:tcBorders>
              <w:top w:val="nil"/>
              <w:left w:val="nil"/>
              <w:bottom w:val="nil"/>
              <w:right w:val="nil"/>
            </w:tcBorders>
            <w:shd w:val="clear" w:color="auto" w:fill="FFFFFF"/>
          </w:tcPr>
          <w:p w14:paraId="4304E26F"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1D1F87F1" w14:textId="77777777" w:rsidTr="00680823">
        <w:trPr>
          <w:gridBefore w:val="1"/>
          <w:wBefore w:w="15" w:type="dxa"/>
          <w:trHeight w:hRule="exact" w:val="490"/>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2CF799E6"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31D7C4F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DAC7C0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τοποθέτησης σκαλών (ή σκαλωσιών) σε δάπεδα σκαλωσιών (ΠΔ 1073/1981, ΠΔ 778/1980, ΠΔ 155/2004)</w:t>
            </w:r>
          </w:p>
        </w:tc>
      </w:tr>
      <w:tr w:rsidR="007D66F5" w:rsidRPr="007D66F5" w14:paraId="356CD339"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5DAEE923"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A32D39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2AEBDC3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Κατασκευή ικριώματος του οποίου τα δάπεδα εργασίας δεν απέχουν περισσότερο από 30 εκ από την κατασκευή. Σε διαφορετική </w:t>
            </w:r>
            <w:proofErr w:type="spellStart"/>
            <w:r w:rsidRPr="007D66F5">
              <w:rPr>
                <w:rFonts w:ascii="Arial" w:eastAsia="Times New Roman" w:hAnsi="Arial" w:cs="Arial"/>
                <w:color w:val="000000"/>
                <w:sz w:val="18"/>
                <w:szCs w:val="18"/>
                <w:lang w:eastAsia="el-GR"/>
              </w:rPr>
              <w:t>περίτπωση</w:t>
            </w:r>
            <w:proofErr w:type="spellEnd"/>
            <w:r w:rsidRPr="007D66F5">
              <w:rPr>
                <w:rFonts w:ascii="Arial" w:eastAsia="Times New Roman" w:hAnsi="Arial" w:cs="Arial"/>
                <w:color w:val="000000"/>
                <w:sz w:val="18"/>
                <w:szCs w:val="18"/>
                <w:lang w:eastAsia="el-GR"/>
              </w:rPr>
              <w:t xml:space="preserve"> πρέπει να τοποθετούνται </w:t>
            </w:r>
            <w:proofErr w:type="spellStart"/>
            <w:r w:rsidRPr="007D66F5">
              <w:rPr>
                <w:rFonts w:ascii="Arial" w:eastAsia="Times New Roman" w:hAnsi="Arial" w:cs="Arial"/>
                <w:color w:val="000000"/>
                <w:sz w:val="18"/>
                <w:szCs w:val="18"/>
                <w:lang w:eastAsia="el-GR"/>
              </w:rPr>
              <w:t>προστατυτικές</w:t>
            </w:r>
            <w:proofErr w:type="spellEnd"/>
            <w:r w:rsidRPr="007D66F5">
              <w:rPr>
                <w:rFonts w:ascii="Arial" w:eastAsia="Times New Roman" w:hAnsi="Arial" w:cs="Arial"/>
                <w:color w:val="000000"/>
                <w:sz w:val="18"/>
                <w:szCs w:val="18"/>
                <w:lang w:eastAsia="el-GR"/>
              </w:rPr>
              <w:t xml:space="preserve"> διατάξεις (κουπαστές) και από την εσωτερική πλευρά του ικριώματος (ΠΔ 778/1980)</w:t>
            </w:r>
          </w:p>
        </w:tc>
      </w:tr>
      <w:tr w:rsidR="007D66F5" w:rsidRPr="007D66F5" w14:paraId="71659885"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2AEFFAFD"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37C881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B7E8FF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Διαμόρφωση συνεχών δαπέδων εργασίας ικριωμάτων. Τα δάπεδα (και οι διατάξεις πλευρικής προστασίας) πρέπει να περιβάλλουν τις γωνίες της κατασκευής και να μην διακόπτονται (ΠΔ 778/1980)</w:t>
            </w:r>
          </w:p>
        </w:tc>
      </w:tr>
      <w:tr w:rsidR="007D66F5" w:rsidRPr="007D66F5" w14:paraId="4A3BC5FA"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61992385"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4AF4933C"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23C1508C"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εργαζόμενου από σκάλα</w:t>
            </w:r>
          </w:p>
        </w:tc>
      </w:tr>
      <w:tr w:rsidR="007D66F5" w:rsidRPr="007D66F5" w14:paraId="6E87FC6A"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7226EDB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5A7AAD3E"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2F55180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07CF24A3" w14:textId="77777777" w:rsidTr="00680823">
        <w:trPr>
          <w:gridBefore w:val="1"/>
          <w:wBefore w:w="15" w:type="dxa"/>
          <w:trHeight w:hRule="exact" w:val="490"/>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71EB64F7"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6E8D5EA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4075F1E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σκαλών για σύντομες και "ελαφριές" εργασίες (ΠΔ 22/1933, ΠΔ 17/1978, ΠΔ 155/2004, ΠΔ 1073/81)</w:t>
            </w:r>
          </w:p>
        </w:tc>
      </w:tr>
      <w:tr w:rsidR="007D66F5" w:rsidRPr="007D66F5" w14:paraId="069076C4"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30BD2748"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6398B31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741C8E6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Τακτικός έλεγχος των σκαλών (συνιστάται πριν από κάθε χρήση να διενεργείται οπτικός έλεγχος) (ΠΔ 305/1996, ΠΔ 1073/81, ΠΔ 22/1933, ΠΔ 17/1978)</w:t>
            </w:r>
          </w:p>
        </w:tc>
      </w:tr>
      <w:tr w:rsidR="007D66F5" w:rsidRPr="007D66F5" w14:paraId="758E85E4"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6F28F339"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1107D07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73D60BC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Στήριξη των σκαλών σε σταθερό και συμπαγές δάπεδο (ΠΔ 22/1933, ΠΔ 17/1978, ΠΔ 1073/81, ΠΔ 155/2004)</w:t>
            </w:r>
          </w:p>
        </w:tc>
      </w:tr>
      <w:tr w:rsidR="007D66F5" w:rsidRPr="007D66F5" w14:paraId="3C887F3B"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77B36972"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38E130B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3217223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μεταλλικών σκαλών με χωνευτά σκαλοπάτια (ΠΔ 22/1933, ΠΔ 17/1978)</w:t>
            </w:r>
          </w:p>
        </w:tc>
      </w:tr>
      <w:tr w:rsidR="007D66F5" w:rsidRPr="007D66F5" w14:paraId="673B5031"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5B85DFCF"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39E7FF3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1435990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Εξασφάλιση των δύο άκρων των σκαλών (ΠΔ 22/1933, ΠΔ 17/1978, ΠΔ 1073/81, ΠΔ 155/2004)</w:t>
            </w:r>
          </w:p>
        </w:tc>
      </w:tr>
      <w:tr w:rsidR="007D66F5" w:rsidRPr="007D66F5" w14:paraId="28DA3762"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698054AB"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7B3D216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73373AD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σκαλών που προεξέχουν κατά 1 μ από το επιθυμητό δάπεδο εργασίας, ώστε να διευκολύνεται η κάθοδος από αυτές (ΠΔ 155/2004, ΠΔ 22/1933, ΠΔ 17/1978, ΠΔ 1073/81)</w:t>
            </w:r>
          </w:p>
        </w:tc>
      </w:tr>
      <w:tr w:rsidR="007D66F5" w:rsidRPr="007D66F5" w14:paraId="2F31E5E6"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568B7142"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3E84D5D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090C1297"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Πτώση εργαζόμενου από </w:t>
            </w:r>
            <w:proofErr w:type="spellStart"/>
            <w:r w:rsidRPr="007D66F5">
              <w:rPr>
                <w:rFonts w:ascii="Arial" w:eastAsia="Times New Roman" w:hAnsi="Arial" w:cs="Arial"/>
                <w:color w:val="000000"/>
                <w:sz w:val="18"/>
                <w:szCs w:val="18"/>
                <w:lang w:eastAsia="el-GR"/>
              </w:rPr>
              <w:t>εργοεξέδρα</w:t>
            </w:r>
            <w:proofErr w:type="spellEnd"/>
          </w:p>
        </w:tc>
      </w:tr>
      <w:tr w:rsidR="007D66F5" w:rsidRPr="007D66F5" w14:paraId="4313FD5C"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284D877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4153A59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41039FB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6338B934" w14:textId="77777777" w:rsidTr="00680823">
        <w:trPr>
          <w:gridBefore w:val="1"/>
          <w:wBefore w:w="15" w:type="dxa"/>
          <w:trHeight w:hRule="exact" w:val="336"/>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70EB9B3E"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FFFFF"/>
          </w:tcPr>
          <w:p w14:paraId="19AF9E2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0152DEC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Αποφυγή εργασίας σε ύψος έξω από </w:t>
            </w:r>
            <w:proofErr w:type="spellStart"/>
            <w:r w:rsidRPr="007D66F5">
              <w:rPr>
                <w:rFonts w:ascii="Arial" w:eastAsia="Times New Roman" w:hAnsi="Arial" w:cs="Arial"/>
                <w:color w:val="000000"/>
                <w:sz w:val="18"/>
                <w:szCs w:val="18"/>
                <w:lang w:eastAsia="el-GR"/>
              </w:rPr>
              <w:t>εργοεξέδρα</w:t>
            </w:r>
            <w:proofErr w:type="spellEnd"/>
            <w:r w:rsidRPr="007D66F5">
              <w:rPr>
                <w:rFonts w:ascii="Arial" w:eastAsia="Times New Roman" w:hAnsi="Arial" w:cs="Arial"/>
                <w:color w:val="000000"/>
                <w:sz w:val="18"/>
                <w:szCs w:val="18"/>
                <w:lang w:eastAsia="el-GR"/>
              </w:rPr>
              <w:t xml:space="preserve"> (ΠΔ 1073/1981)</w:t>
            </w:r>
          </w:p>
        </w:tc>
      </w:tr>
      <w:tr w:rsidR="007D66F5" w:rsidRPr="007D66F5" w14:paraId="472C439B"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1225DBFB"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174F43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0EC8C4A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Αποφυγή χρήσης κουπαστών </w:t>
            </w:r>
            <w:proofErr w:type="spellStart"/>
            <w:r w:rsidRPr="007D66F5">
              <w:rPr>
                <w:rFonts w:ascii="Arial" w:eastAsia="Times New Roman" w:hAnsi="Arial" w:cs="Arial"/>
                <w:color w:val="000000"/>
                <w:sz w:val="18"/>
                <w:szCs w:val="18"/>
                <w:lang w:eastAsia="el-GR"/>
              </w:rPr>
              <w:t>εργοεξέδρας</w:t>
            </w:r>
            <w:proofErr w:type="spellEnd"/>
            <w:r w:rsidRPr="007D66F5">
              <w:rPr>
                <w:rFonts w:ascii="Arial" w:eastAsia="Times New Roman" w:hAnsi="Arial" w:cs="Arial"/>
                <w:color w:val="000000"/>
                <w:sz w:val="18"/>
                <w:szCs w:val="18"/>
                <w:lang w:eastAsia="el-GR"/>
              </w:rPr>
              <w:t xml:space="preserve"> ως σκάλες πρόσβασης σε υψηλότερες θέσεις εργασίας (ΠΔ 155/2004, ΠΔ 1073/1981)</w:t>
            </w:r>
          </w:p>
        </w:tc>
      </w:tr>
      <w:tr w:rsidR="007D66F5" w:rsidRPr="007D66F5" w14:paraId="30F8DA12"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082A7976"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608269C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0620BCD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Αποφυγή τοποθέτησης σκαλών (ή σκαλωσιών) σε δάπεδα </w:t>
            </w:r>
            <w:proofErr w:type="spellStart"/>
            <w:r w:rsidRPr="007D66F5">
              <w:rPr>
                <w:rFonts w:ascii="Arial" w:eastAsia="Times New Roman" w:hAnsi="Arial" w:cs="Arial"/>
                <w:color w:val="000000"/>
                <w:sz w:val="18"/>
                <w:szCs w:val="18"/>
                <w:lang w:eastAsia="el-GR"/>
              </w:rPr>
              <w:t>εργοεξέδρων</w:t>
            </w:r>
            <w:proofErr w:type="spellEnd"/>
            <w:r w:rsidRPr="007D66F5">
              <w:rPr>
                <w:rFonts w:ascii="Arial" w:eastAsia="Times New Roman" w:hAnsi="Arial" w:cs="Arial"/>
                <w:color w:val="000000"/>
                <w:sz w:val="18"/>
                <w:szCs w:val="18"/>
                <w:lang w:eastAsia="el-GR"/>
              </w:rPr>
              <w:t xml:space="preserve"> (ΠΔ 1073/1981, ΠΔ 155/2004)</w:t>
            </w:r>
          </w:p>
        </w:tc>
      </w:tr>
      <w:tr w:rsidR="007D66F5" w:rsidRPr="007D66F5" w14:paraId="462DB5D6"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55D2C233"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1170FA5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63FBC7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Αποφυγή καθόδου από υπερυψωμένη </w:t>
            </w:r>
            <w:proofErr w:type="spellStart"/>
            <w:r w:rsidRPr="007D66F5">
              <w:rPr>
                <w:rFonts w:ascii="Arial" w:eastAsia="Times New Roman" w:hAnsi="Arial" w:cs="Arial"/>
                <w:color w:val="000000"/>
                <w:sz w:val="18"/>
                <w:szCs w:val="18"/>
                <w:lang w:eastAsia="el-GR"/>
              </w:rPr>
              <w:t>εργοεξέδρα</w:t>
            </w:r>
            <w:proofErr w:type="spellEnd"/>
            <w:r w:rsidRPr="007D66F5">
              <w:rPr>
                <w:rFonts w:ascii="Arial" w:eastAsia="Times New Roman" w:hAnsi="Arial" w:cs="Arial"/>
                <w:color w:val="000000"/>
                <w:sz w:val="18"/>
                <w:szCs w:val="18"/>
                <w:lang w:eastAsia="el-GR"/>
              </w:rPr>
              <w:t xml:space="preserve"> (να ζητείται το κατέβασμα με χειρισμό από το κάτω χειριστήριο) (ΠΔ 1073/1981)</w:t>
            </w:r>
          </w:p>
        </w:tc>
      </w:tr>
      <w:tr w:rsidR="007D66F5" w:rsidRPr="007D66F5" w14:paraId="1A992D72"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62A5AAB5"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0892C50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019DB79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ζωνών ασφαλείας δεμένων στο καλάθι της </w:t>
            </w:r>
            <w:proofErr w:type="spellStart"/>
            <w:r w:rsidRPr="007D66F5">
              <w:rPr>
                <w:rFonts w:ascii="Arial" w:eastAsia="Times New Roman" w:hAnsi="Arial" w:cs="Arial"/>
                <w:color w:val="000000"/>
                <w:sz w:val="18"/>
                <w:szCs w:val="18"/>
                <w:lang w:eastAsia="el-GR"/>
              </w:rPr>
              <w:t>εργοεξέδρας</w:t>
            </w:r>
            <w:proofErr w:type="spellEnd"/>
            <w:r w:rsidRPr="007D66F5">
              <w:rPr>
                <w:rFonts w:ascii="Arial" w:eastAsia="Times New Roman" w:hAnsi="Arial" w:cs="Arial"/>
                <w:color w:val="000000"/>
                <w:sz w:val="18"/>
                <w:szCs w:val="18"/>
                <w:lang w:eastAsia="el-GR"/>
              </w:rPr>
              <w:t xml:space="preserve"> (εφόσον προβλέπεται από τον κατασκευαστή τους ή τη γραπτή εκτίμηση επαγγελματικού κινδύνου του Τεχνικού Ασφαλείας της επιχείρησης) (Ν 3850/2010, ΠΔ 396/1994)</w:t>
            </w:r>
          </w:p>
        </w:tc>
      </w:tr>
      <w:tr w:rsidR="007D66F5" w:rsidRPr="007D66F5" w14:paraId="03F9F759"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01711F1F"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6BC3A9C9"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4C556B1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αντικειμένων από ύψος</w:t>
            </w:r>
          </w:p>
        </w:tc>
      </w:tr>
      <w:tr w:rsidR="007D66F5" w:rsidRPr="007D66F5" w14:paraId="4B6C852C"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2792C85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451C24CB"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63BC574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3A16F2C6" w14:textId="77777777" w:rsidTr="00680823">
        <w:trPr>
          <w:gridBefore w:val="1"/>
          <w:wBefore w:w="15" w:type="dxa"/>
          <w:trHeight w:hRule="exact" w:val="490"/>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1D3DCF0A"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FFFFF"/>
          </w:tcPr>
          <w:p w14:paraId="673C753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156AB7B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Αποφυγή τοποθέτησης υλικών σε θέσεις από τις οποίες μπορεί να πέσουν (πέρατα πλακών, κλιμακοστάσια, σκαλωσιές, </w:t>
            </w:r>
            <w:proofErr w:type="spellStart"/>
            <w:r w:rsidRPr="007D66F5">
              <w:rPr>
                <w:rFonts w:ascii="Arial" w:eastAsia="Times New Roman" w:hAnsi="Arial" w:cs="Arial"/>
                <w:color w:val="000000"/>
                <w:sz w:val="18"/>
                <w:szCs w:val="18"/>
                <w:lang w:eastAsia="el-GR"/>
              </w:rPr>
              <w:t>σιδηροκατασκευές</w:t>
            </w:r>
            <w:proofErr w:type="spellEnd"/>
            <w:r w:rsidRPr="007D66F5">
              <w:rPr>
                <w:rFonts w:ascii="Arial" w:eastAsia="Times New Roman" w:hAnsi="Arial" w:cs="Arial"/>
                <w:color w:val="000000"/>
                <w:sz w:val="18"/>
                <w:szCs w:val="18"/>
                <w:lang w:eastAsia="el-GR"/>
              </w:rPr>
              <w:t>) (ΠΔ 778/1980, ΠΔ 305/1996)</w:t>
            </w:r>
          </w:p>
        </w:tc>
      </w:tr>
      <w:tr w:rsidR="007D66F5" w:rsidRPr="007D66F5" w14:paraId="4E9B602E"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1D6C631C"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6222E01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EFBD80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σοβατεπιού στα δάπεδα εργασίας, πέρατα πλακών, ικριώματα ή προστασία αυτών με πλέγμα (ΠΔ 305/1996, ΠΔ 778/1980)</w:t>
            </w:r>
          </w:p>
        </w:tc>
      </w:tr>
      <w:tr w:rsidR="007D66F5" w:rsidRPr="007D66F5" w14:paraId="1FC64BD7" w14:textId="77777777" w:rsidTr="00680823">
        <w:trPr>
          <w:gridBefore w:val="1"/>
          <w:wBefore w:w="15" w:type="dxa"/>
          <w:trHeight w:hRule="exact" w:val="1102"/>
        </w:trPr>
        <w:tc>
          <w:tcPr>
            <w:tcW w:w="1138" w:type="dxa"/>
            <w:gridSpan w:val="3"/>
            <w:vMerge/>
            <w:tcBorders>
              <w:top w:val="single" w:sz="8" w:space="0" w:color="000000"/>
              <w:left w:val="single" w:sz="8" w:space="0" w:color="000000"/>
              <w:bottom w:val="single" w:sz="8" w:space="0" w:color="000000"/>
              <w:right w:val="single" w:sz="8" w:space="0" w:color="000000"/>
            </w:tcBorders>
          </w:tcPr>
          <w:p w14:paraId="39C5A43F"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6E3ACF1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6126924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Κατασκευή προστατευτικής σκάφης στα ικριώματα. Η σκάφη κατασκευάζεται σε ύψος μεγαλύτερο από 3,50 μ από το πεζοδρόμιο. Το δάπεδο της σκάφης πρέπει να κατασκευάζεται από ανθεκτικό υλικό. Το πλάτος του δαπέδου της σκάφης πρέπει να είναι τουλάχιστον 1,30 μ. Εν συνεχεία διαμορφώνεται κεκλιμένο επίπεδο (αντένα), κλίσης 1:2, ύψους 80 εκ (ΠΔ 778/1980)</w:t>
            </w:r>
          </w:p>
        </w:tc>
      </w:tr>
      <w:tr w:rsidR="007D66F5" w:rsidRPr="007D66F5" w14:paraId="3DDBDFA6"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15584ABA"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737905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29A86FF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προστατευτικού δικτυώματος στην εξωτερική πλευρά του ικριώματος για τη συγκράτηση υλικών (ΠΔ 1073/1981, ΠΔ 778/1980)</w:t>
            </w:r>
          </w:p>
        </w:tc>
      </w:tr>
      <w:tr w:rsidR="007D66F5" w:rsidRPr="007D66F5" w14:paraId="4D561D61"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371FAE62"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5571BF9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07CFE37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παραμονής κάτω από θέσεις εργασίας σε ύψος (ΠΔ 1073/1981)</w:t>
            </w:r>
          </w:p>
        </w:tc>
      </w:tr>
      <w:tr w:rsidR="007D66F5" w:rsidRPr="007D66F5" w14:paraId="675BEA88"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7BB1E136"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219BFB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0DBB28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 αποκλεισμός και σήμανση του χώρου εργασίας, εφόσον εκτελούνται εργασίες σε ύψος (ΠΔ 1073/1981, ΠΔ 305/1996)</w:t>
            </w:r>
          </w:p>
        </w:tc>
      </w:tr>
      <w:tr w:rsidR="007D66F5" w:rsidRPr="007D66F5" w14:paraId="7088DF78"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4C416448"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03B1082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3993A76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 αποκλεισμός και σήμανση του χώρου κάτω από σκαλωσιές (ΠΔ 1073/1981, ΠΔ 105/1995, ΠΔ 305/1996)</w:t>
            </w:r>
          </w:p>
        </w:tc>
      </w:tr>
      <w:tr w:rsidR="007D66F5" w:rsidRPr="007D66F5" w14:paraId="36979183"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4DF1F761"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6AC169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22EB43D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ειδικής ζώνης - εργαλειοθήκης (ΠΔ 155/2004)</w:t>
            </w:r>
          </w:p>
        </w:tc>
      </w:tr>
      <w:tr w:rsidR="007D66F5" w:rsidRPr="007D66F5" w14:paraId="775E089F"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6FB61DB6"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389EC821"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3E705AF4"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Πιάσιμο - σύνθλιψη - χτύπημα</w:t>
            </w:r>
          </w:p>
        </w:tc>
      </w:tr>
      <w:tr w:rsidR="007D66F5" w:rsidRPr="007D66F5" w14:paraId="58496518"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6D7DAEA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09A11B80"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04A8BC3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3F56986B" w14:textId="77777777" w:rsidTr="00680823">
        <w:trPr>
          <w:gridBefore w:val="1"/>
          <w:wBefore w:w="15" w:type="dxa"/>
          <w:trHeight w:hRule="exact" w:val="336"/>
        </w:trPr>
        <w:tc>
          <w:tcPr>
            <w:tcW w:w="1138" w:type="dxa"/>
            <w:gridSpan w:val="3"/>
            <w:tcBorders>
              <w:top w:val="single" w:sz="8" w:space="0" w:color="000000"/>
              <w:left w:val="single" w:sz="8" w:space="0" w:color="000000"/>
              <w:bottom w:val="single" w:sz="8" w:space="0" w:color="000000"/>
              <w:right w:val="single" w:sz="8" w:space="0" w:color="000000"/>
            </w:tcBorders>
            <w:shd w:val="clear" w:color="auto" w:fill="FFFFFF"/>
          </w:tcPr>
          <w:p w14:paraId="12B81EC4"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lastRenderedPageBreak/>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3C80FEE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BBF922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κινούμενα μέρη των μηχανών πρέπει να φέρουν προφυλακτήρες (Ν. 3850/10, ΠΔ 395/1994)</w:t>
            </w:r>
          </w:p>
        </w:tc>
      </w:tr>
      <w:tr w:rsidR="007D66F5" w:rsidRPr="007D66F5" w14:paraId="4C932A61" w14:textId="77777777" w:rsidTr="00680823">
        <w:trPr>
          <w:gridBefore w:val="1"/>
          <w:wBefore w:w="15" w:type="dxa"/>
          <w:trHeight w:hRule="exact" w:val="251"/>
        </w:trPr>
        <w:tc>
          <w:tcPr>
            <w:tcW w:w="9671" w:type="dxa"/>
            <w:gridSpan w:val="9"/>
            <w:tcBorders>
              <w:top w:val="nil"/>
              <w:left w:val="nil"/>
              <w:bottom w:val="nil"/>
              <w:right w:val="nil"/>
            </w:tcBorders>
            <w:shd w:val="clear" w:color="auto" w:fill="FFFFFF"/>
          </w:tcPr>
          <w:p w14:paraId="1E1EA457" w14:textId="77777777" w:rsidR="007D66F5" w:rsidRDefault="007D66F5" w:rsidP="007D66F5">
            <w:pPr>
              <w:adjustRightInd w:val="0"/>
              <w:rPr>
                <w:rFonts w:ascii="Tahoma" w:eastAsia="Times New Roman" w:hAnsi="Tahoma" w:cs="Tahoma"/>
                <w:sz w:val="16"/>
                <w:szCs w:val="16"/>
                <w:lang w:eastAsia="el-GR"/>
              </w:rPr>
            </w:pPr>
          </w:p>
          <w:p w14:paraId="6929C6D0" w14:textId="77777777" w:rsidR="00311192" w:rsidRPr="00311192" w:rsidRDefault="00311192" w:rsidP="00311192">
            <w:pPr>
              <w:rPr>
                <w:rFonts w:ascii="Tahoma" w:eastAsia="Times New Roman" w:hAnsi="Tahoma" w:cs="Tahoma"/>
                <w:sz w:val="16"/>
                <w:szCs w:val="16"/>
                <w:lang w:eastAsia="el-GR"/>
              </w:rPr>
            </w:pPr>
          </w:p>
          <w:p w14:paraId="782207D3" w14:textId="1893622B" w:rsidR="00311192" w:rsidRPr="00311192" w:rsidRDefault="00311192" w:rsidP="00311192">
            <w:pPr>
              <w:jc w:val="center"/>
              <w:rPr>
                <w:rFonts w:ascii="Tahoma" w:eastAsia="Times New Roman" w:hAnsi="Tahoma" w:cs="Tahoma"/>
                <w:sz w:val="16"/>
                <w:szCs w:val="16"/>
                <w:lang w:eastAsia="el-GR"/>
              </w:rPr>
            </w:pPr>
          </w:p>
        </w:tc>
      </w:tr>
      <w:tr w:rsidR="007D66F5" w:rsidRPr="007D66F5" w14:paraId="6958D586" w14:textId="77777777" w:rsidTr="00680823">
        <w:trPr>
          <w:gridBefore w:val="1"/>
          <w:wBefore w:w="15" w:type="dxa"/>
          <w:trHeight w:hRule="exact" w:val="224"/>
        </w:trPr>
        <w:tc>
          <w:tcPr>
            <w:tcW w:w="9671" w:type="dxa"/>
            <w:gridSpan w:val="9"/>
            <w:tcBorders>
              <w:top w:val="nil"/>
              <w:left w:val="nil"/>
              <w:bottom w:val="single" w:sz="8" w:space="0" w:color="A9A9A9"/>
              <w:right w:val="nil"/>
            </w:tcBorders>
            <w:shd w:val="clear" w:color="auto" w:fill="FFFFFF"/>
          </w:tcPr>
          <w:p w14:paraId="6A3E0BD5"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14B58197" w14:textId="77777777" w:rsidTr="00680823">
        <w:trPr>
          <w:gridBefore w:val="1"/>
          <w:wBefore w:w="15" w:type="dxa"/>
          <w:trHeight w:hRule="exact" w:val="112"/>
        </w:trPr>
        <w:tc>
          <w:tcPr>
            <w:tcW w:w="9671" w:type="dxa"/>
            <w:gridSpan w:val="9"/>
            <w:tcBorders>
              <w:top w:val="nil"/>
              <w:left w:val="nil"/>
              <w:bottom w:val="nil"/>
              <w:right w:val="nil"/>
            </w:tcBorders>
            <w:shd w:val="clear" w:color="auto" w:fill="FFFFFF"/>
          </w:tcPr>
          <w:p w14:paraId="10046C25"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35BD1565" w14:textId="77777777" w:rsidTr="00680823">
        <w:trPr>
          <w:gridBefore w:val="1"/>
          <w:wBefore w:w="15" w:type="dxa"/>
          <w:trHeight w:hRule="exact" w:val="490"/>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12392F89"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FFFFF"/>
          </w:tcPr>
          <w:p w14:paraId="36E15EA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7EF91C3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μηχανήματα, οχήματα και εξοπλισμό</w:t>
            </w:r>
          </w:p>
        </w:tc>
      </w:tr>
      <w:tr w:rsidR="007D66F5" w:rsidRPr="007D66F5" w14:paraId="3CE23E39"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31EA973D"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0FB8C6F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EB4E5D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κινούμενα φορτία (ΠΔ 1073/1981)</w:t>
            </w:r>
          </w:p>
        </w:tc>
      </w:tr>
      <w:tr w:rsidR="007D66F5" w:rsidRPr="007D66F5" w14:paraId="43A75406"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4E79F7BC"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3821B7C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0093DD8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να βρίσκονται μεταξύ κινούμενου φορτίου, μηχανήματος, οχήματος, εξοπλισμού και σταθερού δομικού στοιχείου (ΠΔ 1073/1981)</w:t>
            </w:r>
          </w:p>
        </w:tc>
      </w:tr>
      <w:tr w:rsidR="007D66F5" w:rsidRPr="007D66F5" w14:paraId="1E2DCAA1"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054F2FF1"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49EEF39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F04975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τις μετατροπές - συντηρήσεις εξοπλισμού, εφόσον δεν έχουν εξουσιοδοτηθεί για το σκοπό αυτό (ΠΔ 1073/1981, ΠΔ 395/1994)</w:t>
            </w:r>
          </w:p>
        </w:tc>
      </w:tr>
      <w:tr w:rsidR="007D66F5" w:rsidRPr="007D66F5" w14:paraId="0D386D43"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5DC351FC"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292D2609"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4418F9E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Ηλεκτροπληξία</w:t>
            </w:r>
          </w:p>
        </w:tc>
      </w:tr>
      <w:tr w:rsidR="007D66F5" w:rsidRPr="007D66F5" w14:paraId="7C0174E8"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48C4625B"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30FE0DAF"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1D5FB72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600A3B99" w14:textId="77777777" w:rsidTr="00680823">
        <w:trPr>
          <w:gridBefore w:val="1"/>
          <w:wBefore w:w="15" w:type="dxa"/>
          <w:trHeight w:hRule="exact" w:val="694"/>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5EEED527"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0B74102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7E9CCA4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ηλεκτρικές εγκαταστάσεις του εργοταξίου να ακολουθούν τις διατάξεις του Προτύπου EΛΟΤ HD 384. Η ίδια πρόβλεψη ισχύει και για κάθε είδους συσκευή ή μηχάνημα που λειτουργεί με ηλεκτρικό ρεύμα (Ν 3850/2010, ΑΠ Φ 7.5/1816/88/2004)</w:t>
            </w:r>
          </w:p>
        </w:tc>
      </w:tr>
      <w:tr w:rsidR="007D66F5" w:rsidRPr="007D66F5" w14:paraId="4FDC4DC6" w14:textId="77777777" w:rsidTr="00680823">
        <w:trPr>
          <w:gridBefore w:val="1"/>
          <w:wBefore w:w="15" w:type="dxa"/>
          <w:trHeight w:hRule="exact" w:val="1307"/>
        </w:trPr>
        <w:tc>
          <w:tcPr>
            <w:tcW w:w="1138" w:type="dxa"/>
            <w:gridSpan w:val="3"/>
            <w:vMerge/>
            <w:tcBorders>
              <w:top w:val="single" w:sz="8" w:space="0" w:color="000000"/>
              <w:left w:val="single" w:sz="8" w:space="0" w:color="000000"/>
              <w:bottom w:val="single" w:sz="8" w:space="0" w:color="000000"/>
              <w:right w:val="single" w:sz="8" w:space="0" w:color="000000"/>
            </w:tcBorders>
          </w:tcPr>
          <w:p w14:paraId="039D4303"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4320892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523B814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Οι ηλεκτρικοί πίνακες διανομής πρέπει να είναι μεταλλικοί ή πλαστικοί, στεγανού τύπου, με δυνατότητα κλειδώματος. Οι πίνακες πρέπει να γειώνονται. Επίσης πρέπει να φέρουν προστατευτικό διακόπτη διαφυγής (διαφορικής προστασίας – </w:t>
            </w:r>
            <w:proofErr w:type="spellStart"/>
            <w:r w:rsidRPr="007D66F5">
              <w:rPr>
                <w:rFonts w:ascii="Arial" w:eastAsia="Times New Roman" w:hAnsi="Arial" w:cs="Arial"/>
                <w:color w:val="000000"/>
                <w:sz w:val="18"/>
                <w:szCs w:val="18"/>
                <w:lang w:eastAsia="el-GR"/>
              </w:rPr>
              <w:t>αντιηλεκτροπληξιακός</w:t>
            </w:r>
            <w:proofErr w:type="spellEnd"/>
            <w:r w:rsidRPr="007D66F5">
              <w:rPr>
                <w:rFonts w:ascii="Arial" w:eastAsia="Times New Roman" w:hAnsi="Arial" w:cs="Arial"/>
                <w:color w:val="000000"/>
                <w:sz w:val="18"/>
                <w:szCs w:val="18"/>
                <w:lang w:eastAsia="el-GR"/>
              </w:rPr>
              <w:t xml:space="preserve"> αυτόματος). Η εγκατάσταση και η συντήρηση των πινάκων πρέπει να γίνεται από αδειούχο ηλεκτρολόγο. Οι πίνακες πρέπει να παραμένουν κλειδωμένοι (Ν 3850/2010, ΠΔ 1073/1981, ΑΠ Φ 7.5/1816/88/2004)</w:t>
            </w:r>
          </w:p>
        </w:tc>
      </w:tr>
      <w:tr w:rsidR="007D66F5" w:rsidRPr="007D66F5" w14:paraId="6DEA7358"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51A086DC"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16628F4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5E1F32B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γραμμές τροφοδοσίας ηλεκτρικού ρεύματος να είναι ενισχυμένης μηχανικής αντοχής και ηλεκτρικής μόνωσης (ΑΠ Φ 7.5/1816/88/2004)</w:t>
            </w:r>
          </w:p>
        </w:tc>
      </w:tr>
      <w:tr w:rsidR="007D66F5" w:rsidRPr="007D66F5" w14:paraId="1B9CBC28" w14:textId="77777777" w:rsidTr="00680823">
        <w:trPr>
          <w:gridBefore w:val="1"/>
          <w:wBefore w:w="15" w:type="dxa"/>
          <w:trHeight w:hRule="exact" w:val="1102"/>
        </w:trPr>
        <w:tc>
          <w:tcPr>
            <w:tcW w:w="1138" w:type="dxa"/>
            <w:gridSpan w:val="3"/>
            <w:vMerge/>
            <w:tcBorders>
              <w:top w:val="single" w:sz="8" w:space="0" w:color="000000"/>
              <w:left w:val="single" w:sz="8" w:space="0" w:color="000000"/>
              <w:bottom w:val="single" w:sz="8" w:space="0" w:color="000000"/>
              <w:right w:val="single" w:sz="8" w:space="0" w:color="000000"/>
            </w:tcBorders>
          </w:tcPr>
          <w:p w14:paraId="5657EC61"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0614375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509C6A0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Οι διαδρομές των καλωδίων προς τα ηλεκτρικά εργαλεία πρέπει να μη δημιουργούν προβλήματα στη λειτουργία του εργοταξίου. Συνιστάται η κάλυψη τους (πέρασμα σε σωλήνες, σκέπασμα με μαδέρια, </w:t>
            </w:r>
            <w:proofErr w:type="spellStart"/>
            <w:r w:rsidRPr="007D66F5">
              <w:rPr>
                <w:rFonts w:ascii="Arial" w:eastAsia="Times New Roman" w:hAnsi="Arial" w:cs="Arial"/>
                <w:color w:val="000000"/>
                <w:sz w:val="18"/>
                <w:szCs w:val="18"/>
                <w:lang w:eastAsia="el-GR"/>
              </w:rPr>
              <w:t>υπογειοποίηση</w:t>
            </w:r>
            <w:proofErr w:type="spellEnd"/>
            <w:r w:rsidRPr="007D66F5">
              <w:rPr>
                <w:rFonts w:ascii="Arial" w:eastAsia="Times New Roman" w:hAnsi="Arial" w:cs="Arial"/>
                <w:color w:val="000000"/>
                <w:sz w:val="18"/>
                <w:szCs w:val="18"/>
                <w:lang w:eastAsia="el-GR"/>
              </w:rPr>
              <w:t>), η υπέργεια διαδρομή και η τοποθέτηση τους εκτός διαδρόμων κίνησης προσωπικού, μηχανημάτων και οχημάτων (ΠΔ 1073/1981, ΑΠ Φ 7.5/1816/88/2004)</w:t>
            </w:r>
          </w:p>
        </w:tc>
      </w:tr>
      <w:tr w:rsidR="007D66F5" w:rsidRPr="007D66F5" w14:paraId="78B1833D"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66EAF8AF"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F534D9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19D4183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κατάσταση του εξοπλισμού να είναι άριστη. Φθαρμένα εργαλεία, καλώδια, φις, πολύπριζα και πρίζες πρέπει να αντικαθίστανται άμεσα (Ν.3850/10, ΠΔ 1073/1981, ΑΠ Φ 7.5/1816/88/2004)</w:t>
            </w:r>
          </w:p>
        </w:tc>
      </w:tr>
      <w:tr w:rsidR="007D66F5" w:rsidRPr="007D66F5" w14:paraId="5140AC07"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4D04C122"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4A720680"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13702B7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Πυρκαγιά από χημικά</w:t>
            </w:r>
          </w:p>
        </w:tc>
      </w:tr>
      <w:tr w:rsidR="007D66F5" w:rsidRPr="007D66F5" w14:paraId="485C421D"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39147809"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614DD5E6"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0213B03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311BB0A8" w14:textId="77777777" w:rsidTr="00680823">
        <w:trPr>
          <w:gridBefore w:val="1"/>
          <w:wBefore w:w="15" w:type="dxa"/>
          <w:trHeight w:hRule="exact" w:val="336"/>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1661305A"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2988A0B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7989A8B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τοποθέτησης εύφλεκτων υλικών κοντά σε πηγές ανάφλεξης (ΠΔ 1073/1981)</w:t>
            </w:r>
          </w:p>
        </w:tc>
      </w:tr>
      <w:tr w:rsidR="007D66F5" w:rsidRPr="007D66F5" w14:paraId="60BBADB2"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0E54EDE2"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6B36AA3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2B2C621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εκτέλεσης "θερμών" εργασιών (χρήση τροχού, ηλεκτροσυγκόλλησης, φλόγας αερίου) κοντά σε εύφλεκτα υλικά (Ν 3850/2010, ΠΔ 17/1996, ΠΔ 1073/1981, ΠΔ 95/1978)</w:t>
            </w:r>
          </w:p>
        </w:tc>
      </w:tr>
      <w:tr w:rsidR="007D66F5" w:rsidRPr="007D66F5" w14:paraId="3CDF0772"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1B037F5A"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039529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22191B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Απαγόρευση καπνίσματος και γυμνής φλόγας σε επικίνδυνους χώρους (Ν 3850/2010, ΠΔ 17/1996, ΠΔ 1073/1981)</w:t>
            </w:r>
          </w:p>
        </w:tc>
      </w:tr>
      <w:tr w:rsidR="007D66F5" w:rsidRPr="007D66F5" w14:paraId="2F77950C" w14:textId="77777777" w:rsidTr="00680823">
        <w:trPr>
          <w:gridBefore w:val="1"/>
          <w:wBefore w:w="15" w:type="dxa"/>
          <w:trHeight w:hRule="exact" w:val="898"/>
        </w:trPr>
        <w:tc>
          <w:tcPr>
            <w:tcW w:w="1138" w:type="dxa"/>
            <w:gridSpan w:val="3"/>
            <w:vMerge/>
            <w:tcBorders>
              <w:top w:val="single" w:sz="8" w:space="0" w:color="000000"/>
              <w:left w:val="single" w:sz="8" w:space="0" w:color="000000"/>
              <w:bottom w:val="single" w:sz="8" w:space="0" w:color="000000"/>
              <w:right w:val="single" w:sz="8" w:space="0" w:color="000000"/>
            </w:tcBorders>
          </w:tcPr>
          <w:p w14:paraId="532D7994"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29E027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52D0CDE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πυροσβεστικών μέσων (πυροσβεστήρες). Για την αποτελεσματική χρήση των πυροσβεστήρων συνιστάται να γίνεται ενημέρωση του προσωπικού. Επίσης σημειώνεται ότι τα πυροσβεστικά μέσα πρέπει να τοποθετούνται σε εύκολα </w:t>
            </w:r>
            <w:proofErr w:type="spellStart"/>
            <w:r w:rsidRPr="007D66F5">
              <w:rPr>
                <w:rFonts w:ascii="Arial" w:eastAsia="Times New Roman" w:hAnsi="Arial" w:cs="Arial"/>
                <w:color w:val="000000"/>
                <w:sz w:val="18"/>
                <w:szCs w:val="18"/>
                <w:lang w:eastAsia="el-GR"/>
              </w:rPr>
              <w:t>προσβάσιμες</w:t>
            </w:r>
            <w:proofErr w:type="spellEnd"/>
            <w:r w:rsidRPr="007D66F5">
              <w:rPr>
                <w:rFonts w:ascii="Arial" w:eastAsia="Times New Roman" w:hAnsi="Arial" w:cs="Arial"/>
                <w:color w:val="000000"/>
                <w:sz w:val="18"/>
                <w:szCs w:val="18"/>
                <w:lang w:eastAsia="el-GR"/>
              </w:rPr>
              <w:t xml:space="preserve"> θέσεις (Ν 3850/2010, ΠΔ 1073/1981, ΠΔ 95/1978)</w:t>
            </w:r>
          </w:p>
        </w:tc>
      </w:tr>
      <w:tr w:rsidR="007D66F5" w:rsidRPr="007D66F5" w14:paraId="1B582F6F"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199DB272"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51D38506"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3AA30734"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Θόρυβος</w:t>
            </w:r>
          </w:p>
        </w:tc>
      </w:tr>
      <w:tr w:rsidR="007D66F5" w:rsidRPr="007D66F5" w14:paraId="30E425E4"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21206B2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73BA6E2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5220017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6455F9D6" w14:textId="77777777" w:rsidTr="00680823">
        <w:trPr>
          <w:gridBefore w:val="1"/>
          <w:wBefore w:w="15" w:type="dxa"/>
          <w:trHeight w:hRule="exact" w:val="490"/>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3B8E6D80"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FFFFF"/>
          </w:tcPr>
          <w:p w14:paraId="620BA0E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7328190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αφαίρεσης σιγαστήρων και των προστατευτικών καλυμμάτων των μηχανημάτων (ΠΔ 149/2006, ΠΔ 395/1994)</w:t>
            </w:r>
          </w:p>
        </w:tc>
      </w:tr>
      <w:tr w:rsidR="007D66F5" w:rsidRPr="007D66F5" w14:paraId="790F4904"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515E7928"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305ADB6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289F0F0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Συντήρηση του εξοπλισμού σύμφωνα με τις προδιαγραφές του κατασκευαστή του (Ν 3850/2010, ΠΔ 395/1994)</w:t>
            </w:r>
          </w:p>
        </w:tc>
      </w:tr>
      <w:tr w:rsidR="007D66F5" w:rsidRPr="007D66F5" w14:paraId="68580D4B"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5A710C5F"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3DF4845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6885995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Αποστάσεις ασφαλείας από μηχανήματα και εξοπλισμό που παράγει θόρυβο (ΠΔ 149/2006)</w:t>
            </w:r>
          </w:p>
        </w:tc>
      </w:tr>
      <w:tr w:rsidR="007D66F5" w:rsidRPr="007D66F5" w14:paraId="59D1781A"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1502F806"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2DF1C8B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2FAEA3D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εκτίθεται σε θόρυβο από τον γιατρό εργασίας της επιχείρησης (Ν 3850/2010, ΠΔ 149/2006, ΠΔ 17/1996, Ν 1568/1981)</w:t>
            </w:r>
          </w:p>
        </w:tc>
      </w:tr>
      <w:tr w:rsidR="007D66F5" w:rsidRPr="007D66F5" w14:paraId="4A051139"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53F97255"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23A40E8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67CD4CB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ΜΑΠ (ωτασπίδες, </w:t>
            </w:r>
            <w:proofErr w:type="spellStart"/>
            <w:r w:rsidRPr="007D66F5">
              <w:rPr>
                <w:rFonts w:ascii="Arial" w:eastAsia="Times New Roman" w:hAnsi="Arial" w:cs="Arial"/>
                <w:color w:val="000000"/>
                <w:sz w:val="18"/>
                <w:szCs w:val="18"/>
                <w:lang w:eastAsia="el-GR"/>
              </w:rPr>
              <w:t>ωτοβύσματα</w:t>
            </w:r>
            <w:proofErr w:type="spellEnd"/>
            <w:r w:rsidRPr="007D66F5">
              <w:rPr>
                <w:rFonts w:ascii="Arial" w:eastAsia="Times New Roman" w:hAnsi="Arial" w:cs="Arial"/>
                <w:color w:val="000000"/>
                <w:sz w:val="18"/>
                <w:szCs w:val="18"/>
                <w:lang w:eastAsia="el-GR"/>
              </w:rPr>
              <w:t>) (Ν 3850/2010, ΠΔ 149/2006, ΠΔ 396/1994)</w:t>
            </w:r>
          </w:p>
        </w:tc>
      </w:tr>
      <w:tr w:rsidR="007D66F5" w:rsidRPr="007D66F5" w14:paraId="5DEEB6A2"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3F72A481"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2C1DB8D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0B47D62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εργασιών κατά τις ώρες καινής ησυχίας</w:t>
            </w:r>
          </w:p>
        </w:tc>
      </w:tr>
      <w:tr w:rsidR="007D66F5" w:rsidRPr="007D66F5" w14:paraId="49BE376F"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29E14E5A"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4387A2F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4582E5F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πηγών θορύβου (πχ γεννήτριες) μακριά από τις θέσεις εργασίας (ΠΔ 149/2006)</w:t>
            </w:r>
          </w:p>
        </w:tc>
      </w:tr>
      <w:tr w:rsidR="007D66F5" w:rsidRPr="007D66F5" w14:paraId="450F1DDB"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21618853"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35B79A5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5FA7D7D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Απομόνωση των πηγών θορύβου με χωρίσματα (ΠΔ 149/2006)</w:t>
            </w:r>
          </w:p>
        </w:tc>
      </w:tr>
      <w:tr w:rsidR="007D66F5" w:rsidRPr="007D66F5" w14:paraId="1EBD791D"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6FF9257C"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441FF87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198BAEC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Εκτέλεση θορυβωδών εργασιών (πχ χρήση αεροσυμπιεστή) μακριά από άλλα συνεργεία (ΠΔ 149/2006)</w:t>
            </w:r>
          </w:p>
        </w:tc>
      </w:tr>
      <w:tr w:rsidR="007D66F5" w:rsidRPr="007D66F5" w14:paraId="48AEAD41" w14:textId="77777777" w:rsidTr="00680823">
        <w:trPr>
          <w:gridBefore w:val="1"/>
          <w:wBefore w:w="15" w:type="dxa"/>
          <w:trHeight w:hRule="exact" w:val="749"/>
        </w:trPr>
        <w:tc>
          <w:tcPr>
            <w:tcW w:w="9671" w:type="dxa"/>
            <w:gridSpan w:val="9"/>
            <w:tcBorders>
              <w:top w:val="nil"/>
              <w:left w:val="nil"/>
              <w:bottom w:val="nil"/>
              <w:right w:val="nil"/>
            </w:tcBorders>
            <w:shd w:val="clear" w:color="auto" w:fill="FFFFFF"/>
          </w:tcPr>
          <w:p w14:paraId="65DC1F6E" w14:textId="77777777" w:rsidR="007D66F5" w:rsidRPr="007D66F5" w:rsidRDefault="007D66F5" w:rsidP="007D66F5">
            <w:pPr>
              <w:adjustRightInd w:val="0"/>
              <w:rPr>
                <w:rFonts w:ascii="Tahoma" w:eastAsia="Times New Roman" w:hAnsi="Tahoma" w:cs="Tahoma"/>
                <w:sz w:val="20"/>
                <w:szCs w:val="20"/>
                <w:lang w:eastAsia="el-GR"/>
              </w:rPr>
            </w:pPr>
          </w:p>
        </w:tc>
      </w:tr>
      <w:tr w:rsidR="007D66F5" w:rsidRPr="007D66F5" w14:paraId="27410ED7" w14:textId="77777777" w:rsidTr="00680823">
        <w:trPr>
          <w:gridBefore w:val="1"/>
          <w:wBefore w:w="15" w:type="dxa"/>
          <w:trHeight w:hRule="exact" w:val="224"/>
        </w:trPr>
        <w:tc>
          <w:tcPr>
            <w:tcW w:w="9671" w:type="dxa"/>
            <w:gridSpan w:val="9"/>
            <w:tcBorders>
              <w:top w:val="nil"/>
              <w:left w:val="nil"/>
              <w:bottom w:val="single" w:sz="8" w:space="0" w:color="A9A9A9"/>
              <w:right w:val="nil"/>
            </w:tcBorders>
            <w:shd w:val="clear" w:color="auto" w:fill="FFFFFF"/>
          </w:tcPr>
          <w:p w14:paraId="59262407"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74FC320B" w14:textId="77777777" w:rsidTr="00680823">
        <w:trPr>
          <w:gridBefore w:val="1"/>
          <w:wBefore w:w="15" w:type="dxa"/>
          <w:trHeight w:hRule="exact" w:val="112"/>
        </w:trPr>
        <w:tc>
          <w:tcPr>
            <w:tcW w:w="9671" w:type="dxa"/>
            <w:gridSpan w:val="9"/>
            <w:tcBorders>
              <w:top w:val="nil"/>
              <w:left w:val="nil"/>
              <w:bottom w:val="nil"/>
              <w:right w:val="nil"/>
            </w:tcBorders>
            <w:shd w:val="clear" w:color="auto" w:fill="FFFFFF"/>
          </w:tcPr>
          <w:p w14:paraId="05E31DD5"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6919339A" w14:textId="77777777" w:rsidTr="00680823">
        <w:trPr>
          <w:gridBefore w:val="1"/>
          <w:wBefore w:w="15" w:type="dxa"/>
          <w:trHeight w:hRule="exact" w:val="694"/>
        </w:trPr>
        <w:tc>
          <w:tcPr>
            <w:tcW w:w="1138" w:type="dxa"/>
            <w:gridSpan w:val="3"/>
            <w:tcBorders>
              <w:top w:val="single" w:sz="8" w:space="0" w:color="000000"/>
              <w:left w:val="single" w:sz="8" w:space="0" w:color="000000"/>
              <w:bottom w:val="single" w:sz="8" w:space="0" w:color="000000"/>
              <w:right w:val="single" w:sz="8" w:space="0" w:color="000000"/>
            </w:tcBorders>
            <w:shd w:val="clear" w:color="auto" w:fill="FFFFFF"/>
          </w:tcPr>
          <w:p w14:paraId="0A18BCA5"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7209C81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7C4E763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έκθεσης σε θόρυβο με διαχειριστικά μέτρα (διαλείμματα, εναλλαγή αντικειμένου εργασίας, εναλλαγή εργαζομένων για την εκτέλεση της ίδιας εργασίας) (ΠΔ 149/2006)</w:t>
            </w:r>
          </w:p>
        </w:tc>
      </w:tr>
      <w:tr w:rsidR="007D66F5" w:rsidRPr="007D66F5" w14:paraId="1A7530FD"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06DD9A41"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7E735406"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296B750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Γλίστριμα</w:t>
            </w:r>
            <w:proofErr w:type="spellEnd"/>
            <w:r w:rsidRPr="007D66F5">
              <w:rPr>
                <w:rFonts w:ascii="Arial" w:eastAsia="Times New Roman" w:hAnsi="Arial" w:cs="Arial"/>
                <w:color w:val="000000"/>
                <w:sz w:val="18"/>
                <w:szCs w:val="18"/>
                <w:lang w:eastAsia="el-GR"/>
              </w:rPr>
              <w:t xml:space="preserve"> - παραπάτημα</w:t>
            </w:r>
          </w:p>
        </w:tc>
      </w:tr>
      <w:tr w:rsidR="007D66F5" w:rsidRPr="007D66F5" w14:paraId="77E35DD0"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1CE50A2B"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9C3C633"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06975D4F"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58B9C7D5" w14:textId="77777777" w:rsidTr="00680823">
        <w:trPr>
          <w:gridBefore w:val="1"/>
          <w:wBefore w:w="15" w:type="dxa"/>
          <w:trHeight w:hRule="exact" w:val="336"/>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6892E4A7"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665AD0A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4504804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Διατήρηση καλού νοικοκυριού στο εργοτάξιο (ΠΔ 1073/1981)</w:t>
            </w:r>
          </w:p>
        </w:tc>
      </w:tr>
      <w:tr w:rsidR="007D66F5" w:rsidRPr="007D66F5" w14:paraId="035C832C"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6A341E61"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6C7E4D9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4472CE2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Διατήρηση των προσβάσεων σε καλή κατάσταση (ΠΔ 1073/1981)</w:t>
            </w:r>
          </w:p>
        </w:tc>
      </w:tr>
      <w:tr w:rsidR="007D66F5" w:rsidRPr="007D66F5" w14:paraId="2D0B2335"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0F20D4E7"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99451F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4A189B5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Επαρκής φωτισμός των θέσεων εργασίας και των προσβάσεων σε αυτές (ΠΔ 1073/1981)</w:t>
            </w:r>
          </w:p>
        </w:tc>
      </w:tr>
      <w:tr w:rsidR="007D66F5" w:rsidRPr="007D66F5" w14:paraId="4C6FE801" w14:textId="77777777" w:rsidTr="00680823">
        <w:trPr>
          <w:gridBefore w:val="1"/>
          <w:wBefore w:w="15" w:type="dxa"/>
          <w:trHeight w:hRule="exact" w:val="898"/>
        </w:trPr>
        <w:tc>
          <w:tcPr>
            <w:tcW w:w="1138" w:type="dxa"/>
            <w:gridSpan w:val="3"/>
            <w:vMerge/>
            <w:tcBorders>
              <w:top w:val="single" w:sz="8" w:space="0" w:color="000000"/>
              <w:left w:val="single" w:sz="8" w:space="0" w:color="000000"/>
              <w:bottom w:val="single" w:sz="8" w:space="0" w:color="000000"/>
              <w:right w:val="single" w:sz="8" w:space="0" w:color="000000"/>
            </w:tcBorders>
          </w:tcPr>
          <w:p w14:paraId="1F52653F"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3702F62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07AB29D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περάσματος καλωδίων, σωλήνων, αγωγών σε δάπεδα που χρησιμοποιούνται ως προσβάσεις ή θέσεις εργασίας. Εναλλακτικά προτείνεται η τοποθέτησή τους σε ασφαλές ύψος ή το πέρασμα τους από τα άκρα των διαδρόμων. Σε αυτή την περίπτωση πρέπει να ληφθεί υπόψη η προστασία (κάλυψη) και η σήμανση τους (ΠΔ 1073/1981)</w:t>
            </w:r>
          </w:p>
        </w:tc>
      </w:tr>
      <w:tr w:rsidR="007D66F5" w:rsidRPr="007D66F5" w14:paraId="634A11D9"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7C24473A"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16CD663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0D8413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Άμεσος καθαρισμός των δαπέδων που καθίστανται ολισθηρά (πχ από πτώση λιπαντικών) (ΠΔ 1073/1981)</w:t>
            </w:r>
          </w:p>
        </w:tc>
      </w:tr>
      <w:tr w:rsidR="007D66F5" w:rsidRPr="007D66F5" w14:paraId="21CCA094"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2B9BA73F"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0D6BE791"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7F9F6AA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Έκθεση σε βλαπτικές ουσίες</w:t>
            </w:r>
          </w:p>
        </w:tc>
      </w:tr>
      <w:tr w:rsidR="007D66F5" w:rsidRPr="007D66F5" w14:paraId="36554A38"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423921E9"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24D6C0D0"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5DAFA4E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43B1F794" w14:textId="77777777" w:rsidTr="00680823">
        <w:trPr>
          <w:gridBefore w:val="1"/>
          <w:wBefore w:w="15" w:type="dxa"/>
          <w:trHeight w:hRule="exact" w:val="490"/>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010D1134"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6D59969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20F3CAA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χημικά πρέπει να συνοδεύονται με τα Δελτία Πληροφοριών Ασφάλειας (MSDS) κατά την παραλαβή τους στο εργοτάξιο (ΠΔ 339/2001, ΠΔ 388/2001, ΠΔ 307/1986, ΠΔ 77/1993)</w:t>
            </w:r>
          </w:p>
        </w:tc>
      </w:tr>
      <w:tr w:rsidR="007D66F5" w:rsidRPr="007D66F5" w14:paraId="7A959FD5"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1D73C83A"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7DD51C4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73AACD5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Ενημέρωση των εργαζομένων για την ασφαλή χρήση των χημικών, σύμφωνα με τα αναγραφόμενα στα Δελτία Πληροφοριών Ασφάλειας (MSDS) τους (Ν 3850/2010, ΠΔ 339/2001, ΠΔ 388/2001, ΠΔ 307/1986, ΠΔ 77/1993)</w:t>
            </w:r>
          </w:p>
        </w:tc>
      </w:tr>
      <w:tr w:rsidR="007D66F5" w:rsidRPr="007D66F5" w14:paraId="0D275C9A"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5921A4FD"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AC36C6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6238EB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Αποθήκευση των χημικών σύμφωνα με τις προδιαγραφές του προμηθευτή τους (ΠΔ 339/2001, ΠΔ 388/2001, ΠΔ 307/1986, ΠΔ 77/1993, ΠΔ 305/1996)</w:t>
            </w:r>
          </w:p>
        </w:tc>
      </w:tr>
      <w:tr w:rsidR="007D66F5" w:rsidRPr="007D66F5" w14:paraId="3693735D"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3A182A0E"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4C12381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71FDF45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των χημικών σύμφωνα με τις προδιαγραφές του προμηθευτή τους (ΠΔ 339/2001, ΠΔ 388/2001, ΠΔ 307/1986, ΠΔ 77/1993)</w:t>
            </w:r>
          </w:p>
        </w:tc>
      </w:tr>
      <w:tr w:rsidR="007D66F5" w:rsidRPr="007D66F5" w14:paraId="746F9A27"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51BD94D2"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103148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1E38646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ΜΑΠ, σύμφωνα με τα αναγραφόμενα στα Δελτία Πληροφοριών Ασφάλειας (MSDS) των χημικών και κατόπιν Γραπτής Εκτίμησης του Τεχνικού Ασφάλειας ή/και του Γιατρού Εργασίας (Ν 3850/2010, ΠΔ 396/1994, ΠΔ 339/2001, ΠΔ 388/2001, ΠΔ 307/1986, ΠΔ 77/1993)</w:t>
            </w:r>
          </w:p>
        </w:tc>
      </w:tr>
      <w:tr w:rsidR="007D66F5" w:rsidRPr="007D66F5" w14:paraId="702FF589"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7879BDDB"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717565C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3FCE80C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Σχολαστική τήρηση των κανόνων υγιεινής από το προσωπικό που χρησιμοποιεί χημικά, κατά τα διαλείμματα και μετά το πέρας της εργασίας (ΠΔ 339/2001, ΠΔ 388/2001, ΠΔ 307/1986, ΠΔ 77/1993)</w:t>
            </w:r>
          </w:p>
        </w:tc>
      </w:tr>
      <w:tr w:rsidR="007D66F5" w:rsidRPr="007D66F5" w14:paraId="6C3E17F7"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7AEB8A64"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392927D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7AE9891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Περιοδική εξέταση της κατάσταση της υγείας του προσωπικού που χρησιμοποιεί χημικά, από το γιατρό εργασίας της επιχείρησης (Ν 3850/2010, ΠΔ 17/1996, Ν 1568/1985, ΠΔ 339/2001, ΠΔ 388/2001, ΠΔ 307/1986, ΠΔ 77/1993)</w:t>
            </w:r>
          </w:p>
        </w:tc>
      </w:tr>
      <w:tr w:rsidR="007D66F5" w:rsidRPr="007D66F5" w14:paraId="419FE3E2" w14:textId="77777777" w:rsidTr="00680823">
        <w:trPr>
          <w:gridBefore w:val="1"/>
          <w:wBefore w:w="15" w:type="dxa"/>
          <w:trHeight w:hRule="exact" w:val="336"/>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252A5771"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 xml:space="preserve">Μ.Α.Π. </w:t>
            </w:r>
          </w:p>
        </w:tc>
        <w:tc>
          <w:tcPr>
            <w:tcW w:w="569" w:type="dxa"/>
            <w:gridSpan w:val="2"/>
            <w:tcBorders>
              <w:top w:val="single" w:sz="8" w:space="0" w:color="000000"/>
              <w:left w:val="single" w:sz="8" w:space="0" w:color="000000"/>
              <w:bottom w:val="single" w:sz="8" w:space="0" w:color="000000"/>
              <w:right w:val="nil"/>
            </w:tcBorders>
            <w:shd w:val="clear" w:color="auto" w:fill="FFFFFF"/>
          </w:tcPr>
          <w:p w14:paraId="6469558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38020C5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Παπούτσια (απαραίτητα για κάθε εργασία στο εργοτάξιο) ΕΝ  ISO 20345 (S3)</w:t>
            </w:r>
          </w:p>
        </w:tc>
      </w:tr>
      <w:tr w:rsidR="007D66F5" w:rsidRPr="007D66F5" w14:paraId="612AEBDB"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2DF62820"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76E10F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48EB10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Ζώνη ασφαλείας 5 σημείων ΕΝ 361, EN 358</w:t>
            </w:r>
          </w:p>
        </w:tc>
      </w:tr>
      <w:tr w:rsidR="007D66F5" w:rsidRPr="007D66F5" w14:paraId="7A8BEE2B"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46A709DF"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1329DA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5DD61FB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Γάντια ΕΝ 388:2016 (έναντι μηχανικών κινδύνων)</w:t>
            </w:r>
          </w:p>
        </w:tc>
      </w:tr>
      <w:tr w:rsidR="007D66F5" w:rsidRPr="007D66F5" w14:paraId="2D6BC776"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653CF263"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6E2BA91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1C02AB2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Κράνος (απαραίτητο για κάθε εργασία στο εργοτάξιο) ΕΝ 397</w:t>
            </w:r>
          </w:p>
        </w:tc>
      </w:tr>
      <w:tr w:rsidR="007D66F5" w:rsidRPr="007D66F5" w14:paraId="0CDD3B9D"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1ACFD5BB"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324734E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70C6920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Φόρμα εργασίας ΕΝ 14605</w:t>
            </w:r>
          </w:p>
        </w:tc>
      </w:tr>
      <w:tr w:rsidR="007D66F5" w:rsidRPr="007D66F5" w14:paraId="74C4F361"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1E44AF82"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4C0DCDE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48A172F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Ανακλαστικό γιλέκο ΕΝ ISO 20471 (</w:t>
            </w:r>
            <w:proofErr w:type="spellStart"/>
            <w:r w:rsidRPr="007D66F5">
              <w:rPr>
                <w:rFonts w:ascii="Arial" w:eastAsia="Times New Roman" w:hAnsi="Arial" w:cs="Arial"/>
                <w:color w:val="000000"/>
                <w:sz w:val="18"/>
                <w:szCs w:val="18"/>
                <w:lang w:eastAsia="el-GR"/>
              </w:rPr>
              <w:t>class</w:t>
            </w:r>
            <w:proofErr w:type="spellEnd"/>
            <w:r w:rsidRPr="007D66F5">
              <w:rPr>
                <w:rFonts w:ascii="Arial" w:eastAsia="Times New Roman" w:hAnsi="Arial" w:cs="Arial"/>
                <w:color w:val="000000"/>
                <w:sz w:val="18"/>
                <w:szCs w:val="18"/>
                <w:lang w:eastAsia="el-GR"/>
              </w:rPr>
              <w:t xml:space="preserve"> 2)</w:t>
            </w:r>
          </w:p>
        </w:tc>
      </w:tr>
      <w:tr w:rsidR="007D66F5" w:rsidRPr="007D66F5" w14:paraId="55CFF244" w14:textId="77777777" w:rsidTr="00680823">
        <w:trPr>
          <w:gridBefore w:val="1"/>
          <w:wBefore w:w="15" w:type="dxa"/>
          <w:trHeight w:hRule="exact" w:val="336"/>
        </w:trPr>
        <w:tc>
          <w:tcPr>
            <w:tcW w:w="910" w:type="dxa"/>
            <w:tcBorders>
              <w:top w:val="single" w:sz="8" w:space="0" w:color="000000"/>
              <w:left w:val="single" w:sz="8" w:space="0" w:color="000000"/>
              <w:bottom w:val="single" w:sz="8" w:space="0" w:color="000000"/>
              <w:right w:val="single" w:sz="8" w:space="0" w:color="000000"/>
            </w:tcBorders>
            <w:shd w:val="clear" w:color="auto" w:fill="FFFFFF"/>
          </w:tcPr>
          <w:p w14:paraId="42B9B52B"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 xml:space="preserve">ΦΑΣΗ : </w:t>
            </w:r>
          </w:p>
        </w:tc>
        <w:tc>
          <w:tcPr>
            <w:tcW w:w="8761" w:type="dxa"/>
            <w:gridSpan w:val="8"/>
            <w:tcBorders>
              <w:top w:val="single" w:sz="8" w:space="0" w:color="000000"/>
              <w:left w:val="single" w:sz="8" w:space="0" w:color="000000"/>
              <w:bottom w:val="single" w:sz="8" w:space="0" w:color="000000"/>
              <w:right w:val="single" w:sz="8" w:space="0" w:color="000000"/>
            </w:tcBorders>
            <w:shd w:val="clear" w:color="auto" w:fill="FFFFFF"/>
          </w:tcPr>
          <w:p w14:paraId="6967FFDF"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ΑΣΦΑΛΤΙΚΑ</w:t>
            </w:r>
          </w:p>
        </w:tc>
      </w:tr>
      <w:tr w:rsidR="007D66F5" w:rsidRPr="007D66F5" w14:paraId="46EE3DF7" w14:textId="77777777" w:rsidTr="00680823">
        <w:trPr>
          <w:gridBefore w:val="1"/>
          <w:wBefore w:w="15" w:type="dxa"/>
          <w:trHeight w:hRule="exact" w:val="280"/>
        </w:trPr>
        <w:tc>
          <w:tcPr>
            <w:tcW w:w="2389" w:type="dxa"/>
            <w:gridSpan w:val="6"/>
            <w:tcBorders>
              <w:top w:val="single" w:sz="2" w:space="0" w:color="000000"/>
              <w:left w:val="single" w:sz="8" w:space="0" w:color="000000"/>
              <w:bottom w:val="nil"/>
              <w:right w:val="nil"/>
            </w:tcBorders>
            <w:shd w:val="clear" w:color="auto" w:fill="FFFFFF"/>
          </w:tcPr>
          <w:p w14:paraId="258DF5E5"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ΕΡΓΑΣΙΑ</w:t>
            </w:r>
          </w:p>
        </w:tc>
        <w:tc>
          <w:tcPr>
            <w:tcW w:w="228" w:type="dxa"/>
            <w:tcBorders>
              <w:top w:val="single" w:sz="2" w:space="0" w:color="000000"/>
              <w:left w:val="nil"/>
              <w:bottom w:val="nil"/>
              <w:right w:val="nil"/>
            </w:tcBorders>
            <w:shd w:val="clear" w:color="auto" w:fill="FFFFFF"/>
          </w:tcPr>
          <w:p w14:paraId="521F07D7"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tcPr>
          <w:p w14:paraId="0B7C9F0C"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ΑΣΦΑΛΤΟΣΤΡΩΣΕΙΣ</w:t>
            </w:r>
          </w:p>
        </w:tc>
      </w:tr>
      <w:tr w:rsidR="007D66F5" w:rsidRPr="007D66F5" w14:paraId="0CA64A81" w14:textId="77777777" w:rsidTr="00680823">
        <w:trPr>
          <w:gridBefore w:val="1"/>
          <w:wBefore w:w="15" w:type="dxa"/>
          <w:trHeight w:hRule="exact" w:val="854"/>
        </w:trPr>
        <w:tc>
          <w:tcPr>
            <w:tcW w:w="2389" w:type="dxa"/>
            <w:gridSpan w:val="6"/>
            <w:tcBorders>
              <w:top w:val="nil"/>
              <w:left w:val="single" w:sz="8" w:space="0" w:color="000000"/>
              <w:bottom w:val="single" w:sz="2" w:space="0" w:color="000000"/>
              <w:right w:val="nil"/>
            </w:tcBorders>
            <w:shd w:val="clear" w:color="auto" w:fill="FFFFFF"/>
          </w:tcPr>
          <w:p w14:paraId="3CCC05D2"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Ανάλυση εργασίας</w:t>
            </w:r>
          </w:p>
        </w:tc>
        <w:tc>
          <w:tcPr>
            <w:tcW w:w="228" w:type="dxa"/>
            <w:tcBorders>
              <w:top w:val="nil"/>
              <w:left w:val="nil"/>
              <w:bottom w:val="single" w:sz="2" w:space="0" w:color="000000"/>
              <w:right w:val="nil"/>
            </w:tcBorders>
            <w:shd w:val="clear" w:color="auto" w:fill="FFFFFF"/>
          </w:tcPr>
          <w:p w14:paraId="7A082200"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250D5C9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Προετοιμασία χώρου</w:t>
            </w:r>
            <w:r w:rsidRPr="007D66F5">
              <w:rPr>
                <w:rFonts w:ascii="Arial" w:eastAsia="Times New Roman" w:hAnsi="Arial" w:cs="Arial"/>
                <w:color w:val="000000"/>
                <w:sz w:val="18"/>
                <w:szCs w:val="18"/>
                <w:lang w:eastAsia="el-GR"/>
              </w:rPr>
              <w:br/>
              <w:t>Μεταφορά ασφάλτου</w:t>
            </w:r>
            <w:r w:rsidRPr="007D66F5">
              <w:rPr>
                <w:rFonts w:ascii="Arial" w:eastAsia="Times New Roman" w:hAnsi="Arial" w:cs="Arial"/>
                <w:color w:val="000000"/>
                <w:sz w:val="18"/>
                <w:szCs w:val="18"/>
                <w:lang w:eastAsia="el-GR"/>
              </w:rPr>
              <w:br/>
              <w:t>Διάστρωση ασφάλτου</w:t>
            </w:r>
            <w:r w:rsidRPr="007D66F5">
              <w:rPr>
                <w:rFonts w:ascii="Arial" w:eastAsia="Times New Roman" w:hAnsi="Arial" w:cs="Arial"/>
                <w:color w:val="000000"/>
                <w:sz w:val="18"/>
                <w:szCs w:val="18"/>
                <w:lang w:eastAsia="el-GR"/>
              </w:rPr>
              <w:br/>
              <w:t>Συμπύκνωση ασφάλτου</w:t>
            </w:r>
          </w:p>
        </w:tc>
      </w:tr>
      <w:tr w:rsidR="007D66F5" w:rsidRPr="007D66F5" w14:paraId="0FB7DB86"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6284E012"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1E950EFF"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576D1B29"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Σύγκρουση με μηχάνημα</w:t>
            </w:r>
          </w:p>
        </w:tc>
      </w:tr>
      <w:tr w:rsidR="007D66F5" w:rsidRPr="007D66F5" w14:paraId="6244B513"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1B6D5F2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4DE8FD5D"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7E4CC594"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36A74E20" w14:textId="77777777" w:rsidTr="00680823">
        <w:trPr>
          <w:gridBefore w:val="1"/>
          <w:wBefore w:w="15" w:type="dxa"/>
          <w:trHeight w:hRule="exact" w:val="490"/>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00E392EA"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lastRenderedPageBreak/>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3587DBE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80BC59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Πρέπει να τηρείται απόσταση ασφαλείας από τα ΜΕ. Οι μη έχοντες εργασία πρέπει να απομακρύνονται από το χώρο κίνησης και εργασίας των ΜΕ (ΠΔ 1073/1981)</w:t>
            </w:r>
          </w:p>
        </w:tc>
      </w:tr>
      <w:tr w:rsidR="007D66F5" w:rsidRPr="007D66F5" w14:paraId="59EA0575"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4B6D0488"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3053A64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141DE51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να μην πλησιάζουν τα ΜΕ εφόσον ο χειριστής δεν τους έχει αντιληφθεί. Επίσης δεν πρέπει να αναπαύονται πάνω ή κοντά σε ΜΕ (ΠΔ 1073/1981)</w:t>
            </w:r>
          </w:p>
        </w:tc>
      </w:tr>
      <w:tr w:rsidR="007D66F5" w:rsidRPr="007D66F5" w14:paraId="1423C5DB" w14:textId="77777777" w:rsidTr="00680823">
        <w:trPr>
          <w:gridBefore w:val="1"/>
          <w:wBefore w:w="15" w:type="dxa"/>
          <w:trHeight w:hRule="exact" w:val="845"/>
        </w:trPr>
        <w:tc>
          <w:tcPr>
            <w:tcW w:w="9671" w:type="dxa"/>
            <w:gridSpan w:val="9"/>
            <w:tcBorders>
              <w:top w:val="nil"/>
              <w:left w:val="nil"/>
              <w:bottom w:val="nil"/>
              <w:right w:val="nil"/>
            </w:tcBorders>
            <w:shd w:val="clear" w:color="auto" w:fill="FFFFFF"/>
          </w:tcPr>
          <w:p w14:paraId="01E04781" w14:textId="77777777" w:rsidR="007D66F5" w:rsidRPr="007D66F5" w:rsidRDefault="007D66F5" w:rsidP="007D66F5">
            <w:pPr>
              <w:adjustRightInd w:val="0"/>
              <w:rPr>
                <w:rFonts w:ascii="Tahoma" w:eastAsia="Times New Roman" w:hAnsi="Tahoma" w:cs="Tahoma"/>
                <w:sz w:val="20"/>
                <w:szCs w:val="20"/>
                <w:lang w:eastAsia="el-GR"/>
              </w:rPr>
            </w:pPr>
          </w:p>
        </w:tc>
      </w:tr>
      <w:tr w:rsidR="007D66F5" w:rsidRPr="007D66F5" w14:paraId="5454C951" w14:textId="77777777" w:rsidTr="00680823">
        <w:trPr>
          <w:gridBefore w:val="1"/>
          <w:wBefore w:w="15" w:type="dxa"/>
          <w:trHeight w:hRule="exact" w:val="112"/>
        </w:trPr>
        <w:tc>
          <w:tcPr>
            <w:tcW w:w="9671" w:type="dxa"/>
            <w:gridSpan w:val="9"/>
            <w:tcBorders>
              <w:top w:val="nil"/>
              <w:left w:val="nil"/>
              <w:bottom w:val="nil"/>
              <w:right w:val="nil"/>
            </w:tcBorders>
            <w:shd w:val="clear" w:color="auto" w:fill="FFFFFF"/>
          </w:tcPr>
          <w:p w14:paraId="388152DD"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63F26E3F" w14:textId="77777777" w:rsidTr="00680823">
        <w:trPr>
          <w:gridBefore w:val="1"/>
          <w:wBefore w:w="15" w:type="dxa"/>
          <w:trHeight w:hRule="exact" w:val="898"/>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53BC0AE1"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6FFA4D8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707C19B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χειρισμός των ΜΕ πρέπει να γίνεται από αδειούχους χειριστές, ηλικίας άνω των 18 ετών. Επίσης επιτρέπεται βοηθοί χειριστών να χειρίζονται ΜΕ, υπό την καθοδήγηση χειριστή, για συγκεκριμένες ώρες. Οι χειριστές των ΜΕ πρέπει να διαθέτουν άδεια αντίστοιχης Ομάδας και Κατηγορίας (ΠΔ 113/2012, ΠΔ 305/1996, ΠΔ 1073/1981)</w:t>
            </w:r>
          </w:p>
        </w:tc>
      </w:tr>
      <w:tr w:rsidR="007D66F5" w:rsidRPr="007D66F5" w14:paraId="7E665757"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667C43B9"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483EEC1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30F33C8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κοντά στο χώρο κίνησης και εργασίας των ΜΕ πρέπει να φορούν ανακλαστικό ρουχισμό (ΠΔ 396/1994)</w:t>
            </w:r>
          </w:p>
        </w:tc>
      </w:tr>
      <w:tr w:rsidR="007D66F5" w:rsidRPr="007D66F5" w14:paraId="69D4517A"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3731A34F"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0652ED8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66F607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ΜΕ πρέπει να πληρούν τις προδιαγραφές της Ευρωπαϊκής Νομοθεσίας και να φέρουν την ένδειξη «CE» (ΠΔ 395/1994, ΠΔ 89/1999, ΠΔ 304/2000)</w:t>
            </w:r>
          </w:p>
        </w:tc>
      </w:tr>
      <w:tr w:rsidR="007D66F5" w:rsidRPr="007D66F5" w14:paraId="5F39D114" w14:textId="77777777" w:rsidTr="00680823">
        <w:trPr>
          <w:gridBefore w:val="1"/>
          <w:wBefore w:w="15" w:type="dxa"/>
          <w:trHeight w:hRule="exact" w:val="898"/>
        </w:trPr>
        <w:tc>
          <w:tcPr>
            <w:tcW w:w="1138" w:type="dxa"/>
            <w:gridSpan w:val="3"/>
            <w:vMerge/>
            <w:tcBorders>
              <w:top w:val="single" w:sz="8" w:space="0" w:color="000000"/>
              <w:left w:val="single" w:sz="8" w:space="0" w:color="000000"/>
              <w:bottom w:val="single" w:sz="8" w:space="0" w:color="000000"/>
              <w:right w:val="single" w:sz="8" w:space="0" w:color="000000"/>
            </w:tcBorders>
          </w:tcPr>
          <w:p w14:paraId="1146A185"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5DAF29E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23E6904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ΜΕ πρέπει να συνοδεύονται με ενημερωμένο εγχειρίδιο οδηγιών λειτουργίας και συντήρησης (στην Ελληνική γλώσσα). Ο χειρισμός τους πρέπει να είναι σύμφωνος με τις προβλέψεις του εγχειριδίου και της Νομοθεσίας (ακόμη και κατά την ακινητοποίηση τους) (Ν 3850/2010, ΠΔ 395/1994, ΠΔ 1073/1981)</w:t>
            </w:r>
          </w:p>
        </w:tc>
      </w:tr>
      <w:tr w:rsidR="007D66F5" w:rsidRPr="007D66F5" w14:paraId="066810EF" w14:textId="77777777" w:rsidTr="00680823">
        <w:trPr>
          <w:gridBefore w:val="1"/>
          <w:wBefore w:w="15" w:type="dxa"/>
          <w:trHeight w:hRule="exact" w:val="1307"/>
        </w:trPr>
        <w:tc>
          <w:tcPr>
            <w:tcW w:w="1138" w:type="dxa"/>
            <w:gridSpan w:val="3"/>
            <w:vMerge/>
            <w:tcBorders>
              <w:top w:val="single" w:sz="8" w:space="0" w:color="000000"/>
              <w:left w:val="single" w:sz="8" w:space="0" w:color="000000"/>
              <w:bottom w:val="single" w:sz="8" w:space="0" w:color="000000"/>
              <w:right w:val="single" w:sz="8" w:space="0" w:color="000000"/>
            </w:tcBorders>
          </w:tcPr>
          <w:p w14:paraId="4816CB93"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2D8CA20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0731391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Η λειτουργία των ΜΕ πρέπει να επιβλέπεται από αρμόδιο πρόσωπο (σύμφωνα με το ΒΔ4/1951). Οι διατάξεις ασφαλείας (πχ κουμπί επείγουσας διακοπής, ηχητικό σήμα </w:t>
            </w:r>
            <w:proofErr w:type="spellStart"/>
            <w:r w:rsidRPr="007D66F5">
              <w:rPr>
                <w:rFonts w:ascii="Arial" w:eastAsia="Times New Roman" w:hAnsi="Arial" w:cs="Arial"/>
                <w:color w:val="000000"/>
                <w:sz w:val="18"/>
                <w:szCs w:val="18"/>
                <w:lang w:eastAsia="el-GR"/>
              </w:rPr>
              <w:t>οπισθοπορείας</w:t>
            </w:r>
            <w:proofErr w:type="spellEnd"/>
            <w:r w:rsidRPr="007D66F5">
              <w:rPr>
                <w:rFonts w:ascii="Arial" w:eastAsia="Times New Roman" w:hAnsi="Arial" w:cs="Arial"/>
                <w:color w:val="000000"/>
                <w:sz w:val="18"/>
                <w:szCs w:val="18"/>
                <w:lang w:eastAsia="el-GR"/>
              </w:rPr>
              <w:t>) καθώς τα συστήματα πέδησης και διεύθυνσης  πρέπει να λειτουργούν κανονικά. Τα ελαστικά πρέπει να βρίσκονται σε άριστη κατάσταση. Οι ενδείξεις του ταμπλό χειρισμού πρέπει να λειτουργούν, όπως επίσης και η οι διατάξεις σήμανσης (φώτα, φάρος) (ΠΔ 1073/1981, ΠΔ 395/1994, ΠΔ 89/1999, ΠΔ 304/2000)</w:t>
            </w:r>
          </w:p>
        </w:tc>
      </w:tr>
      <w:tr w:rsidR="007D66F5" w:rsidRPr="007D66F5" w14:paraId="12E91229"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615E51AD"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7A70442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3FF41C2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Τα ΜΕ καθώς και τα κινούμενα μέρη τους, πρέπει να εξασφαλίζονται κατά την ακινητοποίηση τους. Επίσης δεν πρέπει να αφήνονται χωρίς φορτίο (πχ κάδοι </w:t>
            </w:r>
            <w:proofErr w:type="spellStart"/>
            <w:r w:rsidRPr="007D66F5">
              <w:rPr>
                <w:rFonts w:ascii="Arial" w:eastAsia="Times New Roman" w:hAnsi="Arial" w:cs="Arial"/>
                <w:color w:val="000000"/>
                <w:sz w:val="18"/>
                <w:szCs w:val="18"/>
                <w:lang w:eastAsia="el-GR"/>
              </w:rPr>
              <w:t>εκσκαπτικών</w:t>
            </w:r>
            <w:proofErr w:type="spellEnd"/>
            <w:r w:rsidRPr="007D66F5">
              <w:rPr>
                <w:rFonts w:ascii="Arial" w:eastAsia="Times New Roman" w:hAnsi="Arial" w:cs="Arial"/>
                <w:color w:val="000000"/>
                <w:sz w:val="18"/>
                <w:szCs w:val="18"/>
                <w:lang w:eastAsia="el-GR"/>
              </w:rPr>
              <w:t>). Πριν την επαναλειτουργία κάθε ΜΕ πρέπει να προηγείται γενικός έλεγχος (ΠΔ 1073/1981, ΠΔ 305/1996)</w:t>
            </w:r>
          </w:p>
        </w:tc>
      </w:tr>
      <w:tr w:rsidR="007D66F5" w:rsidRPr="007D66F5" w14:paraId="384DE527"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126A6A64"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17803A5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2D4B2EC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χειριστές να μην εγκαταλείπουν τα ΜΕ χωρίς να λάβουν τα απαιτούμενα μέτρα εξασφάλισης τους (ΠΔ 1073/1981, ΠΔ 305/1996)</w:t>
            </w:r>
          </w:p>
        </w:tc>
      </w:tr>
      <w:tr w:rsidR="007D66F5" w:rsidRPr="007D66F5" w14:paraId="7712D6F8"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1F5CDBBE"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4866C1F1"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292B240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Πιάσιμο - σύνθλιψη - χτύπημα</w:t>
            </w:r>
          </w:p>
        </w:tc>
      </w:tr>
      <w:tr w:rsidR="007D66F5" w:rsidRPr="007D66F5" w14:paraId="5538B8F6"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28CDD68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7BAC3C14"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1989C434"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156EA7DC" w14:textId="77777777" w:rsidTr="00680823">
        <w:trPr>
          <w:gridBefore w:val="1"/>
          <w:wBefore w:w="15" w:type="dxa"/>
          <w:trHeight w:hRule="exact" w:val="336"/>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7C1C8670"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6D5E650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5957B95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κινούμενα μέρη των μηχανών πρέπει να φέρουν προφυλακτήρες (Ν. 3850/10, ΠΔ 395/1994)</w:t>
            </w:r>
          </w:p>
        </w:tc>
      </w:tr>
      <w:tr w:rsidR="007D66F5" w:rsidRPr="007D66F5" w14:paraId="70D65A06"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512A678E"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62D39B1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6AF269E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μηχανήματα, οχήματα και εξοπλισμό</w:t>
            </w:r>
          </w:p>
        </w:tc>
      </w:tr>
      <w:tr w:rsidR="007D66F5" w:rsidRPr="007D66F5" w14:paraId="32AB2742"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6A48898B"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BD192F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1FF855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κινούμενα φορτία (ΠΔ 1073/1981)</w:t>
            </w:r>
          </w:p>
        </w:tc>
      </w:tr>
      <w:tr w:rsidR="007D66F5" w:rsidRPr="007D66F5" w14:paraId="48E2CCB2"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6B0DE1D8"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0E9E17A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61FD2E3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να βρίσκονται μεταξύ κινούμενου φορτίου, μηχανήματος, οχήματος, εξοπλισμού και σταθερού δομικού στοιχείου (ΠΔ 1073/1981)</w:t>
            </w:r>
          </w:p>
        </w:tc>
      </w:tr>
      <w:tr w:rsidR="007D66F5" w:rsidRPr="007D66F5" w14:paraId="5221369B"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3FD3A4E7"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3569FC6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E049DA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τις μετατροπές - συντηρήσεις εξοπλισμού, εφόσον δεν έχουν εξουσιοδοτηθεί για το σκοπό αυτό (ΠΔ 1073/1981, ΠΔ 395/1994)</w:t>
            </w:r>
          </w:p>
        </w:tc>
      </w:tr>
      <w:tr w:rsidR="007D66F5" w:rsidRPr="007D66F5" w14:paraId="30E7EE87"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5F38CCD2"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21167F70"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7723BBC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Τροχαίο</w:t>
            </w:r>
          </w:p>
        </w:tc>
      </w:tr>
      <w:tr w:rsidR="007D66F5" w:rsidRPr="007D66F5" w14:paraId="335CFD26"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4CB6891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1B5D4E1"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07B484F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134D19DE" w14:textId="77777777" w:rsidTr="00680823">
        <w:trPr>
          <w:gridBefore w:val="1"/>
          <w:wBefore w:w="15" w:type="dxa"/>
          <w:trHeight w:hRule="exact" w:val="490"/>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11686E5A"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6E5E3A7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2FF6349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την έναρξη των εργασιών σε οδούς υπό κυκλοφορία πρέπει να ενημερωθούν οι αρμόδιες αρχές και οι άμεσα ενδιαφερόμενοι (ΥΑ 503/2003)</w:t>
            </w:r>
          </w:p>
        </w:tc>
      </w:tr>
      <w:tr w:rsidR="007D66F5" w:rsidRPr="007D66F5" w14:paraId="287CC3C5"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0FE62148"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0A97938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7402BF9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τροχαία της περιοχής πρέπει να ενημερωθεί για τις εργασίες και τις κυκλοφοριακές ρυθμίσεις, ώστε να διευθετηθεί το θέμα των αδειών. Επίσης πρέπει να καθοριστεί αν απαιτείται η συνδρομή της τροχαίας για τη ρύθμιση της κυκλοφορίας (ΥΑ 503/2003)</w:t>
            </w:r>
          </w:p>
        </w:tc>
      </w:tr>
      <w:tr w:rsidR="007D66F5" w:rsidRPr="007D66F5" w14:paraId="38A1258D"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556F3428"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2630C95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8A8A3D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σήμανση πρέπει να γίνεται όπως προβλέπεται από τα σκαριφήματα της ΥΑ 502/2003 ή τη σχετική μελέτη (εφόσον η περίπτωση δεν αντιστοιχεί σε κάποιο από τα σκαριφήματα) (ΥΑ 503/2003)</w:t>
            </w:r>
          </w:p>
        </w:tc>
      </w:tr>
      <w:tr w:rsidR="007D66F5" w:rsidRPr="007D66F5" w14:paraId="3E03783F" w14:textId="77777777" w:rsidTr="00680823">
        <w:trPr>
          <w:gridBefore w:val="1"/>
          <w:wBefore w:w="15" w:type="dxa"/>
          <w:trHeight w:hRule="exact" w:val="898"/>
        </w:trPr>
        <w:tc>
          <w:tcPr>
            <w:tcW w:w="1138" w:type="dxa"/>
            <w:gridSpan w:val="3"/>
            <w:vMerge/>
            <w:tcBorders>
              <w:top w:val="single" w:sz="8" w:space="0" w:color="000000"/>
              <w:left w:val="single" w:sz="8" w:space="0" w:color="000000"/>
              <w:bottom w:val="single" w:sz="8" w:space="0" w:color="000000"/>
              <w:right w:val="single" w:sz="8" w:space="0" w:color="000000"/>
            </w:tcBorders>
          </w:tcPr>
          <w:p w14:paraId="192A5489"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07F9DC1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177D53C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Πρέπει να εξασφαλίζεται πλήρης και ικανοποιητική περίφραξη του χώρου των εργασιών, αποτρέποντας τους μη έχοντες εργασία να εισέλθουν σε αυτόν. Επίσης πρέπει να αποτρέπεται η είσοδος οχημάτων, που έχουν παρεκκλίνει από την πορεία τους, στο χώρο (ΠΔ 305/1996, ΥΑ 503/2003)</w:t>
            </w:r>
          </w:p>
        </w:tc>
      </w:tr>
      <w:tr w:rsidR="007D66F5" w:rsidRPr="007D66F5" w14:paraId="0889E0DE"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2628CDE6"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066FAF3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05A0E55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Όλες οι εργασίες πρέπει να εκτελούνται εντός της περίφραξης του έργου (ΥΑ 503/2003)</w:t>
            </w:r>
          </w:p>
        </w:tc>
      </w:tr>
      <w:tr w:rsidR="007D66F5" w:rsidRPr="007D66F5" w14:paraId="3D3C641E"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2C845DF8"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6D15CB3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7821A17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Όλοι οι εργαζόμενοι πρέπει να φορούν φωσφορίζοντα γιλέκα συνεχώς (ΥΑ 503/2003, ΠΔ 396/1994)</w:t>
            </w:r>
          </w:p>
        </w:tc>
      </w:tr>
      <w:tr w:rsidR="007D66F5" w:rsidRPr="007D66F5" w14:paraId="70B11F9A"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50D99F8D"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47CAB71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46DEE98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Να διατηρείται καθαρός ο χώρος εργασίας άλλα και το οδόστρωμα εκτός του </w:t>
            </w:r>
            <w:proofErr w:type="spellStart"/>
            <w:r w:rsidRPr="007D66F5">
              <w:rPr>
                <w:rFonts w:ascii="Arial" w:eastAsia="Times New Roman" w:hAnsi="Arial" w:cs="Arial"/>
                <w:color w:val="000000"/>
                <w:sz w:val="18"/>
                <w:szCs w:val="18"/>
                <w:lang w:eastAsia="el-GR"/>
              </w:rPr>
              <w:t>εργοταξιακού</w:t>
            </w:r>
            <w:proofErr w:type="spellEnd"/>
            <w:r w:rsidRPr="007D66F5">
              <w:rPr>
                <w:rFonts w:ascii="Arial" w:eastAsia="Times New Roman" w:hAnsi="Arial" w:cs="Arial"/>
                <w:color w:val="000000"/>
                <w:sz w:val="18"/>
                <w:szCs w:val="18"/>
                <w:lang w:eastAsia="el-GR"/>
              </w:rPr>
              <w:t xml:space="preserve"> χώρου (ΥΑ 503/2003)</w:t>
            </w:r>
          </w:p>
        </w:tc>
      </w:tr>
      <w:tr w:rsidR="007D66F5" w:rsidRPr="007D66F5" w14:paraId="1F193356"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56164F0E"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30E3AC8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295E3B6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Μετά το τέλος της εργασίας όλα τα οχήματα και μηχανήματα πρέπει να ασφαλίζονται (ΠΔ 1073/1981)</w:t>
            </w:r>
          </w:p>
        </w:tc>
      </w:tr>
      <w:tr w:rsidR="007D66F5" w:rsidRPr="007D66F5" w14:paraId="4821D9FB"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24D33313"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55B28A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25339D2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πινακίδες οδικής σήμανσης που τοποθετούνται πρέπει να στερεώνονται, ώστε να μην ανατραπούν (βαριές βάσεις, πρόσδεση) (ΥΑ 503/2003)</w:t>
            </w:r>
          </w:p>
        </w:tc>
      </w:tr>
      <w:tr w:rsidR="007D66F5" w:rsidRPr="007D66F5" w14:paraId="038A14B0" w14:textId="77777777" w:rsidTr="00680823">
        <w:trPr>
          <w:gridBefore w:val="1"/>
          <w:wBefore w:w="15" w:type="dxa"/>
          <w:trHeight w:hRule="exact" w:val="681"/>
        </w:trPr>
        <w:tc>
          <w:tcPr>
            <w:tcW w:w="9671" w:type="dxa"/>
            <w:gridSpan w:val="9"/>
            <w:tcBorders>
              <w:top w:val="nil"/>
              <w:left w:val="nil"/>
              <w:bottom w:val="nil"/>
              <w:right w:val="nil"/>
            </w:tcBorders>
            <w:shd w:val="clear" w:color="auto" w:fill="FFFFFF"/>
          </w:tcPr>
          <w:p w14:paraId="55B45E14" w14:textId="77777777" w:rsidR="007D66F5" w:rsidRPr="007D66F5" w:rsidRDefault="007D66F5" w:rsidP="007D66F5">
            <w:pPr>
              <w:adjustRightInd w:val="0"/>
              <w:rPr>
                <w:rFonts w:ascii="Tahoma" w:eastAsia="Times New Roman" w:hAnsi="Tahoma" w:cs="Tahoma"/>
                <w:sz w:val="20"/>
                <w:szCs w:val="20"/>
                <w:lang w:eastAsia="el-GR"/>
              </w:rPr>
            </w:pPr>
          </w:p>
        </w:tc>
      </w:tr>
      <w:tr w:rsidR="007D66F5" w:rsidRPr="007D66F5" w14:paraId="27F4EE50" w14:textId="77777777" w:rsidTr="00680823">
        <w:trPr>
          <w:gridBefore w:val="1"/>
          <w:wBefore w:w="15" w:type="dxa"/>
          <w:trHeight w:hRule="exact" w:val="224"/>
        </w:trPr>
        <w:tc>
          <w:tcPr>
            <w:tcW w:w="9671" w:type="dxa"/>
            <w:gridSpan w:val="9"/>
            <w:tcBorders>
              <w:top w:val="nil"/>
              <w:left w:val="nil"/>
              <w:bottom w:val="single" w:sz="8" w:space="0" w:color="A9A9A9"/>
              <w:right w:val="nil"/>
            </w:tcBorders>
            <w:shd w:val="clear" w:color="auto" w:fill="FFFFFF"/>
          </w:tcPr>
          <w:p w14:paraId="2DDA3A22" w14:textId="15876CEB"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p>
        </w:tc>
      </w:tr>
      <w:tr w:rsidR="007D66F5" w:rsidRPr="007D66F5" w14:paraId="668B3C45" w14:textId="77777777" w:rsidTr="00680823">
        <w:trPr>
          <w:gridBefore w:val="1"/>
          <w:wBefore w:w="15" w:type="dxa"/>
          <w:trHeight w:hRule="exact" w:val="112"/>
        </w:trPr>
        <w:tc>
          <w:tcPr>
            <w:tcW w:w="9671" w:type="dxa"/>
            <w:gridSpan w:val="9"/>
            <w:tcBorders>
              <w:top w:val="nil"/>
              <w:left w:val="nil"/>
              <w:bottom w:val="nil"/>
              <w:right w:val="nil"/>
            </w:tcBorders>
            <w:shd w:val="clear" w:color="auto" w:fill="FFFFFF"/>
          </w:tcPr>
          <w:p w14:paraId="7A67433C"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7F3E6434" w14:textId="77777777" w:rsidTr="00680823">
        <w:trPr>
          <w:gridBefore w:val="1"/>
          <w:wBefore w:w="15" w:type="dxa"/>
          <w:trHeight w:hRule="exact" w:val="1307"/>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06941D6E"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FFFFF"/>
          </w:tcPr>
          <w:p w14:paraId="7B39A9D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6E34EB9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Συνιστάται να χρησιμοποιείται τουλάχιστον ένας εργαζόμενος για την προσωρινή ρύθμιση της κυκλοφορίας αν κριθεί απαραίτητο. Ο εργαζόμενος πρέπει να φοράει φωσφορίζον γιλέκο, κράνος, παπούτσια και να κρατάει κόκκινη σημαία. Επίσης πρέπει να είναι ενημερωμένος για τους τρόπους ρύθμισης της κυκλοφορίας και ενημέρωσης των διερχόμενων οδηγών. Κατά τη διάρκεια των εργασιών πρέπει να χρησιμοποιούνται κώνοι, για το διαχωρισμό του εργοταξίου από την οδό (Ν 3850/2010, ΥΑ 503/2003, ΠΔ 396/1994)</w:t>
            </w:r>
          </w:p>
        </w:tc>
      </w:tr>
      <w:tr w:rsidR="007D66F5" w:rsidRPr="007D66F5" w14:paraId="63E63E86"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17971E32"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1B6E2F0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D0E97E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Να χρησιμοποιείται, αν απαιτείται, όχημα προειδοποίησης των διερχόμενων οδηγών (ΥΑ 503/2003)</w:t>
            </w:r>
          </w:p>
        </w:tc>
      </w:tr>
      <w:tr w:rsidR="007D66F5" w:rsidRPr="007D66F5" w14:paraId="499317A8"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12F99125"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0B41F29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7C043C8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Πρέπει να ελέγχεται σε καθημερινή βάση ότι δεν μετακινήθηκαν ή αφαιρέθηκαν υλικά σήμανσης ή ασφάλισης. Σε περίπτωση που έχει συμβεί κάτι τέτοιο, πρέπει να αποκαθίστανται άμεσα τα μέτρα ασφάλειας (ΥΑ 503/2003)</w:t>
            </w:r>
          </w:p>
        </w:tc>
      </w:tr>
      <w:tr w:rsidR="007D66F5" w:rsidRPr="007D66F5" w14:paraId="7AD87058"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2AFF5163"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1FE2162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F78080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κοντά οδούς υπό κυκλοφορία πρέπει να φορούν ανακλαστικό ρουχισμό (ΥΑ 503/2003, ΠΔ 396/1994)</w:t>
            </w:r>
          </w:p>
        </w:tc>
      </w:tr>
      <w:tr w:rsidR="007D66F5" w:rsidRPr="007D66F5" w14:paraId="4364D482"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5C5AD993"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2459D51D"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255184E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Πυρκαγιά</w:t>
            </w:r>
          </w:p>
        </w:tc>
      </w:tr>
      <w:tr w:rsidR="007D66F5" w:rsidRPr="007D66F5" w14:paraId="484373F0"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0E394E5B"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477FA557"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06F6E1DC"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0ADF22CD" w14:textId="77777777" w:rsidTr="00680823">
        <w:trPr>
          <w:gridBefore w:val="1"/>
          <w:wBefore w:w="15" w:type="dxa"/>
          <w:trHeight w:hRule="exact" w:val="336"/>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5EC38ECF"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0F4A862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90834D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τοποθέτησης εύφλεκτων υλικών κοντά σε πηγές ανάφλεξης (ΠΔ 1073/1981)</w:t>
            </w:r>
          </w:p>
        </w:tc>
      </w:tr>
      <w:tr w:rsidR="007D66F5" w:rsidRPr="007D66F5" w14:paraId="0DDDB971"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2D46C307"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0EB4B1F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451D3DE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εκτέλεσης "θερμών" εργασιών (χρήση τροχού, ηλεκτροσυγκόλλησης, φλόγας αερίου) κοντά σε εύφλεκτα υλικά (Ν 3850/2010, ΠΔ 17/1996, ΠΔ 1073/1981, ΠΔ 95/1978)</w:t>
            </w:r>
          </w:p>
        </w:tc>
      </w:tr>
      <w:tr w:rsidR="007D66F5" w:rsidRPr="007D66F5" w14:paraId="5CF10F7D"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0E1FDFB2"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7D5799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53A786F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ανεξέλεγκτης ρίψης σκουπιδιών σε οποιοδήποτε χώρο (ΠΔ 1073/1981)</w:t>
            </w:r>
          </w:p>
        </w:tc>
      </w:tr>
      <w:tr w:rsidR="007D66F5" w:rsidRPr="007D66F5" w14:paraId="3B7DD3D6"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26EC07E0"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47F6F19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679E35A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Αποψήλωση</w:t>
            </w:r>
            <w:proofErr w:type="spellEnd"/>
            <w:r w:rsidRPr="007D66F5">
              <w:rPr>
                <w:rFonts w:ascii="Arial" w:eastAsia="Times New Roman" w:hAnsi="Arial" w:cs="Arial"/>
                <w:color w:val="000000"/>
                <w:sz w:val="18"/>
                <w:szCs w:val="18"/>
                <w:lang w:eastAsia="el-GR"/>
              </w:rPr>
              <w:t xml:space="preserve"> θάμνων και χαμηλής βλάστησης κατά τους καλοκαιρινούς μήνες</w:t>
            </w:r>
          </w:p>
        </w:tc>
      </w:tr>
      <w:tr w:rsidR="007D66F5" w:rsidRPr="007D66F5" w14:paraId="4A8A3A0A"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6534961A"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2D6F49B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216C15B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Απαγόρευση φωτιάς στο εργοτάξιο για οποιοδήποτε λόγο (πχ θέρμανση) (ΠΔ 1073/1981)</w:t>
            </w:r>
          </w:p>
        </w:tc>
      </w:tr>
      <w:tr w:rsidR="007D66F5" w:rsidRPr="007D66F5" w14:paraId="4FDCEE04"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33E177B0"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6BB95D8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4146B00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Απαγόρευση καπνίσματος και γυμνής φλόγας σε επικίνδυνους χώρους (Ν 3850/2010, ΠΔ 17/1996, ΠΔ 1073/1981)</w:t>
            </w:r>
          </w:p>
        </w:tc>
      </w:tr>
      <w:tr w:rsidR="007D66F5" w:rsidRPr="007D66F5" w14:paraId="14136FCD" w14:textId="77777777" w:rsidTr="00680823">
        <w:trPr>
          <w:gridBefore w:val="1"/>
          <w:wBefore w:w="15" w:type="dxa"/>
          <w:trHeight w:hRule="exact" w:val="898"/>
        </w:trPr>
        <w:tc>
          <w:tcPr>
            <w:tcW w:w="1138" w:type="dxa"/>
            <w:gridSpan w:val="3"/>
            <w:vMerge/>
            <w:tcBorders>
              <w:top w:val="single" w:sz="8" w:space="0" w:color="000000"/>
              <w:left w:val="single" w:sz="8" w:space="0" w:color="000000"/>
              <w:bottom w:val="single" w:sz="8" w:space="0" w:color="000000"/>
              <w:right w:val="single" w:sz="8" w:space="0" w:color="000000"/>
            </w:tcBorders>
          </w:tcPr>
          <w:p w14:paraId="69A3DCA1"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4E53E9C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043C303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πυροσβεστικών μέσων (πυροσβεστήρες). Για την αποτελεσματική χρήση των πυροσβεστήρων συνιστάται να γίνεται ενημέρωση του προσωπικού. Επίσης σημειώνεται ότι τα πυροσβεστικά μέσα πρέπει να τοποθετούνται σε εύκολα </w:t>
            </w:r>
            <w:proofErr w:type="spellStart"/>
            <w:r w:rsidRPr="007D66F5">
              <w:rPr>
                <w:rFonts w:ascii="Arial" w:eastAsia="Times New Roman" w:hAnsi="Arial" w:cs="Arial"/>
                <w:color w:val="000000"/>
                <w:sz w:val="18"/>
                <w:szCs w:val="18"/>
                <w:lang w:eastAsia="el-GR"/>
              </w:rPr>
              <w:t>προσβάσιμες</w:t>
            </w:r>
            <w:proofErr w:type="spellEnd"/>
            <w:r w:rsidRPr="007D66F5">
              <w:rPr>
                <w:rFonts w:ascii="Arial" w:eastAsia="Times New Roman" w:hAnsi="Arial" w:cs="Arial"/>
                <w:color w:val="000000"/>
                <w:sz w:val="18"/>
                <w:szCs w:val="18"/>
                <w:lang w:eastAsia="el-GR"/>
              </w:rPr>
              <w:t xml:space="preserve"> θέσεις (Ν 3850/2010, ΠΔ 1073/1981, ΠΔ 95/1978)</w:t>
            </w:r>
          </w:p>
        </w:tc>
      </w:tr>
      <w:tr w:rsidR="007D66F5" w:rsidRPr="007D66F5" w14:paraId="34874D8E"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48B4C491"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59E5D84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61A5E67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Σύσταση ομάδας πυρασφάλειας εργοταξίου (συνιστάται τα μέλη της να βρίσκονται στο εργοτάξιο σε καθημερινή βάση, να γνωρίζουν το εργοτάξιο και να έχουν ενημερωθεί για τη χρήση των πυροσβεστικών μέσων) (Ν 3850/2010, ΠΔ 1073/1981, ΠΔ 95/1978, ΠΔ 17/1996)</w:t>
            </w:r>
          </w:p>
        </w:tc>
      </w:tr>
      <w:tr w:rsidR="007D66F5" w:rsidRPr="007D66F5" w14:paraId="79C87D92"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45B710C2"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1B0AC9F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07F2699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Θόρυβος από μηχανήματα</w:t>
            </w:r>
          </w:p>
        </w:tc>
      </w:tr>
      <w:tr w:rsidR="007D66F5" w:rsidRPr="007D66F5" w14:paraId="4843AC0C"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1B863617"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06D5C123"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515F18B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308E327D" w14:textId="77777777" w:rsidTr="00680823">
        <w:trPr>
          <w:gridBefore w:val="1"/>
          <w:wBefore w:w="15" w:type="dxa"/>
          <w:trHeight w:hRule="exact" w:val="490"/>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672C2F75"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FFFFF"/>
          </w:tcPr>
          <w:p w14:paraId="2525994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2E77449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αφαίρεσης σιγαστήρων και των προστατευτικών καλυμμάτων των μηχανημάτων (ΠΔ 149/2006, ΠΔ 395/1994)</w:t>
            </w:r>
          </w:p>
        </w:tc>
      </w:tr>
      <w:tr w:rsidR="007D66F5" w:rsidRPr="007D66F5" w14:paraId="197347FB"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5A33A7A5"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0AB354A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1CC3AA9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Συντήρηση του εξοπλισμού σύμφωνα με τις προδιαγραφές του κατασκευαστή του (Ν 3850/2010, ΠΔ 395/1994)</w:t>
            </w:r>
          </w:p>
        </w:tc>
      </w:tr>
      <w:tr w:rsidR="007D66F5" w:rsidRPr="007D66F5" w14:paraId="3BECB6C0"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769D30B6"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0762AFB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6FFC44E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Αποστάσεις ασφαλείας από μηχανήματα και εξοπλισμό που παράγει θόρυβο (ΠΔ 149/2006)</w:t>
            </w:r>
          </w:p>
        </w:tc>
      </w:tr>
      <w:tr w:rsidR="007D66F5" w:rsidRPr="007D66F5" w14:paraId="291062FA"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032BB367"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3E8E2D1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F65A24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εκτίθεται σε θόρυβο από τον γιατρό εργασίας της επιχείρησης (Ν 3850/2010, ΠΔ 149/2006, ΠΔ 17/1996, Ν 1568/1981)</w:t>
            </w:r>
          </w:p>
        </w:tc>
      </w:tr>
      <w:tr w:rsidR="007D66F5" w:rsidRPr="007D66F5" w14:paraId="2C68CC7A"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74B1E629"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67D7AED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585ABF4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ΜΑΠ (ωτασπίδες, </w:t>
            </w:r>
            <w:proofErr w:type="spellStart"/>
            <w:r w:rsidRPr="007D66F5">
              <w:rPr>
                <w:rFonts w:ascii="Arial" w:eastAsia="Times New Roman" w:hAnsi="Arial" w:cs="Arial"/>
                <w:color w:val="000000"/>
                <w:sz w:val="18"/>
                <w:szCs w:val="18"/>
                <w:lang w:eastAsia="el-GR"/>
              </w:rPr>
              <w:t>ωτοβύσματα</w:t>
            </w:r>
            <w:proofErr w:type="spellEnd"/>
            <w:r w:rsidRPr="007D66F5">
              <w:rPr>
                <w:rFonts w:ascii="Arial" w:eastAsia="Times New Roman" w:hAnsi="Arial" w:cs="Arial"/>
                <w:color w:val="000000"/>
                <w:sz w:val="18"/>
                <w:szCs w:val="18"/>
                <w:lang w:eastAsia="el-GR"/>
              </w:rPr>
              <w:t>) (Ν 3850/2010, ΠΔ 149/2006, ΠΔ 396/1994)</w:t>
            </w:r>
          </w:p>
        </w:tc>
      </w:tr>
      <w:tr w:rsidR="007D66F5" w:rsidRPr="007D66F5" w14:paraId="329292B2"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4B793B50"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04E5417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A0DE83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εργασιών κατά τις ώρες καινής ησυχίας</w:t>
            </w:r>
          </w:p>
        </w:tc>
      </w:tr>
      <w:tr w:rsidR="007D66F5" w:rsidRPr="007D66F5" w14:paraId="763D42B0"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3C129526"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2FF0AE8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3F63E46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Μυοσκελετικοί</w:t>
            </w:r>
            <w:proofErr w:type="spellEnd"/>
            <w:r w:rsidRPr="007D66F5">
              <w:rPr>
                <w:rFonts w:ascii="Arial" w:eastAsia="Times New Roman" w:hAnsi="Arial" w:cs="Arial"/>
                <w:color w:val="000000"/>
                <w:sz w:val="18"/>
                <w:szCs w:val="18"/>
                <w:lang w:eastAsia="el-GR"/>
              </w:rPr>
              <w:t xml:space="preserve"> τραυματισμοί</w:t>
            </w:r>
          </w:p>
        </w:tc>
      </w:tr>
      <w:tr w:rsidR="007D66F5" w:rsidRPr="007D66F5" w14:paraId="07A0221D"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273457E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E1CACB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4D1A5E4A"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3E4B2AD2" w14:textId="77777777" w:rsidTr="00680823">
        <w:trPr>
          <w:gridBefore w:val="1"/>
          <w:wBefore w:w="15" w:type="dxa"/>
          <w:trHeight w:hRule="exact" w:val="490"/>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25497539"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0E22D88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9D8D40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χειρωνακτικής διακίνησης φορτίων με τη βοήθεια μηχανικών μέσων, όπου είναι εφικτό (ΠΔ 397/1994)</w:t>
            </w:r>
          </w:p>
        </w:tc>
      </w:tr>
      <w:tr w:rsidR="007D66F5" w:rsidRPr="007D66F5" w14:paraId="115E980C"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64B6940D"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4B5AA7C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6FE3CDE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του φορτίου (βάρος, κέντρο βάρους, όγκος, σχήμα, λαβές, σύσταση) (ΠΔ 397/1994)</w:t>
            </w:r>
          </w:p>
        </w:tc>
      </w:tr>
      <w:tr w:rsidR="007D66F5" w:rsidRPr="007D66F5" w14:paraId="0662E636"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74FBAD58"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635F08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0E58F95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απαιτούμενη σωματική προσπάθεια (στροφή κορμού, απότομη μετακίνηση, ασταθής σωματική στάση) (ΠΔ 397/1994)</w:t>
            </w:r>
          </w:p>
        </w:tc>
      </w:tr>
      <w:tr w:rsidR="007D66F5" w:rsidRPr="007D66F5" w14:paraId="5C2C17E8"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1B266A67"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2BCCC18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6928C57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του εργασιακού περιβάλλοντος (ελεύθερος χώρος, διαθέσιμο ύψος, κλίση και ολισθηρότητα δαπέδου, θερμοκρασία, υγρασία, αερισμός, φωτισμός) (ΠΔ 397/1994)</w:t>
            </w:r>
          </w:p>
        </w:tc>
      </w:tr>
      <w:tr w:rsidR="007D66F5" w:rsidRPr="007D66F5" w14:paraId="30FB6C50" w14:textId="77777777" w:rsidTr="00680823">
        <w:trPr>
          <w:gridBefore w:val="1"/>
          <w:wBefore w:w="15" w:type="dxa"/>
          <w:trHeight w:hRule="exact" w:val="224"/>
        </w:trPr>
        <w:tc>
          <w:tcPr>
            <w:tcW w:w="9671" w:type="dxa"/>
            <w:gridSpan w:val="9"/>
            <w:tcBorders>
              <w:top w:val="nil"/>
              <w:left w:val="nil"/>
              <w:bottom w:val="single" w:sz="8" w:space="0" w:color="A9A9A9"/>
              <w:right w:val="nil"/>
            </w:tcBorders>
            <w:shd w:val="clear" w:color="auto" w:fill="FFFFFF"/>
          </w:tcPr>
          <w:p w14:paraId="41CB57FD"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492E8FD5" w14:textId="77777777" w:rsidTr="00680823">
        <w:trPr>
          <w:gridBefore w:val="1"/>
          <w:wBefore w:w="15" w:type="dxa"/>
          <w:trHeight w:hRule="exact" w:val="112"/>
        </w:trPr>
        <w:tc>
          <w:tcPr>
            <w:tcW w:w="9671" w:type="dxa"/>
            <w:gridSpan w:val="9"/>
            <w:tcBorders>
              <w:top w:val="nil"/>
              <w:left w:val="nil"/>
              <w:bottom w:val="nil"/>
              <w:right w:val="nil"/>
            </w:tcBorders>
            <w:shd w:val="clear" w:color="auto" w:fill="FFFFFF"/>
          </w:tcPr>
          <w:p w14:paraId="38770604"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70C724F3" w14:textId="77777777" w:rsidTr="00680823">
        <w:trPr>
          <w:gridBefore w:val="1"/>
          <w:wBefore w:w="15" w:type="dxa"/>
          <w:trHeight w:hRule="exact" w:val="694"/>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1A50CA0E"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28642F3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2674FAD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της εργασίας (συχνότητα, διάρκεια, απόσταση, χρόνος ανάπαυσης, ρυθμός εργασίας) (ΠΔ 397/1994)</w:t>
            </w:r>
          </w:p>
        </w:tc>
      </w:tr>
      <w:tr w:rsidR="007D66F5" w:rsidRPr="007D66F5" w14:paraId="3641BF97"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22E1763D"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3E81D4A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15C80A5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Ενημέρωση των εργαζομένων για τα μέτρα ασφάλειας που πρέπει να λαμβάνουν. Επίσης η κατάσταση της υγείας τους και η σωματική τους διάπλαση πρέπει να μη δημιουργούν προβλήματα στην εκτέλεση των συγκεκριμένων εργασιών (Ν 3850/2010, ΠΔ 397/1994)</w:t>
            </w:r>
          </w:p>
        </w:tc>
      </w:tr>
      <w:tr w:rsidR="007D66F5" w:rsidRPr="007D66F5" w14:paraId="774FF51B"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135FD3BB"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E4A788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9FF042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εκτελεί χειρωνακτικές εργασίες από τον γιατρό εργασίας της επιχείρησης (Ν. 3850/10, ΠΔ 397/1994, ΠΔ 17/1996, Ν 1568/1985)</w:t>
            </w:r>
          </w:p>
        </w:tc>
      </w:tr>
      <w:tr w:rsidR="007D66F5" w:rsidRPr="007D66F5" w14:paraId="3E9F482B"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517B06F1"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77C6286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080839D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Δονήσεις από συμπύκνωση</w:t>
            </w:r>
          </w:p>
        </w:tc>
      </w:tr>
      <w:tr w:rsidR="007D66F5" w:rsidRPr="007D66F5" w14:paraId="420483CC"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7FA05E67"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46528BE1"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67CD175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5AEC8399" w14:textId="77777777" w:rsidTr="00680823">
        <w:trPr>
          <w:gridBefore w:val="1"/>
          <w:wBefore w:w="15" w:type="dxa"/>
          <w:trHeight w:hRule="exact" w:val="490"/>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42410F3D"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54F260B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71761AB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Τακτική συντήρηση του εξοπλισμού και επισκευή φθορών (Ν 3850/2010, ΠΔ 1073/1981, ΠΔ 395/1994)</w:t>
            </w:r>
          </w:p>
        </w:tc>
      </w:tr>
      <w:tr w:rsidR="007D66F5" w:rsidRPr="007D66F5" w14:paraId="53B92FBA"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3E81749A"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076300A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7C1BDB4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έκθεσης σε κραδασμούς με διαχειριστικά μέτρα (διαλείμματα, εναλλαγή αντικειμένου εργασίας, εναλλαγή εργαζομένων για την εκτέλεση της ίδιας εργασίας)</w:t>
            </w:r>
          </w:p>
        </w:tc>
      </w:tr>
      <w:tr w:rsidR="007D66F5" w:rsidRPr="007D66F5" w14:paraId="32D04880"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0268DE19"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0C1D0B4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51472E8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εκτίθεται σε δονήσεις από τον γιατρό εργασίας της επιχείρησης (Ν 3850/2010, ΠΔ 17/1996, Ν 1568/1985)</w:t>
            </w:r>
          </w:p>
        </w:tc>
      </w:tr>
      <w:tr w:rsidR="007D66F5" w:rsidRPr="007D66F5" w14:paraId="3C653007"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7B7A16C9"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5C9176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5E92AF8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Απόσταση ασφαλείας από τα μηχανήματα συμπύκνωσης - δόνησης (Ν.3850/10, ΠΔ 395/1994, ΠΔ 89/1999)</w:t>
            </w:r>
          </w:p>
        </w:tc>
      </w:tr>
      <w:tr w:rsidR="007D66F5" w:rsidRPr="007D66F5" w14:paraId="16E5E9C0"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10F04FCB"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6E31CAA7"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0738537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Σκόνη από μηχανήματα - οχήματα</w:t>
            </w:r>
          </w:p>
        </w:tc>
      </w:tr>
      <w:tr w:rsidR="007D66F5" w:rsidRPr="007D66F5" w14:paraId="048CE796"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0D451A1C"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2F074FDB"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468F5A6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0B916766" w14:textId="77777777" w:rsidTr="00680823">
        <w:trPr>
          <w:gridBefore w:val="1"/>
          <w:wBefore w:w="15" w:type="dxa"/>
          <w:trHeight w:hRule="exact" w:val="336"/>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2C9D0CC2"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FFFFF"/>
          </w:tcPr>
          <w:p w14:paraId="1FFF28D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1ACED36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Διαβροχή με λάστιχο (ΠΔ 1073/1981)</w:t>
            </w:r>
          </w:p>
        </w:tc>
      </w:tr>
      <w:tr w:rsidR="007D66F5" w:rsidRPr="007D66F5" w14:paraId="668CA748"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64385805"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609598D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6159F4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Διαβροχή με υδροφόρα (ΠΔ 1073/1981)</w:t>
            </w:r>
          </w:p>
        </w:tc>
      </w:tr>
      <w:tr w:rsidR="007D66F5" w:rsidRPr="007D66F5" w14:paraId="54D6D0A1"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3CFA6759"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6D5B944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6D54448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Μέσων Ατομικής Προστασίας (μάσκα, γυαλιά, γάντια, φόρμα) κατόπιν εκτίμησης του Τεχνικού Ασφάλειας ή/και του Γιατρού Εργασίας (Ν.3850/10,ΠΔ 396/1994)</w:t>
            </w:r>
          </w:p>
        </w:tc>
      </w:tr>
      <w:tr w:rsidR="007D66F5" w:rsidRPr="007D66F5" w14:paraId="4ACDE046"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500E909F"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59CEFF53"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7525EBA4"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Εγκαύματα</w:t>
            </w:r>
          </w:p>
        </w:tc>
      </w:tr>
      <w:tr w:rsidR="007D66F5" w:rsidRPr="007D66F5" w14:paraId="26F62FD7"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5721B44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430DA8E9"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7E15D76B"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5C4F7C24" w14:textId="77777777" w:rsidTr="00680823">
        <w:trPr>
          <w:gridBefore w:val="1"/>
          <w:wBefore w:w="15" w:type="dxa"/>
          <w:trHeight w:hRule="exact" w:val="336"/>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4D960A45"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FFFFF"/>
          </w:tcPr>
          <w:p w14:paraId="1014D7A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0AA0F7C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θερμά μέρη των μηχανών πρέπει να φέρουν προφυλακτήρες (ΠΔ 395/1994, ΠΔ 57/2010)</w:t>
            </w:r>
          </w:p>
        </w:tc>
      </w:tr>
      <w:tr w:rsidR="007D66F5" w:rsidRPr="007D66F5" w14:paraId="65E12A5F"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705A56E7"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4C4D65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1E600D0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θερμά μέρη των μηχανημάτων, οχημάτων και εξοπλισμού (ΠΔ 395/1994, ΠΔ 57/2010)</w:t>
            </w:r>
          </w:p>
        </w:tc>
      </w:tr>
      <w:tr w:rsidR="007D66F5" w:rsidRPr="007D66F5" w14:paraId="018F7132"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0A237461"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0D34560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2BD410A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τις μετατροπές - συντηρήσεις εξοπλισμού που φέρει θερμά μέρη, εφόσον δεν έχουν εξουσιοδοτηθεί για το σκοπό αυτό (ΠΔ 395/1994, ΠΔ 57/2010)</w:t>
            </w:r>
          </w:p>
        </w:tc>
      </w:tr>
      <w:tr w:rsidR="007D66F5" w:rsidRPr="007D66F5" w14:paraId="58BB801D"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76F64A2D"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6188975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50228E5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που επεμβαίνουν σε θερμά μέρη εξοπλισμού πρέπει να εκτελούν την εργασία τους μόνο εφόσον η θερμοκρασία έχει κατέλθει σε ανεκτά επίπεδα (ΠΔ 395/1994, ΠΔ 57/2010)</w:t>
            </w:r>
          </w:p>
        </w:tc>
      </w:tr>
      <w:tr w:rsidR="007D66F5" w:rsidRPr="007D66F5" w14:paraId="646A329B"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2C2EB094"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638E1A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1F358CE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που επεμβαίνουν σε θερμά μέρη εξοπλισμού πρέπει να χρησιμοποιούν προστατευτικά γάντια κατάλληλων προδιαγραφών κατόπιν Γραπτής Εκτίμησης του Τεχνικού Ασφάλειας (Ν 3850/2010, ΠΔ 395/1994, ΠΔ 396/1994, ΠΔ 57/2010)</w:t>
            </w:r>
          </w:p>
        </w:tc>
      </w:tr>
      <w:tr w:rsidR="007D66F5" w:rsidRPr="007D66F5" w14:paraId="69583920"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59245E37"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633F522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0F3E6FE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που έρχονται σε επαφή με θερμά υλικά πρέπει να χρησιμοποιούν προστατευτικά γάντια κατάλληλων προδιαγραφών κατόπιν Γραπτής Εκτίμησης του Τεχνικού Ασφάλειας (Ν 3850/2010, ΠΔ 395/1994, ΠΔ 396/1994, ΠΔ 57/2010)</w:t>
            </w:r>
          </w:p>
        </w:tc>
      </w:tr>
      <w:tr w:rsidR="007D66F5" w:rsidRPr="007D66F5" w14:paraId="0051DB6F"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789467A6"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70594223"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2B4B3C37"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Έκθεση σε βλαπτικές ουσίες</w:t>
            </w:r>
          </w:p>
        </w:tc>
      </w:tr>
      <w:tr w:rsidR="007D66F5" w:rsidRPr="007D66F5" w14:paraId="04E278FD"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5F5BCF7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60322301"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7E75B66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0325F01F" w14:textId="77777777" w:rsidTr="00680823">
        <w:trPr>
          <w:gridBefore w:val="1"/>
          <w:wBefore w:w="15" w:type="dxa"/>
          <w:trHeight w:hRule="exact" w:val="490"/>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7F483BFA"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1131DD4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4101F52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χημικά πρέπει να συνοδεύονται με τα Δελτία Πληροφοριών Ασφάλειας (MSDS) κατά την παραλαβή τους στο εργοτάξιο (ΠΔ 339/2001, ΠΔ 388/2001, ΠΔ 307/1986, ΠΔ 77/1993)</w:t>
            </w:r>
          </w:p>
        </w:tc>
      </w:tr>
      <w:tr w:rsidR="007D66F5" w:rsidRPr="007D66F5" w14:paraId="01788AE0"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617995C6"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073B5D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4213823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Ενημέρωση των εργαζομένων για την ασφαλή χρήση των χημικών, σύμφωνα με τα αναγραφόμενα στα Δελτία Πληροφοριών Ασφάλειας (MSDS) τους (Ν 3850/2010, ΠΔ 339/2001, ΠΔ 388/2001, ΠΔ 307/1986, ΠΔ 77/1993)</w:t>
            </w:r>
          </w:p>
        </w:tc>
      </w:tr>
      <w:tr w:rsidR="007D66F5" w:rsidRPr="007D66F5" w14:paraId="569DB8FE"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08745AA4"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2C5FFF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0F8DF5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Αποθήκευση των χημικών σύμφωνα με τις προδιαγραφές του προμηθευτή τους (ΠΔ 339/2001, ΠΔ 388/2001, ΠΔ 307/1986, ΠΔ 77/1993, ΠΔ 305/1996)</w:t>
            </w:r>
          </w:p>
        </w:tc>
      </w:tr>
      <w:tr w:rsidR="007D66F5" w:rsidRPr="007D66F5" w14:paraId="6FE33284"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7BCEC9AD"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471BF72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16E525A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των χημικών σύμφωνα με τις προδιαγραφές του προμηθευτή τους (ΠΔ 339/2001, ΠΔ 388/2001, ΠΔ 307/1986, ΠΔ 77/1993)</w:t>
            </w:r>
          </w:p>
        </w:tc>
      </w:tr>
      <w:tr w:rsidR="007D66F5" w:rsidRPr="007D66F5" w14:paraId="572BD2AF"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7A15D588"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32ADABA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4BA013F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ΜΑΠ, σύμφωνα με τα αναγραφόμενα στα Δελτία Πληροφοριών Ασφάλειας (MSDS) των χημικών και κατόπιν Γραπτής Εκτίμησης του Τεχνικού Ασφάλειας ή/και του Γιατρού Εργασίας (Ν 3850/2010, ΠΔ 396/1994, ΠΔ 339/2001, ΠΔ 388/2001, ΠΔ 307/1986, ΠΔ 77/1993)</w:t>
            </w:r>
          </w:p>
        </w:tc>
      </w:tr>
      <w:tr w:rsidR="007D66F5" w:rsidRPr="007D66F5" w14:paraId="618E5D1F"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473E747E"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4207D55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41908D6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Σχολαστική τήρηση των κανόνων υγιεινής από το προσωπικό που χρησιμοποιεί χημικά, κατά τα διαλείμματα και μετά το πέρας της εργασίας (ΠΔ 339/2001, ΠΔ 388/2001, ΠΔ 307/1986, ΠΔ 77/1993)</w:t>
            </w:r>
          </w:p>
        </w:tc>
      </w:tr>
      <w:tr w:rsidR="007D66F5" w:rsidRPr="007D66F5" w14:paraId="21C6C753" w14:textId="77777777" w:rsidTr="00680823">
        <w:trPr>
          <w:gridBefore w:val="1"/>
          <w:wBefore w:w="15" w:type="dxa"/>
          <w:trHeight w:hRule="exact" w:val="228"/>
        </w:trPr>
        <w:tc>
          <w:tcPr>
            <w:tcW w:w="9671" w:type="dxa"/>
            <w:gridSpan w:val="9"/>
            <w:tcBorders>
              <w:top w:val="nil"/>
              <w:left w:val="nil"/>
              <w:bottom w:val="nil"/>
              <w:right w:val="nil"/>
            </w:tcBorders>
            <w:shd w:val="clear" w:color="auto" w:fill="FFFFFF"/>
          </w:tcPr>
          <w:p w14:paraId="2D9755E4" w14:textId="77777777" w:rsidR="007D66F5" w:rsidRPr="007D66F5" w:rsidRDefault="007D66F5" w:rsidP="007D66F5">
            <w:pPr>
              <w:adjustRightInd w:val="0"/>
              <w:rPr>
                <w:rFonts w:ascii="Tahoma" w:eastAsia="Times New Roman" w:hAnsi="Tahoma" w:cs="Tahoma"/>
                <w:sz w:val="15"/>
                <w:szCs w:val="15"/>
                <w:lang w:eastAsia="el-GR"/>
              </w:rPr>
            </w:pPr>
          </w:p>
        </w:tc>
      </w:tr>
      <w:tr w:rsidR="007D66F5" w:rsidRPr="007D66F5" w14:paraId="5F26B126" w14:textId="77777777" w:rsidTr="00680823">
        <w:trPr>
          <w:gridBefore w:val="1"/>
          <w:wBefore w:w="15" w:type="dxa"/>
          <w:trHeight w:hRule="exact" w:val="224"/>
        </w:trPr>
        <w:tc>
          <w:tcPr>
            <w:tcW w:w="9671" w:type="dxa"/>
            <w:gridSpan w:val="9"/>
            <w:tcBorders>
              <w:top w:val="nil"/>
              <w:left w:val="nil"/>
              <w:bottom w:val="single" w:sz="8" w:space="0" w:color="A9A9A9"/>
              <w:right w:val="nil"/>
            </w:tcBorders>
            <w:shd w:val="clear" w:color="auto" w:fill="FFFFFF"/>
          </w:tcPr>
          <w:p w14:paraId="2E9D2F27"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0A52186C" w14:textId="77777777" w:rsidTr="00680823">
        <w:trPr>
          <w:gridBefore w:val="1"/>
          <w:wBefore w:w="15" w:type="dxa"/>
          <w:trHeight w:hRule="exact" w:val="112"/>
        </w:trPr>
        <w:tc>
          <w:tcPr>
            <w:tcW w:w="9671" w:type="dxa"/>
            <w:gridSpan w:val="9"/>
            <w:tcBorders>
              <w:top w:val="nil"/>
              <w:left w:val="nil"/>
              <w:bottom w:val="nil"/>
              <w:right w:val="nil"/>
            </w:tcBorders>
            <w:shd w:val="clear" w:color="auto" w:fill="FFFFFF"/>
          </w:tcPr>
          <w:p w14:paraId="6A66F1AB"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003CFC84" w14:textId="77777777" w:rsidTr="00680823">
        <w:trPr>
          <w:gridBefore w:val="1"/>
          <w:wBefore w:w="15" w:type="dxa"/>
          <w:trHeight w:hRule="exact" w:val="694"/>
        </w:trPr>
        <w:tc>
          <w:tcPr>
            <w:tcW w:w="1138" w:type="dxa"/>
            <w:gridSpan w:val="3"/>
            <w:tcBorders>
              <w:top w:val="single" w:sz="8" w:space="0" w:color="000000"/>
              <w:left w:val="single" w:sz="8" w:space="0" w:color="000000"/>
              <w:bottom w:val="single" w:sz="8" w:space="0" w:color="000000"/>
              <w:right w:val="single" w:sz="8" w:space="0" w:color="000000"/>
            </w:tcBorders>
            <w:shd w:val="clear" w:color="auto" w:fill="FFFFFF"/>
          </w:tcPr>
          <w:p w14:paraId="0A7F9EE9"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5D00028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46E8DA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Περιοδική εξέταση της κατάσταση της υγείας του προσωπικού που χρησιμοποιεί χημικά, από το γιατρό εργασίας της επιχείρησης (Ν 3850/2010, ΠΔ 17/1996, Ν 1568/1985, ΠΔ 339/2001, ΠΔ 388/2001, ΠΔ 307/1986, ΠΔ 77/1993)</w:t>
            </w:r>
          </w:p>
        </w:tc>
      </w:tr>
      <w:tr w:rsidR="007D66F5" w:rsidRPr="007D66F5" w14:paraId="05BBC347" w14:textId="77777777" w:rsidTr="00680823">
        <w:trPr>
          <w:gridBefore w:val="1"/>
          <w:wBefore w:w="15" w:type="dxa"/>
          <w:trHeight w:hRule="exact" w:val="336"/>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3EAFF3F3"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 xml:space="preserve">Μ.Α.Π. </w:t>
            </w:r>
          </w:p>
        </w:tc>
        <w:tc>
          <w:tcPr>
            <w:tcW w:w="569" w:type="dxa"/>
            <w:gridSpan w:val="2"/>
            <w:tcBorders>
              <w:top w:val="single" w:sz="8" w:space="0" w:color="000000"/>
              <w:left w:val="single" w:sz="8" w:space="0" w:color="000000"/>
              <w:bottom w:val="single" w:sz="8" w:space="0" w:color="000000"/>
              <w:right w:val="nil"/>
            </w:tcBorders>
            <w:shd w:val="clear" w:color="auto" w:fill="FFFFFF"/>
          </w:tcPr>
          <w:p w14:paraId="7F2E7A4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35151B0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Μάσκα </w:t>
            </w:r>
            <w:proofErr w:type="spellStart"/>
            <w:r w:rsidRPr="007D66F5">
              <w:rPr>
                <w:rFonts w:ascii="Arial" w:eastAsia="Times New Roman" w:hAnsi="Arial" w:cs="Arial"/>
                <w:color w:val="000000"/>
                <w:sz w:val="18"/>
                <w:szCs w:val="18"/>
                <w:lang w:eastAsia="el-GR"/>
              </w:rPr>
              <w:t>ημίσεως</w:t>
            </w:r>
            <w:proofErr w:type="spellEnd"/>
            <w:r w:rsidRPr="007D66F5">
              <w:rPr>
                <w:rFonts w:ascii="Arial" w:eastAsia="Times New Roman" w:hAnsi="Arial" w:cs="Arial"/>
                <w:color w:val="000000"/>
                <w:sz w:val="18"/>
                <w:szCs w:val="18"/>
                <w:lang w:eastAsia="el-GR"/>
              </w:rPr>
              <w:t xml:space="preserve"> προσώπου ΕΝ 149 (FFP2)</w:t>
            </w:r>
          </w:p>
        </w:tc>
      </w:tr>
      <w:tr w:rsidR="007D66F5" w:rsidRPr="007D66F5" w14:paraId="3D1320D4"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0F3F3072"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06323AF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500DD0E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Παπούτσια (απαραίτητα για κάθε εργασία στο εργοτάξιο) ΕΝ  ISO 20345 (S3)</w:t>
            </w:r>
          </w:p>
        </w:tc>
      </w:tr>
      <w:tr w:rsidR="007D66F5" w:rsidRPr="007D66F5" w14:paraId="49ACDAD6"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21DF3DBC"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0C500B2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75C9617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Γάντια ΕΝ 388:2016 (έναντι μηχανικών κινδύνων)</w:t>
            </w:r>
          </w:p>
        </w:tc>
      </w:tr>
      <w:tr w:rsidR="007D66F5" w:rsidRPr="007D66F5" w14:paraId="238718BB"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07541E09"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4110EE0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4188433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Κράνος (απαραίτητο για κάθε εργασία στο εργοτάξιο) ΕΝ 397</w:t>
            </w:r>
          </w:p>
        </w:tc>
      </w:tr>
      <w:tr w:rsidR="007D66F5" w:rsidRPr="007D66F5" w14:paraId="52D5A32B"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10CC748F"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0EA0556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37F87CB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Φόρμα εργασίας ΕΝ 14605</w:t>
            </w:r>
          </w:p>
        </w:tc>
      </w:tr>
      <w:tr w:rsidR="007D66F5" w:rsidRPr="007D66F5" w14:paraId="27C740CB"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68E179EB"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2D0F094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4E3F1F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Ανακλαστικό γιλέκο ΕΝ ISO 20471 (</w:t>
            </w:r>
            <w:proofErr w:type="spellStart"/>
            <w:r w:rsidRPr="007D66F5">
              <w:rPr>
                <w:rFonts w:ascii="Arial" w:eastAsia="Times New Roman" w:hAnsi="Arial" w:cs="Arial"/>
                <w:color w:val="000000"/>
                <w:sz w:val="18"/>
                <w:szCs w:val="18"/>
                <w:lang w:eastAsia="el-GR"/>
              </w:rPr>
              <w:t>class</w:t>
            </w:r>
            <w:proofErr w:type="spellEnd"/>
            <w:r w:rsidRPr="007D66F5">
              <w:rPr>
                <w:rFonts w:ascii="Arial" w:eastAsia="Times New Roman" w:hAnsi="Arial" w:cs="Arial"/>
                <w:color w:val="000000"/>
                <w:sz w:val="18"/>
                <w:szCs w:val="18"/>
                <w:lang w:eastAsia="el-GR"/>
              </w:rPr>
              <w:t xml:space="preserve"> 2)</w:t>
            </w:r>
          </w:p>
        </w:tc>
      </w:tr>
      <w:tr w:rsidR="007D66F5" w:rsidRPr="007D66F5" w14:paraId="23E9142A" w14:textId="77777777" w:rsidTr="00680823">
        <w:trPr>
          <w:gridBefore w:val="1"/>
          <w:wBefore w:w="15" w:type="dxa"/>
          <w:trHeight w:hRule="exact" w:val="336"/>
        </w:trPr>
        <w:tc>
          <w:tcPr>
            <w:tcW w:w="910" w:type="dxa"/>
            <w:tcBorders>
              <w:top w:val="single" w:sz="8" w:space="0" w:color="000000"/>
              <w:left w:val="single" w:sz="8" w:space="0" w:color="000000"/>
              <w:bottom w:val="single" w:sz="8" w:space="0" w:color="000000"/>
              <w:right w:val="single" w:sz="8" w:space="0" w:color="000000"/>
            </w:tcBorders>
            <w:shd w:val="clear" w:color="auto" w:fill="FFFFFF"/>
          </w:tcPr>
          <w:p w14:paraId="220D62F8"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 xml:space="preserve">ΦΑΣΗ : </w:t>
            </w:r>
          </w:p>
        </w:tc>
        <w:tc>
          <w:tcPr>
            <w:tcW w:w="8761" w:type="dxa"/>
            <w:gridSpan w:val="8"/>
            <w:tcBorders>
              <w:top w:val="single" w:sz="8" w:space="0" w:color="000000"/>
              <w:left w:val="single" w:sz="8" w:space="0" w:color="000000"/>
              <w:bottom w:val="single" w:sz="8" w:space="0" w:color="000000"/>
              <w:right w:val="single" w:sz="8" w:space="0" w:color="000000"/>
            </w:tcBorders>
            <w:shd w:val="clear" w:color="auto" w:fill="FFFFFF"/>
          </w:tcPr>
          <w:p w14:paraId="769A98E9"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ΗΛΕΚΤΡΟΜΗΧΑΝΟΛΟΓΙΚΑ</w:t>
            </w:r>
          </w:p>
        </w:tc>
      </w:tr>
      <w:tr w:rsidR="007D66F5" w:rsidRPr="007D66F5" w14:paraId="4E767CD0" w14:textId="77777777" w:rsidTr="00680823">
        <w:trPr>
          <w:gridBefore w:val="1"/>
          <w:wBefore w:w="15" w:type="dxa"/>
          <w:trHeight w:hRule="exact" w:val="280"/>
        </w:trPr>
        <w:tc>
          <w:tcPr>
            <w:tcW w:w="2389" w:type="dxa"/>
            <w:gridSpan w:val="6"/>
            <w:tcBorders>
              <w:top w:val="single" w:sz="2" w:space="0" w:color="000000"/>
              <w:left w:val="single" w:sz="8" w:space="0" w:color="000000"/>
              <w:bottom w:val="nil"/>
              <w:right w:val="nil"/>
            </w:tcBorders>
            <w:shd w:val="clear" w:color="auto" w:fill="FFFFFF"/>
          </w:tcPr>
          <w:p w14:paraId="3FB749ED"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ΕΡΓΑΣΙΑ</w:t>
            </w:r>
          </w:p>
        </w:tc>
        <w:tc>
          <w:tcPr>
            <w:tcW w:w="228" w:type="dxa"/>
            <w:tcBorders>
              <w:top w:val="single" w:sz="2" w:space="0" w:color="000000"/>
              <w:left w:val="nil"/>
              <w:bottom w:val="nil"/>
              <w:right w:val="nil"/>
            </w:tcBorders>
            <w:shd w:val="clear" w:color="auto" w:fill="FFFFFF"/>
          </w:tcPr>
          <w:p w14:paraId="759BEB8D"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tcPr>
          <w:p w14:paraId="79A873FC"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ΤΟΠΟΘΕΤΗΣΗ Η/Μ ΕΞΟΠΛΙΣΜΟΥ</w:t>
            </w:r>
          </w:p>
        </w:tc>
      </w:tr>
      <w:tr w:rsidR="007D66F5" w:rsidRPr="007D66F5" w14:paraId="4B5EAB04" w14:textId="77777777" w:rsidTr="00680823">
        <w:trPr>
          <w:gridBefore w:val="1"/>
          <w:wBefore w:w="15" w:type="dxa"/>
          <w:trHeight w:hRule="exact" w:val="854"/>
        </w:trPr>
        <w:tc>
          <w:tcPr>
            <w:tcW w:w="2389" w:type="dxa"/>
            <w:gridSpan w:val="6"/>
            <w:tcBorders>
              <w:top w:val="nil"/>
              <w:left w:val="single" w:sz="8" w:space="0" w:color="000000"/>
              <w:bottom w:val="single" w:sz="2" w:space="0" w:color="000000"/>
              <w:right w:val="nil"/>
            </w:tcBorders>
            <w:shd w:val="clear" w:color="auto" w:fill="FFFFFF"/>
          </w:tcPr>
          <w:p w14:paraId="329F118D"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Ανάλυση εργασίας</w:t>
            </w:r>
          </w:p>
        </w:tc>
        <w:tc>
          <w:tcPr>
            <w:tcW w:w="228" w:type="dxa"/>
            <w:tcBorders>
              <w:top w:val="nil"/>
              <w:left w:val="nil"/>
              <w:bottom w:val="single" w:sz="2" w:space="0" w:color="000000"/>
              <w:right w:val="nil"/>
            </w:tcBorders>
            <w:shd w:val="clear" w:color="auto" w:fill="FFFFFF"/>
          </w:tcPr>
          <w:p w14:paraId="1B712DD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5FF8158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Μεταφορά υλικών στο χώρο</w:t>
            </w:r>
            <w:r w:rsidRPr="007D66F5">
              <w:rPr>
                <w:rFonts w:ascii="Arial" w:eastAsia="Times New Roman" w:hAnsi="Arial" w:cs="Arial"/>
                <w:color w:val="000000"/>
                <w:sz w:val="18"/>
                <w:szCs w:val="18"/>
                <w:lang w:eastAsia="el-GR"/>
              </w:rPr>
              <w:br/>
              <w:t>Τοποθέτηση στηριγμάτων</w:t>
            </w:r>
            <w:r w:rsidRPr="007D66F5">
              <w:rPr>
                <w:rFonts w:ascii="Arial" w:eastAsia="Times New Roman" w:hAnsi="Arial" w:cs="Arial"/>
                <w:color w:val="000000"/>
                <w:sz w:val="18"/>
                <w:szCs w:val="18"/>
                <w:lang w:eastAsia="el-GR"/>
              </w:rPr>
              <w:br/>
              <w:t>Τοποθέτηση αγωγών - ειδικών εξαρτημάτων</w:t>
            </w:r>
            <w:r w:rsidRPr="007D66F5">
              <w:rPr>
                <w:rFonts w:ascii="Arial" w:eastAsia="Times New Roman" w:hAnsi="Arial" w:cs="Arial"/>
                <w:color w:val="000000"/>
                <w:sz w:val="18"/>
                <w:szCs w:val="18"/>
                <w:lang w:eastAsia="el-GR"/>
              </w:rPr>
              <w:br/>
              <w:t>Δοκιμές</w:t>
            </w:r>
          </w:p>
        </w:tc>
      </w:tr>
      <w:tr w:rsidR="007D66F5" w:rsidRPr="007D66F5" w14:paraId="5FFABDB3"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09D3A387"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17353B2D"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702BEB9C"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εργαζόμενου από ύψος</w:t>
            </w:r>
          </w:p>
        </w:tc>
      </w:tr>
      <w:tr w:rsidR="007D66F5" w:rsidRPr="007D66F5" w14:paraId="119E4F48"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314C69F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5B8954A9"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3E81B8E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051BCD84" w14:textId="77777777" w:rsidTr="00680823">
        <w:trPr>
          <w:gridBefore w:val="1"/>
          <w:wBefore w:w="15" w:type="dxa"/>
          <w:trHeight w:hRule="exact" w:val="490"/>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015431D6"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1608867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01AF45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περάτων πλακών με διπλή σανίδα σε ύψος 1 μ από το δάπεδο, μονή σανίδα σε ύψος 0,5 μ και σοβατεπί ύψους 15 εκ (ΠΔ 1073/1981, ΠΔ 778/1980, ΠΔ 305/1996)</w:t>
            </w:r>
          </w:p>
        </w:tc>
      </w:tr>
      <w:tr w:rsidR="007D66F5" w:rsidRPr="007D66F5" w14:paraId="1C9FF282"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16A7E2F9"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41BB2FC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45244CB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περάτων πλακών με μεταλλικές κουπαστές σε ύψος 1 μ και 0,5 μ από το δάπεδο και σοβατεπί ύψους 15 εκ (ΠΔ 1073/1981, ΠΔ 778/1980, ΠΔ 305/1996)</w:t>
            </w:r>
          </w:p>
        </w:tc>
      </w:tr>
      <w:tr w:rsidR="007D66F5" w:rsidRPr="007D66F5" w14:paraId="0DE0C959"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3F271987"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A0B21A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781662F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περάτων πλακών με προστατευτικό δίχτυ, σε ύψος τουλάχιστον 1 μ (ΠΔ 1073/1981, ΠΔ 778/1980, ΠΔ 305/1996)</w:t>
            </w:r>
          </w:p>
        </w:tc>
      </w:tr>
      <w:tr w:rsidR="007D66F5" w:rsidRPr="007D66F5" w14:paraId="03BD7E88"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039926CA"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2571C37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18655D6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κλιμακοστασίων με διπλή σανίδα σε ύψος 1 μ από το πάτημα, μονή σανίδα σε ύψος 0,5 μ και σοβατεπί ύψους 15 εκ (ΠΔ 1073/1981, ΠΔ 778/1980, ΠΔ 305/1996)</w:t>
            </w:r>
          </w:p>
        </w:tc>
      </w:tr>
      <w:tr w:rsidR="007D66F5" w:rsidRPr="007D66F5" w14:paraId="43286CC8"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17ABE4C6"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387450B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148DBE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κλιμακοστασίων με μεταλλικές κουπαστές σε ύψος 1 μ και 0,5 μ από το πάτημα και σοβατεπί ύψους 15 εκ (ΠΔ 1073/1981, ΠΔ 778/1980, ΠΔ 305/1996)</w:t>
            </w:r>
          </w:p>
        </w:tc>
      </w:tr>
      <w:tr w:rsidR="007D66F5" w:rsidRPr="007D66F5" w14:paraId="2AAA1569"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00E1FBEB"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788A0FE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63901CB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κλιμακοστασίων με προστατευτικό δίχτυ, σε ύψος τουλάχιστον 1 μ (ΠΔ 1073/1981, ΠΔ 778/1980, ΠΔ 305/1996)</w:t>
            </w:r>
          </w:p>
        </w:tc>
      </w:tr>
      <w:tr w:rsidR="007D66F5" w:rsidRPr="007D66F5" w14:paraId="11A77017" w14:textId="77777777" w:rsidTr="00680823">
        <w:trPr>
          <w:gridBefore w:val="1"/>
          <w:wBefore w:w="15" w:type="dxa"/>
          <w:trHeight w:hRule="exact" w:val="898"/>
        </w:trPr>
        <w:tc>
          <w:tcPr>
            <w:tcW w:w="1138" w:type="dxa"/>
            <w:gridSpan w:val="3"/>
            <w:vMerge/>
            <w:tcBorders>
              <w:top w:val="single" w:sz="8" w:space="0" w:color="000000"/>
              <w:left w:val="single" w:sz="8" w:space="0" w:color="000000"/>
              <w:bottom w:val="single" w:sz="8" w:space="0" w:color="000000"/>
              <w:right w:val="single" w:sz="8" w:space="0" w:color="000000"/>
            </w:tcBorders>
          </w:tcPr>
          <w:p w14:paraId="5A0425D3"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6C2BF0D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CC30BC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υπερυψωμένων θέσεων εργασίας, διαδρόμων και προσβάσεων με διατάξεις πλευρικής προστασίας (κουπαστές σε ύψος 1 μ και 0,5 μ από το δάπεδο και σοβατεπί ύψους 15 εκ ή με προστατευτικό δίχτυ ύψους τουλάχιστον 1 μ) (ΠΔ 1073/1981, ΠΔ 778/1980, ΠΔ 305/1996)</w:t>
            </w:r>
          </w:p>
        </w:tc>
      </w:tr>
      <w:tr w:rsidR="007D66F5" w:rsidRPr="007D66F5" w14:paraId="418714E4"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5F83EF01"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6374F29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188BAD6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κενών με διπλή σανίδα σε ύψος 1 μ από το δάπεδο, μονή σανίδα σε ύψος 0,5 μ και σοβατεπί ύψους 15 εκ (ΠΔ 1073/1981, ΠΔ 778/1980, ΠΔ 305/1996)</w:t>
            </w:r>
          </w:p>
        </w:tc>
      </w:tr>
      <w:tr w:rsidR="007D66F5" w:rsidRPr="007D66F5" w14:paraId="6AD628C8"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76394092"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0D6F27C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7C552E1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κενών με μεταλλικές κουπαστές σε ύψος 1 μ και 0,5 μ από το δάπεδο και σοβατεπί ύψους 15 εκ (ΠΔ 1073/1981, ΠΔ 778/1980, ΠΔ 305/1996)</w:t>
            </w:r>
          </w:p>
        </w:tc>
      </w:tr>
      <w:tr w:rsidR="007D66F5" w:rsidRPr="007D66F5" w14:paraId="4D9E84D9"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34E76762"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2C75F5A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445D62A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κενών με προστατευτικό δίχτυ, σε ύψος τουλάχιστον 1 μ (ΠΔ 1073/1981, ΠΔ 305/1996)</w:t>
            </w:r>
          </w:p>
        </w:tc>
      </w:tr>
      <w:tr w:rsidR="007D66F5" w:rsidRPr="007D66F5" w14:paraId="15F4B9C1"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555B4D0D"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2AA7CBD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02446C2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Κάλυψη των οριζοντίων κενών με υλικό αντοχής τουλάχιστον διπλάσιας του φορτίου που αναμένεται να δεχτεί (ΠΔ 1073/1981)</w:t>
            </w:r>
          </w:p>
        </w:tc>
      </w:tr>
      <w:tr w:rsidR="007D66F5" w:rsidRPr="007D66F5" w14:paraId="2BCA5CB8"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6886E872"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A904B4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2CA407C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οριζόντιου προστατευτικού δικτύου κάτω από το κενό (ΠΔ 305/1996, ΠΔ 1073/1981)</w:t>
            </w:r>
          </w:p>
        </w:tc>
      </w:tr>
      <w:tr w:rsidR="007D66F5" w:rsidRPr="007D66F5" w14:paraId="5036A6D5"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0D53BE03"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60AD314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F48A03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συστήματος ατομικής προστασίας έναντι πτώσης από ύψος (ζώνη ασφαλείας) (Ν 3850/2010, ΠΔ 305/1996, ΠΔ 396/1994, ΠΔ 155/2004)</w:t>
            </w:r>
          </w:p>
        </w:tc>
      </w:tr>
      <w:tr w:rsidR="007D66F5" w:rsidRPr="007D66F5" w14:paraId="4E627C23"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5BAB1F35"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4ED9085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77212A5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των διαδρόμων και των θέσεων εργασίας σε ύψος μεγαλύτερο του 0,75 μ, με μεταλλικές κουπαστές σε ύψος 1 μ και 0,5 μ από το δάπεδο και σοβατεπί ύψους 15 εκ (ΠΔ 305/1996, ΠΔ 1073/1981, ΠΔ 7789/1980)</w:t>
            </w:r>
          </w:p>
        </w:tc>
      </w:tr>
      <w:tr w:rsidR="007D66F5" w:rsidRPr="007D66F5" w14:paraId="27B31CB3"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33412275"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64D3B0E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2835816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Κατασκευή κεκλιμένων διαδρόμων και προσβάσεων με κλίση που δεν υπερβαίνει το 1:2. Η αντοχή των υλικών πρέπει να υπερβαίνει τα αναμενόμενα φορτία (ΠΔ 1073/1981, ΠΔ 778/1980)</w:t>
            </w:r>
          </w:p>
        </w:tc>
      </w:tr>
      <w:tr w:rsidR="007D66F5" w:rsidRPr="007D66F5" w14:paraId="77D91534"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1D60BA4C"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22D7C31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16</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4A63F5C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Απαγόρευση αφαίρεσης </w:t>
            </w:r>
            <w:proofErr w:type="spellStart"/>
            <w:r w:rsidRPr="007D66F5">
              <w:rPr>
                <w:rFonts w:ascii="Arial" w:eastAsia="Times New Roman" w:hAnsi="Arial" w:cs="Arial"/>
                <w:color w:val="000000"/>
                <w:sz w:val="18"/>
                <w:szCs w:val="18"/>
                <w:lang w:eastAsia="el-GR"/>
              </w:rPr>
              <w:t>οπoιασδήποτε</w:t>
            </w:r>
            <w:proofErr w:type="spellEnd"/>
            <w:r w:rsidRPr="007D66F5">
              <w:rPr>
                <w:rFonts w:ascii="Arial" w:eastAsia="Times New Roman" w:hAnsi="Arial" w:cs="Arial"/>
                <w:color w:val="000000"/>
                <w:sz w:val="18"/>
                <w:szCs w:val="18"/>
                <w:lang w:eastAsia="el-GR"/>
              </w:rPr>
              <w:t xml:space="preserve"> προστατευτικής διάταξης, εφόσον δεν ληφθούν αντισταθμιστικά μέτρα (ΠΔ 1073/1981, ΠΔ 155/2004)</w:t>
            </w:r>
          </w:p>
        </w:tc>
      </w:tr>
      <w:tr w:rsidR="007D66F5" w:rsidRPr="007D66F5" w14:paraId="70194AE1"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5E0F6F63"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113120C7"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24C336C8"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εργαζόμενου από σκαλωσιά</w:t>
            </w:r>
          </w:p>
        </w:tc>
      </w:tr>
      <w:tr w:rsidR="007D66F5" w:rsidRPr="007D66F5" w14:paraId="1955EC26"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155A8ABC"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4D88FE7A"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1B97604B"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1BF20DCA" w14:textId="77777777" w:rsidTr="00680823">
        <w:trPr>
          <w:gridBefore w:val="1"/>
          <w:wBefore w:w="15" w:type="dxa"/>
          <w:trHeight w:hRule="exact" w:val="336"/>
        </w:trPr>
        <w:tc>
          <w:tcPr>
            <w:tcW w:w="1138" w:type="dxa"/>
            <w:gridSpan w:val="3"/>
            <w:tcBorders>
              <w:top w:val="single" w:sz="8" w:space="0" w:color="000000"/>
              <w:left w:val="single" w:sz="8" w:space="0" w:color="000000"/>
              <w:bottom w:val="single" w:sz="8" w:space="0" w:color="000000"/>
              <w:right w:val="single" w:sz="8" w:space="0" w:color="000000"/>
            </w:tcBorders>
            <w:shd w:val="clear" w:color="auto" w:fill="FFFFFF"/>
          </w:tcPr>
          <w:p w14:paraId="10512B8D"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FFFFF"/>
          </w:tcPr>
          <w:p w14:paraId="1500671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4B80816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εργασίας σε ύψος έξω από σκαλωσιά (ΠΔ 1073/1981, ΠΔ 778/1980, ΠΔ 155/2004)</w:t>
            </w:r>
          </w:p>
        </w:tc>
      </w:tr>
      <w:tr w:rsidR="007D66F5" w:rsidRPr="007D66F5" w14:paraId="329272D8" w14:textId="77777777" w:rsidTr="00680823">
        <w:trPr>
          <w:gridBefore w:val="1"/>
          <w:wBefore w:w="15" w:type="dxa"/>
          <w:trHeight w:hRule="exact" w:val="146"/>
        </w:trPr>
        <w:tc>
          <w:tcPr>
            <w:tcW w:w="9671" w:type="dxa"/>
            <w:gridSpan w:val="9"/>
            <w:tcBorders>
              <w:top w:val="nil"/>
              <w:left w:val="nil"/>
              <w:bottom w:val="nil"/>
              <w:right w:val="nil"/>
            </w:tcBorders>
            <w:shd w:val="clear" w:color="auto" w:fill="FFFFFF"/>
          </w:tcPr>
          <w:p w14:paraId="3007B408" w14:textId="77777777" w:rsidR="007D66F5" w:rsidRPr="007D66F5" w:rsidRDefault="007D66F5" w:rsidP="007D66F5">
            <w:pPr>
              <w:adjustRightInd w:val="0"/>
              <w:rPr>
                <w:rFonts w:ascii="Tahoma" w:eastAsia="Times New Roman" w:hAnsi="Tahoma" w:cs="Tahoma"/>
                <w:sz w:val="9"/>
                <w:szCs w:val="9"/>
                <w:lang w:eastAsia="el-GR"/>
              </w:rPr>
            </w:pPr>
          </w:p>
        </w:tc>
      </w:tr>
      <w:tr w:rsidR="007D66F5" w:rsidRPr="007D66F5" w14:paraId="553E1F2B" w14:textId="77777777" w:rsidTr="00680823">
        <w:trPr>
          <w:gridBefore w:val="1"/>
          <w:wBefore w:w="15" w:type="dxa"/>
          <w:trHeight w:hRule="exact" w:val="224"/>
        </w:trPr>
        <w:tc>
          <w:tcPr>
            <w:tcW w:w="9671" w:type="dxa"/>
            <w:gridSpan w:val="9"/>
            <w:tcBorders>
              <w:top w:val="nil"/>
              <w:left w:val="nil"/>
              <w:bottom w:val="single" w:sz="8" w:space="0" w:color="A9A9A9"/>
              <w:right w:val="nil"/>
            </w:tcBorders>
            <w:shd w:val="clear" w:color="auto" w:fill="FFFFFF"/>
          </w:tcPr>
          <w:p w14:paraId="45BBEB49"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3A67B0FB" w14:textId="77777777" w:rsidTr="00680823">
        <w:trPr>
          <w:gridBefore w:val="1"/>
          <w:wBefore w:w="15" w:type="dxa"/>
          <w:trHeight w:hRule="exact" w:val="112"/>
        </w:trPr>
        <w:tc>
          <w:tcPr>
            <w:tcW w:w="9671" w:type="dxa"/>
            <w:gridSpan w:val="9"/>
            <w:tcBorders>
              <w:top w:val="nil"/>
              <w:left w:val="nil"/>
              <w:bottom w:val="nil"/>
              <w:right w:val="nil"/>
            </w:tcBorders>
            <w:shd w:val="clear" w:color="auto" w:fill="FFFFFF"/>
          </w:tcPr>
          <w:p w14:paraId="4B3E91AF"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6A45BD39" w14:textId="77777777" w:rsidTr="00680823">
        <w:trPr>
          <w:gridBefore w:val="1"/>
          <w:wBefore w:w="15" w:type="dxa"/>
          <w:trHeight w:hRule="exact" w:val="490"/>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36FD4ED2"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2EC5ACA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707C43E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χρήσης κουπαστών σκαλωσιάς ως σκάλες πρόσβασης σε υψηλότερες θέσεις εργασίας (ΠΔ 1073/1981, ΠΔ 155/2004)</w:t>
            </w:r>
          </w:p>
        </w:tc>
      </w:tr>
      <w:tr w:rsidR="007D66F5" w:rsidRPr="007D66F5" w14:paraId="57099CF0"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1079187D"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0AD32A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5F7CEFD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τοποθέτησης σκαλών (ή σκαλωσιών) σε δάπεδα σκαλωσιών (ΠΔ 1073/1981, ΠΔ 778/1980, ΠΔ 155/2004)</w:t>
            </w:r>
          </w:p>
        </w:tc>
      </w:tr>
      <w:tr w:rsidR="007D66F5" w:rsidRPr="007D66F5" w14:paraId="0FFD1CAB"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26D685DF"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0EDA77F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E38B17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Κατασκευή ικριώματος του οποίου τα δάπεδα εργασίας δεν απέχουν περισσότερο από 30 εκ από την κατασκευή. Σε διαφορετική </w:t>
            </w:r>
            <w:proofErr w:type="spellStart"/>
            <w:r w:rsidRPr="007D66F5">
              <w:rPr>
                <w:rFonts w:ascii="Arial" w:eastAsia="Times New Roman" w:hAnsi="Arial" w:cs="Arial"/>
                <w:color w:val="000000"/>
                <w:sz w:val="18"/>
                <w:szCs w:val="18"/>
                <w:lang w:eastAsia="el-GR"/>
              </w:rPr>
              <w:t>περίτπωση</w:t>
            </w:r>
            <w:proofErr w:type="spellEnd"/>
            <w:r w:rsidRPr="007D66F5">
              <w:rPr>
                <w:rFonts w:ascii="Arial" w:eastAsia="Times New Roman" w:hAnsi="Arial" w:cs="Arial"/>
                <w:color w:val="000000"/>
                <w:sz w:val="18"/>
                <w:szCs w:val="18"/>
                <w:lang w:eastAsia="el-GR"/>
              </w:rPr>
              <w:t xml:space="preserve"> πρέπει να τοποθετούνται </w:t>
            </w:r>
            <w:proofErr w:type="spellStart"/>
            <w:r w:rsidRPr="007D66F5">
              <w:rPr>
                <w:rFonts w:ascii="Arial" w:eastAsia="Times New Roman" w:hAnsi="Arial" w:cs="Arial"/>
                <w:color w:val="000000"/>
                <w:sz w:val="18"/>
                <w:szCs w:val="18"/>
                <w:lang w:eastAsia="el-GR"/>
              </w:rPr>
              <w:t>προστατυτικές</w:t>
            </w:r>
            <w:proofErr w:type="spellEnd"/>
            <w:r w:rsidRPr="007D66F5">
              <w:rPr>
                <w:rFonts w:ascii="Arial" w:eastAsia="Times New Roman" w:hAnsi="Arial" w:cs="Arial"/>
                <w:color w:val="000000"/>
                <w:sz w:val="18"/>
                <w:szCs w:val="18"/>
                <w:lang w:eastAsia="el-GR"/>
              </w:rPr>
              <w:t xml:space="preserve"> διατάξεις (κουπαστές) και από την εσωτερική πλευρά του ικριώματος (ΠΔ 778/1980)</w:t>
            </w:r>
          </w:p>
        </w:tc>
      </w:tr>
      <w:tr w:rsidR="007D66F5" w:rsidRPr="007D66F5" w14:paraId="7C75AD20"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7C41781A"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76A96F2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5D1B541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Διαμόρφωση συνεχών δαπέδων εργασίας ικριωμάτων. Τα δάπεδα (και οι διατάξεις πλευρικής προστασίας) πρέπει να περιβάλλουν τις γωνίες της κατασκευής και να μην διακόπτονται (ΠΔ 778/1980)</w:t>
            </w:r>
          </w:p>
        </w:tc>
      </w:tr>
      <w:tr w:rsidR="007D66F5" w:rsidRPr="007D66F5" w14:paraId="310A809C"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497F9C5C"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3F9E5974"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38DA7D6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εργαζόμενου από σκάλα</w:t>
            </w:r>
          </w:p>
        </w:tc>
      </w:tr>
      <w:tr w:rsidR="007D66F5" w:rsidRPr="007D66F5" w14:paraId="77872AAA"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7AF4BB7B"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9C9639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5DFE156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388A5BF3" w14:textId="77777777" w:rsidTr="00680823">
        <w:trPr>
          <w:gridBefore w:val="1"/>
          <w:wBefore w:w="15" w:type="dxa"/>
          <w:trHeight w:hRule="exact" w:val="490"/>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177CA256"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FFFFF"/>
          </w:tcPr>
          <w:p w14:paraId="236C8A5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1604284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σκαλών για σύντομες και "ελαφριές" εργασίες (ΠΔ 22/1933, ΠΔ 17/1978, ΠΔ 155/2004, ΠΔ 1073/81)</w:t>
            </w:r>
          </w:p>
        </w:tc>
      </w:tr>
      <w:tr w:rsidR="007D66F5" w:rsidRPr="007D66F5" w14:paraId="5A503F0A"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2EF6548B"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3B16151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5934D15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Τακτικός έλεγχος των σκαλών (συνιστάται πριν από κάθε χρήση να διενεργείται οπτικός έλεγχος) (ΠΔ 305/1996, ΠΔ 1073/81, ΠΔ 22/1933, ΠΔ 17/1978)</w:t>
            </w:r>
          </w:p>
        </w:tc>
      </w:tr>
      <w:tr w:rsidR="007D66F5" w:rsidRPr="007D66F5" w14:paraId="26F51668"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538F3833"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386BE70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1E89C91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Στήριξη των σκαλών σε σταθερό και συμπαγές δάπεδο (ΠΔ 22/1933, ΠΔ 17/1978, ΠΔ 1073/81, ΠΔ 155/2004)</w:t>
            </w:r>
          </w:p>
        </w:tc>
      </w:tr>
      <w:tr w:rsidR="007D66F5" w:rsidRPr="007D66F5" w14:paraId="4F5BF9B7"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23696874"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1DD8E75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2530774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μεταλλικών σκαλών με χωνευτά σκαλοπάτια (ΠΔ 22/1933, ΠΔ 17/1978)</w:t>
            </w:r>
          </w:p>
        </w:tc>
      </w:tr>
      <w:tr w:rsidR="007D66F5" w:rsidRPr="007D66F5" w14:paraId="55B0A0C1"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1687BA0C"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6FF92CA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4533221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Εξασφάλιση των δύο άκρων των σκαλών (ΠΔ 22/1933, ΠΔ 17/1978, ΠΔ 1073/81, ΠΔ 155/2004)</w:t>
            </w:r>
          </w:p>
        </w:tc>
      </w:tr>
      <w:tr w:rsidR="007D66F5" w:rsidRPr="007D66F5" w14:paraId="64D93D4F"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7413ED5E"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3B86268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248030B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σκαλών που προεξέχουν κατά 1 μ από το επιθυμητό δάπεδο εργασίας, ώστε να διευκολύνεται η κάθοδος από αυτές (ΠΔ 155/2004, ΠΔ 22/1933, ΠΔ 17/1978, ΠΔ 1073/81)</w:t>
            </w:r>
          </w:p>
        </w:tc>
      </w:tr>
      <w:tr w:rsidR="007D66F5" w:rsidRPr="007D66F5" w14:paraId="61043874"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7D11EA52"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335737D6"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3405E3E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Πτώση εργαζόμενου από </w:t>
            </w:r>
            <w:proofErr w:type="spellStart"/>
            <w:r w:rsidRPr="007D66F5">
              <w:rPr>
                <w:rFonts w:ascii="Arial" w:eastAsia="Times New Roman" w:hAnsi="Arial" w:cs="Arial"/>
                <w:color w:val="000000"/>
                <w:sz w:val="18"/>
                <w:szCs w:val="18"/>
                <w:lang w:eastAsia="el-GR"/>
              </w:rPr>
              <w:t>εργοεξέδρα</w:t>
            </w:r>
            <w:proofErr w:type="spellEnd"/>
          </w:p>
        </w:tc>
      </w:tr>
      <w:tr w:rsidR="007D66F5" w:rsidRPr="007D66F5" w14:paraId="3C0C7051"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79F6B4CC"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0882DD37"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1F6D381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1026A251" w14:textId="77777777" w:rsidTr="00680823">
        <w:trPr>
          <w:gridBefore w:val="1"/>
          <w:wBefore w:w="15" w:type="dxa"/>
          <w:trHeight w:hRule="exact" w:val="336"/>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443D973C"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09DFC16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80B2F6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Αποφυγή εργασίας σε ύψος έξω από </w:t>
            </w:r>
            <w:proofErr w:type="spellStart"/>
            <w:r w:rsidRPr="007D66F5">
              <w:rPr>
                <w:rFonts w:ascii="Arial" w:eastAsia="Times New Roman" w:hAnsi="Arial" w:cs="Arial"/>
                <w:color w:val="000000"/>
                <w:sz w:val="18"/>
                <w:szCs w:val="18"/>
                <w:lang w:eastAsia="el-GR"/>
              </w:rPr>
              <w:t>εργοεξέδρα</w:t>
            </w:r>
            <w:proofErr w:type="spellEnd"/>
            <w:r w:rsidRPr="007D66F5">
              <w:rPr>
                <w:rFonts w:ascii="Arial" w:eastAsia="Times New Roman" w:hAnsi="Arial" w:cs="Arial"/>
                <w:color w:val="000000"/>
                <w:sz w:val="18"/>
                <w:szCs w:val="18"/>
                <w:lang w:eastAsia="el-GR"/>
              </w:rPr>
              <w:t xml:space="preserve"> (ΠΔ 1073/1981)</w:t>
            </w:r>
          </w:p>
        </w:tc>
      </w:tr>
      <w:tr w:rsidR="007D66F5" w:rsidRPr="007D66F5" w14:paraId="4D76C897"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352DC8BB"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387A767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4D1F867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Αποφυγή χρήσης κουπαστών </w:t>
            </w:r>
            <w:proofErr w:type="spellStart"/>
            <w:r w:rsidRPr="007D66F5">
              <w:rPr>
                <w:rFonts w:ascii="Arial" w:eastAsia="Times New Roman" w:hAnsi="Arial" w:cs="Arial"/>
                <w:color w:val="000000"/>
                <w:sz w:val="18"/>
                <w:szCs w:val="18"/>
                <w:lang w:eastAsia="el-GR"/>
              </w:rPr>
              <w:t>εργοεξέδρας</w:t>
            </w:r>
            <w:proofErr w:type="spellEnd"/>
            <w:r w:rsidRPr="007D66F5">
              <w:rPr>
                <w:rFonts w:ascii="Arial" w:eastAsia="Times New Roman" w:hAnsi="Arial" w:cs="Arial"/>
                <w:color w:val="000000"/>
                <w:sz w:val="18"/>
                <w:szCs w:val="18"/>
                <w:lang w:eastAsia="el-GR"/>
              </w:rPr>
              <w:t xml:space="preserve"> ως σκάλες πρόσβασης σε υψηλότερες θέσεις εργασίας (ΠΔ 155/2004, ΠΔ 1073/1981)</w:t>
            </w:r>
          </w:p>
        </w:tc>
      </w:tr>
      <w:tr w:rsidR="007D66F5" w:rsidRPr="007D66F5" w14:paraId="003FC6FB"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60FA33A0"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99B7B1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5CCEAFE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Αποφυγή τοποθέτησης σκαλών (ή σκαλωσιών) σε δάπεδα </w:t>
            </w:r>
            <w:proofErr w:type="spellStart"/>
            <w:r w:rsidRPr="007D66F5">
              <w:rPr>
                <w:rFonts w:ascii="Arial" w:eastAsia="Times New Roman" w:hAnsi="Arial" w:cs="Arial"/>
                <w:color w:val="000000"/>
                <w:sz w:val="18"/>
                <w:szCs w:val="18"/>
                <w:lang w:eastAsia="el-GR"/>
              </w:rPr>
              <w:t>εργοεξέδρων</w:t>
            </w:r>
            <w:proofErr w:type="spellEnd"/>
            <w:r w:rsidRPr="007D66F5">
              <w:rPr>
                <w:rFonts w:ascii="Arial" w:eastAsia="Times New Roman" w:hAnsi="Arial" w:cs="Arial"/>
                <w:color w:val="000000"/>
                <w:sz w:val="18"/>
                <w:szCs w:val="18"/>
                <w:lang w:eastAsia="el-GR"/>
              </w:rPr>
              <w:t xml:space="preserve"> (ΠΔ 1073/1981, ΠΔ 155/2004)</w:t>
            </w:r>
          </w:p>
        </w:tc>
      </w:tr>
      <w:tr w:rsidR="007D66F5" w:rsidRPr="007D66F5" w14:paraId="26C95B2B"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29C14149"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75F2468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6A890D1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Αποφυγή καθόδου από υπερυψωμένη </w:t>
            </w:r>
            <w:proofErr w:type="spellStart"/>
            <w:r w:rsidRPr="007D66F5">
              <w:rPr>
                <w:rFonts w:ascii="Arial" w:eastAsia="Times New Roman" w:hAnsi="Arial" w:cs="Arial"/>
                <w:color w:val="000000"/>
                <w:sz w:val="18"/>
                <w:szCs w:val="18"/>
                <w:lang w:eastAsia="el-GR"/>
              </w:rPr>
              <w:t>εργοεξέδρα</w:t>
            </w:r>
            <w:proofErr w:type="spellEnd"/>
            <w:r w:rsidRPr="007D66F5">
              <w:rPr>
                <w:rFonts w:ascii="Arial" w:eastAsia="Times New Roman" w:hAnsi="Arial" w:cs="Arial"/>
                <w:color w:val="000000"/>
                <w:sz w:val="18"/>
                <w:szCs w:val="18"/>
                <w:lang w:eastAsia="el-GR"/>
              </w:rPr>
              <w:t xml:space="preserve"> (να ζητείται το κατέβασμα με χειρισμό από το κάτω χειριστήριο) (ΠΔ 1073/1981)</w:t>
            </w:r>
          </w:p>
        </w:tc>
      </w:tr>
      <w:tr w:rsidR="007D66F5" w:rsidRPr="007D66F5" w14:paraId="5E774A9D"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15BB5298"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4E5C601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48E0430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ζωνών ασφαλείας δεμένων στο καλάθι της </w:t>
            </w:r>
            <w:proofErr w:type="spellStart"/>
            <w:r w:rsidRPr="007D66F5">
              <w:rPr>
                <w:rFonts w:ascii="Arial" w:eastAsia="Times New Roman" w:hAnsi="Arial" w:cs="Arial"/>
                <w:color w:val="000000"/>
                <w:sz w:val="18"/>
                <w:szCs w:val="18"/>
                <w:lang w:eastAsia="el-GR"/>
              </w:rPr>
              <w:t>εργοεξέδρας</w:t>
            </w:r>
            <w:proofErr w:type="spellEnd"/>
            <w:r w:rsidRPr="007D66F5">
              <w:rPr>
                <w:rFonts w:ascii="Arial" w:eastAsia="Times New Roman" w:hAnsi="Arial" w:cs="Arial"/>
                <w:color w:val="000000"/>
                <w:sz w:val="18"/>
                <w:szCs w:val="18"/>
                <w:lang w:eastAsia="el-GR"/>
              </w:rPr>
              <w:t xml:space="preserve"> (εφόσον προβλέπεται από τον κατασκευαστή τους ή τη γραπτή εκτίμηση επαγγελματικού κινδύνου του Τεχνικού Ασφαλείας της επιχείρησης) (Ν 3850/2010, ΠΔ 396/1994)</w:t>
            </w:r>
          </w:p>
        </w:tc>
      </w:tr>
      <w:tr w:rsidR="007D66F5" w:rsidRPr="007D66F5" w14:paraId="4ACB1629"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21764D4B"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527FEB1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1069ED8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αντικειμένων από ύψος</w:t>
            </w:r>
          </w:p>
        </w:tc>
      </w:tr>
      <w:tr w:rsidR="007D66F5" w:rsidRPr="007D66F5" w14:paraId="28CC8DF7" w14:textId="77777777" w:rsidTr="001851C8">
        <w:trPr>
          <w:gridBefore w:val="1"/>
          <w:wBefore w:w="15" w:type="dxa"/>
          <w:trHeight w:hRule="exact" w:val="765"/>
        </w:trPr>
        <w:tc>
          <w:tcPr>
            <w:tcW w:w="2389" w:type="dxa"/>
            <w:gridSpan w:val="6"/>
            <w:tcBorders>
              <w:top w:val="nil"/>
              <w:left w:val="single" w:sz="8" w:space="0" w:color="000000"/>
              <w:bottom w:val="single" w:sz="2" w:space="0" w:color="000000"/>
              <w:right w:val="nil"/>
            </w:tcBorders>
            <w:shd w:val="clear" w:color="auto" w:fill="FFFFFF"/>
          </w:tcPr>
          <w:p w14:paraId="6C1DF7DC"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54BAB260"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1959E5AB"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2CCF47BC" w14:textId="77777777" w:rsidTr="00680823">
        <w:trPr>
          <w:gridBefore w:val="1"/>
          <w:wBefore w:w="15" w:type="dxa"/>
          <w:trHeight w:hRule="exact" w:val="490"/>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4A6F0316"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1FD6525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7C2183E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Αποφυγή τοποθέτησης υλικών σε θέσεις από τις οποίες μπορεί να πέσουν (πέρατα πλακών, κλιμακοστάσια, σκαλωσιές, </w:t>
            </w:r>
            <w:proofErr w:type="spellStart"/>
            <w:r w:rsidRPr="007D66F5">
              <w:rPr>
                <w:rFonts w:ascii="Arial" w:eastAsia="Times New Roman" w:hAnsi="Arial" w:cs="Arial"/>
                <w:color w:val="000000"/>
                <w:sz w:val="18"/>
                <w:szCs w:val="18"/>
                <w:lang w:eastAsia="el-GR"/>
              </w:rPr>
              <w:t>σιδηροκατασκευές</w:t>
            </w:r>
            <w:proofErr w:type="spellEnd"/>
            <w:r w:rsidRPr="007D66F5">
              <w:rPr>
                <w:rFonts w:ascii="Arial" w:eastAsia="Times New Roman" w:hAnsi="Arial" w:cs="Arial"/>
                <w:color w:val="000000"/>
                <w:sz w:val="18"/>
                <w:szCs w:val="18"/>
                <w:lang w:eastAsia="el-GR"/>
              </w:rPr>
              <w:t>) (ΠΔ 778/1980, ΠΔ 305/1996)</w:t>
            </w:r>
          </w:p>
        </w:tc>
      </w:tr>
      <w:tr w:rsidR="007D66F5" w:rsidRPr="007D66F5" w14:paraId="2C187561"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26FFBDF5"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3C271E7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43C9B45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σοβατεπιού στα δάπεδα εργασίας, πέρατα πλακών, ικριώματα ή προστασία αυτών με πλέγμα (ΠΔ 305/1996, ΠΔ 778/1980)</w:t>
            </w:r>
          </w:p>
        </w:tc>
      </w:tr>
      <w:tr w:rsidR="007D66F5" w:rsidRPr="007D66F5" w14:paraId="1B49360A" w14:textId="77777777" w:rsidTr="00680823">
        <w:trPr>
          <w:gridBefore w:val="1"/>
          <w:wBefore w:w="15" w:type="dxa"/>
          <w:trHeight w:hRule="exact" w:val="1102"/>
        </w:trPr>
        <w:tc>
          <w:tcPr>
            <w:tcW w:w="1138" w:type="dxa"/>
            <w:gridSpan w:val="3"/>
            <w:vMerge/>
            <w:tcBorders>
              <w:top w:val="single" w:sz="8" w:space="0" w:color="000000"/>
              <w:left w:val="single" w:sz="8" w:space="0" w:color="000000"/>
              <w:bottom w:val="single" w:sz="8" w:space="0" w:color="000000"/>
              <w:right w:val="single" w:sz="8" w:space="0" w:color="000000"/>
            </w:tcBorders>
          </w:tcPr>
          <w:p w14:paraId="415BC2CF"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84D5E5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4B29BD1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Κατασκευή προστατευτικής σκάφης στα ικριώματα. Η σκάφη κατασκευάζεται σε ύψος μεγαλύτερο από 3,50 μ από το πεζοδρόμιο. Το δάπεδο της σκάφης πρέπει να κατασκευάζεται από ανθεκτικό υλικό. Το πλάτος του δαπέδου της σκάφης πρέπει να είναι τουλάχιστον 1,30 μ. Εν συνεχεία διαμορφώνεται κεκλιμένο επίπεδο (αντένα), κλίσης 1:2, ύψους 80 εκ (ΠΔ 778/1980)</w:t>
            </w:r>
          </w:p>
        </w:tc>
      </w:tr>
      <w:tr w:rsidR="007D66F5" w:rsidRPr="007D66F5" w14:paraId="274CFC8F"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62AAE710"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516F2AF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30CF99D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προστατευτικού δικτυώματος στην εξωτερική πλευρά του ικριώματος για τη συγκράτηση υλικών (ΠΔ 1073/1981, ΠΔ 778/1980)</w:t>
            </w:r>
          </w:p>
        </w:tc>
      </w:tr>
      <w:tr w:rsidR="007D66F5" w:rsidRPr="007D66F5" w14:paraId="1B6BE32D"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4F81C9AC"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4122AF8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AB4213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παραμονής κάτω από θέσεις εργασίας σε ύψος (ΠΔ 1073/1981)</w:t>
            </w:r>
          </w:p>
        </w:tc>
      </w:tr>
      <w:tr w:rsidR="007D66F5" w:rsidRPr="007D66F5" w14:paraId="19ADB25C"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14F6E9CD"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5F7416A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0395822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 αποκλεισμός και σήμανση του χώρου εργασίας, εφόσον εκτελούνται εργασίες σε ύψος (ΠΔ 1073/1981, ΠΔ 305/1996)</w:t>
            </w:r>
          </w:p>
        </w:tc>
      </w:tr>
      <w:tr w:rsidR="007D66F5" w:rsidRPr="007D66F5" w14:paraId="48562BB7"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37A037C2"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1887DA2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2EC7F6D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Περίφραξη - αποκλεισμός και σήμανση του χώρου κάτω από σκαλωσιές (ΠΔ 1073/1981, ΠΔ 105/1995, ΠΔ 305/1996)</w:t>
            </w:r>
          </w:p>
        </w:tc>
      </w:tr>
      <w:tr w:rsidR="007D66F5" w:rsidRPr="007D66F5" w14:paraId="17DB5420"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2CD7E47F"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7165ADE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64CC977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Χρήση ειδικής ζώνης - εργαλειοθήκης (ΠΔ 155/2004)</w:t>
            </w:r>
          </w:p>
        </w:tc>
      </w:tr>
      <w:tr w:rsidR="007D66F5" w:rsidRPr="007D66F5" w14:paraId="45FF8BB7"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54370353"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5D876DBA"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2F896BF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Πτώση φορτίων που μεταφέρονται κατά τις ανυψωτικές εργασίες</w:t>
            </w:r>
          </w:p>
        </w:tc>
      </w:tr>
      <w:tr w:rsidR="007D66F5" w:rsidRPr="007D66F5" w14:paraId="549A5B2D"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779FD307"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496FB4CB"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5D77B65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254FFE01" w14:textId="77777777" w:rsidTr="00680823">
        <w:trPr>
          <w:gridBefore w:val="1"/>
          <w:wBefore w:w="15" w:type="dxa"/>
          <w:trHeight w:hRule="exact" w:val="96"/>
        </w:trPr>
        <w:tc>
          <w:tcPr>
            <w:tcW w:w="9671" w:type="dxa"/>
            <w:gridSpan w:val="9"/>
            <w:tcBorders>
              <w:top w:val="nil"/>
              <w:left w:val="nil"/>
              <w:bottom w:val="nil"/>
              <w:right w:val="nil"/>
            </w:tcBorders>
            <w:shd w:val="clear" w:color="auto" w:fill="FFFFFF"/>
          </w:tcPr>
          <w:p w14:paraId="40A8C30F" w14:textId="77777777" w:rsidR="007D66F5" w:rsidRPr="007D66F5" w:rsidRDefault="007D66F5" w:rsidP="007D66F5">
            <w:pPr>
              <w:adjustRightInd w:val="0"/>
              <w:rPr>
                <w:rFonts w:ascii="Tahoma" w:eastAsia="Times New Roman" w:hAnsi="Tahoma" w:cs="Tahoma"/>
                <w:sz w:val="6"/>
                <w:szCs w:val="6"/>
                <w:lang w:eastAsia="el-GR"/>
              </w:rPr>
            </w:pPr>
          </w:p>
        </w:tc>
      </w:tr>
      <w:tr w:rsidR="007D66F5" w:rsidRPr="007D66F5" w14:paraId="0E24FBBE" w14:textId="77777777" w:rsidTr="00680823">
        <w:trPr>
          <w:gridBefore w:val="1"/>
          <w:wBefore w:w="15" w:type="dxa"/>
          <w:trHeight w:hRule="exact" w:val="224"/>
        </w:trPr>
        <w:tc>
          <w:tcPr>
            <w:tcW w:w="9671" w:type="dxa"/>
            <w:gridSpan w:val="9"/>
            <w:tcBorders>
              <w:top w:val="nil"/>
              <w:left w:val="nil"/>
              <w:bottom w:val="single" w:sz="8" w:space="0" w:color="A9A9A9"/>
              <w:right w:val="nil"/>
            </w:tcBorders>
            <w:shd w:val="clear" w:color="auto" w:fill="FFFFFF"/>
          </w:tcPr>
          <w:p w14:paraId="7A399563"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423197F7" w14:textId="77777777" w:rsidTr="00680823">
        <w:trPr>
          <w:gridBefore w:val="1"/>
          <w:wBefore w:w="15" w:type="dxa"/>
          <w:trHeight w:hRule="exact" w:val="112"/>
        </w:trPr>
        <w:tc>
          <w:tcPr>
            <w:tcW w:w="9671" w:type="dxa"/>
            <w:gridSpan w:val="9"/>
            <w:tcBorders>
              <w:top w:val="nil"/>
              <w:left w:val="nil"/>
              <w:bottom w:val="nil"/>
              <w:right w:val="nil"/>
            </w:tcBorders>
            <w:shd w:val="clear" w:color="auto" w:fill="FFFFFF"/>
          </w:tcPr>
          <w:p w14:paraId="3BDA5668"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178AE4DF" w14:textId="77777777" w:rsidTr="00680823">
        <w:trPr>
          <w:gridBefore w:val="1"/>
          <w:wBefore w:w="15" w:type="dxa"/>
          <w:trHeight w:hRule="exact" w:val="336"/>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039FC3D0"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FFFFF"/>
          </w:tcPr>
          <w:p w14:paraId="2327B75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45B04D1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παραμονής κάτω από φορτία (ΠΔ 1073/1981)</w:t>
            </w:r>
          </w:p>
        </w:tc>
      </w:tr>
      <w:tr w:rsidR="007D66F5" w:rsidRPr="007D66F5" w14:paraId="162EB1ED"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467AED3E"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4EC402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266545A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ανυψωτικός μηχανισμός να έχει τη δυνατότητα ανύψωσης του φορτίου (ΠΔ 1073/1981, ΠΔ 395/1994, ΠΔ 89/1999, ΠΔ 305/1996, ΠΔ 304/2000)</w:t>
            </w:r>
          </w:p>
        </w:tc>
      </w:tr>
      <w:tr w:rsidR="007D66F5" w:rsidRPr="007D66F5" w14:paraId="56B23369"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186C8DCB"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7885D2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656B0BD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ανυψωτικός μηχανισμός να φέρει πινακίδα με διάγραμμα ανυψωτικής ικανότητας (ΠΔ 1073/1981, ΠΔ 395/1994, ΠΔ 305/1996, ΠΔ 89/1999, ΠΔ 304/2000)</w:t>
            </w:r>
          </w:p>
        </w:tc>
      </w:tr>
      <w:tr w:rsidR="007D66F5" w:rsidRPr="007D66F5" w14:paraId="3CC88002"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0D6B2A19"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633ACA9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17ABD9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ανυψωτικός μηχανισμός να έχει ελεγχθεί πριν τη χρήση (ΠΔ 1073/1981, ΠΔ 395/1994, ΠΔ 305/1996, ΠΔ 89/1999, ΠΔ 304/2000, ΥΑ 593/2003)</w:t>
            </w:r>
          </w:p>
        </w:tc>
      </w:tr>
      <w:tr w:rsidR="007D66F5" w:rsidRPr="007D66F5" w14:paraId="2B65677E"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72E39601"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FFE96E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04F0F7F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ανυψωτικός μηχανισμός να έχει τις προβλεπόμενες πιστοποιήσεις, από τρίτο μέρος (ΥΑ 593/2003, ΠΔ 305/1996)</w:t>
            </w:r>
          </w:p>
        </w:tc>
      </w:tr>
      <w:tr w:rsidR="007D66F5" w:rsidRPr="007D66F5" w14:paraId="04675105"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6C401F6B"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302331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67011C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εξοπλισμός που χρησιμοποιείται (πχ συρματόσχοινα, αλυσίδες, γάντζοι, ιμάντες) να είναι ο προβλεπόμενος και χωρίς φθορές (ΠΔ 1073/1981, ΠΔ 305/1996)</w:t>
            </w:r>
          </w:p>
        </w:tc>
      </w:tr>
      <w:tr w:rsidR="007D66F5" w:rsidRPr="007D66F5" w14:paraId="6C2A4FD9"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0A9BF01B"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B56F3A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71CD4DB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χειριστές να έχουν τα κατάλληλα προσόντα (αδειούχοι) και εμπειρία (ΠΔ 305/1996, ΠΔ 113/2012)</w:t>
            </w:r>
          </w:p>
        </w:tc>
      </w:tr>
      <w:tr w:rsidR="007D66F5" w:rsidRPr="007D66F5" w14:paraId="4AEEF96D"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2E461BDD"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2A7B3A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06A389E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συρματόσχοινα – σαμπάνια να είναι ελεγμένα και προσαρτημένα σωστά στο φορτίο (ΠΔ 1073/1981, ΠΔ 395/1994, ΠΔ 305/1996, ΠΔ 89/1999, ΠΔ 304/2000)</w:t>
            </w:r>
          </w:p>
        </w:tc>
      </w:tr>
      <w:tr w:rsidR="007D66F5" w:rsidRPr="007D66F5" w14:paraId="028C5237"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4CE3AA81"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551103E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08CED9F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περιοχή να είναι αποκλεισμένη για τους μη έχοντες εργασία (ΠΔ 1073/1981, ΠΔ 305/1996)</w:t>
            </w:r>
          </w:p>
        </w:tc>
      </w:tr>
      <w:tr w:rsidR="007D66F5" w:rsidRPr="007D66F5" w14:paraId="53C369A9"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5C3AC306"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5589C1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4369FAB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σε γειτονικά σημεία να έχουν ενημερωθεί</w:t>
            </w:r>
          </w:p>
        </w:tc>
      </w:tr>
      <w:tr w:rsidR="007D66F5" w:rsidRPr="007D66F5" w14:paraId="71EC1E83"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0AB960EC"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04C8002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11</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07B97C8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Να υπάρχει συνεχώς καλή ορατότητα του φορτίου από τον χειριστή ή υπάρχει έμπειρος κουμανταδόρος (ΠΔ 1073/1981)</w:t>
            </w:r>
          </w:p>
        </w:tc>
      </w:tr>
      <w:tr w:rsidR="007D66F5" w:rsidRPr="007D66F5" w14:paraId="0BCB3F4D"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0A5B7A02"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264604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12</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0FCECE4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ανυψωτικοί μηχανισμοί να βρίσκονται σε θέσεις όπου είναι εδρασμένοι καλά (ΠΔ 1073/1981, ΠΔ 305/1996)</w:t>
            </w:r>
          </w:p>
        </w:tc>
      </w:tr>
      <w:tr w:rsidR="007D66F5" w:rsidRPr="007D66F5" w14:paraId="6FEC1B19"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0F481C7B"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5C79544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13</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35A401F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Απαγορεύεται η ελεύθερη αιώρηση φορτίου (ΠΔ 1073/1981)</w:t>
            </w:r>
          </w:p>
        </w:tc>
      </w:tr>
      <w:tr w:rsidR="007D66F5" w:rsidRPr="007D66F5" w14:paraId="53AC5AB2"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4FD87B07"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3EF4999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14</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48B49B0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Απαγορεύεται η υπερφόρτωση του ανυψωτικού μηχανισμού (ΠΔ 1073/1981, ΠΔ 305/1996)</w:t>
            </w:r>
          </w:p>
        </w:tc>
      </w:tr>
      <w:tr w:rsidR="007D66F5" w:rsidRPr="007D66F5" w14:paraId="2B89479E"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162041DF"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6E8BCE5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15</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0478DB7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Απαγορεύεται η προσπάθεια πλάγιας μεταφοράς φορτίου (ΠΔ 1073/1981, ΠΔ 305/1996)</w:t>
            </w:r>
          </w:p>
        </w:tc>
      </w:tr>
      <w:tr w:rsidR="007D66F5" w:rsidRPr="007D66F5" w14:paraId="396DBD1D"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4C8D3FE1"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61D87F8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16</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49A0D08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Απαγορεύεται  η απότομη ανύψωση/ κατέβασμα (ΠΔ 1073/1981, ΠΔ 305/1996)</w:t>
            </w:r>
          </w:p>
        </w:tc>
      </w:tr>
      <w:tr w:rsidR="007D66F5" w:rsidRPr="007D66F5" w14:paraId="4B684140"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41FCE018"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D2DDB6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17</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0346BA5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Απαγορεύεται η διακίνηση φορτίων πάνω από εργαζομένους (ΠΔ 1073/1981)</w:t>
            </w:r>
          </w:p>
        </w:tc>
      </w:tr>
      <w:tr w:rsidR="007D66F5" w:rsidRPr="007D66F5" w14:paraId="12AD56F3"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799C0852"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1F81AF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18</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563036A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Απαγορεύεται η χρήση ανυψωτικών όταν πνέουν θυελλώδεις άνεμοι (ΠΔ 1073/1981, ΠΔ 305/1996)</w:t>
            </w:r>
          </w:p>
        </w:tc>
      </w:tr>
      <w:tr w:rsidR="007D66F5" w:rsidRPr="007D66F5" w14:paraId="4362B200"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1EED572F"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123674AD"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4E26D914"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Πιάσιμο - σύνθλιψη - χτύπημα</w:t>
            </w:r>
          </w:p>
        </w:tc>
      </w:tr>
      <w:tr w:rsidR="007D66F5" w:rsidRPr="007D66F5" w14:paraId="097D0EEF"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3C538CC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6C4BB163"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2EE104AC"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5142B8E4" w14:textId="77777777" w:rsidTr="00680823">
        <w:trPr>
          <w:gridBefore w:val="1"/>
          <w:wBefore w:w="15" w:type="dxa"/>
          <w:trHeight w:hRule="exact" w:val="336"/>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1DB28F23"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662A00E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7471EA9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Τα κινούμενα μέρη των μηχανών πρέπει να φέρουν προφυλακτήρες (Ν. 3850/10, ΠΔ 395/1994)</w:t>
            </w:r>
          </w:p>
        </w:tc>
      </w:tr>
      <w:tr w:rsidR="007D66F5" w:rsidRPr="007D66F5" w14:paraId="35E14362"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07BBE8A9"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4ED9491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00D63CA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μηχανήματα, οχήματα και εξοπλισμό</w:t>
            </w:r>
          </w:p>
        </w:tc>
      </w:tr>
      <w:tr w:rsidR="007D66F5" w:rsidRPr="007D66F5" w14:paraId="7FD36966"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1DE2DE59"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2378AFC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7FD69D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κρατούν αποστάσεις ασφαλείας από κινούμενα φορτία (ΠΔ 1073/1981)</w:t>
            </w:r>
          </w:p>
        </w:tc>
      </w:tr>
      <w:tr w:rsidR="007D66F5" w:rsidRPr="007D66F5" w14:paraId="7C024367"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6C7F62A4"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6DF81FB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62E4BBB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να βρίσκονται μεταξύ κινούμενου φορτίου, μηχανήματος, οχήματος, εξοπλισμού και σταθερού δομικού στοιχείου (ΠΔ 1073/1981)</w:t>
            </w:r>
          </w:p>
        </w:tc>
      </w:tr>
      <w:tr w:rsidR="007D66F5" w:rsidRPr="007D66F5" w14:paraId="7F83B1AA"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7DE0C425"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32D1B7D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286FC2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αποφεύγουν τις μετατροπές - συντηρήσεις εξοπλισμού, εφόσον δεν έχουν εξουσιοδοτηθεί για το σκοπό αυτό (ΠΔ 1073/1981, ΠΔ 395/1994)</w:t>
            </w:r>
          </w:p>
        </w:tc>
      </w:tr>
      <w:tr w:rsidR="007D66F5" w:rsidRPr="007D66F5" w14:paraId="50FF4BF6"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7A43B69F"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12C1F94F"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368615CE"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Ηλεκτροπληξία</w:t>
            </w:r>
          </w:p>
        </w:tc>
      </w:tr>
      <w:tr w:rsidR="007D66F5" w:rsidRPr="007D66F5" w14:paraId="050CEB28"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6D120B2F"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6843FCB6"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1342CF07"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18D5630A" w14:textId="77777777" w:rsidTr="00680823">
        <w:trPr>
          <w:gridBefore w:val="1"/>
          <w:wBefore w:w="15" w:type="dxa"/>
          <w:trHeight w:hRule="exact" w:val="694"/>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5BA60611"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0B439E4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C1BFD6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ηλεκτρικές εγκαταστάσεις του εργοταξίου να ακολουθούν τις διατάξεις του Προτύπου EΛΟΤ HD 384. Η ίδια πρόβλεψη ισχύει και για κάθε είδους συσκευή ή μηχάνημα που λειτουργεί με ηλεκτρικό ρεύμα (Ν 3850/2010, ΑΠ Φ 7.5/1816/88/2004)</w:t>
            </w:r>
          </w:p>
        </w:tc>
      </w:tr>
      <w:tr w:rsidR="007D66F5" w:rsidRPr="007D66F5" w14:paraId="21DE91E0" w14:textId="77777777" w:rsidTr="00680823">
        <w:trPr>
          <w:gridBefore w:val="1"/>
          <w:wBefore w:w="15" w:type="dxa"/>
          <w:trHeight w:hRule="exact" w:val="1307"/>
        </w:trPr>
        <w:tc>
          <w:tcPr>
            <w:tcW w:w="1138" w:type="dxa"/>
            <w:gridSpan w:val="3"/>
            <w:vMerge/>
            <w:tcBorders>
              <w:top w:val="single" w:sz="8" w:space="0" w:color="000000"/>
              <w:left w:val="single" w:sz="8" w:space="0" w:color="000000"/>
              <w:bottom w:val="single" w:sz="8" w:space="0" w:color="000000"/>
              <w:right w:val="single" w:sz="8" w:space="0" w:color="000000"/>
            </w:tcBorders>
          </w:tcPr>
          <w:p w14:paraId="4D452B75"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71A1038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4910BAE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Οι ηλεκτρικοί πίνακες διανομής πρέπει να είναι μεταλλικοί ή πλαστικοί, στεγανού τύπου, με δυνατότητα κλειδώματος. Οι πίνακες πρέπει να γειώνονται. Επίσης πρέπει να φέρουν προστατευτικό διακόπτη διαφυγής (διαφορικής προστασίας – </w:t>
            </w:r>
            <w:proofErr w:type="spellStart"/>
            <w:r w:rsidRPr="007D66F5">
              <w:rPr>
                <w:rFonts w:ascii="Arial" w:eastAsia="Times New Roman" w:hAnsi="Arial" w:cs="Arial"/>
                <w:color w:val="000000"/>
                <w:sz w:val="18"/>
                <w:szCs w:val="18"/>
                <w:lang w:eastAsia="el-GR"/>
              </w:rPr>
              <w:t>αντιηλεκτροπληξιακός</w:t>
            </w:r>
            <w:proofErr w:type="spellEnd"/>
            <w:r w:rsidRPr="007D66F5">
              <w:rPr>
                <w:rFonts w:ascii="Arial" w:eastAsia="Times New Roman" w:hAnsi="Arial" w:cs="Arial"/>
                <w:color w:val="000000"/>
                <w:sz w:val="18"/>
                <w:szCs w:val="18"/>
                <w:lang w:eastAsia="el-GR"/>
              </w:rPr>
              <w:t xml:space="preserve"> αυτόματος). Η εγκατάσταση και η συντήρηση των πινάκων πρέπει να γίνεται από αδειούχο ηλεκτρολόγο. Οι πίνακες πρέπει να παραμένουν κλειδωμένοι (Ν 3850/2010, ΠΔ 1073/1981, ΑΠ Φ 7.5/1816/88/2004)</w:t>
            </w:r>
          </w:p>
        </w:tc>
      </w:tr>
      <w:tr w:rsidR="007D66F5" w:rsidRPr="007D66F5" w14:paraId="605925A2"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728EF811"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1CF9F2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4518B80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γραμμές τροφοδοσίας ηλεκτρικού ρεύματος να είναι ενισχυμένης μηχανικής αντοχής και ηλεκτρικής μόνωσης (ΑΠ Φ 7.5/1816/88/2004)</w:t>
            </w:r>
          </w:p>
        </w:tc>
      </w:tr>
      <w:tr w:rsidR="007D66F5" w:rsidRPr="007D66F5" w14:paraId="0C345F28" w14:textId="77777777" w:rsidTr="00680823">
        <w:trPr>
          <w:gridBefore w:val="1"/>
          <w:wBefore w:w="15" w:type="dxa"/>
          <w:trHeight w:hRule="exact" w:val="945"/>
        </w:trPr>
        <w:tc>
          <w:tcPr>
            <w:tcW w:w="9671" w:type="dxa"/>
            <w:gridSpan w:val="9"/>
            <w:tcBorders>
              <w:top w:val="nil"/>
              <w:left w:val="nil"/>
              <w:bottom w:val="nil"/>
              <w:right w:val="nil"/>
            </w:tcBorders>
            <w:shd w:val="clear" w:color="auto" w:fill="FFFFFF"/>
          </w:tcPr>
          <w:p w14:paraId="57059510" w14:textId="77777777" w:rsidR="007D66F5" w:rsidRPr="007D66F5" w:rsidRDefault="007D66F5" w:rsidP="007D66F5">
            <w:pPr>
              <w:adjustRightInd w:val="0"/>
              <w:rPr>
                <w:rFonts w:ascii="Tahoma" w:eastAsia="Times New Roman" w:hAnsi="Tahoma" w:cs="Tahoma"/>
                <w:sz w:val="20"/>
                <w:szCs w:val="20"/>
                <w:lang w:eastAsia="el-GR"/>
              </w:rPr>
            </w:pPr>
          </w:p>
        </w:tc>
      </w:tr>
      <w:tr w:rsidR="007D66F5" w:rsidRPr="007D66F5" w14:paraId="189C2578" w14:textId="77777777" w:rsidTr="00680823">
        <w:trPr>
          <w:gridBefore w:val="1"/>
          <w:wBefore w:w="15" w:type="dxa"/>
          <w:trHeight w:hRule="exact" w:val="224"/>
        </w:trPr>
        <w:tc>
          <w:tcPr>
            <w:tcW w:w="9671" w:type="dxa"/>
            <w:gridSpan w:val="9"/>
            <w:tcBorders>
              <w:top w:val="nil"/>
              <w:left w:val="nil"/>
              <w:bottom w:val="single" w:sz="8" w:space="0" w:color="A9A9A9"/>
              <w:right w:val="nil"/>
            </w:tcBorders>
            <w:shd w:val="clear" w:color="auto" w:fill="FFFFFF"/>
          </w:tcPr>
          <w:p w14:paraId="110785FC" w14:textId="77777777" w:rsidR="00680823" w:rsidRDefault="00680823" w:rsidP="007D66F5">
            <w:pPr>
              <w:adjustRightInd w:val="0"/>
              <w:spacing w:line="189" w:lineRule="exact"/>
              <w:ind w:right="30"/>
              <w:rPr>
                <w:rFonts w:ascii="Arial" w:eastAsia="Times New Roman" w:hAnsi="Arial" w:cs="Arial"/>
                <w:i/>
                <w:iCs/>
                <w:color w:val="000000"/>
                <w:sz w:val="16"/>
                <w:szCs w:val="16"/>
                <w:lang w:eastAsia="el-GR"/>
              </w:rPr>
            </w:pPr>
          </w:p>
          <w:p w14:paraId="1158D97C" w14:textId="076A3889"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3855817F" w14:textId="77777777" w:rsidTr="00680823">
        <w:trPr>
          <w:gridBefore w:val="1"/>
          <w:wBefore w:w="15" w:type="dxa"/>
          <w:trHeight w:hRule="exact" w:val="112"/>
        </w:trPr>
        <w:tc>
          <w:tcPr>
            <w:tcW w:w="9671" w:type="dxa"/>
            <w:gridSpan w:val="9"/>
            <w:tcBorders>
              <w:top w:val="nil"/>
              <w:left w:val="nil"/>
              <w:bottom w:val="nil"/>
              <w:right w:val="nil"/>
            </w:tcBorders>
            <w:shd w:val="clear" w:color="auto" w:fill="FFFFFF"/>
          </w:tcPr>
          <w:p w14:paraId="395621A5"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00445AB5" w14:textId="77777777" w:rsidTr="00680823">
        <w:trPr>
          <w:gridBefore w:val="1"/>
          <w:wBefore w:w="15" w:type="dxa"/>
          <w:trHeight w:hRule="exact" w:val="1102"/>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4355B4B6"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FFFFF"/>
          </w:tcPr>
          <w:p w14:paraId="4A028036"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5CFD662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Οι διαδρομές των καλωδίων προς τα ηλεκτρικά εργαλεία πρέπει να μη δημιουργούν προβλήματα στη λειτουργία του εργοταξίου. Συνιστάται η κάλυψη τους (πέρασμα σε σωλήνες, σκέπασμα με μαδέρια, </w:t>
            </w:r>
            <w:proofErr w:type="spellStart"/>
            <w:r w:rsidRPr="007D66F5">
              <w:rPr>
                <w:rFonts w:ascii="Arial" w:eastAsia="Times New Roman" w:hAnsi="Arial" w:cs="Arial"/>
                <w:color w:val="000000"/>
                <w:sz w:val="18"/>
                <w:szCs w:val="18"/>
                <w:lang w:eastAsia="el-GR"/>
              </w:rPr>
              <w:t>υπογειοποίηση</w:t>
            </w:r>
            <w:proofErr w:type="spellEnd"/>
            <w:r w:rsidRPr="007D66F5">
              <w:rPr>
                <w:rFonts w:ascii="Arial" w:eastAsia="Times New Roman" w:hAnsi="Arial" w:cs="Arial"/>
                <w:color w:val="000000"/>
                <w:sz w:val="18"/>
                <w:szCs w:val="18"/>
                <w:lang w:eastAsia="el-GR"/>
              </w:rPr>
              <w:t>), η υπέργεια διαδρομή και η τοποθέτηση τους εκτός διαδρόμων κίνησης προσωπικού, μηχανημάτων και οχημάτων (ΠΔ 1073/1981, ΑΠ Φ 7.5/1816/88/2004)</w:t>
            </w:r>
          </w:p>
        </w:tc>
      </w:tr>
      <w:tr w:rsidR="007D66F5" w:rsidRPr="007D66F5" w14:paraId="33AC5A9E"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59588D3F"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352F8C4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7C2507E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κατάσταση του εξοπλισμού να είναι άριστη. Φθαρμένα εργαλεία, καλώδια, φις, πολύπριζα και πρίζες πρέπει να αντικαθίστανται άμεσα (Ν.3850/10, ΠΔ 1073/1981, ΑΠ Φ 7.5/1816/88/2004)</w:t>
            </w:r>
          </w:p>
        </w:tc>
      </w:tr>
      <w:tr w:rsidR="007D66F5" w:rsidRPr="007D66F5" w14:paraId="3F61D500"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761D406D"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5B3D9E6A"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65F33C6B"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Πυρκαγιά</w:t>
            </w:r>
          </w:p>
        </w:tc>
      </w:tr>
      <w:tr w:rsidR="007D66F5" w:rsidRPr="007D66F5" w14:paraId="292D10D8"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27352BB5"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3DDA75E7"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00E9ECC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3DCEF5DC" w14:textId="77777777" w:rsidTr="00680823">
        <w:trPr>
          <w:gridBefore w:val="1"/>
          <w:wBefore w:w="15" w:type="dxa"/>
          <w:trHeight w:hRule="exact" w:val="336"/>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40EBE8B1"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354A927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08E1142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τοποθέτησης εύφλεκτων υλικών κοντά σε πηγές ανάφλεξης (ΠΔ 1073/1981)</w:t>
            </w:r>
          </w:p>
        </w:tc>
      </w:tr>
      <w:tr w:rsidR="007D66F5" w:rsidRPr="007D66F5" w14:paraId="3F444598"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47BABCA8"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61E45AA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1076F93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εκτέλεσης "θερμών" εργασιών (χρήση τροχού, ηλεκτροσυγκόλλησης, φλόγας αερίου) κοντά σε εύφλεκτα υλικά (Ν 3850/2010, ΠΔ 17/1996, ΠΔ 1073/1981, ΠΔ 95/1978)</w:t>
            </w:r>
          </w:p>
        </w:tc>
      </w:tr>
      <w:tr w:rsidR="007D66F5" w:rsidRPr="007D66F5" w14:paraId="00BD6017"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392EA70B"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4DCB2E2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06B59FB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ανεξέλεγκτης ρίψης σκουπιδιών σε οποιοδήποτε χώρο (ΠΔ 1073/1981)</w:t>
            </w:r>
          </w:p>
        </w:tc>
      </w:tr>
      <w:tr w:rsidR="007D66F5" w:rsidRPr="007D66F5" w14:paraId="49F4A9E5"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7C1C0AB3"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5AD365A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7AEF509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Αποψήλωση</w:t>
            </w:r>
            <w:proofErr w:type="spellEnd"/>
            <w:r w:rsidRPr="007D66F5">
              <w:rPr>
                <w:rFonts w:ascii="Arial" w:eastAsia="Times New Roman" w:hAnsi="Arial" w:cs="Arial"/>
                <w:color w:val="000000"/>
                <w:sz w:val="18"/>
                <w:szCs w:val="18"/>
                <w:lang w:eastAsia="el-GR"/>
              </w:rPr>
              <w:t xml:space="preserve"> θάμνων και χαμηλής βλάστησης κατά τους καλοκαιρινούς μήνες</w:t>
            </w:r>
          </w:p>
        </w:tc>
      </w:tr>
      <w:tr w:rsidR="007D66F5" w:rsidRPr="007D66F5" w14:paraId="1A6ECD62"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4A2690A1"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4487538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169CDA4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Απαγόρευση φωτιάς στο εργοτάξιο για οποιοδήποτε λόγο (πχ θέρμανση) (ΠΔ 1073/1981)</w:t>
            </w:r>
          </w:p>
        </w:tc>
      </w:tr>
      <w:tr w:rsidR="007D66F5" w:rsidRPr="007D66F5" w14:paraId="7A09DD72"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27C9D82F"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057743A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4B6B9A4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Απαγόρευση καπνίσματος και γυμνής φλόγας σε επικίνδυνους χώρους (Ν 3850/2010, ΠΔ 17/1996, ΠΔ 1073/1981)</w:t>
            </w:r>
          </w:p>
        </w:tc>
      </w:tr>
      <w:tr w:rsidR="007D66F5" w:rsidRPr="007D66F5" w14:paraId="5580B0EF" w14:textId="77777777" w:rsidTr="00680823">
        <w:trPr>
          <w:gridBefore w:val="1"/>
          <w:wBefore w:w="15" w:type="dxa"/>
          <w:trHeight w:hRule="exact" w:val="898"/>
        </w:trPr>
        <w:tc>
          <w:tcPr>
            <w:tcW w:w="1138" w:type="dxa"/>
            <w:gridSpan w:val="3"/>
            <w:vMerge/>
            <w:tcBorders>
              <w:top w:val="single" w:sz="8" w:space="0" w:color="000000"/>
              <w:left w:val="single" w:sz="8" w:space="0" w:color="000000"/>
              <w:bottom w:val="single" w:sz="8" w:space="0" w:color="000000"/>
              <w:right w:val="single" w:sz="8" w:space="0" w:color="000000"/>
            </w:tcBorders>
          </w:tcPr>
          <w:p w14:paraId="678147D6"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65ADCC7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57899E0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πυροσβεστικών μέσων (πυροσβεστήρες). Για την αποτελεσματική χρήση των πυροσβεστήρων συνιστάται να γίνεται ενημέρωση του προσωπικού. Επίσης σημειώνεται ότι τα πυροσβεστικά μέσα πρέπει να τοποθετούνται σε εύκολα </w:t>
            </w:r>
            <w:proofErr w:type="spellStart"/>
            <w:r w:rsidRPr="007D66F5">
              <w:rPr>
                <w:rFonts w:ascii="Arial" w:eastAsia="Times New Roman" w:hAnsi="Arial" w:cs="Arial"/>
                <w:color w:val="000000"/>
                <w:sz w:val="18"/>
                <w:szCs w:val="18"/>
                <w:lang w:eastAsia="el-GR"/>
              </w:rPr>
              <w:t>προσβάσιμες</w:t>
            </w:r>
            <w:proofErr w:type="spellEnd"/>
            <w:r w:rsidRPr="007D66F5">
              <w:rPr>
                <w:rFonts w:ascii="Arial" w:eastAsia="Times New Roman" w:hAnsi="Arial" w:cs="Arial"/>
                <w:color w:val="000000"/>
                <w:sz w:val="18"/>
                <w:szCs w:val="18"/>
                <w:lang w:eastAsia="el-GR"/>
              </w:rPr>
              <w:t xml:space="preserve"> θέσεις (Ν 3850/2010, ΠΔ 1073/1981, ΠΔ 95/1978)</w:t>
            </w:r>
          </w:p>
        </w:tc>
      </w:tr>
      <w:tr w:rsidR="007D66F5" w:rsidRPr="007D66F5" w14:paraId="393719E6"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4510AFB8"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2C31F91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142DB9A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Σύσταση ομάδας πυρασφάλειας εργοταξίου (συνιστάται τα μέλη της να βρίσκονται στο εργοτάξιο σε καθημερινή βάση, να γνωρίζουν το εργοτάξιο και να έχουν ενημερωθεί για τη χρήση των πυροσβεστικών μέσων) (Ν 3850/2010, ΠΔ 1073/1981, ΠΔ 95/1978, ΠΔ 17/1996)</w:t>
            </w:r>
          </w:p>
        </w:tc>
      </w:tr>
      <w:tr w:rsidR="007D66F5" w:rsidRPr="007D66F5" w14:paraId="173C22BF"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11E9602E"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411B6D19"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54352E4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Θόρυβος</w:t>
            </w:r>
          </w:p>
        </w:tc>
      </w:tr>
      <w:tr w:rsidR="007D66F5" w:rsidRPr="007D66F5" w14:paraId="621C8DF1"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790DB68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1E203B47"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558ECB5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6F33F485" w14:textId="77777777" w:rsidTr="00680823">
        <w:trPr>
          <w:gridBefore w:val="1"/>
          <w:wBefore w:w="15" w:type="dxa"/>
          <w:trHeight w:hRule="exact" w:val="490"/>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7C7E4A9D"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FFFFF"/>
          </w:tcPr>
          <w:p w14:paraId="140150B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1183252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αφαίρεσης σιγαστήρων και των προστατευτικών καλυμμάτων των μηχανημάτων (ΠΔ 149/2006, ΠΔ 395/1994)</w:t>
            </w:r>
          </w:p>
        </w:tc>
      </w:tr>
      <w:tr w:rsidR="007D66F5" w:rsidRPr="007D66F5" w14:paraId="44EDD696"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37387F7D"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0D7FAAE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75CC97F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Συντήρηση του εξοπλισμού σύμφωνα με τις προδιαγραφές του κατασκευαστή του (Ν 3850/2010, ΠΔ 395/1994)</w:t>
            </w:r>
          </w:p>
        </w:tc>
      </w:tr>
      <w:tr w:rsidR="007D66F5" w:rsidRPr="007D66F5" w14:paraId="6B247AF2"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734E10D4"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4E89B2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3A946CF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Αποστάσεις ασφαλείας από μηχανήματα και εξοπλισμό που παράγει θόρυβο (ΠΔ 149/2006)</w:t>
            </w:r>
          </w:p>
        </w:tc>
      </w:tr>
      <w:tr w:rsidR="007D66F5" w:rsidRPr="007D66F5" w14:paraId="505C367D"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718D797E"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B7AC00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0F266E2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εκτίθεται σε θόρυβο από τον γιατρό εργασίας της επιχείρησης (Ν 3850/2010, ΠΔ 149/2006, ΠΔ 17/1996, Ν 1568/1981)</w:t>
            </w:r>
          </w:p>
        </w:tc>
      </w:tr>
      <w:tr w:rsidR="007D66F5" w:rsidRPr="007D66F5" w14:paraId="7AFD7A0A"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7CA34A53"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F67481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5845709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Χρήση ΜΑΠ (ωτασπίδες, </w:t>
            </w:r>
            <w:proofErr w:type="spellStart"/>
            <w:r w:rsidRPr="007D66F5">
              <w:rPr>
                <w:rFonts w:ascii="Arial" w:eastAsia="Times New Roman" w:hAnsi="Arial" w:cs="Arial"/>
                <w:color w:val="000000"/>
                <w:sz w:val="18"/>
                <w:szCs w:val="18"/>
                <w:lang w:eastAsia="el-GR"/>
              </w:rPr>
              <w:t>ωτοβύσματα</w:t>
            </w:r>
            <w:proofErr w:type="spellEnd"/>
            <w:r w:rsidRPr="007D66F5">
              <w:rPr>
                <w:rFonts w:ascii="Arial" w:eastAsia="Times New Roman" w:hAnsi="Arial" w:cs="Arial"/>
                <w:color w:val="000000"/>
                <w:sz w:val="18"/>
                <w:szCs w:val="18"/>
                <w:lang w:eastAsia="el-GR"/>
              </w:rPr>
              <w:t>) (Ν 3850/2010, ΠΔ 149/2006, ΠΔ 396/1994)</w:t>
            </w:r>
          </w:p>
        </w:tc>
      </w:tr>
      <w:tr w:rsidR="007D66F5" w:rsidRPr="007D66F5" w14:paraId="1E131DAD"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693FD761"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13686E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3E2C7A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εργασιών κατά τις ώρες καινής ησυχίας</w:t>
            </w:r>
          </w:p>
        </w:tc>
      </w:tr>
      <w:tr w:rsidR="007D66F5" w:rsidRPr="007D66F5" w14:paraId="0C8A2A6E"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5E6649EA"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52E8E9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3620347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Τοποθέτηση πηγών θορύβου (πχ γεννήτριες) μακριά από τις θέσεις εργασίας (ΠΔ 149/2006)</w:t>
            </w:r>
          </w:p>
        </w:tc>
      </w:tr>
      <w:tr w:rsidR="007D66F5" w:rsidRPr="007D66F5" w14:paraId="1F3503C4"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2B8A65F9"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776DB2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25C2048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Απομόνωση των πηγών θορύβου με χωρίσματα (ΠΔ 149/2006)</w:t>
            </w:r>
          </w:p>
        </w:tc>
      </w:tr>
      <w:tr w:rsidR="007D66F5" w:rsidRPr="007D66F5" w14:paraId="70EEB25B"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4FDE43AE"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CD73D0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084C448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Εκτέλεση θορυβωδών εργασιών (πχ χρήση αεροσυμπιεστή) μακριά από άλλα συνεργεία (ΠΔ 149/2006)</w:t>
            </w:r>
          </w:p>
        </w:tc>
      </w:tr>
      <w:tr w:rsidR="007D66F5" w:rsidRPr="007D66F5" w14:paraId="45D282C7"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103D44CC"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198503C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1EEEAF9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έκθεσης σε θόρυβο με διαχειριστικά μέτρα (διαλείμματα, εναλλαγή αντικειμένου εργασίας, εναλλαγή εργαζομένων για την εκτέλεση της ίδιας εργασίας) (ΠΔ 149/2006)</w:t>
            </w:r>
          </w:p>
        </w:tc>
      </w:tr>
      <w:tr w:rsidR="007D66F5" w:rsidRPr="007D66F5" w14:paraId="4A8D5CE6"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37EFE71B"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0981D659"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5508B82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Μυοσκελετικοί</w:t>
            </w:r>
            <w:proofErr w:type="spellEnd"/>
            <w:r w:rsidRPr="007D66F5">
              <w:rPr>
                <w:rFonts w:ascii="Arial" w:eastAsia="Times New Roman" w:hAnsi="Arial" w:cs="Arial"/>
                <w:color w:val="000000"/>
                <w:sz w:val="18"/>
                <w:szCs w:val="18"/>
                <w:lang w:eastAsia="el-GR"/>
              </w:rPr>
              <w:t xml:space="preserve"> τραυματισμοί</w:t>
            </w:r>
          </w:p>
        </w:tc>
      </w:tr>
      <w:tr w:rsidR="007D66F5" w:rsidRPr="007D66F5" w14:paraId="4B6E5432"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2C31CE41"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0DC2604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74F3E392"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2F0A2D98" w14:textId="77777777" w:rsidTr="00680823">
        <w:trPr>
          <w:gridBefore w:val="1"/>
          <w:wBefore w:w="15" w:type="dxa"/>
          <w:trHeight w:hRule="exact" w:val="490"/>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62A0DB41"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5008255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38CE3C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Περιορισμός της χειρωνακτικής διακίνησης φορτίων με τη βοήθεια μηχανικών μέσων, όπου είναι εφικτό (ΠΔ 397/1994)</w:t>
            </w:r>
          </w:p>
        </w:tc>
      </w:tr>
      <w:tr w:rsidR="007D66F5" w:rsidRPr="007D66F5" w14:paraId="4FE9C742"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3483E8D3"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4387C0D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49FED2CC"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του φορτίου (βάρος, κέντρο βάρους, όγκος, σχήμα, λαβές, σύσταση) (ΠΔ 397/1994)</w:t>
            </w:r>
          </w:p>
        </w:tc>
      </w:tr>
      <w:tr w:rsidR="007D66F5" w:rsidRPr="007D66F5" w14:paraId="6158F552"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568DFF13"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207F5C6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5109002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απαιτούμενη σωματική προσπάθεια (στροφή κορμού, απότομη μετακίνηση, ασταθής σωματική στάση) (ΠΔ 397/1994)</w:t>
            </w:r>
          </w:p>
        </w:tc>
      </w:tr>
      <w:tr w:rsidR="007D66F5" w:rsidRPr="007D66F5" w14:paraId="0BD9958D"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2CC83A5C"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873A0A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26E7209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του εργασιακού περιβάλλοντος (ελεύθερος χώρος, διαθέσιμο ύψος, κλίση και ολισθηρότητα δαπέδου, θερμοκρασία, υγρασία, αερισμός, φωτισμός) (ΠΔ 397/1994)</w:t>
            </w:r>
          </w:p>
        </w:tc>
      </w:tr>
      <w:tr w:rsidR="007D66F5" w:rsidRPr="007D66F5" w14:paraId="17D1E4ED" w14:textId="77777777" w:rsidTr="00680823">
        <w:trPr>
          <w:gridBefore w:val="1"/>
          <w:wBefore w:w="15" w:type="dxa"/>
          <w:trHeight w:hRule="exact" w:val="232"/>
        </w:trPr>
        <w:tc>
          <w:tcPr>
            <w:tcW w:w="9671" w:type="dxa"/>
            <w:gridSpan w:val="9"/>
            <w:tcBorders>
              <w:top w:val="nil"/>
              <w:left w:val="nil"/>
              <w:bottom w:val="nil"/>
              <w:right w:val="nil"/>
            </w:tcBorders>
            <w:shd w:val="clear" w:color="auto" w:fill="FFFFFF"/>
          </w:tcPr>
          <w:p w14:paraId="354AF626" w14:textId="77777777" w:rsidR="007D66F5" w:rsidRPr="007D66F5" w:rsidRDefault="007D66F5" w:rsidP="007D66F5">
            <w:pPr>
              <w:adjustRightInd w:val="0"/>
              <w:rPr>
                <w:rFonts w:ascii="Tahoma" w:eastAsia="Times New Roman" w:hAnsi="Tahoma" w:cs="Tahoma"/>
                <w:sz w:val="15"/>
                <w:szCs w:val="15"/>
                <w:lang w:eastAsia="el-GR"/>
              </w:rPr>
            </w:pPr>
          </w:p>
        </w:tc>
      </w:tr>
      <w:tr w:rsidR="007D66F5" w:rsidRPr="007D66F5" w14:paraId="100D0986" w14:textId="77777777" w:rsidTr="00680823">
        <w:trPr>
          <w:gridBefore w:val="1"/>
          <w:wBefore w:w="15" w:type="dxa"/>
          <w:trHeight w:hRule="exact" w:val="224"/>
        </w:trPr>
        <w:tc>
          <w:tcPr>
            <w:tcW w:w="9671" w:type="dxa"/>
            <w:gridSpan w:val="9"/>
            <w:tcBorders>
              <w:top w:val="nil"/>
              <w:left w:val="nil"/>
              <w:bottom w:val="single" w:sz="8" w:space="0" w:color="A9A9A9"/>
              <w:right w:val="nil"/>
            </w:tcBorders>
            <w:shd w:val="clear" w:color="auto" w:fill="FFFFFF"/>
          </w:tcPr>
          <w:p w14:paraId="1C7082FA" w14:textId="77777777" w:rsidR="00680823" w:rsidRDefault="00680823" w:rsidP="007D66F5">
            <w:pPr>
              <w:adjustRightInd w:val="0"/>
              <w:spacing w:line="189" w:lineRule="exact"/>
              <w:ind w:right="30"/>
              <w:rPr>
                <w:rFonts w:ascii="Arial" w:eastAsia="Times New Roman" w:hAnsi="Arial" w:cs="Arial"/>
                <w:i/>
                <w:iCs/>
                <w:color w:val="000000"/>
                <w:sz w:val="16"/>
                <w:szCs w:val="16"/>
                <w:lang w:eastAsia="el-GR"/>
              </w:rPr>
            </w:pPr>
          </w:p>
          <w:p w14:paraId="7444D785" w14:textId="21DC5333"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4356172C" w14:textId="77777777" w:rsidTr="00680823">
        <w:trPr>
          <w:gridBefore w:val="1"/>
          <w:wBefore w:w="15" w:type="dxa"/>
          <w:trHeight w:hRule="exact" w:val="112"/>
        </w:trPr>
        <w:tc>
          <w:tcPr>
            <w:tcW w:w="9671" w:type="dxa"/>
            <w:gridSpan w:val="9"/>
            <w:tcBorders>
              <w:top w:val="nil"/>
              <w:left w:val="nil"/>
              <w:bottom w:val="nil"/>
              <w:right w:val="nil"/>
            </w:tcBorders>
            <w:shd w:val="clear" w:color="auto" w:fill="FFFFFF"/>
          </w:tcPr>
          <w:p w14:paraId="5F330510"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0B544925" w14:textId="77777777" w:rsidTr="00680823">
        <w:trPr>
          <w:gridBefore w:val="1"/>
          <w:wBefore w:w="15" w:type="dxa"/>
          <w:trHeight w:hRule="exact" w:val="694"/>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58C3BD16"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6839E77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1072488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από κάθε χειρωνακτική διακίνηση φορτίου πρέπει να λαμβάνονται υπόψη τα χαρακτηριστικά της εργασίας (συχνότητα, διάρκεια, απόσταση, χρόνος ανάπαυσης, ρυθμός εργασίας) (ΠΔ 397/1994)</w:t>
            </w:r>
          </w:p>
        </w:tc>
      </w:tr>
      <w:tr w:rsidR="007D66F5" w:rsidRPr="007D66F5" w14:paraId="2FD93DDD"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3B86C079"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3B92A5F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03F6D86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Ενημέρωση των εργαζομένων για τα μέτρα ασφάλειας που πρέπει να λαμβάνουν. Επίσης η κατάσταση της υγείας τους και η σωματική τους διάπλαση πρέπει να μη δημιουργούν προβλήματα στην εκτέλεση των συγκεκριμένων εργασιών (Ν 3850/2010, ΠΔ 397/1994)</w:t>
            </w:r>
          </w:p>
        </w:tc>
      </w:tr>
      <w:tr w:rsidR="007D66F5" w:rsidRPr="007D66F5" w14:paraId="6E22B238"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3C271B94"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4359E3D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A87931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Εξέταση της κατάστασης της υγείας του προσωπικού που εκτελεί χειρωνακτικές εργασίες από τον γιατρό εργασίας της επιχείρησης (Ν. 3850/10, ΠΔ 397/1994, ΠΔ 17/1996, Ν 1568/1985)</w:t>
            </w:r>
          </w:p>
        </w:tc>
      </w:tr>
      <w:tr w:rsidR="007D66F5" w:rsidRPr="007D66F5" w14:paraId="481D329D"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441BF884"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0019C8A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783298CF"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proofErr w:type="spellStart"/>
            <w:r w:rsidRPr="007D66F5">
              <w:rPr>
                <w:rFonts w:ascii="Arial" w:eastAsia="Times New Roman" w:hAnsi="Arial" w:cs="Arial"/>
                <w:color w:val="000000"/>
                <w:sz w:val="18"/>
                <w:szCs w:val="18"/>
                <w:lang w:eastAsia="el-GR"/>
              </w:rPr>
              <w:t>Γλίστριμα</w:t>
            </w:r>
            <w:proofErr w:type="spellEnd"/>
            <w:r w:rsidRPr="007D66F5">
              <w:rPr>
                <w:rFonts w:ascii="Arial" w:eastAsia="Times New Roman" w:hAnsi="Arial" w:cs="Arial"/>
                <w:color w:val="000000"/>
                <w:sz w:val="18"/>
                <w:szCs w:val="18"/>
                <w:lang w:eastAsia="el-GR"/>
              </w:rPr>
              <w:t xml:space="preserve"> - παραπάτημα</w:t>
            </w:r>
          </w:p>
        </w:tc>
      </w:tr>
      <w:tr w:rsidR="007D66F5" w:rsidRPr="007D66F5" w14:paraId="6D5C10C2"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232B8A6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586A45D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00057B69"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r>
      <w:tr w:rsidR="007D66F5" w:rsidRPr="007D66F5" w14:paraId="6AE509F5" w14:textId="77777777" w:rsidTr="00680823">
        <w:trPr>
          <w:gridBefore w:val="1"/>
          <w:wBefore w:w="15" w:type="dxa"/>
          <w:trHeight w:hRule="exact" w:val="336"/>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7FFBC35B"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788282CD"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41E0DF5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Διατήρηση καλού νοικοκυριού στο εργοτάξιο (ΠΔ 1073/1981)</w:t>
            </w:r>
          </w:p>
        </w:tc>
      </w:tr>
      <w:tr w:rsidR="007D66F5" w:rsidRPr="007D66F5" w14:paraId="7AFDF48A"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6FBBF7C8"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91DB68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23F14C0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Διατήρηση των προσβάσεων σε καλή κατάσταση (ΠΔ 1073/1981)</w:t>
            </w:r>
          </w:p>
        </w:tc>
      </w:tr>
      <w:tr w:rsidR="007D66F5" w:rsidRPr="007D66F5" w14:paraId="08C2EAF6"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7B9B5015"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105C42D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E7E27A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Επαρκής φωτισμός των θέσεων εργασίας και των προσβάσεων σε αυτές (ΠΔ 1073/1981)</w:t>
            </w:r>
          </w:p>
        </w:tc>
      </w:tr>
      <w:tr w:rsidR="007D66F5" w:rsidRPr="007D66F5" w14:paraId="54BB37D4" w14:textId="77777777" w:rsidTr="00680823">
        <w:trPr>
          <w:gridBefore w:val="1"/>
          <w:wBefore w:w="15" w:type="dxa"/>
          <w:trHeight w:hRule="exact" w:val="898"/>
        </w:trPr>
        <w:tc>
          <w:tcPr>
            <w:tcW w:w="1138" w:type="dxa"/>
            <w:gridSpan w:val="3"/>
            <w:vMerge/>
            <w:tcBorders>
              <w:top w:val="single" w:sz="8" w:space="0" w:color="000000"/>
              <w:left w:val="single" w:sz="8" w:space="0" w:color="000000"/>
              <w:bottom w:val="single" w:sz="8" w:space="0" w:color="000000"/>
              <w:right w:val="single" w:sz="8" w:space="0" w:color="000000"/>
            </w:tcBorders>
          </w:tcPr>
          <w:p w14:paraId="38BC9DEF"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3703A70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222A884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Αποφυγή περάσματος καλωδίων, σωλήνων, αγωγών σε δάπεδα που χρησιμοποιούνται ως προσβάσεις ή θέσεις εργασίας. Εναλλακτικά προτείνεται η τοποθέτησή τους σε ασφαλές ύψος ή το πέρασμα τους από τα άκρα των διαδρόμων. Σε αυτή την περίπτωση πρέπει να ληφθεί υπόψη η προστασία (κάλυψη) και η σήμανση τους (ΠΔ 1073/1981)</w:t>
            </w:r>
          </w:p>
        </w:tc>
      </w:tr>
      <w:tr w:rsidR="007D66F5" w:rsidRPr="007D66F5" w14:paraId="1BC8D9BF"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2D599BA8"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61B53520"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7FC3F63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Άμεσος καθαρισμός των δαπέδων που καθίστανται ολισθηρά (πχ από πτώση λιπαντικών) (ΠΔ 1073/1981)</w:t>
            </w:r>
          </w:p>
        </w:tc>
      </w:tr>
      <w:tr w:rsidR="007D66F5" w:rsidRPr="007D66F5" w14:paraId="42BC9786"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0356385A"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1DBC7E82"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634E025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Κίνδυνοι από τη χρήση εξοπλισμού εργασίας</w:t>
            </w:r>
          </w:p>
        </w:tc>
      </w:tr>
      <w:tr w:rsidR="007D66F5" w:rsidRPr="007D66F5" w14:paraId="0B47409F"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580DDA4D"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267CA805"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17469ED0"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r>
      <w:tr w:rsidR="007D66F5" w:rsidRPr="007D66F5" w14:paraId="11790F18" w14:textId="77777777" w:rsidTr="00680823">
        <w:trPr>
          <w:gridBefore w:val="1"/>
          <w:wBefore w:w="15" w:type="dxa"/>
          <w:trHeight w:hRule="exact" w:val="694"/>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4786C9EF"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18FDBC2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5928E8D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εξοπλισμός εργασίας πρέπει να είναι πιστοποιημένος και να φέρει την ένδειξη CE. Επίσης πρέπει να συνοδεύεται με εγχειρίδιο χρήσης και συντήρησης του, στην Ελληνική γλώσσα (Ν 3850/2010, ΠΔ 395/1994, ΠΔ 89/1999)</w:t>
            </w:r>
          </w:p>
        </w:tc>
      </w:tr>
      <w:tr w:rsidR="007D66F5" w:rsidRPr="007D66F5" w14:paraId="41346962"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6C44CBC8"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264A9D1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177A12E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συναρμολόγηση και αποσυναρμολόγηση του εξοπλισμού εργασίας πρέπει να γίνεται σύμφωνα με τις προβλέψεις του κατασκευαστή του (ΠΔ 395/1984, ΠΔ 89/1999)</w:t>
            </w:r>
          </w:p>
        </w:tc>
      </w:tr>
      <w:tr w:rsidR="007D66F5" w:rsidRPr="007D66F5" w14:paraId="60AA4B66"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12BBAE4B"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451A36F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19BC1CD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χειριστές εξοπλισμού εργασίας πρέπει να έχουν τις απαιτούμενες γνώσεις για το χειρισμό του και άδειες εφόσον απαιτείται από τη Νομοθεσία ή τον κατασκευαστή του (ΠΔ 395/1984, ΠΔ 305/1996, ΠΔ 89/1999)</w:t>
            </w:r>
          </w:p>
        </w:tc>
      </w:tr>
      <w:tr w:rsidR="007D66F5" w:rsidRPr="007D66F5" w14:paraId="098B1038"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001B8138"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3A38E9C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346E60F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χειρισμός του εξοπλισμού εργασίας δεν πρέπει να δημιουργεί κινδύνους στο προσωπικό (ΠΔ 395/1984, ΠΔ 89/1999)</w:t>
            </w:r>
          </w:p>
        </w:tc>
      </w:tr>
      <w:tr w:rsidR="007D66F5" w:rsidRPr="007D66F5" w14:paraId="771EC0E4"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36F9ED11"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2D086BE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7208F1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εξοπλισμός εργασίας πρέπει να διαθέτει ασφαλή συστήματα χειρισμού. Επίσης πρέπει να φέρει σύστημα ασφαλούς διακοπής λειτουργίας. Ακούσιος χειρισμός πρέπει να αποκλείεται (ΠΔ 395/1984, ΠΔ 89/1999)</w:t>
            </w:r>
          </w:p>
        </w:tc>
      </w:tr>
      <w:tr w:rsidR="007D66F5" w:rsidRPr="007D66F5" w14:paraId="7A8C9215"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71DAF2F8"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77A815F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065EB68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εξοπλισμός εργασίας πρέπει να φέρει προστατευτικές διατάξεις (προφυλακτήρες) για την αποφυγή πιασίματος των άκρων των εργαζομένων, ακούσιας διαφυγής υλικών, καθώς και τυχαίας επαφής με θερμά μέρη τους (ΠΔ 395/1984, ΠΔ 89/1999)</w:t>
            </w:r>
          </w:p>
        </w:tc>
      </w:tr>
      <w:tr w:rsidR="007D66F5" w:rsidRPr="007D66F5" w14:paraId="6A094136"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7DCD2F4E"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439CB0F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D3D76F3"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εξοπλισμός εργασίας πρέπει να διαθέτει τις προβλεπόμενες ενδείξεις και σημάνσεις (ΠΔ 395/1984, ΠΔ 89/1999)</w:t>
            </w:r>
          </w:p>
        </w:tc>
      </w:tr>
      <w:tr w:rsidR="007D66F5" w:rsidRPr="007D66F5" w14:paraId="46990B5E"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0017950E"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23BDE4CC"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46FF2E1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Πρέπει να εξασφαλίζεται η ευστάθεια του εξοπλισμού εργασίας (ΠΔ 395/1984, ΠΔ 89/1999)</w:t>
            </w:r>
          </w:p>
        </w:tc>
      </w:tr>
      <w:tr w:rsidR="007D66F5" w:rsidRPr="007D66F5" w14:paraId="1C118665"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7855E026"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11850B3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80B142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φωτισμός του χώρου εργασίας πρέπει να είναι επαρκής</w:t>
            </w:r>
          </w:p>
        </w:tc>
      </w:tr>
      <w:tr w:rsidR="007D66F5" w:rsidRPr="007D66F5" w14:paraId="331D1C63"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675DA32F"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0E4A41C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51C9505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Αν χρησιμοποιούνται μηχανές εσωτερικής καύσης (ή υπάρχουν αναθυμιάσεις), δεν πρέπει να λειτουργούν σε χώρο που δεν αερίζεται για μεγάλο χρονικό διάστημα (ΠΔ 395/1984, ΠΔ 89/1999)</w:t>
            </w:r>
          </w:p>
        </w:tc>
      </w:tr>
      <w:tr w:rsidR="007D66F5" w:rsidRPr="007D66F5" w14:paraId="0C3EF01A"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7ED6CD90"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1199181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93DA06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 εξοπλισμός εργασίας που λειτουργεί με ηλεκτρικό ρεύμα πρέπει να είναι γειωμένος και διπλά μονωμένος (Ν 3850/2010, ΠΔ 1073/1981, ΠΔ 395/1984, ΠΔ 89/1999)</w:t>
            </w:r>
          </w:p>
        </w:tc>
      </w:tr>
      <w:tr w:rsidR="007D66F5" w:rsidRPr="007D66F5" w14:paraId="3EC26FEA"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658DCBC4"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0BCF127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2205420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κινητοί εξοπλισμοί εργασίας πρέπει να φέρουν σύστημα πέδησης (και εφεδρικό, εφόσον απαιτείται) (ΠΔ 395/1984, ΠΔ 89/1999)</w:t>
            </w:r>
          </w:p>
        </w:tc>
      </w:tr>
      <w:tr w:rsidR="007D66F5" w:rsidRPr="007D66F5" w14:paraId="55E627D8"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444C4364"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3CC235E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019BED2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κινητοί εξοπλισμοί εργασίας πρέπει να φέρουν φώτα πορείας (ΠΔ 395/1984, ΠΔ 89/1999)</w:t>
            </w:r>
          </w:p>
        </w:tc>
      </w:tr>
      <w:tr w:rsidR="007D66F5" w:rsidRPr="007D66F5" w14:paraId="43675CA9"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79935D29"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2569F57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6CF9BA2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κινητοί εξοπλισμοί εργασίας πρέπει να φέρουν πυροσβεστήρες, εφόσον δεν προβλέπεται άλλο μέσο πυρόσβεσης στο χώρο εργασίας (ΠΔ 395/1984, ΠΔ 89/1999)</w:t>
            </w:r>
          </w:p>
        </w:tc>
      </w:tr>
      <w:tr w:rsidR="007D66F5" w:rsidRPr="007D66F5" w14:paraId="69FA2A8B"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6F5A87D9"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F1A827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70C328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κινητοί εξοπλισμοί εργασίας πρέπει να διαθέτουν συστήματα μείωσης των συνεπειών ενδεχόμενης σύγκρουσης (ΠΔ 395/1984, ΠΔ 89/1999)</w:t>
            </w:r>
          </w:p>
        </w:tc>
      </w:tr>
      <w:tr w:rsidR="007D66F5" w:rsidRPr="007D66F5" w14:paraId="3CE0EA5A"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3D3F12BA"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37BE498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16</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1A189A3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Κατά το χειρισμό τους πρέπει να δίνεται προσοχή για την αποφυγή παγίδευσης εργαζόμενου σε κινούμενα μέρη (πχ τροχοί, ερπύστριες) (ΠΔ 395/1984, ΠΔ 89/1999)</w:t>
            </w:r>
          </w:p>
        </w:tc>
      </w:tr>
      <w:tr w:rsidR="007D66F5" w:rsidRPr="007D66F5" w14:paraId="525F7A2A"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1B8B4548"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48ED92A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17</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5D20E78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εγκατάσταση των εξοπλισμών εργασίας που χρησιμοποιούνται για ανυψωτικές εργασίες πρέπει να είναι ασφαλής (ΠΔ 395/1984, ΠΔ 89/1999)</w:t>
            </w:r>
          </w:p>
        </w:tc>
      </w:tr>
      <w:tr w:rsidR="007D66F5" w:rsidRPr="007D66F5" w14:paraId="79D65CE1" w14:textId="77777777" w:rsidTr="00680823">
        <w:trPr>
          <w:gridBefore w:val="1"/>
          <w:wBefore w:w="15" w:type="dxa"/>
          <w:trHeight w:hRule="exact" w:val="155"/>
        </w:trPr>
        <w:tc>
          <w:tcPr>
            <w:tcW w:w="9671" w:type="dxa"/>
            <w:gridSpan w:val="9"/>
            <w:tcBorders>
              <w:top w:val="nil"/>
              <w:left w:val="nil"/>
              <w:bottom w:val="nil"/>
              <w:right w:val="nil"/>
            </w:tcBorders>
            <w:shd w:val="clear" w:color="auto" w:fill="FFFFFF"/>
          </w:tcPr>
          <w:p w14:paraId="33DE7FB7" w14:textId="77777777" w:rsidR="007D66F5" w:rsidRPr="007D66F5" w:rsidRDefault="007D66F5" w:rsidP="007D66F5">
            <w:pPr>
              <w:adjustRightInd w:val="0"/>
              <w:rPr>
                <w:rFonts w:ascii="Tahoma" w:eastAsia="Times New Roman" w:hAnsi="Tahoma" w:cs="Tahoma"/>
                <w:sz w:val="10"/>
                <w:szCs w:val="10"/>
                <w:lang w:eastAsia="el-GR"/>
              </w:rPr>
            </w:pPr>
          </w:p>
        </w:tc>
      </w:tr>
      <w:tr w:rsidR="007D66F5" w:rsidRPr="007D66F5" w14:paraId="64082B65" w14:textId="77777777" w:rsidTr="00680823">
        <w:trPr>
          <w:gridBefore w:val="1"/>
          <w:wBefore w:w="15" w:type="dxa"/>
          <w:trHeight w:hRule="exact" w:val="224"/>
        </w:trPr>
        <w:tc>
          <w:tcPr>
            <w:tcW w:w="9671" w:type="dxa"/>
            <w:gridSpan w:val="9"/>
            <w:tcBorders>
              <w:top w:val="nil"/>
              <w:left w:val="nil"/>
              <w:bottom w:val="single" w:sz="8" w:space="0" w:color="A9A9A9"/>
              <w:right w:val="nil"/>
            </w:tcBorders>
            <w:shd w:val="clear" w:color="auto" w:fill="FFFFFF"/>
          </w:tcPr>
          <w:p w14:paraId="13A60B32" w14:textId="77777777" w:rsidR="007D66F5" w:rsidRPr="007D66F5" w:rsidRDefault="007D66F5" w:rsidP="007D66F5">
            <w:pPr>
              <w:adjustRightInd w:val="0"/>
              <w:spacing w:line="189"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4346DD4B" w14:textId="77777777" w:rsidTr="00680823">
        <w:trPr>
          <w:gridBefore w:val="1"/>
          <w:wBefore w:w="15" w:type="dxa"/>
          <w:trHeight w:hRule="exact" w:val="112"/>
        </w:trPr>
        <w:tc>
          <w:tcPr>
            <w:tcW w:w="9671" w:type="dxa"/>
            <w:gridSpan w:val="9"/>
            <w:tcBorders>
              <w:top w:val="nil"/>
              <w:left w:val="nil"/>
              <w:bottom w:val="nil"/>
              <w:right w:val="nil"/>
            </w:tcBorders>
            <w:shd w:val="clear" w:color="auto" w:fill="FFFFFF"/>
          </w:tcPr>
          <w:p w14:paraId="28759E4E"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65AC7D72" w14:textId="77777777" w:rsidTr="00680823">
        <w:trPr>
          <w:gridBefore w:val="1"/>
          <w:wBefore w:w="15" w:type="dxa"/>
          <w:trHeight w:hRule="exact" w:val="694"/>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10A4609D"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FFFFF"/>
          </w:tcPr>
          <w:p w14:paraId="0D1B1CC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18</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642B216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 xml:space="preserve">Οι εξοπλισμοί εργασίας που χρησιμοποιούνται για ανυψωτικές εργασίες πρέπει να φέρουν ευδιάκριτη ένδειξη του ονομαστικού φορτίου τους (καθώς και κάθε </w:t>
            </w:r>
            <w:proofErr w:type="spellStart"/>
            <w:r w:rsidRPr="007D66F5">
              <w:rPr>
                <w:rFonts w:ascii="Arial" w:eastAsia="Times New Roman" w:hAnsi="Arial" w:cs="Arial"/>
                <w:color w:val="000000"/>
                <w:sz w:val="18"/>
                <w:szCs w:val="18"/>
                <w:lang w:eastAsia="el-GR"/>
              </w:rPr>
              <w:t>συσχηματισμού</w:t>
            </w:r>
            <w:proofErr w:type="spellEnd"/>
            <w:r w:rsidRPr="007D66F5">
              <w:rPr>
                <w:rFonts w:ascii="Arial" w:eastAsia="Times New Roman" w:hAnsi="Arial" w:cs="Arial"/>
                <w:color w:val="000000"/>
                <w:sz w:val="18"/>
                <w:szCs w:val="18"/>
                <w:lang w:eastAsia="el-GR"/>
              </w:rPr>
              <w:t xml:space="preserve"> τους) (ΠΔ 395/1984, ΠΔ 305/1996, ΠΔ 89/1999)</w:t>
            </w:r>
          </w:p>
        </w:tc>
      </w:tr>
      <w:tr w:rsidR="007D66F5" w:rsidRPr="007D66F5" w14:paraId="0F8093AD"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25557E3E"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BD8E5B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19</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2AF18B7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εξοπλισμοί εργασίας που χρησιμοποιούνται για ανυψωτικές εργασίες πρέπει να διαθέτουν τις προβλεπόμενες ενδείξεις και σημάνσεις (ΠΔ 395/1984, ΠΔ 89/1999)</w:t>
            </w:r>
          </w:p>
        </w:tc>
      </w:tr>
      <w:tr w:rsidR="007D66F5" w:rsidRPr="007D66F5" w14:paraId="71B7F1C0"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52AE0AD8"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79E2E6B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20</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10BB04E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Πρέπει να δίνεται μέριμνα για την αποφυγή πρόσκρουσης, ελεύθερης πτώσης καθώς και ακούσιας απαγκίστρωσης του φορτίου (ΠΔ 395/1984, ΠΔ 89/1999)</w:t>
            </w:r>
          </w:p>
        </w:tc>
      </w:tr>
      <w:tr w:rsidR="007D66F5" w:rsidRPr="007D66F5" w14:paraId="6F66F761"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38C238CE"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0E09F99A"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2FB9365A"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Εφόσον από τη χρήση εξοπλισμού εργασίας προκύπτουν ιδιαίτεροι κίνδυνοι, ο χειρισμός πρέπει να γίνεται μόνο από εργαζόμενους στους οποίους έχει ανατεθεί η χρήση του (ΠΔ 395/1984, ΠΔ 305/1996, ΠΔ 89/1999)</w:t>
            </w:r>
          </w:p>
        </w:tc>
      </w:tr>
      <w:tr w:rsidR="007D66F5" w:rsidRPr="007D66F5" w14:paraId="29450992"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5C2D3887"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4DDE694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6879F1F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Εφόσον από τη χρήση εξοπλισμού εργασίας προκύπτουν ιδιαίτεροι κίνδυνοι, οι εργασίες ελέγχου, συντήρησης, μετατροπής και επισκευής του πρέπει να γίνονται από αρμόδιο πρόσωπο (Ν 3850/2010, ΠΔ 395/1984, ΠΔ 305/1996, ΠΔ 89/1999)</w:t>
            </w:r>
          </w:p>
        </w:tc>
      </w:tr>
      <w:tr w:rsidR="007D66F5" w:rsidRPr="007D66F5" w14:paraId="148942E8" w14:textId="77777777" w:rsidTr="00680823">
        <w:trPr>
          <w:gridBefore w:val="1"/>
          <w:wBefore w:w="15" w:type="dxa"/>
          <w:trHeight w:hRule="exact" w:val="336"/>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588CE248"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 xml:space="preserve">Μ.Α.Π. </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2FD1BF7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1CAC2EB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Κράνος με ενσωματωμένη μάσκα ηλεκτροσυγκολλητή ΕΝ 175, ΕΝ 169</w:t>
            </w:r>
          </w:p>
        </w:tc>
      </w:tr>
      <w:tr w:rsidR="007D66F5" w:rsidRPr="007D66F5" w14:paraId="48CAA91C"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70D86DA2"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39F2D84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345F5849"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Παπούτσια (απαραίτητα για κάθε εργασία στο εργοτάξιο) ΕΝ  ISO 20345 (S3)</w:t>
            </w:r>
          </w:p>
        </w:tc>
      </w:tr>
      <w:tr w:rsidR="007D66F5" w:rsidRPr="007D66F5" w14:paraId="01D47C76"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21C660AE"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277ADF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54595310"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Ζώνη ασφαλείας 5 σημείων ΕΝ 361, EN 358</w:t>
            </w:r>
          </w:p>
        </w:tc>
      </w:tr>
      <w:tr w:rsidR="007D66F5" w:rsidRPr="007D66F5" w14:paraId="70B096B6"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4FB760B5"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4905CF2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7EE9F6D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Γάντια ΕΝ 388:2016 (έναντι μηχανικών κινδύνων)</w:t>
            </w:r>
          </w:p>
        </w:tc>
      </w:tr>
      <w:tr w:rsidR="007D66F5" w:rsidRPr="007D66F5" w14:paraId="2A1968FE"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4192ABE5"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32D939B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528742C5"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Κράνος (απαραίτητο για κάθε εργασία στο εργοτάξιο) ΕΝ 397</w:t>
            </w:r>
          </w:p>
        </w:tc>
      </w:tr>
      <w:tr w:rsidR="007D66F5" w:rsidRPr="007D66F5" w14:paraId="35AE215B"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2BDDA18E"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708B90C9"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353E64CF"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Γάντια για ηλεκτροσυγκολλήσεις ΕΝ 388, ΕΝ 407, EN 12477</w:t>
            </w:r>
          </w:p>
        </w:tc>
      </w:tr>
      <w:tr w:rsidR="007D66F5" w:rsidRPr="007D66F5" w14:paraId="441154A6"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744276D3"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34D5638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79581B04"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Ποδιά για ηλεκτροσυγκολλήσεις ΕΝ 470,  ΕΝ ISO 11611:2015</w:t>
            </w:r>
          </w:p>
        </w:tc>
      </w:tr>
      <w:tr w:rsidR="007D66F5" w:rsidRPr="007D66F5" w14:paraId="72E5B868"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67E9493B"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7BAB4FF8"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7627E0BD"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Ανακλαστικό γιλέκο ΕΝ ISO 20471 (</w:t>
            </w:r>
            <w:proofErr w:type="spellStart"/>
            <w:r w:rsidRPr="007D66F5">
              <w:rPr>
                <w:rFonts w:ascii="Arial" w:eastAsia="Times New Roman" w:hAnsi="Arial" w:cs="Arial"/>
                <w:color w:val="000000"/>
                <w:sz w:val="18"/>
                <w:szCs w:val="18"/>
                <w:lang w:eastAsia="el-GR"/>
              </w:rPr>
              <w:t>class</w:t>
            </w:r>
            <w:proofErr w:type="spellEnd"/>
            <w:r w:rsidRPr="007D66F5">
              <w:rPr>
                <w:rFonts w:ascii="Arial" w:eastAsia="Times New Roman" w:hAnsi="Arial" w:cs="Arial"/>
                <w:color w:val="000000"/>
                <w:sz w:val="18"/>
                <w:szCs w:val="18"/>
                <w:lang w:eastAsia="el-GR"/>
              </w:rPr>
              <w:t xml:space="preserve"> 2)</w:t>
            </w:r>
          </w:p>
        </w:tc>
      </w:tr>
      <w:tr w:rsidR="007D66F5" w:rsidRPr="007D66F5" w14:paraId="37061B65" w14:textId="77777777" w:rsidTr="00680823">
        <w:trPr>
          <w:gridBefore w:val="1"/>
          <w:wBefore w:w="15" w:type="dxa"/>
          <w:trHeight w:hRule="exact" w:val="280"/>
        </w:trPr>
        <w:tc>
          <w:tcPr>
            <w:tcW w:w="2389" w:type="dxa"/>
            <w:gridSpan w:val="6"/>
            <w:tcBorders>
              <w:top w:val="single" w:sz="2" w:space="0" w:color="000000"/>
              <w:left w:val="single" w:sz="8" w:space="0" w:color="000000"/>
              <w:bottom w:val="nil"/>
              <w:right w:val="nil"/>
            </w:tcBorders>
            <w:shd w:val="clear" w:color="auto" w:fill="FFFFFF"/>
          </w:tcPr>
          <w:p w14:paraId="71E05076"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ΕΡΓΑΣΙΑ</w:t>
            </w:r>
          </w:p>
        </w:tc>
        <w:tc>
          <w:tcPr>
            <w:tcW w:w="228" w:type="dxa"/>
            <w:tcBorders>
              <w:top w:val="single" w:sz="2" w:space="0" w:color="000000"/>
              <w:left w:val="nil"/>
              <w:bottom w:val="nil"/>
              <w:right w:val="nil"/>
            </w:tcBorders>
            <w:shd w:val="clear" w:color="auto" w:fill="FFFFFF"/>
          </w:tcPr>
          <w:p w14:paraId="457BA13F"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tcPr>
          <w:p w14:paraId="32E5DAC2" w14:textId="77777777" w:rsidR="007D66F5" w:rsidRPr="007D66F5" w:rsidRDefault="007D66F5" w:rsidP="007D66F5">
            <w:pPr>
              <w:adjustRightInd w:val="0"/>
              <w:spacing w:line="232" w:lineRule="exact"/>
              <w:ind w:right="30"/>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ΕΡΓΑΣΙΕΣ ΣΕ ΟΔΟΥΣ ΥΠΟ ΚΥΚΛΟΦΟΡΙΑ</w:t>
            </w:r>
          </w:p>
        </w:tc>
      </w:tr>
      <w:tr w:rsidR="007D66F5" w:rsidRPr="007D66F5" w14:paraId="0AA4E4E7" w14:textId="77777777" w:rsidTr="00680823">
        <w:trPr>
          <w:gridBefore w:val="1"/>
          <w:wBefore w:w="15" w:type="dxa"/>
          <w:trHeight w:hRule="exact" w:val="280"/>
        </w:trPr>
        <w:tc>
          <w:tcPr>
            <w:tcW w:w="2389" w:type="dxa"/>
            <w:gridSpan w:val="6"/>
            <w:tcBorders>
              <w:top w:val="nil"/>
              <w:left w:val="single" w:sz="8" w:space="0" w:color="000000"/>
              <w:bottom w:val="single" w:sz="2" w:space="0" w:color="000000"/>
              <w:right w:val="nil"/>
            </w:tcBorders>
            <w:shd w:val="clear" w:color="auto" w:fill="FFFFFF"/>
          </w:tcPr>
          <w:p w14:paraId="0055C025"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Ανάλυση εργασίας</w:t>
            </w:r>
          </w:p>
        </w:tc>
        <w:tc>
          <w:tcPr>
            <w:tcW w:w="228" w:type="dxa"/>
            <w:tcBorders>
              <w:top w:val="nil"/>
              <w:left w:val="nil"/>
              <w:bottom w:val="single" w:sz="2" w:space="0" w:color="000000"/>
              <w:right w:val="nil"/>
            </w:tcBorders>
            <w:shd w:val="clear" w:color="auto" w:fill="FFFFFF"/>
          </w:tcPr>
          <w:p w14:paraId="74B905BC"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791DE346"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Εργασίες σε οδούς υπό κυκλοφορίας</w:t>
            </w:r>
          </w:p>
        </w:tc>
      </w:tr>
      <w:tr w:rsidR="007D66F5" w:rsidRPr="007D66F5" w14:paraId="5808D9AB" w14:textId="77777777" w:rsidTr="00680823">
        <w:trPr>
          <w:gridBefore w:val="1"/>
          <w:wBefore w:w="15" w:type="dxa"/>
          <w:trHeight w:hRule="exact" w:val="336"/>
        </w:trPr>
        <w:tc>
          <w:tcPr>
            <w:tcW w:w="2389" w:type="dxa"/>
            <w:gridSpan w:val="6"/>
            <w:tcBorders>
              <w:top w:val="single" w:sz="2" w:space="0" w:color="000000"/>
              <w:left w:val="single" w:sz="8" w:space="0" w:color="000000"/>
              <w:bottom w:val="nil"/>
              <w:right w:val="nil"/>
            </w:tcBorders>
            <w:shd w:val="clear" w:color="auto" w:fill="FFFFFF"/>
            <w:vAlign w:val="center"/>
          </w:tcPr>
          <w:p w14:paraId="72EE17C1" w14:textId="77777777" w:rsidR="007D66F5" w:rsidRPr="007D66F5" w:rsidRDefault="007D66F5" w:rsidP="007D66F5">
            <w:pPr>
              <w:adjustRightInd w:val="0"/>
              <w:spacing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Ενδεχόμενος ΚΙΝΔΥΝΟΣ</w:t>
            </w:r>
          </w:p>
        </w:tc>
        <w:tc>
          <w:tcPr>
            <w:tcW w:w="228" w:type="dxa"/>
            <w:tcBorders>
              <w:top w:val="single" w:sz="2" w:space="0" w:color="000000"/>
              <w:left w:val="nil"/>
              <w:bottom w:val="nil"/>
              <w:right w:val="nil"/>
            </w:tcBorders>
            <w:shd w:val="clear" w:color="auto" w:fill="FFFFFF"/>
            <w:vAlign w:val="center"/>
          </w:tcPr>
          <w:p w14:paraId="33123CE7"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single" w:sz="2" w:space="0" w:color="000000"/>
              <w:left w:val="nil"/>
              <w:bottom w:val="nil"/>
              <w:right w:val="single" w:sz="8" w:space="0" w:color="000000"/>
            </w:tcBorders>
            <w:shd w:val="clear" w:color="auto" w:fill="FFFFFF"/>
            <w:vAlign w:val="center"/>
          </w:tcPr>
          <w:p w14:paraId="5DB73213"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Τροχαίο</w:t>
            </w:r>
          </w:p>
        </w:tc>
      </w:tr>
      <w:tr w:rsidR="007D66F5" w:rsidRPr="007D66F5" w14:paraId="475E79B0" w14:textId="77777777" w:rsidTr="00680823">
        <w:trPr>
          <w:gridBefore w:val="1"/>
          <w:wBefore w:w="15" w:type="dxa"/>
          <w:trHeight w:hRule="exact" w:val="336"/>
        </w:trPr>
        <w:tc>
          <w:tcPr>
            <w:tcW w:w="2389" w:type="dxa"/>
            <w:gridSpan w:val="6"/>
            <w:tcBorders>
              <w:top w:val="nil"/>
              <w:left w:val="single" w:sz="8" w:space="0" w:color="000000"/>
              <w:bottom w:val="single" w:sz="2" w:space="0" w:color="000000"/>
              <w:right w:val="nil"/>
            </w:tcBorders>
            <w:shd w:val="clear" w:color="auto" w:fill="FFFFFF"/>
          </w:tcPr>
          <w:p w14:paraId="66935BFF"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Βαθμός επικινδυνότητας</w:t>
            </w:r>
          </w:p>
        </w:tc>
        <w:tc>
          <w:tcPr>
            <w:tcW w:w="228" w:type="dxa"/>
            <w:tcBorders>
              <w:top w:val="nil"/>
              <w:left w:val="nil"/>
              <w:bottom w:val="single" w:sz="2" w:space="0" w:color="000000"/>
              <w:right w:val="nil"/>
            </w:tcBorders>
            <w:shd w:val="clear" w:color="auto" w:fill="FFFFFF"/>
          </w:tcPr>
          <w:p w14:paraId="3E3D2E89" w14:textId="77777777" w:rsidR="007D66F5" w:rsidRPr="007D66F5" w:rsidRDefault="007D66F5" w:rsidP="007D66F5">
            <w:pPr>
              <w:adjustRightInd w:val="0"/>
              <w:spacing w:line="232" w:lineRule="exact"/>
              <w:ind w:right="30"/>
              <w:jc w:val="center"/>
              <w:rPr>
                <w:rFonts w:ascii="Arial" w:eastAsia="Times New Roman" w:hAnsi="Arial" w:cs="Arial"/>
                <w:b/>
                <w:bCs/>
                <w:color w:val="000000"/>
                <w:sz w:val="20"/>
                <w:szCs w:val="20"/>
                <w:lang w:eastAsia="el-GR"/>
              </w:rPr>
            </w:pPr>
            <w:r w:rsidRPr="007D66F5">
              <w:rPr>
                <w:rFonts w:ascii="Arial" w:eastAsia="Times New Roman" w:hAnsi="Arial" w:cs="Arial"/>
                <w:b/>
                <w:bCs/>
                <w:color w:val="000000"/>
                <w:sz w:val="20"/>
                <w:szCs w:val="20"/>
                <w:lang w:eastAsia="el-GR"/>
              </w:rPr>
              <w:t>:</w:t>
            </w:r>
          </w:p>
        </w:tc>
        <w:tc>
          <w:tcPr>
            <w:tcW w:w="7054" w:type="dxa"/>
            <w:gridSpan w:val="2"/>
            <w:tcBorders>
              <w:top w:val="nil"/>
              <w:left w:val="nil"/>
              <w:bottom w:val="single" w:sz="2" w:space="0" w:color="000000"/>
              <w:right w:val="single" w:sz="8" w:space="0" w:color="000000"/>
            </w:tcBorders>
            <w:shd w:val="clear" w:color="auto" w:fill="FFFFFF"/>
          </w:tcPr>
          <w:p w14:paraId="4C2F22FF" w14:textId="77777777" w:rsidR="007D66F5" w:rsidRPr="007D66F5" w:rsidRDefault="007D66F5" w:rsidP="007D66F5">
            <w:pPr>
              <w:adjustRightInd w:val="0"/>
              <w:spacing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r>
      <w:tr w:rsidR="007D66F5" w:rsidRPr="007D66F5" w14:paraId="1F0B1A35" w14:textId="77777777" w:rsidTr="00680823">
        <w:trPr>
          <w:gridBefore w:val="1"/>
          <w:wBefore w:w="15" w:type="dxa"/>
          <w:trHeight w:hRule="exact" w:val="490"/>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0E6F21BE" w14:textId="77777777" w:rsidR="007D66F5" w:rsidRPr="007D66F5" w:rsidRDefault="007D66F5" w:rsidP="007D66F5">
            <w:pPr>
              <w:adjustRightInd w:val="0"/>
              <w:spacing w:before="44" w:line="203"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586E307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1646392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Πριν την έναρξη των εργασιών σε οδό υπό κυκλοφορία πρέπει να ενημερωθούν οι αρμόδιες αρχές και οι άμεσα ενδιαφερόμενοι. (ΥΑ 503/2003)</w:t>
            </w:r>
          </w:p>
        </w:tc>
      </w:tr>
      <w:tr w:rsidR="007D66F5" w:rsidRPr="007D66F5" w14:paraId="1656E430"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07F92DF6"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7D64ED83"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23F8AECE"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τροχαία της περιοχής πρέπει να ενημερωθεί για τις εργασίες και τις κυκλοφοριακές ρυθμίσεις, ώστε να διευθετηθεί το θέμα των αδειών. Επίσης πρέπει να καθοριστεί αν απαιτείται η συνδρομή της τροχαίας για τη ρύθμιση της κυκλοφορίας. (ΥΑ 503/2003)</w:t>
            </w:r>
          </w:p>
        </w:tc>
      </w:tr>
      <w:tr w:rsidR="007D66F5" w:rsidRPr="007D66F5" w14:paraId="1B7EFD47" w14:textId="77777777" w:rsidTr="00680823">
        <w:trPr>
          <w:gridBefore w:val="1"/>
          <w:wBefore w:w="15" w:type="dxa"/>
          <w:trHeight w:hRule="exact" w:val="694"/>
        </w:trPr>
        <w:tc>
          <w:tcPr>
            <w:tcW w:w="1138" w:type="dxa"/>
            <w:gridSpan w:val="3"/>
            <w:vMerge/>
            <w:tcBorders>
              <w:top w:val="single" w:sz="8" w:space="0" w:color="000000"/>
              <w:left w:val="single" w:sz="8" w:space="0" w:color="000000"/>
              <w:bottom w:val="single" w:sz="8" w:space="0" w:color="000000"/>
              <w:right w:val="single" w:sz="8" w:space="0" w:color="000000"/>
            </w:tcBorders>
          </w:tcPr>
          <w:p w14:paraId="1E7CC6A1"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33DCC304"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7323098"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προσωρινή σήμανση της οδού πρέπει να γίνεται όπως προβλέπεται από τα σκαριφήματα της ΥΑ 502/2003 ή τη σχετική κυκλοφοριακή μελέτη (εφόσον η περίπτωση δεν αντιστοιχεί σε κάποιο από τα σκαριφήματα). (ΥΑ 503/2003)</w:t>
            </w:r>
          </w:p>
        </w:tc>
      </w:tr>
      <w:tr w:rsidR="007D66F5" w:rsidRPr="007D66F5" w14:paraId="6E730B66" w14:textId="77777777" w:rsidTr="00680823">
        <w:trPr>
          <w:gridBefore w:val="1"/>
          <w:wBefore w:w="15" w:type="dxa"/>
          <w:trHeight w:hRule="exact" w:val="898"/>
        </w:trPr>
        <w:tc>
          <w:tcPr>
            <w:tcW w:w="1138" w:type="dxa"/>
            <w:gridSpan w:val="3"/>
            <w:vMerge/>
            <w:tcBorders>
              <w:top w:val="single" w:sz="8" w:space="0" w:color="000000"/>
              <w:left w:val="single" w:sz="8" w:space="0" w:color="000000"/>
              <w:bottom w:val="single" w:sz="8" w:space="0" w:color="000000"/>
              <w:right w:val="single" w:sz="8" w:space="0" w:color="000000"/>
            </w:tcBorders>
          </w:tcPr>
          <w:p w14:paraId="71C76043"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08C4D185"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01A6937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Πρέπει να εξασφαλίζεται πλήρης και ικανοποιητική περίφραξη του χώρου των εργασιών, αποτρέποντας τους μη έχοντες εργασία να εισέλθουν σε αυτόν. Επίσης πρέπει να αποτρέπεται η είσοδος οχημάτων, που έχουν παρεκκλίνει από την πορεία τους, στο χώρο. (ΠΔ 305/1996, ΥΑ 503/2003)</w:t>
            </w:r>
          </w:p>
        </w:tc>
      </w:tr>
      <w:tr w:rsidR="007D66F5" w:rsidRPr="007D66F5" w14:paraId="1BCB8C31" w14:textId="77777777" w:rsidTr="00680823">
        <w:trPr>
          <w:gridBefore w:val="1"/>
          <w:wBefore w:w="15" w:type="dxa"/>
          <w:trHeight w:hRule="exact" w:val="336"/>
        </w:trPr>
        <w:tc>
          <w:tcPr>
            <w:tcW w:w="1138" w:type="dxa"/>
            <w:gridSpan w:val="3"/>
            <w:vMerge/>
            <w:tcBorders>
              <w:top w:val="single" w:sz="8" w:space="0" w:color="000000"/>
              <w:left w:val="single" w:sz="8" w:space="0" w:color="000000"/>
              <w:bottom w:val="single" w:sz="8" w:space="0" w:color="000000"/>
              <w:right w:val="single" w:sz="8" w:space="0" w:color="000000"/>
            </w:tcBorders>
          </w:tcPr>
          <w:p w14:paraId="4E892E7B"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7FC915B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60544442"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Όλες οι εργασίες πρέπει να εκτελούνται εντός της περίφραξης του έργου. (ΥΑ 503/2003)</w:t>
            </w:r>
          </w:p>
        </w:tc>
      </w:tr>
      <w:tr w:rsidR="007D66F5" w:rsidRPr="007D66F5" w14:paraId="0402532A"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6ACE0313"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7C58D07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6</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7643042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Όλοι οι εργαζόμενοι πρέπει να φορούν φωσφορίζοντα γιλέκα συνεχώς. (ΥΑ 503/2003, ΠΔ 396/1994)</w:t>
            </w:r>
          </w:p>
        </w:tc>
      </w:tr>
      <w:tr w:rsidR="007D66F5" w:rsidRPr="007D66F5" w14:paraId="43BE142E"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683D1865"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0ADDC5FE"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7</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790158F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Να διατηρείται καθαρός ο χώρος εργασίας άλλα και ο ευρύτερος χώρος περί αυτόν (οδόστρωμα). (ΥΑ 503/2003)</w:t>
            </w:r>
          </w:p>
        </w:tc>
      </w:tr>
      <w:tr w:rsidR="007D66F5" w:rsidRPr="007D66F5" w14:paraId="15516DAA"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6E1901A6"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50612E72"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8</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3B3FB00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Μετά το τέλος της εργασίας όλα τα οχήματα και μηχανήματα πρέπει να ασφαλίζονται. (ΥΑ 503/2003)</w:t>
            </w:r>
          </w:p>
        </w:tc>
      </w:tr>
      <w:tr w:rsidR="007D66F5" w:rsidRPr="007D66F5" w14:paraId="015750B6"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6FE8DA29"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53065B11"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9</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5E084E7"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Η ανάρτηση των πινακίδων, κατά τις ανυψωτικές εργασίες που απαιτούνται για την τοποθέτηση τους, πρέπει να γίνεται ξεχωριστά για καθεμία και με «πνιχτό» δέσιμο. (ΥΑ 503/2003)</w:t>
            </w:r>
          </w:p>
        </w:tc>
      </w:tr>
      <w:tr w:rsidR="007D66F5" w:rsidRPr="007D66F5" w14:paraId="1737DE06"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0DC011D7"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1C790FAB"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10</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6B5AD8B1"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πρέπει να απομακρύνονται από το χώρο τοποθέτησης των πινακίδων μέχρι να πλησιάσουν στο έδαφος. (ΥΑ 503/2003)</w:t>
            </w:r>
          </w:p>
        </w:tc>
      </w:tr>
      <w:tr w:rsidR="007D66F5" w:rsidRPr="007D66F5" w14:paraId="4D5A72A8"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554D54A2"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12B4BD7F"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11</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3AD6612B"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εργαζόμενοι που τοποθετούν πινακίδες και στηθαία πρέπει να χρησιμοποιούν γάντια. (ΥΑ 503/2003, ΠΔ 396/1994)</w:t>
            </w:r>
          </w:p>
        </w:tc>
      </w:tr>
      <w:tr w:rsidR="007D66F5" w:rsidRPr="007D66F5" w14:paraId="051060A9" w14:textId="77777777" w:rsidTr="00680823">
        <w:trPr>
          <w:gridBefore w:val="1"/>
          <w:wBefore w:w="15" w:type="dxa"/>
          <w:trHeight w:hRule="exact" w:val="490"/>
        </w:trPr>
        <w:tc>
          <w:tcPr>
            <w:tcW w:w="1138" w:type="dxa"/>
            <w:gridSpan w:val="3"/>
            <w:vMerge/>
            <w:tcBorders>
              <w:top w:val="single" w:sz="8" w:space="0" w:color="000000"/>
              <w:left w:val="single" w:sz="8" w:space="0" w:color="000000"/>
              <w:bottom w:val="single" w:sz="8" w:space="0" w:color="000000"/>
              <w:right w:val="single" w:sz="8" w:space="0" w:color="000000"/>
            </w:tcBorders>
          </w:tcPr>
          <w:p w14:paraId="21ED6E2D"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2CA87157" w14:textId="77777777" w:rsidR="007D66F5" w:rsidRPr="007D66F5" w:rsidRDefault="007D66F5" w:rsidP="007D66F5">
            <w:pPr>
              <w:adjustRightInd w:val="0"/>
              <w:spacing w:before="44" w:line="203"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12</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5510EAE6" w14:textId="77777777" w:rsidR="007D66F5" w:rsidRPr="007D66F5" w:rsidRDefault="007D66F5" w:rsidP="007D66F5">
            <w:pPr>
              <w:adjustRightInd w:val="0"/>
              <w:spacing w:before="44" w:line="203"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Οι πινακίδες πρέπει να στερεώνονται, ώστε να μην ανατραπούν (βαριές βάσεις, πρόσδεση). (ΥΑ 503/2003)</w:t>
            </w:r>
          </w:p>
        </w:tc>
      </w:tr>
      <w:tr w:rsidR="007D66F5" w:rsidRPr="007D66F5" w14:paraId="76BEFD3E" w14:textId="77777777" w:rsidTr="00680823">
        <w:tblPrEx>
          <w:jc w:val="center"/>
        </w:tblPrEx>
        <w:trPr>
          <w:gridAfter w:val="1"/>
          <w:wAfter w:w="15" w:type="dxa"/>
          <w:trHeight w:hRule="exact" w:val="222"/>
          <w:jc w:val="center"/>
        </w:trPr>
        <w:tc>
          <w:tcPr>
            <w:tcW w:w="9671" w:type="dxa"/>
            <w:gridSpan w:val="9"/>
            <w:tcBorders>
              <w:top w:val="nil"/>
              <w:left w:val="nil"/>
              <w:bottom w:val="single" w:sz="8" w:space="0" w:color="A9A9A9"/>
              <w:right w:val="nil"/>
            </w:tcBorders>
            <w:shd w:val="clear" w:color="auto" w:fill="FFFFFF"/>
          </w:tcPr>
          <w:p w14:paraId="1359CA9F" w14:textId="77777777" w:rsidR="007D66F5" w:rsidRPr="007D66F5" w:rsidRDefault="007D66F5" w:rsidP="007D66F5">
            <w:pPr>
              <w:adjustRightInd w:val="0"/>
              <w:spacing w:line="187" w:lineRule="exact"/>
              <w:ind w:right="30"/>
              <w:rPr>
                <w:rFonts w:ascii="Arial" w:eastAsia="Times New Roman" w:hAnsi="Arial" w:cs="Arial"/>
                <w:i/>
                <w:iCs/>
                <w:color w:val="000000"/>
                <w:sz w:val="16"/>
                <w:szCs w:val="16"/>
                <w:lang w:eastAsia="el-GR"/>
              </w:rPr>
            </w:pPr>
            <w:r w:rsidRPr="007D66F5">
              <w:rPr>
                <w:rFonts w:ascii="Arial" w:eastAsia="Times New Roman" w:hAnsi="Arial" w:cs="Arial"/>
                <w:i/>
                <w:iCs/>
                <w:color w:val="000000"/>
                <w:sz w:val="16"/>
                <w:szCs w:val="16"/>
                <w:lang w:eastAsia="el-GR"/>
              </w:rPr>
              <w:t>ΠΑΡΑΡΤΗΜΑ: Οδηγίες ασφαλούς εργασίας</w:t>
            </w:r>
          </w:p>
        </w:tc>
      </w:tr>
      <w:tr w:rsidR="007D66F5" w:rsidRPr="007D66F5" w14:paraId="3CDF27A7" w14:textId="77777777" w:rsidTr="00680823">
        <w:tblPrEx>
          <w:jc w:val="center"/>
        </w:tblPrEx>
        <w:trPr>
          <w:gridAfter w:val="1"/>
          <w:wAfter w:w="15" w:type="dxa"/>
          <w:trHeight w:hRule="exact" w:val="111"/>
          <w:jc w:val="center"/>
        </w:trPr>
        <w:tc>
          <w:tcPr>
            <w:tcW w:w="9671" w:type="dxa"/>
            <w:gridSpan w:val="9"/>
            <w:tcBorders>
              <w:top w:val="nil"/>
              <w:left w:val="nil"/>
              <w:bottom w:val="nil"/>
              <w:right w:val="nil"/>
            </w:tcBorders>
            <w:shd w:val="clear" w:color="auto" w:fill="FFFFFF"/>
          </w:tcPr>
          <w:p w14:paraId="1806184E" w14:textId="77777777" w:rsidR="007D66F5" w:rsidRPr="007D66F5" w:rsidRDefault="007D66F5" w:rsidP="007D66F5">
            <w:pPr>
              <w:adjustRightInd w:val="0"/>
              <w:rPr>
                <w:rFonts w:ascii="Tahoma" w:eastAsia="Times New Roman" w:hAnsi="Tahoma" w:cs="Tahoma"/>
                <w:sz w:val="7"/>
                <w:szCs w:val="7"/>
                <w:lang w:eastAsia="el-GR"/>
              </w:rPr>
            </w:pPr>
          </w:p>
        </w:tc>
      </w:tr>
      <w:tr w:rsidR="007D66F5" w:rsidRPr="007D66F5" w14:paraId="0FEF9FD1" w14:textId="77777777" w:rsidTr="00680823">
        <w:tblPrEx>
          <w:jc w:val="center"/>
        </w:tblPrEx>
        <w:trPr>
          <w:gridAfter w:val="1"/>
          <w:wAfter w:w="15" w:type="dxa"/>
          <w:trHeight w:hRule="exact" w:val="1298"/>
          <w:jc w:val="center"/>
        </w:trPr>
        <w:tc>
          <w:tcPr>
            <w:tcW w:w="1138" w:type="dxa"/>
            <w:gridSpan w:val="3"/>
            <w:vMerge w:val="restart"/>
            <w:tcBorders>
              <w:top w:val="single" w:sz="8" w:space="0" w:color="000000"/>
              <w:left w:val="single" w:sz="8" w:space="0" w:color="000000"/>
              <w:bottom w:val="single" w:sz="8" w:space="0" w:color="000000"/>
              <w:right w:val="single" w:sz="8" w:space="0" w:color="000000"/>
            </w:tcBorders>
            <w:shd w:val="clear" w:color="auto" w:fill="FFFFFF"/>
          </w:tcPr>
          <w:p w14:paraId="5800F7CD" w14:textId="77777777" w:rsidR="007D66F5" w:rsidRPr="007D66F5" w:rsidRDefault="007D66F5" w:rsidP="007D66F5">
            <w:pPr>
              <w:adjustRightInd w:val="0"/>
              <w:spacing w:before="44" w:line="202"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Μέτρα</w:t>
            </w:r>
          </w:p>
        </w:tc>
        <w:tc>
          <w:tcPr>
            <w:tcW w:w="569" w:type="dxa"/>
            <w:gridSpan w:val="2"/>
            <w:tcBorders>
              <w:top w:val="single" w:sz="8" w:space="0" w:color="000000"/>
              <w:left w:val="single" w:sz="8" w:space="0" w:color="000000"/>
              <w:bottom w:val="single" w:sz="8" w:space="0" w:color="000000"/>
              <w:right w:val="nil"/>
            </w:tcBorders>
            <w:shd w:val="clear" w:color="auto" w:fill="F5F5F5"/>
          </w:tcPr>
          <w:p w14:paraId="382F4DE9" w14:textId="77777777" w:rsidR="007D66F5" w:rsidRPr="007D66F5" w:rsidRDefault="007D66F5" w:rsidP="007D66F5">
            <w:pPr>
              <w:adjustRightInd w:val="0"/>
              <w:spacing w:before="44" w:line="202"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13</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09CCC6B4" w14:textId="77777777" w:rsidR="007D66F5" w:rsidRPr="007D66F5" w:rsidRDefault="007D66F5" w:rsidP="007D66F5">
            <w:pPr>
              <w:adjustRightInd w:val="0"/>
              <w:spacing w:before="44" w:line="202"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Συνιστάται να χρησιμοποιείται τουλάχιστον ένας εργαζόμενος για την προσωρινή ρύθμιση της κυκλοφορίας αν κριθεί απαραίτητο. Ο εργαζόμενος πρέπει να φοράει φωσφορίζον γιλέκο, κράνος, παπούτσια και να κρατάει κόκκινη σημαία. Επίσης πρέπει να είναι ενημερωμένος για τους τρόπους ρύθμισης της κυκλοφορίας και ενημέρωσης των διερχόμενων οδηγών. Κατά τη διάρκεια των εργασιών πρέπει να χρησιμοποιούνται κώνοι, για το διαχωρισμό του εργοταξίου από την οδό. (Ν 3850/2010, ΥΑ 503/2003)</w:t>
            </w:r>
          </w:p>
        </w:tc>
      </w:tr>
      <w:tr w:rsidR="007D66F5" w:rsidRPr="007D66F5" w14:paraId="5A7B762A" w14:textId="77777777" w:rsidTr="00680823">
        <w:tblPrEx>
          <w:jc w:val="center"/>
        </w:tblPrEx>
        <w:trPr>
          <w:gridAfter w:val="1"/>
          <w:wAfter w:w="15" w:type="dxa"/>
          <w:trHeight w:hRule="exact" w:val="487"/>
          <w:jc w:val="center"/>
        </w:trPr>
        <w:tc>
          <w:tcPr>
            <w:tcW w:w="1138" w:type="dxa"/>
            <w:gridSpan w:val="3"/>
            <w:vMerge/>
            <w:tcBorders>
              <w:top w:val="single" w:sz="8" w:space="0" w:color="000000"/>
              <w:left w:val="single" w:sz="8" w:space="0" w:color="000000"/>
              <w:bottom w:val="single" w:sz="8" w:space="0" w:color="000000"/>
              <w:right w:val="single" w:sz="8" w:space="0" w:color="000000"/>
            </w:tcBorders>
          </w:tcPr>
          <w:p w14:paraId="76D2BFC8"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FFFFF"/>
          </w:tcPr>
          <w:p w14:paraId="0E1457F7" w14:textId="77777777" w:rsidR="007D66F5" w:rsidRPr="007D66F5" w:rsidRDefault="007D66F5" w:rsidP="007D66F5">
            <w:pPr>
              <w:adjustRightInd w:val="0"/>
              <w:spacing w:before="44" w:line="202"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14</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3D7F5F65" w14:textId="77777777" w:rsidR="007D66F5" w:rsidRPr="007D66F5" w:rsidRDefault="007D66F5" w:rsidP="007D66F5">
            <w:pPr>
              <w:adjustRightInd w:val="0"/>
              <w:spacing w:before="44" w:line="202"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Να χρησιμοποιείται, αν απαιτείται, όχημα προειδοποίησης των διερχόμενων οδηγών. (ΥΑ 503/2003)</w:t>
            </w:r>
          </w:p>
        </w:tc>
      </w:tr>
      <w:tr w:rsidR="007D66F5" w:rsidRPr="007D66F5" w14:paraId="67EDFB9A" w14:textId="77777777" w:rsidTr="00680823">
        <w:tblPrEx>
          <w:jc w:val="center"/>
        </w:tblPrEx>
        <w:trPr>
          <w:gridAfter w:val="1"/>
          <w:wAfter w:w="15" w:type="dxa"/>
          <w:trHeight w:hRule="exact" w:val="689"/>
          <w:jc w:val="center"/>
        </w:trPr>
        <w:tc>
          <w:tcPr>
            <w:tcW w:w="1138" w:type="dxa"/>
            <w:gridSpan w:val="3"/>
            <w:vMerge/>
            <w:tcBorders>
              <w:top w:val="single" w:sz="8" w:space="0" w:color="000000"/>
              <w:left w:val="single" w:sz="8" w:space="0" w:color="000000"/>
              <w:bottom w:val="single" w:sz="8" w:space="0" w:color="000000"/>
              <w:right w:val="single" w:sz="8" w:space="0" w:color="000000"/>
            </w:tcBorders>
          </w:tcPr>
          <w:p w14:paraId="4D71063E" w14:textId="77777777" w:rsidR="007D66F5" w:rsidRPr="007D66F5" w:rsidRDefault="007D66F5" w:rsidP="007D66F5">
            <w:pPr>
              <w:adjustRightInd w:val="0"/>
              <w:rPr>
                <w:rFonts w:ascii="Arial" w:eastAsia="Times New Roman" w:hAnsi="Arial" w:cs="Arial"/>
                <w:sz w:val="20"/>
                <w:szCs w:val="20"/>
                <w:lang w:eastAsia="el-GR"/>
              </w:rPr>
            </w:pPr>
          </w:p>
        </w:tc>
        <w:tc>
          <w:tcPr>
            <w:tcW w:w="569" w:type="dxa"/>
            <w:gridSpan w:val="2"/>
            <w:tcBorders>
              <w:top w:val="single" w:sz="8" w:space="0" w:color="000000"/>
              <w:left w:val="single" w:sz="8" w:space="0" w:color="000000"/>
              <w:bottom w:val="single" w:sz="8" w:space="0" w:color="000000"/>
              <w:right w:val="nil"/>
            </w:tcBorders>
            <w:shd w:val="clear" w:color="auto" w:fill="F5F5F5"/>
          </w:tcPr>
          <w:p w14:paraId="04096253" w14:textId="77777777" w:rsidR="007D66F5" w:rsidRPr="007D66F5" w:rsidRDefault="007D66F5" w:rsidP="007D66F5">
            <w:pPr>
              <w:adjustRightInd w:val="0"/>
              <w:spacing w:before="44" w:line="202"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15</w:t>
            </w:r>
          </w:p>
        </w:tc>
        <w:tc>
          <w:tcPr>
            <w:tcW w:w="7964" w:type="dxa"/>
            <w:gridSpan w:val="4"/>
            <w:tcBorders>
              <w:top w:val="single" w:sz="8" w:space="0" w:color="000000"/>
              <w:left w:val="nil"/>
              <w:bottom w:val="single" w:sz="8" w:space="0" w:color="000000"/>
              <w:right w:val="single" w:sz="8" w:space="0" w:color="000000"/>
            </w:tcBorders>
            <w:shd w:val="clear" w:color="auto" w:fill="F5F5F5"/>
          </w:tcPr>
          <w:p w14:paraId="770DCFE8" w14:textId="77777777" w:rsidR="007D66F5" w:rsidRPr="007D66F5" w:rsidRDefault="007D66F5" w:rsidP="007D66F5">
            <w:pPr>
              <w:adjustRightInd w:val="0"/>
              <w:spacing w:before="44" w:line="202"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Πρέπει να ελέγχεται σε καθημερινή βάση ότι δεν μετακινήθηκαν ή αφαιρέθηκαν υλικά σήμανσης ή ασφάλισης. Σε περίπτωση που έχει συμβεί κάτι τέτοιο, πρέπει να αποκαθίστανται άμεσα τα μέτρα ασφάλειας. (ΥΑ 503/2003)</w:t>
            </w:r>
          </w:p>
        </w:tc>
      </w:tr>
      <w:tr w:rsidR="007D66F5" w:rsidRPr="007D66F5" w14:paraId="78D524A1" w14:textId="77777777" w:rsidTr="00680823">
        <w:tblPrEx>
          <w:jc w:val="center"/>
        </w:tblPrEx>
        <w:trPr>
          <w:gridAfter w:val="1"/>
          <w:wAfter w:w="15" w:type="dxa"/>
          <w:trHeight w:hRule="exact" w:val="333"/>
          <w:jc w:val="center"/>
        </w:trPr>
        <w:tc>
          <w:tcPr>
            <w:tcW w:w="1138" w:type="dxa"/>
            <w:gridSpan w:val="3"/>
            <w:tcBorders>
              <w:top w:val="single" w:sz="8" w:space="0" w:color="000000"/>
              <w:left w:val="single" w:sz="8" w:space="0" w:color="000000"/>
              <w:bottom w:val="single" w:sz="8" w:space="0" w:color="000000"/>
              <w:right w:val="single" w:sz="8" w:space="0" w:color="000000"/>
            </w:tcBorders>
            <w:shd w:val="clear" w:color="auto" w:fill="FFFFFF"/>
          </w:tcPr>
          <w:p w14:paraId="2FDA3AC2" w14:textId="77777777" w:rsidR="007D66F5" w:rsidRPr="007D66F5" w:rsidRDefault="007D66F5" w:rsidP="007D66F5">
            <w:pPr>
              <w:adjustRightInd w:val="0"/>
              <w:spacing w:before="44" w:line="202" w:lineRule="exact"/>
              <w:ind w:right="30"/>
              <w:rPr>
                <w:rFonts w:ascii="Arial" w:eastAsia="Times New Roman" w:hAnsi="Arial" w:cs="Arial"/>
                <w:b/>
                <w:bCs/>
                <w:color w:val="000000"/>
                <w:sz w:val="18"/>
                <w:szCs w:val="18"/>
                <w:lang w:eastAsia="el-GR"/>
              </w:rPr>
            </w:pPr>
            <w:r w:rsidRPr="007D66F5">
              <w:rPr>
                <w:rFonts w:ascii="Arial" w:eastAsia="Times New Roman" w:hAnsi="Arial" w:cs="Arial"/>
                <w:b/>
                <w:bCs/>
                <w:color w:val="000000"/>
                <w:sz w:val="18"/>
                <w:szCs w:val="18"/>
                <w:lang w:eastAsia="el-GR"/>
              </w:rPr>
              <w:t xml:space="preserve">Μ.Α.Π. </w:t>
            </w:r>
          </w:p>
        </w:tc>
        <w:tc>
          <w:tcPr>
            <w:tcW w:w="569" w:type="dxa"/>
            <w:gridSpan w:val="2"/>
            <w:tcBorders>
              <w:top w:val="single" w:sz="8" w:space="0" w:color="000000"/>
              <w:left w:val="single" w:sz="8" w:space="0" w:color="000000"/>
              <w:bottom w:val="single" w:sz="8" w:space="0" w:color="000000"/>
              <w:right w:val="nil"/>
            </w:tcBorders>
            <w:shd w:val="clear" w:color="auto" w:fill="FFFFFF"/>
          </w:tcPr>
          <w:p w14:paraId="620CE8F6" w14:textId="77777777" w:rsidR="007D66F5" w:rsidRPr="007D66F5" w:rsidRDefault="007D66F5" w:rsidP="007D66F5">
            <w:pPr>
              <w:adjustRightInd w:val="0"/>
              <w:spacing w:before="44" w:line="202" w:lineRule="exact"/>
              <w:ind w:right="150"/>
              <w:jc w:val="right"/>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1</w:t>
            </w:r>
          </w:p>
        </w:tc>
        <w:tc>
          <w:tcPr>
            <w:tcW w:w="7964" w:type="dxa"/>
            <w:gridSpan w:val="4"/>
            <w:tcBorders>
              <w:top w:val="single" w:sz="8" w:space="0" w:color="000000"/>
              <w:left w:val="nil"/>
              <w:bottom w:val="single" w:sz="8" w:space="0" w:color="000000"/>
              <w:right w:val="single" w:sz="8" w:space="0" w:color="000000"/>
            </w:tcBorders>
            <w:shd w:val="clear" w:color="auto" w:fill="FFFFFF"/>
          </w:tcPr>
          <w:p w14:paraId="2451FFF5" w14:textId="77777777" w:rsidR="007D66F5" w:rsidRPr="007D66F5" w:rsidRDefault="007D66F5" w:rsidP="007D66F5">
            <w:pPr>
              <w:adjustRightInd w:val="0"/>
              <w:spacing w:before="44" w:line="202" w:lineRule="exact"/>
              <w:ind w:right="30"/>
              <w:rPr>
                <w:rFonts w:ascii="Arial" w:eastAsia="Times New Roman" w:hAnsi="Arial" w:cs="Arial"/>
                <w:color w:val="000000"/>
                <w:sz w:val="18"/>
                <w:szCs w:val="18"/>
                <w:lang w:eastAsia="el-GR"/>
              </w:rPr>
            </w:pPr>
            <w:r w:rsidRPr="007D66F5">
              <w:rPr>
                <w:rFonts w:ascii="Arial" w:eastAsia="Times New Roman" w:hAnsi="Arial" w:cs="Arial"/>
                <w:color w:val="000000"/>
                <w:sz w:val="18"/>
                <w:szCs w:val="18"/>
                <w:lang w:eastAsia="el-GR"/>
              </w:rPr>
              <w:t>Ανακλαστικό γιλέκο ΕΝ ISO 20471 (</w:t>
            </w:r>
            <w:proofErr w:type="spellStart"/>
            <w:r w:rsidRPr="007D66F5">
              <w:rPr>
                <w:rFonts w:ascii="Arial" w:eastAsia="Times New Roman" w:hAnsi="Arial" w:cs="Arial"/>
                <w:color w:val="000000"/>
                <w:sz w:val="18"/>
                <w:szCs w:val="18"/>
                <w:lang w:eastAsia="el-GR"/>
              </w:rPr>
              <w:t>class</w:t>
            </w:r>
            <w:proofErr w:type="spellEnd"/>
            <w:r w:rsidRPr="007D66F5">
              <w:rPr>
                <w:rFonts w:ascii="Arial" w:eastAsia="Times New Roman" w:hAnsi="Arial" w:cs="Arial"/>
                <w:color w:val="000000"/>
                <w:sz w:val="18"/>
                <w:szCs w:val="18"/>
                <w:lang w:eastAsia="el-GR"/>
              </w:rPr>
              <w:t xml:space="preserve"> 2)</w:t>
            </w:r>
          </w:p>
        </w:tc>
      </w:tr>
    </w:tbl>
    <w:p w14:paraId="2B562750" w14:textId="77777777" w:rsidR="00C10D57" w:rsidRPr="00C10D57" w:rsidRDefault="00C10D57" w:rsidP="00C10D57">
      <w:pPr>
        <w:widowControl/>
        <w:autoSpaceDE/>
        <w:autoSpaceDN/>
        <w:rPr>
          <w:rFonts w:ascii="Calibri" w:eastAsia="Calibri" w:hAnsi="Calibri" w:cs="Calibri"/>
          <w:lang w:eastAsia="el-GR"/>
        </w:rPr>
      </w:pPr>
    </w:p>
    <w:p w14:paraId="448E1ED2" w14:textId="77777777" w:rsidR="00B90EC6" w:rsidRPr="00B90EC6" w:rsidRDefault="00B90EC6" w:rsidP="00B90EC6">
      <w:pPr>
        <w:pStyle w:val="1"/>
        <w:keepNext/>
        <w:keepLines/>
        <w:widowControl/>
        <w:autoSpaceDE/>
        <w:autoSpaceDN/>
        <w:spacing w:before="960" w:line="275" w:lineRule="auto"/>
        <w:ind w:left="0"/>
        <w:jc w:val="both"/>
        <w:rPr>
          <w:rFonts w:ascii="Calibri" w:eastAsia="Calibri" w:hAnsi="Calibri" w:cs="Calibri"/>
          <w:bCs w:val="0"/>
          <w:i w:val="0"/>
          <w:iCs w:val="0"/>
          <w:sz w:val="32"/>
          <w:szCs w:val="22"/>
          <w:lang w:eastAsia="el-GR"/>
        </w:rPr>
      </w:pPr>
    </w:p>
    <w:p w14:paraId="61D784AF" w14:textId="77777777" w:rsidR="00605EFF" w:rsidRDefault="00605EFF">
      <w:pPr>
        <w:pStyle w:val="a3"/>
        <w:spacing w:before="7"/>
        <w:rPr>
          <w:sz w:val="15"/>
        </w:rPr>
      </w:pPr>
    </w:p>
    <w:p w14:paraId="32B69D8E" w14:textId="77777777" w:rsidR="00605EFF" w:rsidRPr="00605EFF" w:rsidRDefault="00605EFF" w:rsidP="00605EFF"/>
    <w:p w14:paraId="4E09A564" w14:textId="77777777" w:rsidR="00605EFF" w:rsidRPr="00605EFF" w:rsidRDefault="00605EFF" w:rsidP="00605EFF"/>
    <w:p w14:paraId="13FE9DD1" w14:textId="77777777" w:rsidR="00605EFF" w:rsidRPr="00605EFF" w:rsidRDefault="00605EFF" w:rsidP="00605EFF"/>
    <w:p w14:paraId="51F81F1B" w14:textId="77777777" w:rsidR="00605EFF" w:rsidRPr="00605EFF" w:rsidRDefault="00605EFF" w:rsidP="00605EFF"/>
    <w:p w14:paraId="21B48F0B" w14:textId="77777777" w:rsidR="00605EFF" w:rsidRPr="00605EFF" w:rsidRDefault="00605EFF" w:rsidP="00605EFF"/>
    <w:p w14:paraId="07BFBA2A" w14:textId="77777777" w:rsidR="00605EFF" w:rsidRPr="00605EFF" w:rsidRDefault="00605EFF" w:rsidP="00605EFF"/>
    <w:p w14:paraId="2B8443A0" w14:textId="77777777" w:rsidR="00605EFF" w:rsidRPr="00605EFF" w:rsidRDefault="00605EFF" w:rsidP="00605EFF"/>
    <w:p w14:paraId="38B8FF7E" w14:textId="77777777" w:rsidR="00605EFF" w:rsidRDefault="00605EFF">
      <w:pPr>
        <w:pStyle w:val="a3"/>
        <w:spacing w:before="7"/>
        <w:rPr>
          <w:sz w:val="15"/>
        </w:rPr>
      </w:pPr>
    </w:p>
    <w:p w14:paraId="0B99EB92" w14:textId="77777777" w:rsidR="00605EFF" w:rsidRDefault="00605EFF">
      <w:pPr>
        <w:pStyle w:val="a3"/>
        <w:spacing w:before="7"/>
        <w:rPr>
          <w:sz w:val="15"/>
        </w:rPr>
      </w:pPr>
    </w:p>
    <w:p w14:paraId="361D1572" w14:textId="2C851AAD" w:rsidR="00466887" w:rsidRDefault="00605EFF" w:rsidP="00605EFF">
      <w:pPr>
        <w:pStyle w:val="a3"/>
        <w:tabs>
          <w:tab w:val="left" w:pos="1815"/>
        </w:tabs>
        <w:spacing w:before="7"/>
        <w:rPr>
          <w:sz w:val="15"/>
        </w:rPr>
      </w:pPr>
      <w:r>
        <w:rPr>
          <w:sz w:val="15"/>
        </w:rPr>
        <w:tab/>
      </w:r>
    </w:p>
    <w:sectPr w:rsidR="00466887">
      <w:pgSz w:w="11910" w:h="16840"/>
      <w:pgMar w:top="920" w:right="660" w:bottom="880" w:left="660" w:header="0" w:footer="69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713C81" w14:textId="77777777" w:rsidR="00B4686F" w:rsidRDefault="00B4686F">
      <w:r>
        <w:separator/>
      </w:r>
    </w:p>
  </w:endnote>
  <w:endnote w:type="continuationSeparator" w:id="0">
    <w:p w14:paraId="2FF4E7AB" w14:textId="77777777" w:rsidR="00B4686F" w:rsidRDefault="00B468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A1"/>
    <w:family w:val="roman"/>
    <w:pitch w:val="variable"/>
    <w:sig w:usb0="E0002EFF" w:usb1="C000785B" w:usb2="00000009" w:usb3="00000000" w:csb0="000001FF" w:csb1="00000000"/>
  </w:font>
  <w:font w:name="Cambria">
    <w:panose1 w:val="02040503050406030204"/>
    <w:charset w:val="A1"/>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Arial">
    <w:panose1 w:val="020B0604020202020204"/>
    <w:charset w:val="A1"/>
    <w:family w:val="swiss"/>
    <w:pitch w:val="variable"/>
    <w:sig w:usb0="E0002EFF" w:usb1="C000785B" w:usb2="00000009" w:usb3="00000000" w:csb0="000001FF" w:csb1="00000000"/>
  </w:font>
  <w:font w:name="Tahoma">
    <w:panose1 w:val="020B0604030504040204"/>
    <w:charset w:val="A1"/>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75016765"/>
      <w:docPartObj>
        <w:docPartGallery w:val="Page Numbers (Bottom of Page)"/>
        <w:docPartUnique/>
      </w:docPartObj>
    </w:sdtPr>
    <w:sdtEndPr/>
    <w:sdtContent>
      <w:p w14:paraId="24514E89" w14:textId="4F59328E" w:rsidR="00B200ED" w:rsidRDefault="00B200ED" w:rsidP="00B200ED">
        <w:pPr>
          <w:pStyle w:val="aa"/>
          <w:jc w:val="right"/>
        </w:pPr>
        <w:r>
          <w:t>[</w:t>
        </w:r>
        <w:r>
          <w:fldChar w:fldCharType="begin"/>
        </w:r>
        <w:r>
          <w:instrText>PAGE   \* MERGEFORMAT</w:instrText>
        </w:r>
        <w:r>
          <w:fldChar w:fldCharType="separate"/>
        </w:r>
        <w:r>
          <w:t>2</w:t>
        </w:r>
        <w:r>
          <w:fldChar w:fldCharType="end"/>
        </w:r>
        <w:r>
          <w:t>]</w:t>
        </w:r>
      </w:p>
    </w:sdtContent>
  </w:sdt>
  <w:p w14:paraId="2AF6A086" w14:textId="77777777" w:rsidR="00B200ED" w:rsidRDefault="00B200ED">
    <w:pPr>
      <w:pStyle w:val="a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04221923"/>
      <w:docPartObj>
        <w:docPartGallery w:val="Page Numbers (Bottom of Page)"/>
        <w:docPartUnique/>
      </w:docPartObj>
    </w:sdtPr>
    <w:sdtEndPr/>
    <w:sdtContent>
      <w:p w14:paraId="41A76D1A" w14:textId="63117556" w:rsidR="003C3D59" w:rsidRDefault="003C3D59">
        <w:pPr>
          <w:pStyle w:val="aa"/>
          <w:jc w:val="right"/>
        </w:pPr>
        <w:r>
          <w:fldChar w:fldCharType="begin"/>
        </w:r>
        <w:r>
          <w:instrText>PAGE   \* MERGEFORMAT</w:instrText>
        </w:r>
        <w:r>
          <w:fldChar w:fldCharType="separate"/>
        </w:r>
        <w:r>
          <w:t>2</w:t>
        </w:r>
        <w:r>
          <w:fldChar w:fldCharType="end"/>
        </w:r>
      </w:p>
    </w:sdtContent>
  </w:sdt>
  <w:p w14:paraId="3AB097AC" w14:textId="77777777" w:rsidR="00B200ED" w:rsidRDefault="00B200ED">
    <w:pPr>
      <w:pStyle w:val="a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7871385"/>
      <w:docPartObj>
        <w:docPartGallery w:val="Page Numbers (Bottom of Page)"/>
        <w:docPartUnique/>
      </w:docPartObj>
    </w:sdtPr>
    <w:sdtEndPr/>
    <w:sdtContent>
      <w:p w14:paraId="491F8FA3" w14:textId="77777777" w:rsidR="00311192" w:rsidRDefault="00311192" w:rsidP="00B200ED">
        <w:pPr>
          <w:pStyle w:val="aa"/>
          <w:jc w:val="right"/>
        </w:pPr>
        <w:r>
          <w:t>[</w:t>
        </w:r>
        <w:r>
          <w:fldChar w:fldCharType="begin"/>
        </w:r>
        <w:r>
          <w:instrText>PAGE   \* MERGEFORMAT</w:instrText>
        </w:r>
        <w:r>
          <w:fldChar w:fldCharType="separate"/>
        </w:r>
        <w:r>
          <w:t>2</w:t>
        </w:r>
        <w:r>
          <w:fldChar w:fldCharType="end"/>
        </w:r>
        <w:r>
          <w:t>]</w:t>
        </w:r>
      </w:p>
    </w:sdtContent>
  </w:sdt>
  <w:p w14:paraId="5AD62E24" w14:textId="77777777" w:rsidR="00311192" w:rsidRDefault="00311192">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546DC2" w14:textId="77777777" w:rsidR="00B4686F" w:rsidRDefault="00B4686F">
      <w:r>
        <w:separator/>
      </w:r>
    </w:p>
  </w:footnote>
  <w:footnote w:type="continuationSeparator" w:id="0">
    <w:p w14:paraId="3A68D73A" w14:textId="77777777" w:rsidR="00B4686F" w:rsidRDefault="00B4686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3E6677"/>
    <w:multiLevelType w:val="multilevel"/>
    <w:tmpl w:val="A2C61DC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181470AF"/>
    <w:multiLevelType w:val="hybridMultilevel"/>
    <w:tmpl w:val="4EC8D854"/>
    <w:lvl w:ilvl="0" w:tplc="ABB4A0BA">
      <w:start w:val="1"/>
      <w:numFmt w:val="decimal"/>
      <w:lvlText w:val="%1."/>
      <w:lvlJc w:val="left"/>
      <w:pPr>
        <w:ind w:left="1130" w:hanging="358"/>
      </w:pPr>
      <w:rPr>
        <w:rFonts w:hint="default"/>
        <w:w w:val="100"/>
        <w:lang w:val="el-GR" w:eastAsia="en-US" w:bidi="ar-SA"/>
      </w:rPr>
    </w:lvl>
    <w:lvl w:ilvl="1" w:tplc="65FAB9F0">
      <w:numFmt w:val="bullet"/>
      <w:lvlText w:val="•"/>
      <w:lvlJc w:val="left"/>
      <w:pPr>
        <w:ind w:left="2100" w:hanging="358"/>
      </w:pPr>
      <w:rPr>
        <w:rFonts w:hint="default"/>
        <w:lang w:val="el-GR" w:eastAsia="en-US" w:bidi="ar-SA"/>
      </w:rPr>
    </w:lvl>
    <w:lvl w:ilvl="2" w:tplc="A2A4D4F4">
      <w:numFmt w:val="bullet"/>
      <w:lvlText w:val="•"/>
      <w:lvlJc w:val="left"/>
      <w:pPr>
        <w:ind w:left="3061" w:hanging="358"/>
      </w:pPr>
      <w:rPr>
        <w:rFonts w:hint="default"/>
        <w:lang w:val="el-GR" w:eastAsia="en-US" w:bidi="ar-SA"/>
      </w:rPr>
    </w:lvl>
    <w:lvl w:ilvl="3" w:tplc="32C4DF8C">
      <w:numFmt w:val="bullet"/>
      <w:lvlText w:val="•"/>
      <w:lvlJc w:val="left"/>
      <w:pPr>
        <w:ind w:left="4021" w:hanging="358"/>
      </w:pPr>
      <w:rPr>
        <w:rFonts w:hint="default"/>
        <w:lang w:val="el-GR" w:eastAsia="en-US" w:bidi="ar-SA"/>
      </w:rPr>
    </w:lvl>
    <w:lvl w:ilvl="4" w:tplc="77D801AC">
      <w:numFmt w:val="bullet"/>
      <w:lvlText w:val="•"/>
      <w:lvlJc w:val="left"/>
      <w:pPr>
        <w:ind w:left="4982" w:hanging="358"/>
      </w:pPr>
      <w:rPr>
        <w:rFonts w:hint="default"/>
        <w:lang w:val="el-GR" w:eastAsia="en-US" w:bidi="ar-SA"/>
      </w:rPr>
    </w:lvl>
    <w:lvl w:ilvl="5" w:tplc="8E526BB2">
      <w:numFmt w:val="bullet"/>
      <w:lvlText w:val="•"/>
      <w:lvlJc w:val="left"/>
      <w:pPr>
        <w:ind w:left="5943" w:hanging="358"/>
      </w:pPr>
      <w:rPr>
        <w:rFonts w:hint="default"/>
        <w:lang w:val="el-GR" w:eastAsia="en-US" w:bidi="ar-SA"/>
      </w:rPr>
    </w:lvl>
    <w:lvl w:ilvl="6" w:tplc="2880388C">
      <w:numFmt w:val="bullet"/>
      <w:lvlText w:val="•"/>
      <w:lvlJc w:val="left"/>
      <w:pPr>
        <w:ind w:left="6903" w:hanging="358"/>
      </w:pPr>
      <w:rPr>
        <w:rFonts w:hint="default"/>
        <w:lang w:val="el-GR" w:eastAsia="en-US" w:bidi="ar-SA"/>
      </w:rPr>
    </w:lvl>
    <w:lvl w:ilvl="7" w:tplc="C78E2328">
      <w:numFmt w:val="bullet"/>
      <w:lvlText w:val="•"/>
      <w:lvlJc w:val="left"/>
      <w:pPr>
        <w:ind w:left="7864" w:hanging="358"/>
      </w:pPr>
      <w:rPr>
        <w:rFonts w:hint="default"/>
        <w:lang w:val="el-GR" w:eastAsia="en-US" w:bidi="ar-SA"/>
      </w:rPr>
    </w:lvl>
    <w:lvl w:ilvl="8" w:tplc="0A90BA60">
      <w:numFmt w:val="bullet"/>
      <w:lvlText w:val="•"/>
      <w:lvlJc w:val="left"/>
      <w:pPr>
        <w:ind w:left="8825" w:hanging="358"/>
      </w:pPr>
      <w:rPr>
        <w:rFonts w:hint="default"/>
        <w:lang w:val="el-GR" w:eastAsia="en-US" w:bidi="ar-SA"/>
      </w:rPr>
    </w:lvl>
  </w:abstractNum>
  <w:abstractNum w:abstractNumId="2" w15:restartNumberingAfterBreak="0">
    <w:nsid w:val="1CD43713"/>
    <w:multiLevelType w:val="hybridMultilevel"/>
    <w:tmpl w:val="487AEA14"/>
    <w:lvl w:ilvl="0" w:tplc="C096BFBA">
      <w:numFmt w:val="bullet"/>
      <w:lvlText w:val="-"/>
      <w:lvlJc w:val="left"/>
      <w:pPr>
        <w:ind w:left="643" w:hanging="185"/>
      </w:pPr>
      <w:rPr>
        <w:rFonts w:ascii="Cambria" w:eastAsia="Cambria" w:hAnsi="Cambria" w:cs="Cambria" w:hint="default"/>
        <w:w w:val="100"/>
        <w:sz w:val="24"/>
        <w:szCs w:val="24"/>
        <w:lang w:val="el-GR" w:eastAsia="en-US" w:bidi="ar-SA"/>
      </w:rPr>
    </w:lvl>
    <w:lvl w:ilvl="1" w:tplc="D4D20D2C">
      <w:numFmt w:val="bullet"/>
      <w:lvlText w:val="•"/>
      <w:lvlJc w:val="left"/>
      <w:pPr>
        <w:ind w:left="1634" w:hanging="185"/>
      </w:pPr>
      <w:rPr>
        <w:rFonts w:hint="default"/>
        <w:lang w:val="el-GR" w:eastAsia="en-US" w:bidi="ar-SA"/>
      </w:rPr>
    </w:lvl>
    <w:lvl w:ilvl="2" w:tplc="A0789C96">
      <w:numFmt w:val="bullet"/>
      <w:lvlText w:val="•"/>
      <w:lvlJc w:val="left"/>
      <w:pPr>
        <w:ind w:left="2629" w:hanging="185"/>
      </w:pPr>
      <w:rPr>
        <w:rFonts w:hint="default"/>
        <w:lang w:val="el-GR" w:eastAsia="en-US" w:bidi="ar-SA"/>
      </w:rPr>
    </w:lvl>
    <w:lvl w:ilvl="3" w:tplc="99885A9A">
      <w:numFmt w:val="bullet"/>
      <w:lvlText w:val="•"/>
      <w:lvlJc w:val="left"/>
      <w:pPr>
        <w:ind w:left="3623" w:hanging="185"/>
      </w:pPr>
      <w:rPr>
        <w:rFonts w:hint="default"/>
        <w:lang w:val="el-GR" w:eastAsia="en-US" w:bidi="ar-SA"/>
      </w:rPr>
    </w:lvl>
    <w:lvl w:ilvl="4" w:tplc="57246B36">
      <w:numFmt w:val="bullet"/>
      <w:lvlText w:val="•"/>
      <w:lvlJc w:val="left"/>
      <w:pPr>
        <w:ind w:left="4618" w:hanging="185"/>
      </w:pPr>
      <w:rPr>
        <w:rFonts w:hint="default"/>
        <w:lang w:val="el-GR" w:eastAsia="en-US" w:bidi="ar-SA"/>
      </w:rPr>
    </w:lvl>
    <w:lvl w:ilvl="5" w:tplc="4E6E587A">
      <w:numFmt w:val="bullet"/>
      <w:lvlText w:val="•"/>
      <w:lvlJc w:val="left"/>
      <w:pPr>
        <w:ind w:left="5613" w:hanging="185"/>
      </w:pPr>
      <w:rPr>
        <w:rFonts w:hint="default"/>
        <w:lang w:val="el-GR" w:eastAsia="en-US" w:bidi="ar-SA"/>
      </w:rPr>
    </w:lvl>
    <w:lvl w:ilvl="6" w:tplc="C3D42E4E">
      <w:numFmt w:val="bullet"/>
      <w:lvlText w:val="•"/>
      <w:lvlJc w:val="left"/>
      <w:pPr>
        <w:ind w:left="6607" w:hanging="185"/>
      </w:pPr>
      <w:rPr>
        <w:rFonts w:hint="default"/>
        <w:lang w:val="el-GR" w:eastAsia="en-US" w:bidi="ar-SA"/>
      </w:rPr>
    </w:lvl>
    <w:lvl w:ilvl="7" w:tplc="E954027C">
      <w:numFmt w:val="bullet"/>
      <w:lvlText w:val="•"/>
      <w:lvlJc w:val="left"/>
      <w:pPr>
        <w:ind w:left="7602" w:hanging="185"/>
      </w:pPr>
      <w:rPr>
        <w:rFonts w:hint="default"/>
        <w:lang w:val="el-GR" w:eastAsia="en-US" w:bidi="ar-SA"/>
      </w:rPr>
    </w:lvl>
    <w:lvl w:ilvl="8" w:tplc="AA341B18">
      <w:numFmt w:val="bullet"/>
      <w:lvlText w:val="•"/>
      <w:lvlJc w:val="left"/>
      <w:pPr>
        <w:ind w:left="8597" w:hanging="185"/>
      </w:pPr>
      <w:rPr>
        <w:rFonts w:hint="default"/>
        <w:lang w:val="el-GR" w:eastAsia="en-US" w:bidi="ar-SA"/>
      </w:rPr>
    </w:lvl>
  </w:abstractNum>
  <w:abstractNum w:abstractNumId="3" w15:restartNumberingAfterBreak="0">
    <w:nsid w:val="1F745CF2"/>
    <w:multiLevelType w:val="hybridMultilevel"/>
    <w:tmpl w:val="E6BEA964"/>
    <w:lvl w:ilvl="0" w:tplc="63F336F2">
      <w:start w:val="1"/>
      <w:numFmt w:val="bullet"/>
      <w:lvlText w:val="·"/>
      <w:lvlJc w:val="left"/>
      <w:pPr>
        <w:ind w:left="720" w:hanging="360"/>
      </w:pPr>
      <w:rPr>
        <w:rFonts w:ascii="Symbol" w:eastAsia="Symbol" w:hAnsi="Symbol"/>
      </w:rPr>
    </w:lvl>
    <w:lvl w:ilvl="1" w:tplc="07089B21">
      <w:start w:val="1"/>
      <w:numFmt w:val="bullet"/>
      <w:lvlText w:val="o"/>
      <w:lvlJc w:val="left"/>
      <w:pPr>
        <w:ind w:left="1440" w:hanging="360"/>
      </w:pPr>
      <w:rPr>
        <w:rFonts w:ascii="Courier New" w:eastAsia="Courier New" w:hAnsi="Courier New"/>
      </w:rPr>
    </w:lvl>
    <w:lvl w:ilvl="2" w:tplc="0E221755">
      <w:start w:val="1"/>
      <w:numFmt w:val="bullet"/>
      <w:lvlText w:val="§"/>
      <w:lvlJc w:val="left"/>
      <w:pPr>
        <w:ind w:left="2160" w:hanging="360"/>
      </w:pPr>
      <w:rPr>
        <w:rFonts w:ascii="Wingdings" w:eastAsia="Wingdings" w:hAnsi="Wingdings"/>
      </w:rPr>
    </w:lvl>
    <w:lvl w:ilvl="3" w:tplc="001C2B9D">
      <w:start w:val="1"/>
      <w:numFmt w:val="bullet"/>
      <w:lvlText w:val="·"/>
      <w:lvlJc w:val="left"/>
      <w:pPr>
        <w:ind w:left="2880" w:hanging="360"/>
      </w:pPr>
      <w:rPr>
        <w:rFonts w:ascii="Symbol" w:eastAsia="Symbol" w:hAnsi="Symbol"/>
      </w:rPr>
    </w:lvl>
    <w:lvl w:ilvl="4" w:tplc="2C44EBB5">
      <w:start w:val="1"/>
      <w:numFmt w:val="bullet"/>
      <w:lvlText w:val="o"/>
      <w:lvlJc w:val="left"/>
      <w:pPr>
        <w:ind w:left="3600" w:hanging="360"/>
      </w:pPr>
      <w:rPr>
        <w:rFonts w:ascii="Courier New" w:eastAsia="Courier New" w:hAnsi="Courier New"/>
      </w:rPr>
    </w:lvl>
    <w:lvl w:ilvl="5" w:tplc="259A2966">
      <w:start w:val="1"/>
      <w:numFmt w:val="bullet"/>
      <w:lvlText w:val="§"/>
      <w:lvlJc w:val="left"/>
      <w:pPr>
        <w:ind w:left="4320" w:hanging="360"/>
      </w:pPr>
      <w:rPr>
        <w:rFonts w:ascii="Wingdings" w:eastAsia="Wingdings" w:hAnsi="Wingdings"/>
      </w:rPr>
    </w:lvl>
    <w:lvl w:ilvl="6" w:tplc="1E7AAD2D">
      <w:start w:val="1"/>
      <w:numFmt w:val="bullet"/>
      <w:lvlText w:val="·"/>
      <w:lvlJc w:val="left"/>
      <w:pPr>
        <w:ind w:left="5040" w:hanging="360"/>
      </w:pPr>
      <w:rPr>
        <w:rFonts w:ascii="Symbol" w:eastAsia="Symbol" w:hAnsi="Symbol"/>
      </w:rPr>
    </w:lvl>
    <w:lvl w:ilvl="7" w:tplc="6F3EBC60">
      <w:start w:val="1"/>
      <w:numFmt w:val="bullet"/>
      <w:lvlText w:val="o"/>
      <w:lvlJc w:val="left"/>
      <w:pPr>
        <w:ind w:left="5760" w:hanging="360"/>
      </w:pPr>
      <w:rPr>
        <w:rFonts w:ascii="Courier New" w:eastAsia="Courier New" w:hAnsi="Courier New"/>
      </w:rPr>
    </w:lvl>
    <w:lvl w:ilvl="8" w:tplc="0D2F93D9">
      <w:start w:val="1"/>
      <w:numFmt w:val="bullet"/>
      <w:lvlText w:val="§"/>
      <w:lvlJc w:val="left"/>
      <w:pPr>
        <w:ind w:left="6480" w:hanging="360"/>
      </w:pPr>
      <w:rPr>
        <w:rFonts w:ascii="Wingdings" w:eastAsia="Wingdings" w:hAnsi="Wingdings"/>
      </w:rPr>
    </w:lvl>
  </w:abstractNum>
  <w:abstractNum w:abstractNumId="4" w15:restartNumberingAfterBreak="0">
    <w:nsid w:val="23E13AD6"/>
    <w:multiLevelType w:val="hybridMultilevel"/>
    <w:tmpl w:val="6BAAEFD6"/>
    <w:lvl w:ilvl="0" w:tplc="7FF91646">
      <w:start w:val="1"/>
      <w:numFmt w:val="bullet"/>
      <w:lvlText w:val="·"/>
      <w:lvlJc w:val="left"/>
      <w:pPr>
        <w:ind w:left="720" w:hanging="360"/>
      </w:pPr>
      <w:rPr>
        <w:rFonts w:ascii="Symbol" w:eastAsia="Symbol" w:hAnsi="Symbol"/>
      </w:rPr>
    </w:lvl>
    <w:lvl w:ilvl="1" w:tplc="778C6E3E">
      <w:start w:val="1"/>
      <w:numFmt w:val="bullet"/>
      <w:lvlText w:val="o"/>
      <w:lvlJc w:val="left"/>
      <w:pPr>
        <w:ind w:left="1440" w:hanging="360"/>
      </w:pPr>
      <w:rPr>
        <w:rFonts w:ascii="Courier New" w:eastAsia="Courier New" w:hAnsi="Courier New"/>
      </w:rPr>
    </w:lvl>
    <w:lvl w:ilvl="2" w:tplc="3AE42D82">
      <w:start w:val="1"/>
      <w:numFmt w:val="bullet"/>
      <w:lvlText w:val="§"/>
      <w:lvlJc w:val="left"/>
      <w:pPr>
        <w:ind w:left="2160" w:hanging="360"/>
      </w:pPr>
      <w:rPr>
        <w:rFonts w:ascii="Wingdings" w:eastAsia="Wingdings" w:hAnsi="Wingdings"/>
      </w:rPr>
    </w:lvl>
    <w:lvl w:ilvl="3" w:tplc="5658FA2A">
      <w:start w:val="1"/>
      <w:numFmt w:val="bullet"/>
      <w:lvlText w:val="·"/>
      <w:lvlJc w:val="left"/>
      <w:pPr>
        <w:ind w:left="2880" w:hanging="360"/>
      </w:pPr>
      <w:rPr>
        <w:rFonts w:ascii="Symbol" w:eastAsia="Symbol" w:hAnsi="Symbol"/>
      </w:rPr>
    </w:lvl>
    <w:lvl w:ilvl="4" w:tplc="2CF88B84">
      <w:start w:val="1"/>
      <w:numFmt w:val="bullet"/>
      <w:lvlText w:val="o"/>
      <w:lvlJc w:val="left"/>
      <w:pPr>
        <w:ind w:left="3600" w:hanging="360"/>
      </w:pPr>
      <w:rPr>
        <w:rFonts w:ascii="Courier New" w:eastAsia="Courier New" w:hAnsi="Courier New"/>
      </w:rPr>
    </w:lvl>
    <w:lvl w:ilvl="5" w:tplc="2F8039CF">
      <w:start w:val="1"/>
      <w:numFmt w:val="bullet"/>
      <w:lvlText w:val="§"/>
      <w:lvlJc w:val="left"/>
      <w:pPr>
        <w:ind w:left="4320" w:hanging="360"/>
      </w:pPr>
      <w:rPr>
        <w:rFonts w:ascii="Wingdings" w:eastAsia="Wingdings" w:hAnsi="Wingdings"/>
      </w:rPr>
    </w:lvl>
    <w:lvl w:ilvl="6" w:tplc="020D1785">
      <w:start w:val="1"/>
      <w:numFmt w:val="bullet"/>
      <w:lvlText w:val="·"/>
      <w:lvlJc w:val="left"/>
      <w:pPr>
        <w:ind w:left="5040" w:hanging="360"/>
      </w:pPr>
      <w:rPr>
        <w:rFonts w:ascii="Symbol" w:eastAsia="Symbol" w:hAnsi="Symbol"/>
      </w:rPr>
    </w:lvl>
    <w:lvl w:ilvl="7" w:tplc="6D5D28FD">
      <w:start w:val="1"/>
      <w:numFmt w:val="bullet"/>
      <w:lvlText w:val="o"/>
      <w:lvlJc w:val="left"/>
      <w:pPr>
        <w:ind w:left="5760" w:hanging="360"/>
      </w:pPr>
      <w:rPr>
        <w:rFonts w:ascii="Courier New" w:eastAsia="Courier New" w:hAnsi="Courier New"/>
      </w:rPr>
    </w:lvl>
    <w:lvl w:ilvl="8" w:tplc="4952F5F1">
      <w:start w:val="1"/>
      <w:numFmt w:val="bullet"/>
      <w:lvlText w:val="§"/>
      <w:lvlJc w:val="left"/>
      <w:pPr>
        <w:ind w:left="6480" w:hanging="360"/>
      </w:pPr>
      <w:rPr>
        <w:rFonts w:ascii="Wingdings" w:eastAsia="Wingdings" w:hAnsi="Wingdings"/>
      </w:rPr>
    </w:lvl>
  </w:abstractNum>
  <w:abstractNum w:abstractNumId="5" w15:restartNumberingAfterBreak="0">
    <w:nsid w:val="2581F3F1"/>
    <w:multiLevelType w:val="hybridMultilevel"/>
    <w:tmpl w:val="C61E0E98"/>
    <w:lvl w:ilvl="0" w:tplc="43566873">
      <w:start w:val="1"/>
      <w:numFmt w:val="bullet"/>
      <w:lvlText w:val="·"/>
      <w:lvlJc w:val="left"/>
      <w:pPr>
        <w:ind w:left="720" w:hanging="360"/>
      </w:pPr>
      <w:rPr>
        <w:rFonts w:ascii="Symbol" w:eastAsia="Symbol" w:hAnsi="Symbol"/>
        <w:color w:val="000000"/>
        <w:sz w:val="22"/>
      </w:rPr>
    </w:lvl>
    <w:lvl w:ilvl="1" w:tplc="2A01DCB2">
      <w:start w:val="1"/>
      <w:numFmt w:val="bullet"/>
      <w:lvlText w:val="o"/>
      <w:lvlJc w:val="left"/>
      <w:pPr>
        <w:ind w:left="1440" w:hanging="360"/>
      </w:pPr>
      <w:rPr>
        <w:rFonts w:ascii="Symbol" w:eastAsia="Symbol" w:hAnsi="Symbol"/>
        <w:color w:val="000000"/>
        <w:sz w:val="22"/>
      </w:rPr>
    </w:lvl>
    <w:lvl w:ilvl="2" w:tplc="0DBDDE4D">
      <w:start w:val="1"/>
      <w:numFmt w:val="bullet"/>
      <w:lvlText w:val="·"/>
      <w:lvlJc w:val="left"/>
      <w:pPr>
        <w:ind w:left="2160" w:hanging="360"/>
      </w:pPr>
      <w:rPr>
        <w:rFonts w:ascii="Symbol" w:eastAsia="Symbol" w:hAnsi="Symbol"/>
        <w:color w:val="000000"/>
        <w:sz w:val="22"/>
      </w:rPr>
    </w:lvl>
    <w:lvl w:ilvl="3" w:tplc="70BB8189">
      <w:start w:val="1"/>
      <w:numFmt w:val="bullet"/>
      <w:lvlText w:val="o"/>
      <w:lvlJc w:val="left"/>
      <w:pPr>
        <w:ind w:left="2880" w:hanging="360"/>
      </w:pPr>
      <w:rPr>
        <w:rFonts w:ascii="Symbol" w:eastAsia="Symbol" w:hAnsi="Symbol"/>
        <w:color w:val="000000"/>
        <w:sz w:val="22"/>
      </w:rPr>
    </w:lvl>
    <w:lvl w:ilvl="4" w:tplc="1E1C03DD">
      <w:start w:val="1"/>
      <w:numFmt w:val="bullet"/>
      <w:lvlText w:val="·"/>
      <w:lvlJc w:val="left"/>
      <w:pPr>
        <w:ind w:left="3600" w:hanging="360"/>
      </w:pPr>
      <w:rPr>
        <w:rFonts w:ascii="Symbol" w:eastAsia="Symbol" w:hAnsi="Symbol"/>
        <w:color w:val="000000"/>
        <w:sz w:val="22"/>
      </w:rPr>
    </w:lvl>
    <w:lvl w:ilvl="5" w:tplc="47C7A2E4">
      <w:start w:val="1"/>
      <w:numFmt w:val="bullet"/>
      <w:lvlText w:val="o"/>
      <w:lvlJc w:val="left"/>
      <w:pPr>
        <w:ind w:left="4320" w:hanging="360"/>
      </w:pPr>
      <w:rPr>
        <w:rFonts w:ascii="Symbol" w:eastAsia="Symbol" w:hAnsi="Symbol"/>
        <w:color w:val="000000"/>
        <w:sz w:val="22"/>
      </w:rPr>
    </w:lvl>
    <w:lvl w:ilvl="6" w:tplc="6D95BA4C">
      <w:start w:val="1"/>
      <w:numFmt w:val="bullet"/>
      <w:lvlText w:val="·"/>
      <w:lvlJc w:val="left"/>
      <w:pPr>
        <w:ind w:left="5040" w:hanging="360"/>
      </w:pPr>
      <w:rPr>
        <w:rFonts w:ascii="Symbol" w:eastAsia="Symbol" w:hAnsi="Symbol"/>
        <w:color w:val="000000"/>
        <w:sz w:val="22"/>
      </w:rPr>
    </w:lvl>
    <w:lvl w:ilvl="7" w:tplc="77AE17A6">
      <w:start w:val="1"/>
      <w:numFmt w:val="bullet"/>
      <w:lvlText w:val="o"/>
      <w:lvlJc w:val="left"/>
      <w:pPr>
        <w:ind w:left="5760" w:hanging="360"/>
      </w:pPr>
      <w:rPr>
        <w:rFonts w:ascii="Symbol" w:eastAsia="Symbol" w:hAnsi="Symbol"/>
        <w:color w:val="000000"/>
        <w:sz w:val="22"/>
      </w:rPr>
    </w:lvl>
    <w:lvl w:ilvl="8" w:tplc="215BD177">
      <w:start w:val="1"/>
      <w:numFmt w:val="bullet"/>
      <w:lvlText w:val="·"/>
      <w:lvlJc w:val="left"/>
      <w:pPr>
        <w:ind w:left="6480" w:hanging="360"/>
      </w:pPr>
      <w:rPr>
        <w:rFonts w:ascii="Symbol" w:eastAsia="Symbol" w:hAnsi="Symbol"/>
        <w:color w:val="000000"/>
        <w:sz w:val="22"/>
      </w:rPr>
    </w:lvl>
  </w:abstractNum>
  <w:abstractNum w:abstractNumId="6" w15:restartNumberingAfterBreak="0">
    <w:nsid w:val="4FEA16CB"/>
    <w:multiLevelType w:val="hybridMultilevel"/>
    <w:tmpl w:val="338A81B6"/>
    <w:lvl w:ilvl="0" w:tplc="0408000F">
      <w:start w:val="1"/>
      <w:numFmt w:val="decimal"/>
      <w:lvlText w:val="%1."/>
      <w:lvlJc w:val="left"/>
      <w:pPr>
        <w:ind w:left="360" w:hanging="360"/>
      </w:pPr>
      <w:rPr>
        <w:rFonts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start w:val="1"/>
      <w:numFmt w:val="bullet"/>
      <w:lvlText w:val=""/>
      <w:lvlJc w:val="left"/>
      <w:pPr>
        <w:ind w:left="2520" w:hanging="360"/>
      </w:pPr>
      <w:rPr>
        <w:rFonts w:ascii="Symbol" w:hAnsi="Symbol" w:hint="default"/>
      </w:rPr>
    </w:lvl>
    <w:lvl w:ilvl="4" w:tplc="FFFFFFFF">
      <w:start w:val="1"/>
      <w:numFmt w:val="bullet"/>
      <w:lvlText w:val="o"/>
      <w:lvlJc w:val="left"/>
      <w:pPr>
        <w:ind w:left="3240" w:hanging="360"/>
      </w:pPr>
      <w:rPr>
        <w:rFonts w:ascii="Courier New" w:hAnsi="Courier New" w:cs="Courier New" w:hint="default"/>
      </w:rPr>
    </w:lvl>
    <w:lvl w:ilvl="5" w:tplc="FFFFFFFF">
      <w:start w:val="1"/>
      <w:numFmt w:val="bullet"/>
      <w:lvlText w:val=""/>
      <w:lvlJc w:val="left"/>
      <w:pPr>
        <w:ind w:left="3960" w:hanging="360"/>
      </w:pPr>
      <w:rPr>
        <w:rFonts w:ascii="Wingdings" w:hAnsi="Wingdings" w:hint="default"/>
      </w:rPr>
    </w:lvl>
    <w:lvl w:ilvl="6" w:tplc="FFFFFFFF">
      <w:start w:val="1"/>
      <w:numFmt w:val="bullet"/>
      <w:lvlText w:val=""/>
      <w:lvlJc w:val="left"/>
      <w:pPr>
        <w:ind w:left="4680" w:hanging="360"/>
      </w:pPr>
      <w:rPr>
        <w:rFonts w:ascii="Symbol" w:hAnsi="Symbol" w:hint="default"/>
      </w:rPr>
    </w:lvl>
    <w:lvl w:ilvl="7" w:tplc="FFFFFFFF">
      <w:start w:val="1"/>
      <w:numFmt w:val="bullet"/>
      <w:lvlText w:val="o"/>
      <w:lvlJc w:val="left"/>
      <w:pPr>
        <w:ind w:left="5400" w:hanging="360"/>
      </w:pPr>
      <w:rPr>
        <w:rFonts w:ascii="Courier New" w:hAnsi="Courier New" w:cs="Courier New" w:hint="default"/>
      </w:rPr>
    </w:lvl>
    <w:lvl w:ilvl="8" w:tplc="FFFFFFFF">
      <w:start w:val="1"/>
      <w:numFmt w:val="bullet"/>
      <w:lvlText w:val=""/>
      <w:lvlJc w:val="left"/>
      <w:pPr>
        <w:ind w:left="6120" w:hanging="360"/>
      </w:pPr>
      <w:rPr>
        <w:rFonts w:ascii="Wingdings" w:hAnsi="Wingdings" w:hint="default"/>
      </w:rPr>
    </w:lvl>
  </w:abstractNum>
  <w:abstractNum w:abstractNumId="7" w15:restartNumberingAfterBreak="0">
    <w:nsid w:val="559A46BB"/>
    <w:multiLevelType w:val="hybridMultilevel"/>
    <w:tmpl w:val="0D0CC4C0"/>
    <w:lvl w:ilvl="0" w:tplc="393C2352">
      <w:start w:val="1"/>
      <w:numFmt w:val="bullet"/>
      <w:lvlText w:val="·"/>
      <w:lvlJc w:val="left"/>
      <w:pPr>
        <w:ind w:left="360" w:hanging="360"/>
      </w:pPr>
      <w:rPr>
        <w:rFonts w:ascii="Symbol" w:eastAsia="Symbol" w:hAnsi="Symbol"/>
      </w:rPr>
    </w:lvl>
    <w:lvl w:ilvl="1" w:tplc="0117DAB8">
      <w:start w:val="1"/>
      <w:numFmt w:val="bullet"/>
      <w:lvlText w:val="o"/>
      <w:lvlJc w:val="left"/>
      <w:pPr>
        <w:ind w:left="1080" w:hanging="360"/>
      </w:pPr>
      <w:rPr>
        <w:rFonts w:ascii="Courier New" w:eastAsia="Courier New" w:hAnsi="Courier New"/>
      </w:rPr>
    </w:lvl>
    <w:lvl w:ilvl="2" w:tplc="3E531D8D">
      <w:start w:val="1"/>
      <w:numFmt w:val="bullet"/>
      <w:lvlText w:val="§"/>
      <w:lvlJc w:val="left"/>
      <w:pPr>
        <w:ind w:left="1800" w:hanging="360"/>
      </w:pPr>
      <w:rPr>
        <w:rFonts w:ascii="Wingdings" w:eastAsia="Wingdings" w:hAnsi="Wingdings"/>
      </w:rPr>
    </w:lvl>
    <w:lvl w:ilvl="3" w:tplc="2195D525">
      <w:start w:val="1"/>
      <w:numFmt w:val="bullet"/>
      <w:lvlText w:val="·"/>
      <w:lvlJc w:val="left"/>
      <w:pPr>
        <w:ind w:left="2520" w:hanging="360"/>
      </w:pPr>
      <w:rPr>
        <w:rFonts w:ascii="Symbol" w:eastAsia="Symbol" w:hAnsi="Symbol"/>
      </w:rPr>
    </w:lvl>
    <w:lvl w:ilvl="4" w:tplc="70F7A0AA">
      <w:start w:val="1"/>
      <w:numFmt w:val="bullet"/>
      <w:lvlText w:val="o"/>
      <w:lvlJc w:val="left"/>
      <w:pPr>
        <w:ind w:left="3240" w:hanging="360"/>
      </w:pPr>
      <w:rPr>
        <w:rFonts w:ascii="Courier New" w:eastAsia="Courier New" w:hAnsi="Courier New"/>
      </w:rPr>
    </w:lvl>
    <w:lvl w:ilvl="5" w:tplc="0322BEAF">
      <w:start w:val="1"/>
      <w:numFmt w:val="bullet"/>
      <w:lvlText w:val="§"/>
      <w:lvlJc w:val="left"/>
      <w:pPr>
        <w:ind w:left="3960" w:hanging="360"/>
      </w:pPr>
      <w:rPr>
        <w:rFonts w:ascii="Wingdings" w:eastAsia="Wingdings" w:hAnsi="Wingdings"/>
      </w:rPr>
    </w:lvl>
    <w:lvl w:ilvl="6" w:tplc="20C04CD8">
      <w:start w:val="1"/>
      <w:numFmt w:val="bullet"/>
      <w:lvlText w:val="·"/>
      <w:lvlJc w:val="left"/>
      <w:pPr>
        <w:ind w:left="4680" w:hanging="360"/>
      </w:pPr>
      <w:rPr>
        <w:rFonts w:ascii="Symbol" w:eastAsia="Symbol" w:hAnsi="Symbol"/>
      </w:rPr>
    </w:lvl>
    <w:lvl w:ilvl="7" w:tplc="60CA05D5">
      <w:start w:val="1"/>
      <w:numFmt w:val="bullet"/>
      <w:lvlText w:val="o"/>
      <w:lvlJc w:val="left"/>
      <w:pPr>
        <w:ind w:left="5400" w:hanging="360"/>
      </w:pPr>
      <w:rPr>
        <w:rFonts w:ascii="Courier New" w:eastAsia="Courier New" w:hAnsi="Courier New"/>
      </w:rPr>
    </w:lvl>
    <w:lvl w:ilvl="8" w:tplc="070C8FEA">
      <w:start w:val="1"/>
      <w:numFmt w:val="bullet"/>
      <w:lvlText w:val="§"/>
      <w:lvlJc w:val="left"/>
      <w:pPr>
        <w:ind w:left="6120" w:hanging="360"/>
      </w:pPr>
      <w:rPr>
        <w:rFonts w:ascii="Wingdings" w:eastAsia="Wingdings" w:hAnsi="Wingdings"/>
      </w:rPr>
    </w:lvl>
  </w:abstractNum>
  <w:abstractNum w:abstractNumId="8" w15:restartNumberingAfterBreak="0">
    <w:nsid w:val="57EE0042"/>
    <w:multiLevelType w:val="hybridMultilevel"/>
    <w:tmpl w:val="235E1ED4"/>
    <w:lvl w:ilvl="0" w:tplc="2EE44940">
      <w:start w:val="1"/>
      <w:numFmt w:val="decimal"/>
      <w:lvlText w:val="%1."/>
      <w:lvlJc w:val="left"/>
      <w:pPr>
        <w:ind w:left="994" w:hanging="358"/>
      </w:pPr>
      <w:rPr>
        <w:rFonts w:hint="default"/>
        <w:w w:val="100"/>
        <w:lang w:val="el-GR" w:eastAsia="en-US" w:bidi="ar-SA"/>
      </w:rPr>
    </w:lvl>
    <w:lvl w:ilvl="1" w:tplc="80AA7068">
      <w:start w:val="1"/>
      <w:numFmt w:val="decimal"/>
      <w:lvlText w:val="%2."/>
      <w:lvlJc w:val="left"/>
      <w:pPr>
        <w:ind w:left="1920" w:hanging="286"/>
        <w:jc w:val="right"/>
      </w:pPr>
      <w:rPr>
        <w:rFonts w:ascii="Cambria" w:eastAsia="Cambria" w:hAnsi="Cambria" w:cs="Cambria" w:hint="default"/>
        <w:spacing w:val="-1"/>
        <w:w w:val="100"/>
        <w:sz w:val="24"/>
        <w:szCs w:val="24"/>
        <w:lang w:val="el-GR" w:eastAsia="en-US" w:bidi="ar-SA"/>
      </w:rPr>
    </w:lvl>
    <w:lvl w:ilvl="2" w:tplc="BE623DAE">
      <w:start w:val="1"/>
      <w:numFmt w:val="decimal"/>
      <w:lvlText w:val="(%3)"/>
      <w:lvlJc w:val="left"/>
      <w:pPr>
        <w:ind w:left="2062" w:hanging="425"/>
      </w:pPr>
      <w:rPr>
        <w:rFonts w:ascii="Cambria" w:eastAsia="Cambria" w:hAnsi="Cambria" w:cs="Cambria" w:hint="default"/>
        <w:spacing w:val="-2"/>
        <w:w w:val="100"/>
        <w:sz w:val="24"/>
        <w:szCs w:val="24"/>
        <w:lang w:val="el-GR" w:eastAsia="en-US" w:bidi="ar-SA"/>
      </w:rPr>
    </w:lvl>
    <w:lvl w:ilvl="3" w:tplc="8CE6D7F8">
      <w:numFmt w:val="bullet"/>
      <w:lvlText w:val="•"/>
      <w:lvlJc w:val="left"/>
      <w:pPr>
        <w:ind w:left="3125" w:hanging="425"/>
      </w:pPr>
      <w:rPr>
        <w:rFonts w:hint="default"/>
        <w:lang w:val="el-GR" w:eastAsia="en-US" w:bidi="ar-SA"/>
      </w:rPr>
    </w:lvl>
    <w:lvl w:ilvl="4" w:tplc="DE1458E6">
      <w:numFmt w:val="bullet"/>
      <w:lvlText w:val="•"/>
      <w:lvlJc w:val="left"/>
      <w:pPr>
        <w:ind w:left="4191" w:hanging="425"/>
      </w:pPr>
      <w:rPr>
        <w:rFonts w:hint="default"/>
        <w:lang w:val="el-GR" w:eastAsia="en-US" w:bidi="ar-SA"/>
      </w:rPr>
    </w:lvl>
    <w:lvl w:ilvl="5" w:tplc="D4F2F196">
      <w:numFmt w:val="bullet"/>
      <w:lvlText w:val="•"/>
      <w:lvlJc w:val="left"/>
      <w:pPr>
        <w:ind w:left="5257" w:hanging="425"/>
      </w:pPr>
      <w:rPr>
        <w:rFonts w:hint="default"/>
        <w:lang w:val="el-GR" w:eastAsia="en-US" w:bidi="ar-SA"/>
      </w:rPr>
    </w:lvl>
    <w:lvl w:ilvl="6" w:tplc="A258925C">
      <w:numFmt w:val="bullet"/>
      <w:lvlText w:val="•"/>
      <w:lvlJc w:val="left"/>
      <w:pPr>
        <w:ind w:left="6323" w:hanging="425"/>
      </w:pPr>
      <w:rPr>
        <w:rFonts w:hint="default"/>
        <w:lang w:val="el-GR" w:eastAsia="en-US" w:bidi="ar-SA"/>
      </w:rPr>
    </w:lvl>
    <w:lvl w:ilvl="7" w:tplc="48EAD128">
      <w:numFmt w:val="bullet"/>
      <w:lvlText w:val="•"/>
      <w:lvlJc w:val="left"/>
      <w:pPr>
        <w:ind w:left="7389" w:hanging="425"/>
      </w:pPr>
      <w:rPr>
        <w:rFonts w:hint="default"/>
        <w:lang w:val="el-GR" w:eastAsia="en-US" w:bidi="ar-SA"/>
      </w:rPr>
    </w:lvl>
    <w:lvl w:ilvl="8" w:tplc="85D6DB64">
      <w:numFmt w:val="bullet"/>
      <w:lvlText w:val="•"/>
      <w:lvlJc w:val="left"/>
      <w:pPr>
        <w:ind w:left="8454" w:hanging="425"/>
      </w:pPr>
      <w:rPr>
        <w:rFonts w:hint="default"/>
        <w:lang w:val="el-GR" w:eastAsia="en-US" w:bidi="ar-SA"/>
      </w:rPr>
    </w:lvl>
  </w:abstractNum>
  <w:abstractNum w:abstractNumId="9" w15:restartNumberingAfterBreak="0">
    <w:nsid w:val="7C8D4841"/>
    <w:multiLevelType w:val="multilevel"/>
    <w:tmpl w:val="204A2F84"/>
    <w:lvl w:ilvl="0">
      <w:start w:val="1"/>
      <w:numFmt w:val="decimal"/>
      <w:lvlText w:val="%1."/>
      <w:lvlJc w:val="left"/>
      <w:pPr>
        <w:ind w:left="360" w:hanging="360"/>
      </w:pPr>
      <w:rPr>
        <w:color w:val="000000"/>
        <w:sz w:val="22"/>
      </w:rPr>
    </w:lvl>
    <w:lvl w:ilvl="1">
      <w:start w:val="1"/>
      <w:numFmt w:val="decimal"/>
      <w:lvlText w:val="%2."/>
      <w:lvlJc w:val="left"/>
      <w:pPr>
        <w:ind w:left="1080" w:hanging="360"/>
      </w:pPr>
      <w:rPr>
        <w:color w:val="000000"/>
        <w:sz w:val="22"/>
      </w:rPr>
    </w:lvl>
    <w:lvl w:ilvl="2">
      <w:start w:val="1"/>
      <w:numFmt w:val="decimal"/>
      <w:lvlText w:val="%3."/>
      <w:lvlJc w:val="left"/>
      <w:pPr>
        <w:ind w:left="1800" w:hanging="360"/>
      </w:pPr>
      <w:rPr>
        <w:color w:val="000000"/>
        <w:sz w:val="22"/>
      </w:rPr>
    </w:lvl>
    <w:lvl w:ilvl="3">
      <w:start w:val="1"/>
      <w:numFmt w:val="decimal"/>
      <w:lvlText w:val="%4."/>
      <w:lvlJc w:val="left"/>
      <w:pPr>
        <w:ind w:left="2520" w:hanging="360"/>
      </w:pPr>
      <w:rPr>
        <w:color w:val="000000"/>
        <w:sz w:val="22"/>
      </w:rPr>
    </w:lvl>
    <w:lvl w:ilvl="4">
      <w:start w:val="1"/>
      <w:numFmt w:val="decimal"/>
      <w:lvlText w:val="%5."/>
      <w:lvlJc w:val="left"/>
      <w:pPr>
        <w:ind w:left="3240" w:hanging="360"/>
      </w:pPr>
      <w:rPr>
        <w:color w:val="000000"/>
        <w:sz w:val="22"/>
      </w:rPr>
    </w:lvl>
    <w:lvl w:ilvl="5">
      <w:start w:val="1"/>
      <w:numFmt w:val="decimal"/>
      <w:lvlText w:val="%6."/>
      <w:lvlJc w:val="left"/>
      <w:pPr>
        <w:ind w:left="3960" w:hanging="360"/>
      </w:pPr>
      <w:rPr>
        <w:color w:val="000000"/>
        <w:sz w:val="22"/>
      </w:rPr>
    </w:lvl>
    <w:lvl w:ilvl="6">
      <w:start w:val="1"/>
      <w:numFmt w:val="decimal"/>
      <w:lvlText w:val="%7."/>
      <w:lvlJc w:val="left"/>
      <w:pPr>
        <w:ind w:left="4680" w:hanging="360"/>
      </w:pPr>
      <w:rPr>
        <w:color w:val="000000"/>
        <w:sz w:val="22"/>
      </w:rPr>
    </w:lvl>
    <w:lvl w:ilvl="7">
      <w:start w:val="1"/>
      <w:numFmt w:val="decimal"/>
      <w:lvlText w:val="%8."/>
      <w:lvlJc w:val="left"/>
      <w:pPr>
        <w:ind w:left="5400" w:hanging="360"/>
      </w:pPr>
      <w:rPr>
        <w:color w:val="000000"/>
        <w:sz w:val="22"/>
      </w:rPr>
    </w:lvl>
    <w:lvl w:ilvl="8">
      <w:start w:val="1"/>
      <w:numFmt w:val="decimal"/>
      <w:lvlText w:val="%9."/>
      <w:lvlJc w:val="left"/>
      <w:pPr>
        <w:ind w:left="6120" w:hanging="360"/>
      </w:pPr>
      <w:rPr>
        <w:color w:val="000000"/>
        <w:sz w:val="22"/>
      </w:rPr>
    </w:lvl>
  </w:abstractNum>
  <w:abstractNum w:abstractNumId="10" w15:restartNumberingAfterBreak="0">
    <w:nsid w:val="7E2F271D"/>
    <w:multiLevelType w:val="hybridMultilevel"/>
    <w:tmpl w:val="54E443E2"/>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start w:val="1"/>
      <w:numFmt w:val="bullet"/>
      <w:lvlText w:val=""/>
      <w:lvlJc w:val="left"/>
      <w:pPr>
        <w:ind w:left="1800" w:hanging="360"/>
      </w:pPr>
      <w:rPr>
        <w:rFonts w:ascii="Wingdings" w:hAnsi="Wingdings" w:hint="default"/>
      </w:rPr>
    </w:lvl>
    <w:lvl w:ilvl="3" w:tplc="04080001">
      <w:start w:val="1"/>
      <w:numFmt w:val="bullet"/>
      <w:lvlText w:val=""/>
      <w:lvlJc w:val="left"/>
      <w:pPr>
        <w:ind w:left="2520" w:hanging="360"/>
      </w:pPr>
      <w:rPr>
        <w:rFonts w:ascii="Symbol" w:hAnsi="Symbol" w:hint="default"/>
      </w:rPr>
    </w:lvl>
    <w:lvl w:ilvl="4" w:tplc="04080003">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start w:val="1"/>
      <w:numFmt w:val="bullet"/>
      <w:lvlText w:val=""/>
      <w:lvlJc w:val="left"/>
      <w:pPr>
        <w:ind w:left="4680" w:hanging="360"/>
      </w:pPr>
      <w:rPr>
        <w:rFonts w:ascii="Symbol" w:hAnsi="Symbol" w:hint="default"/>
      </w:rPr>
    </w:lvl>
    <w:lvl w:ilvl="7" w:tplc="04080003">
      <w:start w:val="1"/>
      <w:numFmt w:val="bullet"/>
      <w:lvlText w:val="o"/>
      <w:lvlJc w:val="left"/>
      <w:pPr>
        <w:ind w:left="5400" w:hanging="360"/>
      </w:pPr>
      <w:rPr>
        <w:rFonts w:ascii="Courier New" w:hAnsi="Courier New" w:cs="Courier New" w:hint="default"/>
      </w:rPr>
    </w:lvl>
    <w:lvl w:ilvl="8" w:tplc="04080005">
      <w:start w:val="1"/>
      <w:numFmt w:val="bullet"/>
      <w:lvlText w:val=""/>
      <w:lvlJc w:val="left"/>
      <w:pPr>
        <w:ind w:left="6120" w:hanging="360"/>
      </w:pPr>
      <w:rPr>
        <w:rFonts w:ascii="Wingdings" w:hAnsi="Wingdings" w:hint="default"/>
      </w:rPr>
    </w:lvl>
  </w:abstractNum>
  <w:num w:numId="1" w16cid:durableId="1191921158">
    <w:abstractNumId w:val="2"/>
  </w:num>
  <w:num w:numId="2" w16cid:durableId="156045880">
    <w:abstractNumId w:val="8"/>
  </w:num>
  <w:num w:numId="3" w16cid:durableId="296378821">
    <w:abstractNumId w:val="1"/>
  </w:num>
  <w:num w:numId="4" w16cid:durableId="1640919599">
    <w:abstractNumId w:val="0"/>
  </w:num>
  <w:num w:numId="5" w16cid:durableId="114443763">
    <w:abstractNumId w:val="7"/>
  </w:num>
  <w:num w:numId="6" w16cid:durableId="1119224881">
    <w:abstractNumId w:val="9"/>
  </w:num>
  <w:num w:numId="7" w16cid:durableId="7408379">
    <w:abstractNumId w:val="5"/>
  </w:num>
  <w:num w:numId="8" w16cid:durableId="2019190070">
    <w:abstractNumId w:val="4"/>
  </w:num>
  <w:num w:numId="9" w16cid:durableId="1881820208">
    <w:abstractNumId w:val="3"/>
  </w:num>
  <w:num w:numId="10" w16cid:durableId="934095818">
    <w:abstractNumId w:val="10"/>
  </w:num>
  <w:num w:numId="11" w16cid:durableId="1808861392">
    <w:abstractNumId w:val="10"/>
  </w:num>
  <w:num w:numId="12" w16cid:durableId="176738058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6887"/>
    <w:rsid w:val="0001524F"/>
    <w:rsid w:val="000F3866"/>
    <w:rsid w:val="00103350"/>
    <w:rsid w:val="001046AE"/>
    <w:rsid w:val="001500CA"/>
    <w:rsid w:val="0018072E"/>
    <w:rsid w:val="001851C8"/>
    <w:rsid w:val="00213D44"/>
    <w:rsid w:val="0026202B"/>
    <w:rsid w:val="00311192"/>
    <w:rsid w:val="00323A5F"/>
    <w:rsid w:val="003444E2"/>
    <w:rsid w:val="00384CDC"/>
    <w:rsid w:val="003C3D59"/>
    <w:rsid w:val="003D2274"/>
    <w:rsid w:val="00441597"/>
    <w:rsid w:val="00466887"/>
    <w:rsid w:val="004F29C2"/>
    <w:rsid w:val="005017C4"/>
    <w:rsid w:val="005311BC"/>
    <w:rsid w:val="00543578"/>
    <w:rsid w:val="005B4A04"/>
    <w:rsid w:val="00600007"/>
    <w:rsid w:val="00605EFF"/>
    <w:rsid w:val="0062277B"/>
    <w:rsid w:val="00680823"/>
    <w:rsid w:val="006D0E4F"/>
    <w:rsid w:val="006E723C"/>
    <w:rsid w:val="007D66F5"/>
    <w:rsid w:val="007D6B15"/>
    <w:rsid w:val="007E0780"/>
    <w:rsid w:val="007E1072"/>
    <w:rsid w:val="00810FFC"/>
    <w:rsid w:val="008622C1"/>
    <w:rsid w:val="00884DCC"/>
    <w:rsid w:val="008C3951"/>
    <w:rsid w:val="008C7BAD"/>
    <w:rsid w:val="008E0832"/>
    <w:rsid w:val="00975932"/>
    <w:rsid w:val="009A3BCF"/>
    <w:rsid w:val="009B33B3"/>
    <w:rsid w:val="009E432D"/>
    <w:rsid w:val="00A42FE1"/>
    <w:rsid w:val="00A51D09"/>
    <w:rsid w:val="00AA07A5"/>
    <w:rsid w:val="00AD2E75"/>
    <w:rsid w:val="00B01116"/>
    <w:rsid w:val="00B01D2F"/>
    <w:rsid w:val="00B200ED"/>
    <w:rsid w:val="00B255CC"/>
    <w:rsid w:val="00B4686F"/>
    <w:rsid w:val="00B55F0A"/>
    <w:rsid w:val="00B90EC6"/>
    <w:rsid w:val="00BA3027"/>
    <w:rsid w:val="00BB1749"/>
    <w:rsid w:val="00BB33FC"/>
    <w:rsid w:val="00BB6FC8"/>
    <w:rsid w:val="00BE14CD"/>
    <w:rsid w:val="00C10D57"/>
    <w:rsid w:val="00C14EC0"/>
    <w:rsid w:val="00C35B76"/>
    <w:rsid w:val="00C36C19"/>
    <w:rsid w:val="00C46798"/>
    <w:rsid w:val="00C91F2F"/>
    <w:rsid w:val="00C95C42"/>
    <w:rsid w:val="00CB65E6"/>
    <w:rsid w:val="00CE7E02"/>
    <w:rsid w:val="00D24F0C"/>
    <w:rsid w:val="00D2549B"/>
    <w:rsid w:val="00D33FBC"/>
    <w:rsid w:val="00D74AC4"/>
    <w:rsid w:val="00D9136A"/>
    <w:rsid w:val="00E1459D"/>
    <w:rsid w:val="00E33742"/>
    <w:rsid w:val="00E650E8"/>
    <w:rsid w:val="00EB4A2A"/>
    <w:rsid w:val="00F26BBF"/>
    <w:rsid w:val="00F277E1"/>
    <w:rsid w:val="00FD119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B6A087"/>
  <w15:docId w15:val="{ABA7026F-8033-4337-9C4C-C6AAAEA8B3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iPriority="0"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ascii="Cambria" w:eastAsia="Cambria" w:hAnsi="Cambria" w:cs="Cambria"/>
      <w:lang w:val="el-GR"/>
    </w:rPr>
  </w:style>
  <w:style w:type="paragraph" w:styleId="1">
    <w:name w:val="heading 1"/>
    <w:basedOn w:val="a"/>
    <w:uiPriority w:val="9"/>
    <w:qFormat/>
    <w:pPr>
      <w:spacing w:before="236" w:line="281" w:lineRule="exact"/>
      <w:ind w:left="643"/>
      <w:outlineLvl w:val="0"/>
    </w:pPr>
    <w:rPr>
      <w:b/>
      <w:bCs/>
      <w:i/>
      <w:iCs/>
      <w:sz w:val="24"/>
      <w:szCs w:val="24"/>
    </w:rPr>
  </w:style>
  <w:style w:type="paragraph" w:styleId="2">
    <w:name w:val="heading 2"/>
    <w:basedOn w:val="a"/>
    <w:next w:val="a"/>
    <w:link w:val="2Char"/>
    <w:uiPriority w:val="9"/>
    <w:unhideWhenUsed/>
    <w:qFormat/>
    <w:rsid w:val="00CE7E02"/>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next w:val="a"/>
    <w:link w:val="3Char"/>
    <w:uiPriority w:val="9"/>
    <w:semiHidden/>
    <w:unhideWhenUsed/>
    <w:qFormat/>
    <w:rsid w:val="00CE7E02"/>
    <w:pPr>
      <w:keepNext/>
      <w:keepLines/>
      <w:widowControl/>
      <w:autoSpaceDE/>
      <w:autoSpaceDN/>
      <w:spacing w:before="40" w:line="275" w:lineRule="auto"/>
      <w:ind w:left="720" w:hanging="720"/>
      <w:outlineLvl w:val="2"/>
    </w:pPr>
    <w:rPr>
      <w:rFonts w:ascii="Calibri" w:eastAsia="Calibri" w:hAnsi="Calibri" w:cs="Calibri"/>
      <w:sz w:val="24"/>
      <w:lang w:eastAsia="el-GR"/>
    </w:rPr>
  </w:style>
  <w:style w:type="paragraph" w:styleId="4">
    <w:name w:val="heading 4"/>
    <w:basedOn w:val="a"/>
    <w:next w:val="a"/>
    <w:link w:val="4Char"/>
    <w:uiPriority w:val="9"/>
    <w:semiHidden/>
    <w:unhideWhenUsed/>
    <w:qFormat/>
    <w:rsid w:val="00CE7E02"/>
    <w:pPr>
      <w:keepNext/>
      <w:keepLines/>
      <w:widowControl/>
      <w:autoSpaceDE/>
      <w:autoSpaceDN/>
      <w:spacing w:before="40" w:line="275" w:lineRule="auto"/>
      <w:ind w:left="864" w:hanging="864"/>
      <w:outlineLvl w:val="3"/>
    </w:pPr>
    <w:rPr>
      <w:rFonts w:ascii="Calibri" w:eastAsia="Calibri" w:hAnsi="Calibri" w:cs="Calibri"/>
      <w:i/>
      <w:sz w:val="20"/>
      <w:lang w:eastAsia="el-GR"/>
    </w:rPr>
  </w:style>
  <w:style w:type="paragraph" w:styleId="5">
    <w:name w:val="heading 5"/>
    <w:basedOn w:val="a"/>
    <w:next w:val="a"/>
    <w:link w:val="5Char"/>
    <w:uiPriority w:val="9"/>
    <w:semiHidden/>
    <w:unhideWhenUsed/>
    <w:qFormat/>
    <w:rsid w:val="00CE7E02"/>
    <w:pPr>
      <w:keepNext/>
      <w:keepLines/>
      <w:widowControl/>
      <w:autoSpaceDE/>
      <w:autoSpaceDN/>
      <w:spacing w:before="40" w:line="275" w:lineRule="auto"/>
      <w:ind w:left="1008" w:hanging="1008"/>
      <w:outlineLvl w:val="4"/>
    </w:pPr>
    <w:rPr>
      <w:rFonts w:ascii="Calibri" w:eastAsia="Calibri" w:hAnsi="Calibri" w:cs="Calibri"/>
      <w:color w:val="376092"/>
      <w:sz w:val="20"/>
      <w:lang w:eastAsia="el-GR"/>
    </w:rPr>
  </w:style>
  <w:style w:type="paragraph" w:styleId="6">
    <w:name w:val="heading 6"/>
    <w:basedOn w:val="a"/>
    <w:next w:val="a"/>
    <w:link w:val="6Char"/>
    <w:uiPriority w:val="9"/>
    <w:semiHidden/>
    <w:unhideWhenUsed/>
    <w:qFormat/>
    <w:rsid w:val="00CE7E02"/>
    <w:pPr>
      <w:keepNext/>
      <w:keepLines/>
      <w:widowControl/>
      <w:autoSpaceDE/>
      <w:autoSpaceDN/>
      <w:spacing w:before="40" w:line="275" w:lineRule="auto"/>
      <w:ind w:left="1152" w:hanging="1152"/>
      <w:outlineLvl w:val="5"/>
    </w:pPr>
    <w:rPr>
      <w:rFonts w:ascii="Calibri" w:eastAsia="Calibri" w:hAnsi="Calibri" w:cs="Calibri"/>
      <w:color w:val="244061"/>
      <w:sz w:val="20"/>
      <w:lang w:eastAsia="el-GR"/>
    </w:rPr>
  </w:style>
  <w:style w:type="paragraph" w:styleId="7">
    <w:name w:val="heading 7"/>
    <w:basedOn w:val="a"/>
    <w:next w:val="a"/>
    <w:link w:val="7Char"/>
    <w:rsid w:val="00CE7E02"/>
    <w:pPr>
      <w:keepNext/>
      <w:keepLines/>
      <w:widowControl/>
      <w:autoSpaceDE/>
      <w:autoSpaceDN/>
      <w:spacing w:before="40" w:line="275" w:lineRule="auto"/>
      <w:ind w:left="1296" w:hanging="1296"/>
      <w:outlineLvl w:val="6"/>
    </w:pPr>
    <w:rPr>
      <w:rFonts w:ascii="Calibri" w:eastAsia="Calibri" w:hAnsi="Calibri" w:cs="Calibri"/>
      <w:i/>
      <w:color w:val="244061"/>
      <w:sz w:val="20"/>
      <w:lang w:eastAsia="el-GR"/>
    </w:rPr>
  </w:style>
  <w:style w:type="paragraph" w:styleId="8">
    <w:name w:val="heading 8"/>
    <w:basedOn w:val="a"/>
    <w:next w:val="a"/>
    <w:link w:val="8Char"/>
    <w:rsid w:val="00CE7E02"/>
    <w:pPr>
      <w:keepNext/>
      <w:keepLines/>
      <w:widowControl/>
      <w:autoSpaceDE/>
      <w:autoSpaceDN/>
      <w:spacing w:before="40" w:line="275" w:lineRule="auto"/>
      <w:ind w:left="1440" w:hanging="1440"/>
      <w:outlineLvl w:val="7"/>
    </w:pPr>
    <w:rPr>
      <w:rFonts w:ascii="Calibri" w:eastAsia="Calibri" w:hAnsi="Calibri" w:cs="Calibri"/>
      <w:color w:val="272727"/>
      <w:sz w:val="21"/>
      <w:lang w:eastAsia="el-GR"/>
    </w:rPr>
  </w:style>
  <w:style w:type="paragraph" w:styleId="9">
    <w:name w:val="heading 9"/>
    <w:basedOn w:val="a"/>
    <w:next w:val="a"/>
    <w:link w:val="9Char"/>
    <w:rsid w:val="00CE7E02"/>
    <w:pPr>
      <w:keepNext/>
      <w:keepLines/>
      <w:widowControl/>
      <w:autoSpaceDE/>
      <w:autoSpaceDN/>
      <w:spacing w:before="40" w:line="275" w:lineRule="auto"/>
      <w:ind w:left="1584" w:hanging="1584"/>
      <w:outlineLvl w:val="8"/>
    </w:pPr>
    <w:rPr>
      <w:rFonts w:ascii="Calibri" w:eastAsia="Calibri" w:hAnsi="Calibri" w:cs="Calibri"/>
      <w:i/>
      <w:color w:val="272727"/>
      <w:sz w:val="21"/>
      <w:lang w:eastAsia="el-GR"/>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uiPriority w:val="1"/>
    <w:qFormat/>
    <w:rPr>
      <w:sz w:val="24"/>
      <w:szCs w:val="24"/>
    </w:rPr>
  </w:style>
  <w:style w:type="paragraph" w:styleId="a4">
    <w:name w:val="Title"/>
    <w:basedOn w:val="a"/>
    <w:uiPriority w:val="10"/>
    <w:qFormat/>
    <w:pPr>
      <w:spacing w:before="100"/>
      <w:ind w:left="3315" w:right="3315"/>
      <w:jc w:val="center"/>
    </w:pPr>
    <w:rPr>
      <w:b/>
      <w:bCs/>
      <w:sz w:val="24"/>
      <w:szCs w:val="24"/>
      <w:u w:val="single" w:color="000000"/>
    </w:rPr>
  </w:style>
  <w:style w:type="paragraph" w:styleId="a5">
    <w:name w:val="List Paragraph"/>
    <w:basedOn w:val="a"/>
    <w:qFormat/>
    <w:pPr>
      <w:ind w:left="994" w:hanging="358"/>
      <w:jc w:val="both"/>
    </w:pPr>
  </w:style>
  <w:style w:type="paragraph" w:customStyle="1" w:styleId="TableParagraph">
    <w:name w:val="Table Paragraph"/>
    <w:basedOn w:val="a"/>
    <w:uiPriority w:val="1"/>
    <w:qFormat/>
  </w:style>
  <w:style w:type="paragraph" w:styleId="a6">
    <w:name w:val="endnote text"/>
    <w:basedOn w:val="a"/>
    <w:link w:val="Char"/>
    <w:unhideWhenUsed/>
    <w:rsid w:val="00441597"/>
    <w:pPr>
      <w:widowControl/>
      <w:autoSpaceDE/>
      <w:autoSpaceDN/>
      <w:jc w:val="both"/>
    </w:pPr>
    <w:rPr>
      <w:rFonts w:ascii="Calibri" w:eastAsiaTheme="minorHAnsi" w:hAnsi="Calibri" w:cstheme="minorHAnsi"/>
      <w:kern w:val="22"/>
      <w:sz w:val="20"/>
      <w:szCs w:val="20"/>
      <w:lang w:val="en-US"/>
    </w:rPr>
  </w:style>
  <w:style w:type="character" w:customStyle="1" w:styleId="Char">
    <w:name w:val="Κείμενο σημείωσης τέλους Char"/>
    <w:basedOn w:val="a0"/>
    <w:link w:val="a6"/>
    <w:rsid w:val="00441597"/>
    <w:rPr>
      <w:rFonts w:ascii="Calibri" w:hAnsi="Calibri" w:cstheme="minorHAnsi"/>
      <w:kern w:val="22"/>
      <w:sz w:val="20"/>
      <w:szCs w:val="20"/>
    </w:rPr>
  </w:style>
  <w:style w:type="table" w:styleId="a7">
    <w:name w:val="Table Grid"/>
    <w:basedOn w:val="a1"/>
    <w:uiPriority w:val="39"/>
    <w:rsid w:val="00441597"/>
    <w:pPr>
      <w:widowControl/>
      <w:autoSpaceDE/>
      <w:autoSpaceDN/>
      <w:jc w:val="both"/>
    </w:pPr>
    <w:rPr>
      <w:rFonts w:ascii="Calibri" w:hAnsi="Calibri" w:cstheme="minorHAnsi"/>
      <w:kern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TOC Heading"/>
    <w:basedOn w:val="1"/>
    <w:next w:val="a"/>
    <w:uiPriority w:val="39"/>
    <w:unhideWhenUsed/>
    <w:qFormat/>
    <w:rsid w:val="0062277B"/>
    <w:pPr>
      <w:keepNext/>
      <w:keepLines/>
      <w:widowControl/>
      <w:autoSpaceDE/>
      <w:autoSpaceDN/>
      <w:spacing w:before="240" w:line="259" w:lineRule="auto"/>
      <w:ind w:left="0"/>
      <w:outlineLvl w:val="9"/>
    </w:pPr>
    <w:rPr>
      <w:rFonts w:asciiTheme="majorHAnsi" w:eastAsiaTheme="majorEastAsia" w:hAnsiTheme="majorHAnsi" w:cstheme="majorBidi"/>
      <w:b w:val="0"/>
      <w:bCs w:val="0"/>
      <w:i w:val="0"/>
      <w:iCs w:val="0"/>
      <w:color w:val="365F91" w:themeColor="accent1" w:themeShade="BF"/>
      <w:sz w:val="32"/>
      <w:szCs w:val="32"/>
      <w:lang w:eastAsia="el-GR"/>
    </w:rPr>
  </w:style>
  <w:style w:type="paragraph" w:styleId="10">
    <w:name w:val="toc 1"/>
    <w:basedOn w:val="a"/>
    <w:next w:val="a"/>
    <w:autoRedefine/>
    <w:uiPriority w:val="39"/>
    <w:unhideWhenUsed/>
    <w:rsid w:val="0062277B"/>
    <w:pPr>
      <w:spacing w:before="240" w:after="120"/>
    </w:pPr>
    <w:rPr>
      <w:rFonts w:asciiTheme="minorHAnsi" w:hAnsiTheme="minorHAnsi" w:cstheme="minorHAnsi"/>
      <w:b/>
      <w:bCs/>
      <w:sz w:val="20"/>
      <w:szCs w:val="20"/>
    </w:rPr>
  </w:style>
  <w:style w:type="character" w:styleId="-">
    <w:name w:val="Hyperlink"/>
    <w:basedOn w:val="a0"/>
    <w:uiPriority w:val="99"/>
    <w:unhideWhenUsed/>
    <w:rsid w:val="0062277B"/>
    <w:rPr>
      <w:color w:val="0000FF" w:themeColor="hyperlink"/>
      <w:u w:val="single"/>
    </w:rPr>
  </w:style>
  <w:style w:type="paragraph" w:styleId="20">
    <w:name w:val="toc 2"/>
    <w:basedOn w:val="a"/>
    <w:next w:val="a"/>
    <w:autoRedefine/>
    <w:uiPriority w:val="39"/>
    <w:unhideWhenUsed/>
    <w:rsid w:val="0062277B"/>
    <w:pPr>
      <w:spacing w:before="120"/>
      <w:ind w:left="220"/>
    </w:pPr>
    <w:rPr>
      <w:rFonts w:asciiTheme="minorHAnsi" w:hAnsiTheme="minorHAnsi" w:cstheme="minorHAnsi"/>
      <w:i/>
      <w:iCs/>
      <w:sz w:val="20"/>
      <w:szCs w:val="20"/>
    </w:rPr>
  </w:style>
  <w:style w:type="paragraph" w:styleId="30">
    <w:name w:val="toc 3"/>
    <w:basedOn w:val="a"/>
    <w:next w:val="a"/>
    <w:autoRedefine/>
    <w:uiPriority w:val="39"/>
    <w:unhideWhenUsed/>
    <w:rsid w:val="0062277B"/>
    <w:pPr>
      <w:ind w:left="440"/>
    </w:pPr>
    <w:rPr>
      <w:rFonts w:asciiTheme="minorHAnsi" w:hAnsiTheme="minorHAnsi" w:cstheme="minorHAnsi"/>
      <w:sz w:val="20"/>
      <w:szCs w:val="20"/>
    </w:rPr>
  </w:style>
  <w:style w:type="paragraph" w:styleId="40">
    <w:name w:val="toc 4"/>
    <w:basedOn w:val="a"/>
    <w:next w:val="a"/>
    <w:autoRedefine/>
    <w:uiPriority w:val="39"/>
    <w:unhideWhenUsed/>
    <w:rsid w:val="0062277B"/>
    <w:pPr>
      <w:ind w:left="660"/>
    </w:pPr>
    <w:rPr>
      <w:rFonts w:asciiTheme="minorHAnsi" w:hAnsiTheme="minorHAnsi" w:cstheme="minorHAnsi"/>
      <w:sz w:val="20"/>
      <w:szCs w:val="20"/>
    </w:rPr>
  </w:style>
  <w:style w:type="paragraph" w:styleId="50">
    <w:name w:val="toc 5"/>
    <w:basedOn w:val="a"/>
    <w:next w:val="a"/>
    <w:autoRedefine/>
    <w:uiPriority w:val="39"/>
    <w:unhideWhenUsed/>
    <w:rsid w:val="0062277B"/>
    <w:pPr>
      <w:ind w:left="880"/>
    </w:pPr>
    <w:rPr>
      <w:rFonts w:asciiTheme="minorHAnsi" w:hAnsiTheme="minorHAnsi" w:cstheme="minorHAnsi"/>
      <w:sz w:val="20"/>
      <w:szCs w:val="20"/>
    </w:rPr>
  </w:style>
  <w:style w:type="paragraph" w:styleId="60">
    <w:name w:val="toc 6"/>
    <w:basedOn w:val="a"/>
    <w:next w:val="a"/>
    <w:autoRedefine/>
    <w:uiPriority w:val="39"/>
    <w:unhideWhenUsed/>
    <w:rsid w:val="0062277B"/>
    <w:pPr>
      <w:ind w:left="1100"/>
    </w:pPr>
    <w:rPr>
      <w:rFonts w:asciiTheme="minorHAnsi" w:hAnsiTheme="minorHAnsi" w:cstheme="minorHAnsi"/>
      <w:sz w:val="20"/>
      <w:szCs w:val="20"/>
    </w:rPr>
  </w:style>
  <w:style w:type="paragraph" w:styleId="70">
    <w:name w:val="toc 7"/>
    <w:basedOn w:val="a"/>
    <w:next w:val="a"/>
    <w:autoRedefine/>
    <w:uiPriority w:val="39"/>
    <w:unhideWhenUsed/>
    <w:rsid w:val="0062277B"/>
    <w:pPr>
      <w:ind w:left="1320"/>
    </w:pPr>
    <w:rPr>
      <w:rFonts w:asciiTheme="minorHAnsi" w:hAnsiTheme="minorHAnsi" w:cstheme="minorHAnsi"/>
      <w:sz w:val="20"/>
      <w:szCs w:val="20"/>
    </w:rPr>
  </w:style>
  <w:style w:type="paragraph" w:styleId="80">
    <w:name w:val="toc 8"/>
    <w:basedOn w:val="a"/>
    <w:next w:val="a"/>
    <w:autoRedefine/>
    <w:uiPriority w:val="39"/>
    <w:unhideWhenUsed/>
    <w:rsid w:val="0062277B"/>
    <w:pPr>
      <w:ind w:left="1540"/>
    </w:pPr>
    <w:rPr>
      <w:rFonts w:asciiTheme="minorHAnsi" w:hAnsiTheme="minorHAnsi" w:cstheme="minorHAnsi"/>
      <w:sz w:val="20"/>
      <w:szCs w:val="20"/>
    </w:rPr>
  </w:style>
  <w:style w:type="paragraph" w:styleId="90">
    <w:name w:val="toc 9"/>
    <w:basedOn w:val="a"/>
    <w:next w:val="a"/>
    <w:autoRedefine/>
    <w:uiPriority w:val="39"/>
    <w:unhideWhenUsed/>
    <w:rsid w:val="0062277B"/>
    <w:pPr>
      <w:ind w:left="1760"/>
    </w:pPr>
    <w:rPr>
      <w:rFonts w:asciiTheme="minorHAnsi" w:hAnsiTheme="minorHAnsi" w:cstheme="minorHAnsi"/>
      <w:sz w:val="20"/>
      <w:szCs w:val="20"/>
    </w:rPr>
  </w:style>
  <w:style w:type="character" w:customStyle="1" w:styleId="2Char">
    <w:name w:val="Επικεφαλίδα 2 Char"/>
    <w:basedOn w:val="a0"/>
    <w:link w:val="2"/>
    <w:uiPriority w:val="9"/>
    <w:semiHidden/>
    <w:rsid w:val="00CE7E02"/>
    <w:rPr>
      <w:rFonts w:asciiTheme="majorHAnsi" w:eastAsiaTheme="majorEastAsia" w:hAnsiTheme="majorHAnsi" w:cstheme="majorBidi"/>
      <w:color w:val="365F91" w:themeColor="accent1" w:themeShade="BF"/>
      <w:sz w:val="26"/>
      <w:szCs w:val="26"/>
      <w:lang w:val="el-GR"/>
    </w:rPr>
  </w:style>
  <w:style w:type="character" w:customStyle="1" w:styleId="3Char">
    <w:name w:val="Επικεφαλίδα 3 Char"/>
    <w:basedOn w:val="a0"/>
    <w:link w:val="3"/>
    <w:uiPriority w:val="9"/>
    <w:semiHidden/>
    <w:rsid w:val="00CE7E02"/>
    <w:rPr>
      <w:rFonts w:ascii="Calibri" w:eastAsia="Calibri" w:hAnsi="Calibri" w:cs="Calibri"/>
      <w:sz w:val="24"/>
      <w:lang w:val="el-GR" w:eastAsia="el-GR"/>
    </w:rPr>
  </w:style>
  <w:style w:type="character" w:customStyle="1" w:styleId="4Char">
    <w:name w:val="Επικεφαλίδα 4 Char"/>
    <w:basedOn w:val="a0"/>
    <w:link w:val="4"/>
    <w:uiPriority w:val="9"/>
    <w:semiHidden/>
    <w:rsid w:val="00CE7E02"/>
    <w:rPr>
      <w:rFonts w:ascii="Calibri" w:eastAsia="Calibri" w:hAnsi="Calibri" w:cs="Calibri"/>
      <w:i/>
      <w:sz w:val="20"/>
      <w:lang w:val="el-GR" w:eastAsia="el-GR"/>
    </w:rPr>
  </w:style>
  <w:style w:type="character" w:customStyle="1" w:styleId="5Char">
    <w:name w:val="Επικεφαλίδα 5 Char"/>
    <w:basedOn w:val="a0"/>
    <w:link w:val="5"/>
    <w:uiPriority w:val="9"/>
    <w:semiHidden/>
    <w:rsid w:val="00CE7E02"/>
    <w:rPr>
      <w:rFonts w:ascii="Calibri" w:eastAsia="Calibri" w:hAnsi="Calibri" w:cs="Calibri"/>
      <w:color w:val="376092"/>
      <w:sz w:val="20"/>
      <w:lang w:val="el-GR" w:eastAsia="el-GR"/>
    </w:rPr>
  </w:style>
  <w:style w:type="character" w:customStyle="1" w:styleId="6Char">
    <w:name w:val="Επικεφαλίδα 6 Char"/>
    <w:basedOn w:val="a0"/>
    <w:link w:val="6"/>
    <w:uiPriority w:val="9"/>
    <w:semiHidden/>
    <w:rsid w:val="00CE7E02"/>
    <w:rPr>
      <w:rFonts w:ascii="Calibri" w:eastAsia="Calibri" w:hAnsi="Calibri" w:cs="Calibri"/>
      <w:color w:val="244061"/>
      <w:sz w:val="20"/>
      <w:lang w:val="el-GR" w:eastAsia="el-GR"/>
    </w:rPr>
  </w:style>
  <w:style w:type="character" w:customStyle="1" w:styleId="7Char">
    <w:name w:val="Επικεφαλίδα 7 Char"/>
    <w:basedOn w:val="a0"/>
    <w:link w:val="7"/>
    <w:rsid w:val="00CE7E02"/>
    <w:rPr>
      <w:rFonts w:ascii="Calibri" w:eastAsia="Calibri" w:hAnsi="Calibri" w:cs="Calibri"/>
      <w:i/>
      <w:color w:val="244061"/>
      <w:sz w:val="20"/>
      <w:lang w:val="el-GR" w:eastAsia="el-GR"/>
    </w:rPr>
  </w:style>
  <w:style w:type="character" w:customStyle="1" w:styleId="8Char">
    <w:name w:val="Επικεφαλίδα 8 Char"/>
    <w:basedOn w:val="a0"/>
    <w:link w:val="8"/>
    <w:rsid w:val="00CE7E02"/>
    <w:rPr>
      <w:rFonts w:ascii="Calibri" w:eastAsia="Calibri" w:hAnsi="Calibri" w:cs="Calibri"/>
      <w:color w:val="272727"/>
      <w:sz w:val="21"/>
      <w:lang w:val="el-GR" w:eastAsia="el-GR"/>
    </w:rPr>
  </w:style>
  <w:style w:type="character" w:customStyle="1" w:styleId="9Char">
    <w:name w:val="Επικεφαλίδα 9 Char"/>
    <w:basedOn w:val="a0"/>
    <w:link w:val="9"/>
    <w:rsid w:val="00CE7E02"/>
    <w:rPr>
      <w:rFonts w:ascii="Calibri" w:eastAsia="Calibri" w:hAnsi="Calibri" w:cs="Calibri"/>
      <w:i/>
      <w:color w:val="272727"/>
      <w:sz w:val="21"/>
      <w:lang w:val="el-GR" w:eastAsia="el-GR"/>
    </w:rPr>
  </w:style>
  <w:style w:type="numbering" w:customStyle="1" w:styleId="NoList1">
    <w:name w:val="No List1"/>
    <w:next w:val="a2"/>
    <w:uiPriority w:val="99"/>
    <w:semiHidden/>
    <w:unhideWhenUsed/>
    <w:rsid w:val="00CE7E02"/>
  </w:style>
  <w:style w:type="paragraph" w:styleId="a9">
    <w:name w:val="footnote text"/>
    <w:next w:val="a"/>
    <w:link w:val="Char0"/>
    <w:rsid w:val="00CE7E02"/>
    <w:pPr>
      <w:widowControl/>
      <w:autoSpaceDE/>
      <w:autoSpaceDN/>
    </w:pPr>
    <w:rPr>
      <w:rFonts w:ascii="Calibri" w:eastAsia="Calibri" w:hAnsi="Calibri" w:cs="Calibri"/>
      <w:sz w:val="20"/>
      <w:lang w:val="el-GR" w:eastAsia="el-GR"/>
    </w:rPr>
  </w:style>
  <w:style w:type="character" w:customStyle="1" w:styleId="Char0">
    <w:name w:val="Κείμενο υποσημείωσης Char"/>
    <w:basedOn w:val="a0"/>
    <w:link w:val="a9"/>
    <w:rsid w:val="00CE7E02"/>
    <w:rPr>
      <w:rFonts w:ascii="Calibri" w:eastAsia="Calibri" w:hAnsi="Calibri" w:cs="Calibri"/>
      <w:sz w:val="20"/>
      <w:lang w:val="el-GR" w:eastAsia="el-GR"/>
    </w:rPr>
  </w:style>
  <w:style w:type="paragraph" w:styleId="aa">
    <w:name w:val="footer"/>
    <w:basedOn w:val="a"/>
    <w:next w:val="a"/>
    <w:link w:val="Char1"/>
    <w:uiPriority w:val="99"/>
    <w:rsid w:val="00CE7E02"/>
    <w:pPr>
      <w:widowControl/>
      <w:tabs>
        <w:tab w:val="center" w:pos="4320"/>
        <w:tab w:val="right" w:pos="8640"/>
      </w:tabs>
      <w:autoSpaceDE/>
      <w:autoSpaceDN/>
    </w:pPr>
    <w:rPr>
      <w:rFonts w:ascii="Calibri" w:eastAsia="Calibri" w:hAnsi="Calibri" w:cs="Calibri"/>
      <w:sz w:val="20"/>
      <w:lang w:eastAsia="el-GR"/>
    </w:rPr>
  </w:style>
  <w:style w:type="character" w:customStyle="1" w:styleId="Char1">
    <w:name w:val="Υποσέλιδο Char"/>
    <w:basedOn w:val="a0"/>
    <w:link w:val="aa"/>
    <w:uiPriority w:val="99"/>
    <w:rsid w:val="00CE7E02"/>
    <w:rPr>
      <w:rFonts w:ascii="Calibri" w:eastAsia="Calibri" w:hAnsi="Calibri" w:cs="Calibri"/>
      <w:sz w:val="20"/>
      <w:lang w:val="el-GR" w:eastAsia="el-GR"/>
    </w:rPr>
  </w:style>
  <w:style w:type="character" w:styleId="ab">
    <w:name w:val="line number"/>
    <w:basedOn w:val="a0"/>
    <w:semiHidden/>
    <w:rsid w:val="00CE7E02"/>
  </w:style>
  <w:style w:type="character" w:styleId="ac">
    <w:name w:val="Strong"/>
    <w:rsid w:val="00CE7E02"/>
    <w:rPr>
      <w:rFonts w:ascii="Times New Roman" w:eastAsia="Times New Roman" w:hAnsi="Times New Roman"/>
      <w:b/>
      <w:sz w:val="24"/>
    </w:rPr>
  </w:style>
  <w:style w:type="character" w:styleId="ad">
    <w:name w:val="footnote reference"/>
    <w:rsid w:val="00CE7E02"/>
    <w:rPr>
      <w:vertAlign w:val="superscript"/>
    </w:rPr>
  </w:style>
  <w:style w:type="character" w:styleId="ae">
    <w:name w:val="endnote reference"/>
    <w:rsid w:val="00CE7E02"/>
    <w:rPr>
      <w:vertAlign w:val="superscript"/>
    </w:rPr>
  </w:style>
  <w:style w:type="character" w:customStyle="1" w:styleId="field-content">
    <w:name w:val="field-content"/>
    <w:basedOn w:val="a0"/>
    <w:rsid w:val="00CE7E02"/>
    <w:rPr>
      <w:rFonts w:ascii="Times New Roman" w:eastAsia="Times New Roman" w:hAnsi="Times New Roman"/>
      <w:sz w:val="24"/>
    </w:rPr>
  </w:style>
  <w:style w:type="table" w:styleId="11">
    <w:name w:val="Table Simple 1"/>
    <w:basedOn w:val="a1"/>
    <w:rsid w:val="00CE7E02"/>
    <w:pPr>
      <w:widowControl/>
      <w:autoSpaceDE/>
      <w:autoSpaceDN/>
    </w:pPr>
    <w:rPr>
      <w:rFonts w:ascii="Calibri" w:eastAsia="Calibri" w:hAnsi="Calibri" w:cs="Calibri"/>
      <w:lang w:val="el-GR" w:eastAsia="el-G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2">
    <w:name w:val="No List2"/>
    <w:next w:val="a2"/>
    <w:uiPriority w:val="99"/>
    <w:semiHidden/>
    <w:unhideWhenUsed/>
    <w:rsid w:val="003D2274"/>
  </w:style>
  <w:style w:type="paragraph" w:styleId="af">
    <w:name w:val="header"/>
    <w:basedOn w:val="a"/>
    <w:link w:val="Char2"/>
    <w:uiPriority w:val="99"/>
    <w:unhideWhenUsed/>
    <w:rsid w:val="00605EFF"/>
    <w:pPr>
      <w:tabs>
        <w:tab w:val="center" w:pos="4153"/>
        <w:tab w:val="right" w:pos="8306"/>
      </w:tabs>
    </w:pPr>
  </w:style>
  <w:style w:type="character" w:customStyle="1" w:styleId="Char2">
    <w:name w:val="Κεφαλίδα Char"/>
    <w:basedOn w:val="a0"/>
    <w:link w:val="af"/>
    <w:uiPriority w:val="99"/>
    <w:rsid w:val="00605EFF"/>
    <w:rPr>
      <w:rFonts w:ascii="Cambria" w:eastAsia="Cambria" w:hAnsi="Cambria" w:cs="Cambria"/>
      <w:lang w:val="el-GR"/>
    </w:rPr>
  </w:style>
  <w:style w:type="numbering" w:customStyle="1" w:styleId="NoList3">
    <w:name w:val="No List3"/>
    <w:next w:val="a2"/>
    <w:uiPriority w:val="99"/>
    <w:semiHidden/>
    <w:unhideWhenUsed/>
    <w:rsid w:val="00C10D57"/>
  </w:style>
  <w:style w:type="numbering" w:customStyle="1" w:styleId="NoList4">
    <w:name w:val="No List4"/>
    <w:next w:val="a2"/>
    <w:uiPriority w:val="99"/>
    <w:semiHidden/>
    <w:unhideWhenUsed/>
    <w:rsid w:val="007D66F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4440603">
      <w:bodyDiv w:val="1"/>
      <w:marLeft w:val="0"/>
      <w:marRight w:val="0"/>
      <w:marTop w:val="0"/>
      <w:marBottom w:val="0"/>
      <w:divBdr>
        <w:top w:val="none" w:sz="0" w:space="0" w:color="auto"/>
        <w:left w:val="none" w:sz="0" w:space="0" w:color="auto"/>
        <w:bottom w:val="none" w:sz="0" w:space="0" w:color="auto"/>
        <w:right w:val="none" w:sz="0" w:space="0" w:color="auto"/>
      </w:divBdr>
    </w:div>
    <w:div w:id="1509173403">
      <w:bodyDiv w:val="1"/>
      <w:marLeft w:val="0"/>
      <w:marRight w:val="0"/>
      <w:marTop w:val="0"/>
      <w:marBottom w:val="0"/>
      <w:divBdr>
        <w:top w:val="none" w:sz="0" w:space="0" w:color="auto"/>
        <w:left w:val="none" w:sz="0" w:space="0" w:color="auto"/>
        <w:bottom w:val="none" w:sz="0" w:space="0" w:color="auto"/>
        <w:right w:val="none" w:sz="0" w:space="0" w:color="auto"/>
      </w:divBdr>
    </w:div>
    <w:div w:id="165001269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www.elinyae.gr/el/item_details.jsp?cat_id=2&amp;item_id=12962" TargetMode="External"/><Relationship Id="rId18" Type="http://schemas.openxmlformats.org/officeDocument/2006/relationships/hyperlink" Target="http://www.elinyae.gr/el/item_details.jsp?cat_id=690&amp;item_id=11630" TargetMode="External"/><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endnotes" Target="endnotes.xml"/><Relationship Id="rId12" Type="http://schemas.openxmlformats.org/officeDocument/2006/relationships/hyperlink" Target="http://www.elinyae.gr/el/item_details.jsp?cat_id=2&amp;item_id=13113" TargetMode="External"/><Relationship Id="rId17" Type="http://schemas.openxmlformats.org/officeDocument/2006/relationships/hyperlink" Target="http://www.elinyae.gr/el/item_details.jsp?cat_id=2&amp;item_id=12323" TargetMode="External"/><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www.elinyae.gr/el/item_details.jsp?cat_id=2&amp;item_id=12363" TargetMode="External"/><Relationship Id="rId20"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elinyae.gr/el/item_details.jsp?cat_id=2542&amp;item_id=13102" TargetMode="External"/><Relationship Id="rId24" Type="http://schemas.openxmlformats.org/officeDocument/2006/relationships/image" Target="media/image7.png"/><Relationship Id="rId5" Type="http://schemas.openxmlformats.org/officeDocument/2006/relationships/webSettings" Target="webSettings.xml"/><Relationship Id="rId15" Type="http://schemas.openxmlformats.org/officeDocument/2006/relationships/hyperlink" Target="http://www.elinyae.gr/el/item_details.jsp?cat_id=2&amp;item_id=12662" TargetMode="External"/><Relationship Id="rId23" Type="http://schemas.openxmlformats.org/officeDocument/2006/relationships/image" Target="media/image6.png"/><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www.elinyae.gr/el/item_details.jsp?cat_id=2&amp;item_id=9752"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elinyae.gr/el/item_details.jsp?cat_id=2&amp;item_id=12923" TargetMode="External"/><Relationship Id="rId22" Type="http://schemas.openxmlformats.org/officeDocument/2006/relationships/image" Target="media/image5.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9214FE-77E6-4075-A304-9381381DBF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174</TotalTime>
  <Pages>82</Pages>
  <Words>39163</Words>
  <Characters>211483</Characters>
  <Application>Microsoft Office Word</Application>
  <DocSecurity>0</DocSecurity>
  <Lines>1762</Lines>
  <Paragraphs>500</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ΕΛΛΗΝΙΚΗ ΔΗΜΟΚΡΑΤΙΑ</vt:lpstr>
      <vt:lpstr>ΕΛΛΗΝΙΚΗ ΔΗΜΟΚΡΑΤΙΑ</vt:lpstr>
    </vt:vector>
  </TitlesOfParts>
  <Company/>
  <LinksUpToDate>false</LinksUpToDate>
  <CharactersWithSpaces>250146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ΕΛΛΗΝΙΚΗ ΔΗΜΟΚΡΑΤΙΑ</dc:title>
  <dc:creator>ML04614254</dc:creator>
  <cp:lastModifiedBy>Eva Sotiropoulou</cp:lastModifiedBy>
  <cp:revision>57</cp:revision>
  <cp:lastPrinted>2022-02-16T15:27:00Z</cp:lastPrinted>
  <dcterms:created xsi:type="dcterms:W3CDTF">2022-01-31T08:21:00Z</dcterms:created>
  <dcterms:modified xsi:type="dcterms:W3CDTF">2022-04-13T12:09:00Z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2018-09-24T00:00:00Z</vt:filetime>
  </property>
  <property fmtid="{D5CDD505-2E9C-101B-9397-08002B2CF9AE}" pid="3" name="Creator">
    <vt:lpwstr>Microsoft® Office Word 2007</vt:lpwstr>
  </property>
  <property fmtid="{D5CDD505-2E9C-101B-9397-08002B2CF9AE}" pid="4" name="LastSaved">
    <vt:filetime>2022-01-31T00:00:00Z</vt:filetime>
  </property>
</Properties>
</file>