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9DE" w:rsidRPr="007530A0" w:rsidRDefault="00246D98">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Πλαίσιο κειμένου 2" o:spid="_x0000_s1026" type="#_x0000_t202" style="position:absolute;margin-left:9pt;margin-top:-3.25pt;width:461.05pt;height:133.05pt;z-index:251657216;visibility:visible;mso-width-relative:margin;mso-height-relative:margin" stroked="f">
            <v:textbox style="mso-next-textbox:#Πλαίσιο κειμένου 2">
              <w:txbxContent>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ΕΛΛΗΝΙΚΗ ΔΗΜΟΚΡΑΤΙΑ</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 xml:space="preserve">ΝΟΜΟΣ ΑΤΤΙΚΗΣ                                       </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ΔΗΜΟΣ ΜΟΣΧΑΤΟΥ – ΤΑΥΡΟΥ</w:t>
                  </w:r>
                  <w:r w:rsidRPr="002028A8">
                    <w:rPr>
                      <w:rFonts w:asciiTheme="minorHAnsi" w:hAnsiTheme="minorHAnsi" w:cs="Times New Roman"/>
                      <w:b/>
                      <w:sz w:val="24"/>
                    </w:rPr>
                    <w:tab/>
                    <w:t xml:space="preserve">      </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 xml:space="preserve">ΕΠΙΤΡΟΠΗ ΔΙΕΝΕΡΓΕΙΑΣ ΚΑΙ ΑΞΙΟΛΟΓΗΣΗΣ </w:t>
                  </w:r>
                </w:p>
                <w:p w:rsidR="009A21D4" w:rsidRPr="002028A8" w:rsidRDefault="009A21D4" w:rsidP="002028A8">
                  <w:pPr>
                    <w:jc w:val="center"/>
                    <w:rPr>
                      <w:rFonts w:asciiTheme="minorHAnsi" w:hAnsiTheme="minorHAnsi" w:cs="Times New Roman"/>
                      <w:b/>
                      <w:sz w:val="24"/>
                    </w:rPr>
                  </w:pPr>
                  <w:r w:rsidRPr="002028A8">
                    <w:rPr>
                      <w:rFonts w:asciiTheme="minorHAnsi" w:hAnsiTheme="minorHAnsi" w:cs="Times New Roman"/>
                      <w:b/>
                      <w:sz w:val="24"/>
                    </w:rPr>
                    <w:t>ΔΙΑΓΩΝΙΣΜΟΥ</w:t>
                  </w:r>
                </w:p>
                <w:p w:rsidR="009A21D4" w:rsidRPr="002028A8" w:rsidRDefault="009A21D4" w:rsidP="002028A8">
                  <w:pPr>
                    <w:jc w:val="center"/>
                    <w:rPr>
                      <w:rFonts w:ascii="Times New Roman" w:hAnsi="Times New Roman" w:cs="Times New Roman"/>
                      <w:b/>
                      <w:sz w:val="28"/>
                      <w:szCs w:val="28"/>
                    </w:rPr>
                  </w:pPr>
                  <w:r w:rsidRPr="002028A8">
                    <w:rPr>
                      <w:rFonts w:asciiTheme="minorHAnsi" w:hAnsiTheme="minorHAnsi" w:cs="Times New Roman"/>
                      <w:b/>
                      <w:sz w:val="24"/>
                    </w:rPr>
                    <w:t>ΔΙΑΔΙΚΑΣΙΑ ΔΙΑΠΡΑΓΜΑΤΕΥΣΗΣ</w:t>
                  </w:r>
                </w:p>
                <w:p w:rsidR="009A21D4" w:rsidRPr="002028A8" w:rsidRDefault="009A21D4" w:rsidP="002028A8">
                  <w:pPr>
                    <w:jc w:val="center"/>
                    <w:rPr>
                      <w:rFonts w:asciiTheme="minorHAnsi" w:hAnsiTheme="minorHAnsi" w:cs="Times New Roman"/>
                      <w:b/>
                      <w:sz w:val="24"/>
                      <w:u w:val="single"/>
                    </w:rPr>
                  </w:pPr>
                  <w:r w:rsidRPr="002028A8">
                    <w:rPr>
                      <w:rFonts w:asciiTheme="minorHAnsi" w:hAnsiTheme="minorHAnsi" w:cs="Times New Roman"/>
                      <w:b/>
                      <w:sz w:val="24"/>
                    </w:rPr>
                    <w:t xml:space="preserve"> (Αρ. απόφασης ορισμού  192/2022 Οικ. Επιτροπής</w:t>
                  </w:r>
                  <w:r w:rsidRPr="002028A8">
                    <w:rPr>
                      <w:rFonts w:asciiTheme="minorHAnsi" w:hAnsiTheme="minorHAnsi" w:cs="Times New Roman"/>
                      <w:sz w:val="24"/>
                    </w:rPr>
                    <w:t>)</w:t>
                  </w:r>
                </w:p>
                <w:p w:rsidR="009A21D4" w:rsidRPr="00A019DE" w:rsidRDefault="009A21D4" w:rsidP="00CF1CC4">
                  <w:pPr>
                    <w:jc w:val="center"/>
                  </w:pPr>
                </w:p>
              </w:txbxContent>
            </v:textbox>
          </v:shape>
        </w:pict>
      </w: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F56607" w:rsidRPr="007530A0" w:rsidRDefault="00EA6632">
      <w:pPr>
        <w:rPr>
          <w:rFonts w:ascii="Times New Roman" w:hAnsi="Times New Roman" w:cs="Times New Roman"/>
          <w:bCs w:val="0"/>
          <w:u w:val="single"/>
        </w:rPr>
      </w:pPr>
      <w:r w:rsidRPr="002028A8">
        <w:rPr>
          <w:rFonts w:ascii="Times New Roman" w:hAnsi="Times New Roman" w:cs="Times New Roman"/>
          <w:bCs w:val="0"/>
          <w:u w:val="single"/>
        </w:rPr>
        <w:t xml:space="preserve"> </w:t>
      </w:r>
    </w:p>
    <w:p w:rsidR="00D73915" w:rsidRPr="007530A0" w:rsidRDefault="00D73915">
      <w:pPr>
        <w:rPr>
          <w:rFonts w:ascii="Times New Roman" w:hAnsi="Times New Roman" w:cs="Times New Roman"/>
          <w:bCs w:val="0"/>
          <w:u w:val="single"/>
        </w:rPr>
      </w:pPr>
    </w:p>
    <w:p w:rsidR="002028A8" w:rsidRDefault="002028A8" w:rsidP="002028A8">
      <w:pPr>
        <w:rPr>
          <w:rFonts w:ascii="Times New Roman" w:hAnsi="Times New Roman" w:cs="Times New Roman"/>
          <w:b/>
          <w:sz w:val="28"/>
          <w:szCs w:val="28"/>
          <w:u w:val="single"/>
        </w:rPr>
      </w:pPr>
    </w:p>
    <w:p w:rsidR="002028A8" w:rsidRDefault="002028A8">
      <w:pPr>
        <w:jc w:val="center"/>
        <w:rPr>
          <w:rFonts w:ascii="Times New Roman" w:hAnsi="Times New Roman" w:cs="Times New Roman"/>
          <w:b/>
          <w:sz w:val="28"/>
          <w:szCs w:val="28"/>
          <w:u w:val="single"/>
        </w:rPr>
      </w:pPr>
    </w:p>
    <w:p w:rsidR="00F56607" w:rsidRPr="005909A7" w:rsidRDefault="00F56607">
      <w:pPr>
        <w:jc w:val="center"/>
        <w:rPr>
          <w:rFonts w:ascii="Times New Roman" w:hAnsi="Times New Roman" w:cs="Times New Roman"/>
          <w:b/>
          <w:sz w:val="28"/>
          <w:szCs w:val="28"/>
          <w:u w:val="single"/>
        </w:rPr>
      </w:pPr>
      <w:r w:rsidRPr="007530A0">
        <w:rPr>
          <w:rFonts w:ascii="Times New Roman" w:hAnsi="Times New Roman" w:cs="Times New Roman"/>
          <w:b/>
          <w:sz w:val="28"/>
          <w:szCs w:val="28"/>
          <w:u w:val="single"/>
        </w:rPr>
        <w:t xml:space="preserve">ΠΡΑΚΤΙΚΟ </w:t>
      </w:r>
      <w:r w:rsidR="00ED60D1" w:rsidRPr="007530A0">
        <w:rPr>
          <w:rFonts w:ascii="Times New Roman" w:hAnsi="Times New Roman" w:cs="Times New Roman"/>
          <w:b/>
          <w:sz w:val="28"/>
          <w:szCs w:val="28"/>
          <w:u w:val="single"/>
        </w:rPr>
        <w:t>ΑΡ.</w:t>
      </w:r>
      <w:r w:rsidR="00E3302D" w:rsidRPr="007530A0">
        <w:rPr>
          <w:rFonts w:ascii="Times New Roman" w:hAnsi="Times New Roman" w:cs="Times New Roman"/>
          <w:b/>
          <w:sz w:val="28"/>
          <w:szCs w:val="28"/>
          <w:u w:val="single"/>
        </w:rPr>
        <w:t xml:space="preserve"> </w:t>
      </w:r>
      <w:r w:rsidR="002028A8">
        <w:rPr>
          <w:rFonts w:ascii="Times New Roman" w:hAnsi="Times New Roman" w:cs="Times New Roman"/>
          <w:b/>
          <w:sz w:val="28"/>
          <w:szCs w:val="28"/>
          <w:u w:val="single"/>
        </w:rPr>
        <w:t>1</w:t>
      </w:r>
    </w:p>
    <w:p w:rsidR="005909A7" w:rsidRPr="005909A7" w:rsidRDefault="005909A7" w:rsidP="005909A7">
      <w:pPr>
        <w:rPr>
          <w:rFonts w:ascii="Times New Roman" w:hAnsi="Times New Roman" w:cs="Times New Roman"/>
          <w:b/>
          <w:sz w:val="24"/>
        </w:rPr>
      </w:pPr>
    </w:p>
    <w:p w:rsidR="005909A7" w:rsidRDefault="005909A7" w:rsidP="005909A7">
      <w:pPr>
        <w:jc w:val="center"/>
        <w:rPr>
          <w:rFonts w:ascii="Times New Roman" w:hAnsi="Times New Roman" w:cs="Times New Roman"/>
          <w:b/>
          <w:sz w:val="24"/>
        </w:rPr>
      </w:pPr>
      <w:r>
        <w:rPr>
          <w:rFonts w:ascii="Times New Roman" w:hAnsi="Times New Roman" w:cs="Times New Roman"/>
          <w:b/>
          <w:sz w:val="24"/>
        </w:rPr>
        <w:t xml:space="preserve">ΑΠΟΣΦΡΑΓΙΣΗ </w:t>
      </w:r>
      <w:r w:rsidRPr="003D2032">
        <w:rPr>
          <w:rFonts w:ascii="Times New Roman" w:hAnsi="Times New Roman" w:cs="Times New Roman"/>
          <w:b/>
          <w:sz w:val="24"/>
        </w:rPr>
        <w:t xml:space="preserve"> ΔΙΚΑΙΟΛΟΓΗΤΙΚΩΝ ΣΥΜΜΕΤΟΧΗΣ ΚΑΙ ΤΕΧΝΙΚΗΣ ΠΡΟΣΦΟΡΑΣ</w:t>
      </w:r>
      <w:r>
        <w:rPr>
          <w:rFonts w:ascii="Times New Roman" w:hAnsi="Times New Roman" w:cs="Times New Roman"/>
          <w:b/>
          <w:sz w:val="24"/>
        </w:rPr>
        <w:t xml:space="preserve"> </w:t>
      </w:r>
      <w:r w:rsidRPr="003D2032">
        <w:rPr>
          <w:rFonts w:ascii="Times New Roman" w:hAnsi="Times New Roman" w:cs="Times New Roman"/>
          <w:b/>
          <w:sz w:val="24"/>
        </w:rPr>
        <w:t>-</w:t>
      </w:r>
      <w:r>
        <w:rPr>
          <w:rFonts w:ascii="Times New Roman" w:hAnsi="Times New Roman" w:cs="Times New Roman"/>
          <w:b/>
          <w:sz w:val="24"/>
        </w:rPr>
        <w:t xml:space="preserve"> </w:t>
      </w:r>
      <w:r w:rsidRPr="003D2032">
        <w:rPr>
          <w:rFonts w:ascii="Times New Roman" w:hAnsi="Times New Roman" w:cs="Times New Roman"/>
          <w:b/>
          <w:sz w:val="24"/>
        </w:rPr>
        <w:t xml:space="preserve">ΑΠΟΣΦΡΑΓΙΣΗ ΟΙΚΟΝΟΜΙΚΗΣ ΠΡΟΣΦΟΡΑΣ </w:t>
      </w:r>
    </w:p>
    <w:p w:rsidR="002028A8" w:rsidRDefault="005909A7" w:rsidP="005909A7">
      <w:pPr>
        <w:jc w:val="center"/>
        <w:rPr>
          <w:rFonts w:ascii="Times New Roman" w:hAnsi="Times New Roman" w:cs="Times New Roman"/>
          <w:b/>
          <w:sz w:val="24"/>
        </w:rPr>
      </w:pPr>
      <w:r>
        <w:rPr>
          <w:rFonts w:ascii="Times New Roman" w:hAnsi="Times New Roman" w:cs="Times New Roman"/>
          <w:b/>
          <w:sz w:val="24"/>
        </w:rPr>
        <w:t xml:space="preserve">ΕΛΕΓΧΟΣ </w:t>
      </w:r>
      <w:r w:rsidRPr="003D2032">
        <w:rPr>
          <w:rFonts w:ascii="Times New Roman" w:hAnsi="Times New Roman" w:cs="Times New Roman"/>
          <w:b/>
          <w:sz w:val="24"/>
        </w:rPr>
        <w:t>ΔΙΚΑΙΟΛΟΓΗΤΙΚΩΝ ΣΥΜΜΕΤΟΧΗΣ ΚΑΙ ΤΕΧΝΙΚΗΣ ΠΡΟΣΦΟΡΑΣ</w:t>
      </w:r>
      <w:r>
        <w:rPr>
          <w:rFonts w:ascii="Times New Roman" w:hAnsi="Times New Roman" w:cs="Times New Roman"/>
          <w:b/>
          <w:sz w:val="24"/>
        </w:rPr>
        <w:t xml:space="preserve"> -  </w:t>
      </w:r>
      <w:r w:rsidRPr="003D2032">
        <w:rPr>
          <w:rFonts w:ascii="Times New Roman" w:hAnsi="Times New Roman" w:cs="Times New Roman"/>
          <w:b/>
          <w:sz w:val="24"/>
        </w:rPr>
        <w:t>ΑΞΙΟΛΟΓΗΣΗ ΤΕΧΝΙΚΗΣ ΠΡΟΣΦΟΡΑΣ</w:t>
      </w:r>
      <w:r>
        <w:rPr>
          <w:rFonts w:ascii="Times New Roman" w:hAnsi="Times New Roman" w:cs="Times New Roman"/>
          <w:b/>
          <w:sz w:val="24"/>
        </w:rPr>
        <w:t xml:space="preserve"> </w:t>
      </w:r>
    </w:p>
    <w:p w:rsidR="005909A7" w:rsidRPr="005909A7" w:rsidRDefault="005909A7" w:rsidP="005909A7">
      <w:pPr>
        <w:jc w:val="center"/>
        <w:rPr>
          <w:rFonts w:ascii="Times New Roman" w:hAnsi="Times New Roman" w:cs="Times New Roman"/>
          <w:b/>
          <w:sz w:val="24"/>
        </w:rPr>
      </w:pPr>
    </w:p>
    <w:p w:rsidR="002028A8" w:rsidRPr="0008146B" w:rsidRDefault="002028A8" w:rsidP="002028A8">
      <w:pPr>
        <w:jc w:val="center"/>
        <w:rPr>
          <w:rFonts w:asciiTheme="minorHAnsi" w:hAnsiTheme="minorHAnsi" w:cs="Times New Roman"/>
          <w:b/>
          <w:sz w:val="24"/>
        </w:rPr>
      </w:pPr>
      <w:r w:rsidRPr="0008146B">
        <w:rPr>
          <w:rFonts w:asciiTheme="minorHAnsi" w:hAnsiTheme="minorHAnsi" w:cs="Times New Roman"/>
          <w:b/>
          <w:sz w:val="24"/>
        </w:rPr>
        <w:t>Διαδικασία διαπραγμάτευσης για την 3</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 4</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 5</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και  6</w:t>
      </w:r>
      <w:r w:rsidRPr="0008146B">
        <w:rPr>
          <w:rFonts w:asciiTheme="minorHAnsi" w:hAnsiTheme="minorHAnsi" w:cs="Times New Roman"/>
          <w:b/>
          <w:sz w:val="24"/>
          <w:vertAlign w:val="superscript"/>
        </w:rPr>
        <w:t>η</w:t>
      </w:r>
      <w:r w:rsidRPr="0008146B">
        <w:rPr>
          <w:rFonts w:asciiTheme="minorHAnsi" w:hAnsiTheme="minorHAnsi" w:cs="Times New Roman"/>
          <w:b/>
          <w:sz w:val="24"/>
        </w:rPr>
        <w:t xml:space="preserve"> ομάδα </w:t>
      </w:r>
    </w:p>
    <w:p w:rsidR="002028A8" w:rsidRPr="0008146B" w:rsidRDefault="002028A8" w:rsidP="002028A8">
      <w:pPr>
        <w:jc w:val="center"/>
        <w:rPr>
          <w:rFonts w:asciiTheme="minorHAnsi" w:hAnsiTheme="minorHAnsi" w:cs="Times New Roman"/>
          <w:b/>
          <w:sz w:val="24"/>
        </w:rPr>
      </w:pPr>
      <w:r w:rsidRPr="0008146B">
        <w:rPr>
          <w:rFonts w:asciiTheme="minorHAnsi" w:hAnsiTheme="minorHAnsi" w:cs="Times New Roman"/>
          <w:b/>
          <w:sz w:val="24"/>
        </w:rPr>
        <w:t xml:space="preserve">της υπ΄ αριθμ. </w:t>
      </w:r>
      <w:r w:rsidR="004C4914" w:rsidRPr="0008146B">
        <w:rPr>
          <w:rFonts w:asciiTheme="minorHAnsi" w:hAnsiTheme="minorHAnsi" w:cs="Times New Roman"/>
          <w:b/>
          <w:sz w:val="24"/>
        </w:rPr>
        <w:t>7800</w:t>
      </w:r>
      <w:r w:rsidRPr="0008146B">
        <w:rPr>
          <w:rFonts w:asciiTheme="minorHAnsi" w:eastAsia="Calibri" w:hAnsiTheme="minorHAnsi" w:cs="Times New Roman"/>
          <w:b/>
          <w:bCs w:val="0"/>
          <w:sz w:val="24"/>
          <w:lang w:eastAsia="en-US"/>
        </w:rPr>
        <w:t>/2</w:t>
      </w:r>
      <w:r w:rsidR="004C4914" w:rsidRPr="0008146B">
        <w:rPr>
          <w:rFonts w:asciiTheme="minorHAnsi" w:eastAsia="Calibri" w:hAnsiTheme="minorHAnsi" w:cs="Times New Roman"/>
          <w:b/>
          <w:bCs w:val="0"/>
          <w:sz w:val="24"/>
          <w:lang w:eastAsia="en-US"/>
        </w:rPr>
        <w:t>3-04-2022</w:t>
      </w:r>
      <w:r w:rsidRPr="0008146B">
        <w:rPr>
          <w:rFonts w:asciiTheme="minorHAnsi" w:eastAsia="Calibri" w:hAnsiTheme="minorHAnsi" w:cs="Times New Roman"/>
          <w:b/>
          <w:bCs w:val="0"/>
          <w:sz w:val="24"/>
          <w:lang w:eastAsia="en-US"/>
        </w:rPr>
        <w:t xml:space="preserve"> </w:t>
      </w:r>
      <w:r w:rsidRPr="0008146B">
        <w:rPr>
          <w:rFonts w:asciiTheme="minorHAnsi" w:hAnsiTheme="minorHAnsi" w:cs="Times New Roman"/>
          <w:b/>
          <w:sz w:val="24"/>
        </w:rPr>
        <w:t xml:space="preserve">Διακήρυξης </w:t>
      </w:r>
    </w:p>
    <w:p w:rsidR="002028A8" w:rsidRPr="0008146B" w:rsidRDefault="002028A8">
      <w:pPr>
        <w:jc w:val="center"/>
        <w:rPr>
          <w:rFonts w:asciiTheme="minorHAnsi" w:hAnsiTheme="minorHAnsi" w:cs="Times New Roman"/>
          <w:b/>
          <w:sz w:val="24"/>
          <w:u w:val="single"/>
        </w:rPr>
      </w:pPr>
    </w:p>
    <w:p w:rsidR="004C4914" w:rsidRPr="0008146B" w:rsidRDefault="004C4914" w:rsidP="008B2F88">
      <w:pPr>
        <w:pStyle w:val="Default"/>
        <w:jc w:val="both"/>
        <w:rPr>
          <w:rFonts w:asciiTheme="minorHAnsi" w:hAnsiTheme="minorHAnsi"/>
        </w:rPr>
      </w:pPr>
      <w:r w:rsidRPr="0008146B">
        <w:rPr>
          <w:rFonts w:asciiTheme="minorHAnsi" w:hAnsiTheme="minorHAnsi" w:cs="Times New Roman"/>
        </w:rPr>
        <w:t xml:space="preserve">Σήμερα στις </w:t>
      </w:r>
      <w:r w:rsidR="005909A7">
        <w:rPr>
          <w:rFonts w:asciiTheme="minorHAnsi" w:hAnsiTheme="minorHAnsi" w:cs="Times New Roman"/>
          <w:b/>
          <w:bCs/>
        </w:rPr>
        <w:t>10-11</w:t>
      </w:r>
      <w:r w:rsidRPr="0008146B">
        <w:rPr>
          <w:rFonts w:asciiTheme="minorHAnsi" w:hAnsiTheme="minorHAnsi" w:cs="Times New Roman"/>
          <w:b/>
          <w:bCs/>
        </w:rPr>
        <w:t>-2022</w:t>
      </w:r>
      <w:r w:rsidRPr="0008146B">
        <w:rPr>
          <w:rFonts w:asciiTheme="minorHAnsi" w:hAnsiTheme="minorHAnsi" w:cs="Times New Roman"/>
        </w:rPr>
        <w:t xml:space="preserve">, ημέρα </w:t>
      </w:r>
      <w:r w:rsidR="00474633">
        <w:rPr>
          <w:rFonts w:asciiTheme="minorHAnsi" w:hAnsiTheme="minorHAnsi" w:cs="Times New Roman"/>
          <w:b/>
          <w:bCs/>
        </w:rPr>
        <w:t>Πέμπτη</w:t>
      </w:r>
      <w:r w:rsidRPr="0008146B">
        <w:rPr>
          <w:rFonts w:asciiTheme="minorHAnsi" w:hAnsiTheme="minorHAnsi" w:cs="Times New Roman"/>
          <w:b/>
          <w:bCs/>
        </w:rPr>
        <w:t xml:space="preserve"> </w:t>
      </w:r>
      <w:r w:rsidRPr="0008146B">
        <w:rPr>
          <w:rFonts w:asciiTheme="minorHAnsi" w:hAnsiTheme="minorHAnsi" w:cs="Times New Roman"/>
        </w:rPr>
        <w:t xml:space="preserve">και ώρα </w:t>
      </w:r>
      <w:r w:rsidR="005909A7">
        <w:rPr>
          <w:rFonts w:asciiTheme="minorHAnsi" w:hAnsiTheme="minorHAnsi" w:cs="Times New Roman"/>
          <w:b/>
        </w:rPr>
        <w:t>10:0</w:t>
      </w:r>
      <w:r w:rsidRPr="0008146B">
        <w:rPr>
          <w:rFonts w:asciiTheme="minorHAnsi" w:hAnsiTheme="minorHAnsi" w:cs="Times New Roman"/>
          <w:b/>
        </w:rPr>
        <w:t>0 π.μ,</w:t>
      </w:r>
      <w:r w:rsidRPr="0008146B">
        <w:rPr>
          <w:rFonts w:asciiTheme="minorHAnsi" w:hAnsiTheme="minorHAnsi" w:cs="Times New Roman"/>
        </w:rPr>
        <w:t xml:space="preserve"> στο πρώην Δημαρχείο Ταύρου, συνεδρίασε η Επιτροπή που ορίστηκε με την υπ. αριθ. </w:t>
      </w:r>
      <w:r w:rsidRPr="0008146B">
        <w:rPr>
          <w:rFonts w:asciiTheme="minorHAnsi" w:hAnsiTheme="minorHAnsi" w:cs="Times New Roman"/>
          <w:b/>
        </w:rPr>
        <w:t xml:space="preserve">192/6-09-2022 </w:t>
      </w:r>
      <w:r w:rsidRPr="0008146B">
        <w:rPr>
          <w:rFonts w:asciiTheme="minorHAnsi" w:hAnsiTheme="minorHAnsi" w:cs="Times New Roman"/>
          <w:bCs/>
        </w:rPr>
        <w:t xml:space="preserve">απόφαση </w:t>
      </w:r>
      <w:r w:rsidRPr="0008146B">
        <w:rPr>
          <w:rFonts w:asciiTheme="minorHAnsi" w:hAnsiTheme="minorHAnsi" w:cs="Times New Roman"/>
        </w:rPr>
        <w:t>της Οικονομικής Επιτροπής</w:t>
      </w:r>
      <w:r w:rsidR="000B3CD5">
        <w:rPr>
          <w:rFonts w:asciiTheme="minorHAnsi" w:hAnsiTheme="minorHAnsi" w:cs="Times New Roman"/>
        </w:rPr>
        <w:t xml:space="preserve">, προκειμένου να ελέγξει και </w:t>
      </w:r>
      <w:r w:rsidR="00474633">
        <w:rPr>
          <w:rFonts w:asciiTheme="minorHAnsi" w:hAnsiTheme="minorHAnsi" w:cs="Times New Roman"/>
        </w:rPr>
        <w:t>αξιολογήσει την προσφορά που υποβλήθηκε</w:t>
      </w:r>
      <w:r w:rsidRPr="0008146B">
        <w:rPr>
          <w:rFonts w:asciiTheme="minorHAnsi" w:hAnsiTheme="minorHAnsi" w:cs="Times New Roman"/>
        </w:rPr>
        <w:t xml:space="preserve"> στην </w:t>
      </w:r>
      <w:r w:rsidRPr="0008146B">
        <w:rPr>
          <w:rFonts w:asciiTheme="minorHAnsi" w:hAnsiTheme="minorHAnsi" w:cs="Times New Roman"/>
          <w:b/>
        </w:rPr>
        <w:t xml:space="preserve">διαδικασία ανάθεσης με διαπραγμάτευση </w:t>
      </w:r>
      <w:r w:rsidRPr="0008146B">
        <w:rPr>
          <w:rFonts w:asciiTheme="minorHAnsi" w:hAnsiTheme="minorHAnsi" w:cs="Times New Roman"/>
          <w:bCs/>
        </w:rPr>
        <w:t xml:space="preserve">για την </w:t>
      </w:r>
      <w:r w:rsidRPr="0008146B">
        <w:rPr>
          <w:rFonts w:asciiTheme="minorHAnsi" w:hAnsiTheme="minorHAnsi" w:cs="Times New Roman"/>
          <w:b/>
        </w:rPr>
        <w:t xml:space="preserve"> 3</w:t>
      </w:r>
      <w:r w:rsidRPr="0008146B">
        <w:rPr>
          <w:rFonts w:asciiTheme="minorHAnsi" w:hAnsiTheme="minorHAnsi" w:cs="Times New Roman"/>
          <w:b/>
          <w:vertAlign w:val="superscript"/>
        </w:rPr>
        <w:t>η</w:t>
      </w:r>
      <w:r w:rsidRPr="0008146B">
        <w:rPr>
          <w:rFonts w:asciiTheme="minorHAnsi" w:hAnsiTheme="minorHAnsi" w:cs="Times New Roman"/>
          <w:b/>
        </w:rPr>
        <w:t xml:space="preserve"> , 4</w:t>
      </w:r>
      <w:r w:rsidRPr="0008146B">
        <w:rPr>
          <w:rFonts w:asciiTheme="minorHAnsi" w:hAnsiTheme="minorHAnsi" w:cs="Times New Roman"/>
          <w:b/>
          <w:vertAlign w:val="superscript"/>
        </w:rPr>
        <w:t>η</w:t>
      </w:r>
      <w:r w:rsidRPr="0008146B">
        <w:rPr>
          <w:rFonts w:asciiTheme="minorHAnsi" w:hAnsiTheme="minorHAnsi" w:cs="Times New Roman"/>
          <w:b/>
        </w:rPr>
        <w:t xml:space="preserve"> , 5</w:t>
      </w:r>
      <w:r w:rsidRPr="0008146B">
        <w:rPr>
          <w:rFonts w:asciiTheme="minorHAnsi" w:hAnsiTheme="minorHAnsi" w:cs="Times New Roman"/>
          <w:b/>
          <w:vertAlign w:val="superscript"/>
        </w:rPr>
        <w:t>η</w:t>
      </w:r>
      <w:r w:rsidRPr="0008146B">
        <w:rPr>
          <w:rFonts w:asciiTheme="minorHAnsi" w:hAnsiTheme="minorHAnsi" w:cs="Times New Roman"/>
          <w:b/>
        </w:rPr>
        <w:t xml:space="preserve"> και  6</w:t>
      </w:r>
      <w:r w:rsidRPr="0008146B">
        <w:rPr>
          <w:rFonts w:asciiTheme="minorHAnsi" w:hAnsiTheme="minorHAnsi" w:cs="Times New Roman"/>
          <w:b/>
          <w:vertAlign w:val="superscript"/>
        </w:rPr>
        <w:t>η</w:t>
      </w:r>
      <w:r w:rsidRPr="0008146B">
        <w:rPr>
          <w:rFonts w:asciiTheme="minorHAnsi" w:hAnsiTheme="minorHAnsi" w:cs="Times New Roman"/>
          <w:b/>
        </w:rPr>
        <w:t xml:space="preserve"> ομάδα της υπ΄ αριθμ. 7800</w:t>
      </w:r>
      <w:r w:rsidRPr="0008146B">
        <w:rPr>
          <w:rFonts w:asciiTheme="minorHAnsi" w:eastAsia="Calibri" w:hAnsiTheme="minorHAnsi" w:cs="Times New Roman"/>
          <w:b/>
          <w:bCs/>
          <w:lang w:eastAsia="en-US"/>
        </w:rPr>
        <w:t xml:space="preserve">/23-04-2022 </w:t>
      </w:r>
      <w:r w:rsidRPr="0008146B">
        <w:rPr>
          <w:rFonts w:asciiTheme="minorHAnsi" w:hAnsiTheme="minorHAnsi" w:cs="Times New Roman"/>
          <w:b/>
        </w:rPr>
        <w:t>Διακήρυξης</w:t>
      </w:r>
      <w:r w:rsidR="00474633">
        <w:rPr>
          <w:rFonts w:asciiTheme="minorHAnsi" w:hAnsiTheme="minorHAnsi" w:cs="Times New Roman"/>
          <w:b/>
        </w:rPr>
        <w:t xml:space="preserve"> </w:t>
      </w:r>
      <w:r w:rsidR="00474633" w:rsidRPr="00577DE8">
        <w:rPr>
          <w:rFonts w:asciiTheme="minorHAnsi" w:hAnsiTheme="minorHAnsi" w:cs="Times New Roman"/>
        </w:rPr>
        <w:t xml:space="preserve">με τίτλο </w:t>
      </w:r>
      <w:r w:rsidR="00474633" w:rsidRPr="00577DE8">
        <w:rPr>
          <w:rFonts w:asciiTheme="minorHAnsi" w:hAnsiTheme="minorHAnsi"/>
          <w:b/>
        </w:rPr>
        <w:t>«Προμήθεια ανταλλακτικών μεταφορικών μέσων και μηχανημάτων έργου»</w:t>
      </w:r>
      <w:r w:rsidRPr="0008146B">
        <w:rPr>
          <w:rFonts w:asciiTheme="minorHAnsi" w:hAnsiTheme="minorHAnsi" w:cs="Times New Roman"/>
          <w:bCs/>
        </w:rPr>
        <w:t xml:space="preserve">,με </w:t>
      </w:r>
      <w:r w:rsidRPr="0008146B">
        <w:rPr>
          <w:rFonts w:asciiTheme="minorHAnsi" w:hAnsiTheme="minorHAnsi" w:cs="Times New Roman"/>
          <w:b/>
        </w:rPr>
        <w:t>προϋπολογισμό</w:t>
      </w:r>
      <w:r w:rsidR="00474633">
        <w:rPr>
          <w:rFonts w:asciiTheme="minorHAnsi" w:hAnsiTheme="minorHAnsi" w:cs="Times New Roman"/>
          <w:b/>
        </w:rPr>
        <w:t xml:space="preserve"> για την </w:t>
      </w:r>
      <w:r w:rsidR="008B2F88" w:rsidRPr="0008146B">
        <w:rPr>
          <w:rFonts w:asciiTheme="minorHAnsi" w:hAnsiTheme="minorHAnsi"/>
          <w:b/>
        </w:rPr>
        <w:t>3</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ΛΕΩΦΟΡΕΙΑ </w:t>
      </w:r>
      <w:r w:rsidR="008B2F88" w:rsidRPr="0008146B">
        <w:rPr>
          <w:rFonts w:asciiTheme="minorHAnsi" w:hAnsiTheme="minorHAnsi"/>
        </w:rPr>
        <w:t>(ΠΑΡΑΡΤΗΜΑ Α' - ΠΙΝΑΚΑΣ 2 ΟΜΑΔA 3)</w:t>
      </w:r>
      <w:r w:rsidRPr="0008146B">
        <w:rPr>
          <w:rFonts w:asciiTheme="minorHAnsi" w:hAnsiTheme="minorHAnsi" w:cs="Times New Roman"/>
          <w:b/>
        </w:rPr>
        <w:t>:</w:t>
      </w:r>
      <w:r w:rsidRPr="0008146B">
        <w:rPr>
          <w:rFonts w:asciiTheme="minorHAnsi" w:hAnsiTheme="minorHAnsi" w:cs="Times New Roman"/>
          <w:bCs/>
        </w:rPr>
        <w:t xml:space="preserve"> </w:t>
      </w:r>
      <w:r w:rsidR="008B2F88" w:rsidRPr="0008146B">
        <w:rPr>
          <w:rFonts w:asciiTheme="minorHAnsi" w:hAnsiTheme="minorHAnsi" w:cs="Times New Roman"/>
          <w:b/>
        </w:rPr>
        <w:t>18.600,00</w:t>
      </w:r>
      <w:r w:rsidRPr="0008146B">
        <w:rPr>
          <w:rFonts w:asciiTheme="minorHAnsi" w:hAnsiTheme="minorHAnsi" w:cs="Times New Roman"/>
          <w:b/>
        </w:rPr>
        <w:t xml:space="preserve"> ευρώ</w:t>
      </w:r>
      <w:r w:rsidR="008B2F88" w:rsidRPr="0008146B">
        <w:rPr>
          <w:rFonts w:asciiTheme="minorHAnsi" w:hAnsiTheme="minorHAnsi" w:cs="Times New Roman"/>
          <w:b/>
        </w:rPr>
        <w:t xml:space="preserve">, </w:t>
      </w:r>
      <w:r w:rsidR="00474633">
        <w:rPr>
          <w:rFonts w:asciiTheme="minorHAnsi" w:hAnsiTheme="minorHAnsi" w:cs="Times New Roman"/>
          <w:b/>
        </w:rPr>
        <w:t xml:space="preserve">για την </w:t>
      </w:r>
      <w:r w:rsidR="008B2F88" w:rsidRPr="0008146B">
        <w:rPr>
          <w:rFonts w:asciiTheme="minorHAnsi" w:hAnsiTheme="minorHAnsi"/>
          <w:b/>
        </w:rPr>
        <w:t>4</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ΣΑΡΩΘΡΑ </w:t>
      </w:r>
      <w:r w:rsidR="008B2F88" w:rsidRPr="0008146B">
        <w:rPr>
          <w:rFonts w:asciiTheme="minorHAnsi" w:hAnsiTheme="minorHAnsi"/>
        </w:rPr>
        <w:t xml:space="preserve">(ΕΚΤΟΣ ΠΛΑΙΣΙΟΥ IVECO) (ΠΑΡΑΡΤΗΜΑ Α' - ΠΙΝΑΚΑΣ 2 ΟΜΑΔA 4) </w:t>
      </w:r>
      <w:r w:rsidRPr="0008146B">
        <w:rPr>
          <w:rFonts w:asciiTheme="minorHAnsi" w:hAnsiTheme="minorHAnsi" w:cs="Times New Roman"/>
          <w:b/>
        </w:rPr>
        <w:t xml:space="preserve">: </w:t>
      </w:r>
      <w:r w:rsidR="008B2F88" w:rsidRPr="0008146B">
        <w:rPr>
          <w:rFonts w:asciiTheme="minorHAnsi" w:hAnsiTheme="minorHAnsi" w:cs="Times New Roman"/>
          <w:b/>
        </w:rPr>
        <w:t>14.880,00</w:t>
      </w:r>
      <w:r w:rsidRPr="0008146B">
        <w:rPr>
          <w:rFonts w:asciiTheme="minorHAnsi" w:hAnsiTheme="minorHAnsi" w:cs="Times New Roman"/>
          <w:b/>
        </w:rPr>
        <w:t xml:space="preserve"> ευρώ</w:t>
      </w:r>
      <w:r w:rsidRPr="0008146B">
        <w:rPr>
          <w:rFonts w:asciiTheme="minorHAnsi" w:hAnsiTheme="minorHAnsi" w:cs="Times New Roman"/>
          <w:bCs/>
        </w:rPr>
        <w:t>,</w:t>
      </w:r>
      <w:r w:rsidR="008B2F88" w:rsidRPr="0008146B">
        <w:rPr>
          <w:rFonts w:asciiTheme="minorHAnsi" w:hAnsiTheme="minorHAnsi"/>
          <w:b/>
        </w:rPr>
        <w:t xml:space="preserve"> </w:t>
      </w:r>
      <w:r w:rsidR="00474633">
        <w:rPr>
          <w:rFonts w:asciiTheme="minorHAnsi" w:hAnsiTheme="minorHAnsi"/>
          <w:b/>
        </w:rPr>
        <w:t xml:space="preserve">για την </w:t>
      </w:r>
      <w:r w:rsidR="008B2F88" w:rsidRPr="0008146B">
        <w:rPr>
          <w:rFonts w:asciiTheme="minorHAnsi" w:hAnsiTheme="minorHAnsi"/>
          <w:b/>
        </w:rPr>
        <w:t>5</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ΦΟΡΤΩΤΕΣ - ΚΟΜΠΡΕΣΕΡ - ΓΕΩΡΓ. ΕΛΚΥΣΤΗΡΑΣ </w:t>
      </w:r>
      <w:r w:rsidR="008B2F88" w:rsidRPr="0008146B">
        <w:rPr>
          <w:rFonts w:asciiTheme="minorHAnsi" w:hAnsiTheme="minorHAnsi"/>
        </w:rPr>
        <w:t xml:space="preserve">(ΠΑΡΑΡΤΗΜΑ Α΄ - ΠΙΝΑΚΑΣ 2 ΟΜΑΔA 5): </w:t>
      </w:r>
      <w:r w:rsidR="008B2F88" w:rsidRPr="0008146B">
        <w:rPr>
          <w:rFonts w:asciiTheme="minorHAnsi" w:hAnsiTheme="minorHAnsi"/>
          <w:b/>
        </w:rPr>
        <w:t>14.260,00 ευρώ,</w:t>
      </w:r>
      <w:r w:rsidRPr="0008146B">
        <w:rPr>
          <w:rFonts w:asciiTheme="minorHAnsi" w:hAnsiTheme="minorHAnsi" w:cs="Times New Roman"/>
          <w:bCs/>
        </w:rPr>
        <w:t xml:space="preserve"> </w:t>
      </w:r>
      <w:r w:rsidR="00474633">
        <w:rPr>
          <w:rFonts w:asciiTheme="minorHAnsi" w:hAnsiTheme="minorHAnsi" w:cs="Times New Roman"/>
          <w:bCs/>
        </w:rPr>
        <w:t xml:space="preserve">για την </w:t>
      </w:r>
      <w:r w:rsidR="008B2F88" w:rsidRPr="0008146B">
        <w:rPr>
          <w:rFonts w:asciiTheme="minorHAnsi" w:hAnsiTheme="minorHAnsi"/>
          <w:b/>
        </w:rPr>
        <w:t>6</w:t>
      </w:r>
      <w:r w:rsidR="008B2F88" w:rsidRPr="0008146B">
        <w:rPr>
          <w:rFonts w:asciiTheme="minorHAnsi" w:hAnsiTheme="minorHAnsi"/>
          <w:b/>
          <w:vertAlign w:val="superscript"/>
        </w:rPr>
        <w:t>η</w:t>
      </w:r>
      <w:r w:rsidR="008B2F88" w:rsidRPr="0008146B">
        <w:rPr>
          <w:rFonts w:asciiTheme="minorHAnsi" w:hAnsiTheme="minorHAnsi"/>
          <w:b/>
        </w:rPr>
        <w:t xml:space="preserve"> ΟΜΑΔΑ:</w:t>
      </w:r>
      <w:r w:rsidR="008B2F88" w:rsidRPr="0008146B">
        <w:rPr>
          <w:rFonts w:asciiTheme="minorHAnsi" w:hAnsiTheme="minorHAnsi"/>
        </w:rPr>
        <w:t xml:space="preserve"> </w:t>
      </w:r>
      <w:r w:rsidR="008B2F88" w:rsidRPr="0008146B">
        <w:rPr>
          <w:rFonts w:asciiTheme="minorHAnsi" w:hAnsiTheme="minorHAnsi"/>
          <w:b/>
          <w:bCs/>
        </w:rPr>
        <w:t xml:space="preserve">ΥΠΕΡΚΑΤΑΣΚΕΥΕΣ </w:t>
      </w:r>
      <w:r w:rsidR="008B2F88" w:rsidRPr="0008146B">
        <w:rPr>
          <w:rFonts w:asciiTheme="minorHAnsi" w:hAnsiTheme="minorHAnsi"/>
        </w:rPr>
        <w:t xml:space="preserve">ΑΠΟΡΡΙΜΜΑΤΟΦΟΡΩΝ - ΦΟΡΤΗΓΩΝ - ΒΥΤΙΟΦΟΡΩΝ - ΠΛΥΝΤΗΡΙΩΝ ΚΑΔΩΝ ΚΑΛΑΘΟΦΟΡΑ - ΓΕΡΑΝΟΦΟΡΟ (ΠΑΡΑΡΤΗΜΑ Α΄ - ΠΙΝΑΚΑΣ 2 ΟΜΑΔA 6): </w:t>
      </w:r>
      <w:r w:rsidR="008B2F88" w:rsidRPr="0008146B">
        <w:rPr>
          <w:rFonts w:asciiTheme="minorHAnsi" w:hAnsiTheme="minorHAnsi"/>
          <w:b/>
        </w:rPr>
        <w:t xml:space="preserve">35.377,20 </w:t>
      </w:r>
      <w:r w:rsidR="009F727A" w:rsidRPr="0008146B">
        <w:rPr>
          <w:rFonts w:asciiTheme="minorHAnsi" w:hAnsiTheme="minorHAnsi"/>
          <w:b/>
        </w:rPr>
        <w:t xml:space="preserve">ευρώ </w:t>
      </w:r>
      <w:r w:rsidRPr="0008146B">
        <w:rPr>
          <w:rFonts w:asciiTheme="minorHAnsi" w:hAnsiTheme="minorHAnsi" w:cs="Times New Roman"/>
          <w:bCs/>
        </w:rPr>
        <w:t>συμπεριλαμβανομένου του ΦΠΑ 24%</w:t>
      </w:r>
      <w:r w:rsidR="006A065F">
        <w:rPr>
          <w:rFonts w:asciiTheme="minorHAnsi" w:hAnsiTheme="minorHAnsi" w:cs="Times New Roman"/>
          <w:bCs/>
        </w:rPr>
        <w:t xml:space="preserve"> .</w:t>
      </w:r>
    </w:p>
    <w:p w:rsidR="004C4914" w:rsidRPr="0008146B" w:rsidRDefault="004C4914" w:rsidP="00AD2F35">
      <w:pPr>
        <w:rPr>
          <w:rFonts w:asciiTheme="minorHAnsi" w:hAnsiTheme="minorHAnsi" w:cs="Times New Roman"/>
          <w:sz w:val="24"/>
        </w:rPr>
      </w:pPr>
    </w:p>
    <w:p w:rsidR="009F727A" w:rsidRPr="0008146B" w:rsidRDefault="009F727A" w:rsidP="009F727A">
      <w:pPr>
        <w:jc w:val="both"/>
        <w:rPr>
          <w:rFonts w:asciiTheme="minorHAnsi" w:hAnsiTheme="minorHAnsi" w:cs="Times New Roman"/>
          <w:sz w:val="24"/>
        </w:rPr>
      </w:pPr>
      <w:r w:rsidRPr="0008146B">
        <w:rPr>
          <w:rFonts w:asciiTheme="minorHAnsi" w:hAnsiTheme="minorHAnsi" w:cs="Times New Roman"/>
          <w:sz w:val="24"/>
        </w:rPr>
        <w:t xml:space="preserve">Στη συνεδρίαση της επιτροπής, που </w:t>
      </w:r>
      <w:r w:rsidRPr="0008146B">
        <w:rPr>
          <w:rFonts w:asciiTheme="minorHAnsi" w:hAnsiTheme="minorHAnsi" w:cs="Times New Roman"/>
          <w:b/>
          <w:sz w:val="24"/>
        </w:rPr>
        <w:t>είχε απαρτία</w:t>
      </w:r>
      <w:r w:rsidRPr="0008146B">
        <w:rPr>
          <w:rFonts w:asciiTheme="minorHAnsi" w:hAnsiTheme="minorHAnsi" w:cs="Times New Roman"/>
          <w:sz w:val="24"/>
        </w:rPr>
        <w:t>, παρέστησαν οι εξής:</w:t>
      </w:r>
    </w:p>
    <w:p w:rsidR="00F56607" w:rsidRPr="0008146B" w:rsidRDefault="00F56607">
      <w:pPr>
        <w:jc w:val="both"/>
        <w:rPr>
          <w:rFonts w:asciiTheme="minorHAnsi" w:hAnsiTheme="minorHAnsi" w:cs="Times New Roman"/>
          <w:sz w:val="24"/>
        </w:rPr>
      </w:pP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45"/>
        <w:gridCol w:w="3543"/>
        <w:gridCol w:w="3634"/>
      </w:tblGrid>
      <w:tr w:rsidR="00D84187" w:rsidRPr="0008146B" w:rsidTr="00F07CB7">
        <w:tc>
          <w:tcPr>
            <w:tcW w:w="645" w:type="dxa"/>
            <w:vAlign w:val="center"/>
          </w:tcPr>
          <w:p w:rsidR="00D84187" w:rsidRPr="0008146B" w:rsidRDefault="00D84187" w:rsidP="00D84187">
            <w:pPr>
              <w:jc w:val="center"/>
              <w:rPr>
                <w:rFonts w:asciiTheme="minorHAnsi" w:hAnsiTheme="minorHAnsi" w:cs="Times New Roman"/>
                <w:b/>
                <w:sz w:val="24"/>
              </w:rPr>
            </w:pPr>
            <w:r w:rsidRPr="0008146B">
              <w:rPr>
                <w:rFonts w:asciiTheme="minorHAnsi" w:hAnsiTheme="minorHAnsi" w:cs="Times New Roman"/>
                <w:b/>
                <w:sz w:val="24"/>
              </w:rPr>
              <w:t>Α/Α</w:t>
            </w:r>
          </w:p>
        </w:tc>
        <w:tc>
          <w:tcPr>
            <w:tcW w:w="3543" w:type="dxa"/>
            <w:vAlign w:val="center"/>
          </w:tcPr>
          <w:p w:rsidR="00D84187" w:rsidRPr="0008146B" w:rsidRDefault="00D84187" w:rsidP="00D84187">
            <w:pPr>
              <w:jc w:val="center"/>
              <w:rPr>
                <w:rFonts w:asciiTheme="minorHAnsi" w:hAnsiTheme="minorHAnsi" w:cs="Times New Roman"/>
                <w:b/>
                <w:sz w:val="24"/>
              </w:rPr>
            </w:pPr>
            <w:r w:rsidRPr="0008146B">
              <w:rPr>
                <w:rFonts w:asciiTheme="minorHAnsi" w:hAnsiTheme="minorHAnsi" w:cs="Times New Roman"/>
                <w:b/>
                <w:sz w:val="24"/>
              </w:rPr>
              <w:t>ΟΝΟΜΑΤΕΠΩΝΥΜΟ</w:t>
            </w:r>
          </w:p>
        </w:tc>
        <w:tc>
          <w:tcPr>
            <w:tcW w:w="3634" w:type="dxa"/>
            <w:vAlign w:val="center"/>
          </w:tcPr>
          <w:p w:rsidR="00D84187" w:rsidRPr="0008146B" w:rsidRDefault="00D84187" w:rsidP="00D84187">
            <w:pPr>
              <w:jc w:val="center"/>
              <w:rPr>
                <w:rFonts w:asciiTheme="minorHAnsi" w:hAnsiTheme="minorHAnsi" w:cs="Times New Roman"/>
                <w:b/>
                <w:sz w:val="24"/>
              </w:rPr>
            </w:pPr>
            <w:r w:rsidRPr="0008146B">
              <w:rPr>
                <w:rFonts w:asciiTheme="minorHAnsi" w:hAnsiTheme="minorHAnsi" w:cs="Times New Roman"/>
                <w:b/>
                <w:sz w:val="24"/>
              </w:rPr>
              <w:t>ΙΔΙΟΤΗΤΑ ΣΤΗΝ ΕΠΙΤΡΟΠΗ</w:t>
            </w:r>
          </w:p>
        </w:tc>
      </w:tr>
      <w:tr w:rsidR="00D84187" w:rsidRPr="0008146B" w:rsidTr="00F07CB7">
        <w:trPr>
          <w:trHeight w:val="268"/>
        </w:trPr>
        <w:tc>
          <w:tcPr>
            <w:tcW w:w="645" w:type="dxa"/>
            <w:vAlign w:val="center"/>
          </w:tcPr>
          <w:p w:rsidR="00D84187" w:rsidRPr="0008146B" w:rsidRDefault="00D84187" w:rsidP="00D84187">
            <w:pPr>
              <w:jc w:val="center"/>
              <w:rPr>
                <w:rFonts w:asciiTheme="minorHAnsi" w:hAnsiTheme="minorHAnsi" w:cs="Times New Roman"/>
                <w:sz w:val="24"/>
              </w:rPr>
            </w:pPr>
            <w:r w:rsidRPr="0008146B">
              <w:rPr>
                <w:rFonts w:asciiTheme="minorHAnsi" w:hAnsiTheme="minorHAnsi" w:cs="Times New Roman"/>
                <w:sz w:val="24"/>
              </w:rPr>
              <w:t>1.</w:t>
            </w:r>
          </w:p>
        </w:tc>
        <w:tc>
          <w:tcPr>
            <w:tcW w:w="3543" w:type="dxa"/>
            <w:vAlign w:val="center"/>
          </w:tcPr>
          <w:p w:rsidR="00D84187" w:rsidRPr="0008146B" w:rsidRDefault="009F727A" w:rsidP="00D84187">
            <w:pPr>
              <w:rPr>
                <w:rFonts w:asciiTheme="minorHAnsi" w:hAnsiTheme="minorHAnsi" w:cs="Times New Roman"/>
                <w:sz w:val="24"/>
              </w:rPr>
            </w:pPr>
            <w:r w:rsidRPr="0008146B">
              <w:rPr>
                <w:rFonts w:asciiTheme="minorHAnsi" w:hAnsiTheme="minorHAnsi" w:cs="Times New Roman"/>
                <w:sz w:val="24"/>
              </w:rPr>
              <w:t>ΤΟΥΝΤΑ ΜΑΡΙΑ</w:t>
            </w:r>
          </w:p>
        </w:tc>
        <w:tc>
          <w:tcPr>
            <w:tcW w:w="3634" w:type="dxa"/>
            <w:vAlign w:val="center"/>
          </w:tcPr>
          <w:p w:rsidR="00D84187" w:rsidRPr="0008146B" w:rsidRDefault="009F727A" w:rsidP="00D84187">
            <w:pPr>
              <w:jc w:val="center"/>
              <w:rPr>
                <w:rFonts w:asciiTheme="minorHAnsi" w:hAnsiTheme="minorHAnsi" w:cs="Times New Roman"/>
                <w:sz w:val="24"/>
              </w:rPr>
            </w:pPr>
            <w:r w:rsidRPr="0008146B">
              <w:rPr>
                <w:rFonts w:asciiTheme="minorHAnsi" w:hAnsiTheme="minorHAnsi" w:cs="Times New Roman"/>
                <w:sz w:val="24"/>
              </w:rPr>
              <w:t>ΤΑΚΤΙΚΟ ΜΕΛΟΣ</w:t>
            </w:r>
          </w:p>
        </w:tc>
      </w:tr>
      <w:tr w:rsidR="00190FC1" w:rsidRPr="0008146B" w:rsidTr="001811F9">
        <w:trPr>
          <w:trHeight w:val="159"/>
        </w:trPr>
        <w:tc>
          <w:tcPr>
            <w:tcW w:w="645" w:type="dxa"/>
            <w:tcBorders>
              <w:bottom w:val="single" w:sz="4" w:space="0" w:color="auto"/>
            </w:tcBorders>
            <w:vAlign w:val="center"/>
          </w:tcPr>
          <w:p w:rsidR="00190FC1" w:rsidRPr="0008146B" w:rsidRDefault="00190FC1" w:rsidP="00D84187">
            <w:pPr>
              <w:jc w:val="center"/>
              <w:rPr>
                <w:rFonts w:asciiTheme="minorHAnsi" w:hAnsiTheme="minorHAnsi" w:cs="Times New Roman"/>
                <w:sz w:val="24"/>
              </w:rPr>
            </w:pPr>
            <w:r w:rsidRPr="0008146B">
              <w:rPr>
                <w:rFonts w:asciiTheme="minorHAnsi" w:hAnsiTheme="minorHAnsi" w:cs="Times New Roman"/>
                <w:sz w:val="24"/>
              </w:rPr>
              <w:t>2.</w:t>
            </w:r>
          </w:p>
        </w:tc>
        <w:tc>
          <w:tcPr>
            <w:tcW w:w="3543" w:type="dxa"/>
            <w:vAlign w:val="center"/>
          </w:tcPr>
          <w:p w:rsidR="00190FC1" w:rsidRPr="0008146B" w:rsidRDefault="009F727A" w:rsidP="00D84187">
            <w:pPr>
              <w:rPr>
                <w:rFonts w:asciiTheme="minorHAnsi" w:hAnsiTheme="minorHAnsi" w:cs="Times New Roman"/>
                <w:sz w:val="24"/>
              </w:rPr>
            </w:pPr>
            <w:r w:rsidRPr="0008146B">
              <w:rPr>
                <w:rFonts w:asciiTheme="minorHAnsi" w:hAnsiTheme="minorHAnsi" w:cs="Times New Roman"/>
                <w:sz w:val="24"/>
              </w:rPr>
              <w:t>ΒΕΛΕΝΤΖΑΣ ΕΥΣΤΑΘΙΟΣ</w:t>
            </w:r>
          </w:p>
        </w:tc>
        <w:tc>
          <w:tcPr>
            <w:tcW w:w="3634" w:type="dxa"/>
          </w:tcPr>
          <w:p w:rsidR="00190FC1" w:rsidRPr="0008146B" w:rsidRDefault="00190FC1" w:rsidP="00190FC1">
            <w:pPr>
              <w:jc w:val="center"/>
              <w:rPr>
                <w:rFonts w:asciiTheme="minorHAnsi" w:hAnsiTheme="minorHAnsi"/>
                <w:sz w:val="24"/>
              </w:rPr>
            </w:pPr>
            <w:r w:rsidRPr="0008146B">
              <w:rPr>
                <w:rFonts w:asciiTheme="minorHAnsi" w:hAnsiTheme="minorHAnsi" w:cs="Times New Roman"/>
                <w:sz w:val="24"/>
              </w:rPr>
              <w:t>ΤΑΚΤΙΚΟ ΜΕΛΟΣ</w:t>
            </w:r>
          </w:p>
        </w:tc>
      </w:tr>
      <w:tr w:rsidR="00190FC1" w:rsidRPr="0008146B" w:rsidTr="001811F9">
        <w:trPr>
          <w:trHeight w:val="258"/>
        </w:trPr>
        <w:tc>
          <w:tcPr>
            <w:tcW w:w="645" w:type="dxa"/>
            <w:tcBorders>
              <w:bottom w:val="single" w:sz="4" w:space="0" w:color="auto"/>
            </w:tcBorders>
            <w:vAlign w:val="center"/>
          </w:tcPr>
          <w:p w:rsidR="00190FC1" w:rsidRPr="0008146B" w:rsidRDefault="00190FC1" w:rsidP="00D84187">
            <w:pPr>
              <w:jc w:val="center"/>
              <w:rPr>
                <w:rFonts w:asciiTheme="minorHAnsi" w:hAnsiTheme="minorHAnsi" w:cs="Times New Roman"/>
                <w:sz w:val="24"/>
              </w:rPr>
            </w:pPr>
            <w:r w:rsidRPr="0008146B">
              <w:rPr>
                <w:rFonts w:asciiTheme="minorHAnsi" w:hAnsiTheme="minorHAnsi" w:cs="Times New Roman"/>
                <w:sz w:val="24"/>
              </w:rPr>
              <w:t>3.</w:t>
            </w:r>
          </w:p>
        </w:tc>
        <w:tc>
          <w:tcPr>
            <w:tcW w:w="3543" w:type="dxa"/>
            <w:vAlign w:val="center"/>
          </w:tcPr>
          <w:p w:rsidR="00190FC1" w:rsidRPr="0008146B" w:rsidRDefault="009F727A" w:rsidP="00D84187">
            <w:pPr>
              <w:rPr>
                <w:rFonts w:asciiTheme="minorHAnsi" w:hAnsiTheme="minorHAnsi" w:cs="Times New Roman"/>
                <w:sz w:val="24"/>
              </w:rPr>
            </w:pPr>
            <w:r w:rsidRPr="0008146B">
              <w:rPr>
                <w:rFonts w:asciiTheme="minorHAnsi" w:hAnsiTheme="minorHAnsi" w:cs="Times New Roman"/>
                <w:sz w:val="24"/>
              </w:rPr>
              <w:t>ΒΑΣΑΛΑΚΗ ΙΟΥΛΙΑ</w:t>
            </w:r>
          </w:p>
        </w:tc>
        <w:tc>
          <w:tcPr>
            <w:tcW w:w="3634" w:type="dxa"/>
          </w:tcPr>
          <w:p w:rsidR="00190FC1" w:rsidRPr="0008146B" w:rsidRDefault="00481300" w:rsidP="00190FC1">
            <w:pPr>
              <w:jc w:val="center"/>
              <w:rPr>
                <w:rFonts w:asciiTheme="minorHAnsi" w:hAnsiTheme="minorHAnsi"/>
                <w:sz w:val="24"/>
              </w:rPr>
            </w:pPr>
            <w:r w:rsidRPr="0008146B">
              <w:rPr>
                <w:rFonts w:asciiTheme="minorHAnsi" w:hAnsiTheme="minorHAnsi" w:cs="Times New Roman"/>
                <w:sz w:val="24"/>
              </w:rPr>
              <w:t>ΤΑΚΤΙΚΟ ΜΕΛΟΣ</w:t>
            </w:r>
          </w:p>
        </w:tc>
      </w:tr>
    </w:tbl>
    <w:p w:rsidR="00902CE9" w:rsidRDefault="00902CE9">
      <w:pPr>
        <w:jc w:val="both"/>
        <w:rPr>
          <w:rFonts w:asciiTheme="minorHAnsi" w:hAnsiTheme="minorHAnsi" w:cs="Times New Roman"/>
          <w:sz w:val="24"/>
        </w:rPr>
      </w:pPr>
    </w:p>
    <w:p w:rsidR="00564789" w:rsidRPr="006A065F" w:rsidRDefault="00902CE9">
      <w:pPr>
        <w:jc w:val="both"/>
        <w:rPr>
          <w:rFonts w:asciiTheme="minorHAnsi" w:hAnsiTheme="minorHAnsi" w:cs="Times New Roman"/>
          <w:sz w:val="24"/>
        </w:rPr>
      </w:pPr>
      <w:r w:rsidRPr="006A065F">
        <w:rPr>
          <w:rFonts w:asciiTheme="minorHAnsi" w:hAnsiTheme="minorHAnsi" w:cs="Times New Roman"/>
          <w:sz w:val="24"/>
        </w:rPr>
        <w:t>Η Επιτροπή αφού έλαβε υπόψη της :</w:t>
      </w:r>
    </w:p>
    <w:p w:rsidR="00564789" w:rsidRPr="006A065F" w:rsidRDefault="00564789" w:rsidP="00564789">
      <w:pPr>
        <w:pStyle w:val="Default"/>
      </w:pPr>
    </w:p>
    <w:p w:rsidR="00564789" w:rsidRPr="006A065F" w:rsidRDefault="00564789" w:rsidP="00564789">
      <w:pPr>
        <w:pStyle w:val="Default"/>
        <w:numPr>
          <w:ilvl w:val="0"/>
          <w:numId w:val="25"/>
        </w:numPr>
        <w:ind w:left="426" w:hanging="426"/>
      </w:pPr>
      <w:r w:rsidRPr="006A065F">
        <w:t xml:space="preserve">Την υπ’ αριθ. 244/2022 απόφαση Οικονομικής Επιτροπής για τη διενέργεια νέας διαδικασίας μέσω της διαπραγμάτευσης χωρίς προηγούμενη δημοσίευση με εφαρμογή του άρθρου 32 παρ. 2α και άρθρου 36 παρ. 1 του Ν. 4412/2016, για τα άγονα τμήματα του διαγωνισμού με Συστημικό Αύξοντα Αριθμό 159684. </w:t>
      </w:r>
    </w:p>
    <w:p w:rsidR="006A065F" w:rsidRPr="006A065F" w:rsidRDefault="00564789" w:rsidP="00564789">
      <w:pPr>
        <w:pStyle w:val="Default"/>
        <w:numPr>
          <w:ilvl w:val="0"/>
          <w:numId w:val="25"/>
        </w:numPr>
        <w:ind w:left="426" w:hanging="426"/>
      </w:pPr>
      <w:r w:rsidRPr="006A065F">
        <w:rPr>
          <w:rFonts w:asciiTheme="minorHAnsi" w:hAnsiTheme="minorHAnsi" w:cs="Times New Roman"/>
          <w:bCs/>
        </w:rPr>
        <w:t>Την  υπ. α</w:t>
      </w:r>
      <w:r w:rsidRPr="006A065F">
        <w:rPr>
          <w:rFonts w:asciiTheme="minorHAnsi" w:hAnsiTheme="minorHAnsi" w:cs="Times New Roman"/>
          <w:b/>
        </w:rPr>
        <w:t>ρ. πρωτ. 18500/24-10-2022 πρόσκληση υποβολής προσφοράς μέσω του ΕΣΗΔΗΣ</w:t>
      </w:r>
      <w:r w:rsidR="006A065F">
        <w:rPr>
          <w:rFonts w:asciiTheme="minorHAnsi" w:hAnsiTheme="minorHAnsi" w:cs="Times New Roman"/>
          <w:b/>
        </w:rPr>
        <w:t xml:space="preserve">, </w:t>
      </w:r>
      <w:r w:rsidR="006A065F">
        <w:rPr>
          <w:rFonts w:asciiTheme="minorHAnsi" w:hAnsiTheme="minorHAnsi" w:cs="Times New Roman"/>
        </w:rPr>
        <w:t>καθώς και το νομικό πλαίσιο που διέπει την εν λόγω διαδικασία, σημειώνει τα κάτωθι:</w:t>
      </w:r>
    </w:p>
    <w:p w:rsidR="002F2338" w:rsidRPr="006A065F" w:rsidRDefault="00564789" w:rsidP="006A065F">
      <w:pPr>
        <w:pStyle w:val="Default"/>
        <w:ind w:left="426"/>
      </w:pPr>
      <w:r w:rsidRPr="006A065F">
        <w:rPr>
          <w:rFonts w:asciiTheme="minorHAnsi" w:hAnsiTheme="minorHAnsi" w:cs="Times New Roman"/>
          <w:b/>
        </w:rPr>
        <w:t xml:space="preserve"> </w:t>
      </w:r>
    </w:p>
    <w:p w:rsidR="002F2338" w:rsidRPr="003167C2" w:rsidRDefault="006A065F" w:rsidP="006A065F">
      <w:pPr>
        <w:jc w:val="both"/>
        <w:rPr>
          <w:rFonts w:asciiTheme="minorHAnsi" w:hAnsiTheme="minorHAnsi"/>
          <w:sz w:val="24"/>
        </w:rPr>
      </w:pPr>
      <w:r w:rsidRPr="003167C2">
        <w:rPr>
          <w:rFonts w:asciiTheme="minorHAnsi" w:hAnsiTheme="minorHAnsi" w:cs="Times New Roman"/>
          <w:sz w:val="24"/>
        </w:rPr>
        <w:t xml:space="preserve">Ο </w:t>
      </w:r>
      <w:r w:rsidR="002F2338" w:rsidRPr="003167C2">
        <w:rPr>
          <w:rFonts w:asciiTheme="minorHAnsi" w:hAnsiTheme="minorHAnsi" w:cs="Times New Roman"/>
          <w:sz w:val="24"/>
        </w:rPr>
        <w:t>διαγωνισμό</w:t>
      </w:r>
      <w:r w:rsidRPr="003167C2">
        <w:rPr>
          <w:rFonts w:asciiTheme="minorHAnsi" w:hAnsiTheme="minorHAnsi" w:cs="Times New Roman"/>
          <w:sz w:val="24"/>
        </w:rPr>
        <w:t>ς της προαναφερόμενης πρόσκλησης</w:t>
      </w:r>
      <w:r w:rsidR="002F2338" w:rsidRPr="003167C2">
        <w:rPr>
          <w:rFonts w:asciiTheme="minorHAnsi" w:hAnsiTheme="minorHAnsi" w:cs="Times New Roman"/>
          <w:sz w:val="24"/>
        </w:rPr>
        <w:t xml:space="preserve"> διεξήχθη ηλεκτρονικά, σύμφωνα με τα αναφερόμενα σε αυτή, μέσω του Εθνικού Συστήματος Ηλεκτρονικών Δημοσίων Συμβάσεων και είχε λάβει ως αύξοντα αριθμό </w:t>
      </w:r>
      <w:r w:rsidR="002F2338" w:rsidRPr="003167C2">
        <w:rPr>
          <w:rFonts w:asciiTheme="minorHAnsi" w:hAnsiTheme="minorHAnsi" w:cs="Times New Roman"/>
          <w:b/>
          <w:sz w:val="24"/>
        </w:rPr>
        <w:t>(α/α)</w:t>
      </w:r>
      <w:r w:rsidR="002F2338" w:rsidRPr="003167C2">
        <w:rPr>
          <w:rFonts w:asciiTheme="minorHAnsi" w:hAnsiTheme="minorHAnsi" w:cs="Times New Roman"/>
          <w:sz w:val="24"/>
        </w:rPr>
        <w:t xml:space="preserve"> </w:t>
      </w:r>
      <w:r w:rsidRPr="003167C2">
        <w:rPr>
          <w:rFonts w:asciiTheme="minorHAnsi" w:hAnsiTheme="minorHAnsi" w:cs="Times New Roman"/>
          <w:b/>
          <w:sz w:val="24"/>
        </w:rPr>
        <w:t>174102</w:t>
      </w:r>
      <w:r w:rsidR="002F2338" w:rsidRPr="003167C2">
        <w:rPr>
          <w:rFonts w:asciiTheme="minorHAnsi" w:hAnsiTheme="minorHAnsi" w:cs="Times New Roman"/>
          <w:b/>
          <w:sz w:val="24"/>
        </w:rPr>
        <w:t xml:space="preserve"> .</w:t>
      </w:r>
    </w:p>
    <w:p w:rsidR="003167C2" w:rsidRDefault="002F2338" w:rsidP="006A065F">
      <w:pPr>
        <w:jc w:val="both"/>
        <w:rPr>
          <w:rFonts w:asciiTheme="minorHAnsi" w:hAnsiTheme="minorHAnsi" w:cs="Times New Roman"/>
          <w:b/>
          <w:sz w:val="24"/>
        </w:rPr>
      </w:pPr>
      <w:r w:rsidRPr="003167C2">
        <w:rPr>
          <w:rFonts w:asciiTheme="minorHAnsi" w:hAnsiTheme="minorHAnsi" w:cs="Times New Roman"/>
          <w:sz w:val="24"/>
        </w:rPr>
        <w:lastRenderedPageBreak/>
        <w:t xml:space="preserve">Η καταληκτική ημερομηνία υποβολής των προσφορών ήταν </w:t>
      </w:r>
      <w:r w:rsidR="006A065F" w:rsidRPr="003167C2">
        <w:rPr>
          <w:rFonts w:asciiTheme="minorHAnsi" w:hAnsiTheme="minorHAnsi" w:cs="Times New Roman"/>
          <w:sz w:val="24"/>
        </w:rPr>
        <w:t xml:space="preserve">την </w:t>
      </w:r>
      <w:r w:rsidR="006A065F" w:rsidRPr="003167C2">
        <w:rPr>
          <w:rFonts w:asciiTheme="minorHAnsi" w:hAnsiTheme="minorHAnsi" w:cs="Times New Roman"/>
          <w:b/>
          <w:sz w:val="24"/>
        </w:rPr>
        <w:t>Παρασκευή  4/11/2022 και ώρα 15:00 μ.μ.</w:t>
      </w:r>
      <w:r w:rsidRPr="003167C2">
        <w:rPr>
          <w:rFonts w:asciiTheme="minorHAnsi" w:hAnsiTheme="minorHAnsi" w:cs="Times New Roman"/>
          <w:sz w:val="24"/>
        </w:rPr>
        <w:t xml:space="preserve"> , η δε ημερομηνία ηλεκτρονικής α</w:t>
      </w:r>
      <w:r w:rsidR="006A065F" w:rsidRPr="003167C2">
        <w:rPr>
          <w:rFonts w:asciiTheme="minorHAnsi" w:hAnsiTheme="minorHAnsi" w:cs="Times New Roman"/>
          <w:sz w:val="24"/>
        </w:rPr>
        <w:t xml:space="preserve">ποσφράγισης των προσφορών ήταν την </w:t>
      </w:r>
      <w:r w:rsidR="006A065F" w:rsidRPr="003167C2">
        <w:rPr>
          <w:rFonts w:asciiTheme="minorHAnsi" w:hAnsiTheme="minorHAnsi" w:cs="Times New Roman"/>
          <w:b/>
          <w:sz w:val="24"/>
        </w:rPr>
        <w:t>Πέμπτη</w:t>
      </w:r>
      <w:r w:rsidRPr="003167C2">
        <w:rPr>
          <w:rFonts w:asciiTheme="minorHAnsi" w:hAnsiTheme="minorHAnsi" w:cs="Times New Roman"/>
          <w:sz w:val="24"/>
        </w:rPr>
        <w:t xml:space="preserve">  </w:t>
      </w:r>
      <w:r w:rsidR="006A065F" w:rsidRPr="003167C2">
        <w:rPr>
          <w:rFonts w:asciiTheme="minorHAnsi" w:hAnsiTheme="minorHAnsi" w:cs="Times New Roman"/>
          <w:b/>
          <w:sz w:val="24"/>
        </w:rPr>
        <w:t>10-11</w:t>
      </w:r>
      <w:r w:rsidRPr="003167C2">
        <w:rPr>
          <w:rFonts w:asciiTheme="minorHAnsi" w:hAnsiTheme="minorHAnsi" w:cs="Times New Roman"/>
          <w:b/>
          <w:sz w:val="24"/>
        </w:rPr>
        <w:t>-2022 και ώρα 10:00 π.</w:t>
      </w:r>
      <w:r w:rsidRPr="006A065F">
        <w:rPr>
          <w:rFonts w:asciiTheme="minorHAnsi" w:hAnsiTheme="minorHAnsi" w:cs="Times New Roman"/>
          <w:b/>
          <w:sz w:val="24"/>
        </w:rPr>
        <w:t>μ.</w:t>
      </w:r>
    </w:p>
    <w:p w:rsidR="002F2338" w:rsidRPr="006A065F" w:rsidRDefault="002F2338" w:rsidP="003167C2">
      <w:pPr>
        <w:jc w:val="center"/>
        <w:rPr>
          <w:rFonts w:asciiTheme="minorHAnsi" w:hAnsiTheme="minorHAnsi"/>
          <w:sz w:val="24"/>
        </w:rPr>
      </w:pPr>
    </w:p>
    <w:p w:rsidR="003167C2" w:rsidRPr="003167C2" w:rsidRDefault="003167C2" w:rsidP="003167C2">
      <w:pPr>
        <w:pStyle w:val="Default"/>
        <w:ind w:left="426"/>
        <w:jc w:val="center"/>
        <w:rPr>
          <w:b/>
          <w:bCs/>
          <w:szCs w:val="22"/>
          <w:u w:val="single"/>
        </w:rPr>
      </w:pPr>
      <w:r w:rsidRPr="003167C2">
        <w:rPr>
          <w:b/>
          <w:bCs/>
          <w:szCs w:val="22"/>
          <w:u w:val="single"/>
        </w:rPr>
        <w:t>1</w:t>
      </w:r>
      <w:r w:rsidRPr="003167C2">
        <w:rPr>
          <w:b/>
          <w:bCs/>
          <w:szCs w:val="22"/>
          <w:u w:val="single"/>
          <w:vertAlign w:val="superscript"/>
        </w:rPr>
        <w:t>ο</w:t>
      </w:r>
      <w:r w:rsidRPr="003167C2">
        <w:rPr>
          <w:b/>
          <w:bCs/>
          <w:szCs w:val="22"/>
          <w:u w:val="single"/>
        </w:rPr>
        <w:t xml:space="preserve">  ΣΤΑΔΙΟ   (ΑΠΟΣΦΡΑΓΙΣΗ ΔΙΑΓΩΝΙΣΜΟΥ)</w:t>
      </w:r>
    </w:p>
    <w:p w:rsidR="00564789" w:rsidRPr="006A065F" w:rsidRDefault="00564789" w:rsidP="006A065F">
      <w:pPr>
        <w:pStyle w:val="Default"/>
        <w:ind w:left="426"/>
        <w:rPr>
          <w:sz w:val="22"/>
          <w:szCs w:val="22"/>
        </w:rPr>
      </w:pP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sz w:val="24"/>
        </w:rPr>
        <w:t xml:space="preserve">Αρχικά, η Επιτροπή για την ηλεκτρονική αποσφράγιση της προσφοράς συνδέθηκε στο </w:t>
      </w:r>
      <w:r w:rsidR="002701D2">
        <w:rPr>
          <w:rFonts w:asciiTheme="minorHAnsi" w:hAnsiTheme="minorHAnsi" w:cs="Times New Roman"/>
          <w:sz w:val="24"/>
        </w:rPr>
        <w:t>σύστημα με τα διαπιστευτήρια των μελών</w:t>
      </w:r>
      <w:r w:rsidRPr="003167C2">
        <w:rPr>
          <w:rFonts w:asciiTheme="minorHAnsi" w:hAnsiTheme="minorHAnsi" w:cs="Times New Roman"/>
          <w:sz w:val="24"/>
        </w:rPr>
        <w:t xml:space="preserve"> της, επέλεξε τον παραπάνω διαγωνισμό και διαπίστωσε ότι αφενός ο διαγωνισμός ήταν χαρακτηρισμένος από το σύστημα ως </w:t>
      </w:r>
      <w:r w:rsidRPr="003167C2">
        <w:rPr>
          <w:rFonts w:asciiTheme="minorHAnsi" w:hAnsiTheme="minorHAnsi" w:cs="Times New Roman"/>
          <w:b/>
          <w:sz w:val="24"/>
        </w:rPr>
        <w:t>¨κλειδωμένος¨</w:t>
      </w:r>
      <w:r w:rsidRPr="003167C2">
        <w:rPr>
          <w:rFonts w:asciiTheme="minorHAnsi" w:hAnsiTheme="minorHAnsi" w:cs="Times New Roman"/>
          <w:sz w:val="24"/>
        </w:rPr>
        <w:t>, αφετέρου ότι δεν ήταν δυνατή η πρόσβαση στο περιεχόμενο της προσφοράς που είχε κατατεθεί.</w:t>
      </w:r>
    </w:p>
    <w:p w:rsidR="003167C2" w:rsidRPr="003167C2" w:rsidRDefault="002701D2" w:rsidP="003167C2">
      <w:pPr>
        <w:jc w:val="both"/>
        <w:rPr>
          <w:rFonts w:asciiTheme="minorHAnsi" w:hAnsiTheme="minorHAnsi" w:cs="Times New Roman"/>
          <w:sz w:val="24"/>
        </w:rPr>
      </w:pPr>
      <w:r>
        <w:rPr>
          <w:rFonts w:asciiTheme="minorHAnsi" w:hAnsiTheme="minorHAnsi" w:cs="Times New Roman"/>
          <w:sz w:val="24"/>
        </w:rPr>
        <w:t>Το πρώτο</w:t>
      </w:r>
      <w:r w:rsidRPr="003167C2">
        <w:rPr>
          <w:rFonts w:asciiTheme="minorHAnsi" w:hAnsiTheme="minorHAnsi" w:cs="Times New Roman"/>
          <w:sz w:val="24"/>
        </w:rPr>
        <w:t xml:space="preserve"> τακτικό μέλος </w:t>
      </w:r>
      <w:r w:rsidR="003167C2" w:rsidRPr="003167C2">
        <w:rPr>
          <w:rFonts w:asciiTheme="minorHAnsi" w:hAnsiTheme="minorHAnsi" w:cs="Times New Roman"/>
          <w:sz w:val="24"/>
        </w:rPr>
        <w:t>και το τρίτο τακτικό μέλος της Επιτροπής καταχώρησαν διαδοχικά σε ειδική φόρμα του συστήματος τα διαπιστευτήρια τους (όνομα χρήστη και κρυφό προσωπικό κωδικό πρόσβασης), προκειμένου να αποσφραγισθεί  η προσφορά.</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sz w:val="24"/>
        </w:rPr>
        <w:t xml:space="preserve">Αμέσως μετά την παραπάνω διαδικασία αποσφραγίστηκε ο διαγωνισμός και συγκεκριμένα αποσφραγίσθηκαν </w:t>
      </w:r>
      <w:r w:rsidRPr="003167C2">
        <w:rPr>
          <w:rFonts w:asciiTheme="minorHAnsi" w:hAnsiTheme="minorHAnsi" w:cs="Times New Roman"/>
          <w:b/>
          <w:sz w:val="24"/>
        </w:rPr>
        <w:t>ο</w:t>
      </w:r>
      <w:r w:rsidRPr="003167C2">
        <w:rPr>
          <w:rFonts w:asciiTheme="minorHAnsi" w:hAnsiTheme="minorHAnsi" w:cs="Times New Roman"/>
          <w:sz w:val="24"/>
        </w:rPr>
        <w:t xml:space="preserve"> </w:t>
      </w:r>
      <w:r w:rsidR="00F11434">
        <w:rPr>
          <w:rFonts w:asciiTheme="minorHAnsi" w:hAnsiTheme="minorHAnsi" w:cs="Times New Roman"/>
          <w:b/>
          <w:sz w:val="24"/>
        </w:rPr>
        <w:t>υποφάκελος</w:t>
      </w:r>
      <w:r w:rsidRPr="003167C2">
        <w:rPr>
          <w:rFonts w:asciiTheme="minorHAnsi" w:hAnsiTheme="minorHAnsi" w:cs="Times New Roman"/>
          <w:b/>
          <w:sz w:val="24"/>
        </w:rPr>
        <w:t xml:space="preserve"> «Δικαιολογητικά συμμετοχής – Τεχνική προσφορά».</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sz w:val="24"/>
        </w:rPr>
        <w:t xml:space="preserve">Στη συνέχεια ενημερώθηκε η διαχειρίστρια του συστήματος για να ολοκληρώσει το πρώτο μέρος της αποσφράγισης και στη συνέχεια η Επιτροπή να προχωρήσει στην </w:t>
      </w:r>
      <w:r w:rsidR="00F11434">
        <w:rPr>
          <w:rFonts w:asciiTheme="minorHAnsi" w:hAnsiTheme="minorHAnsi" w:cs="Times New Roman"/>
          <w:sz w:val="24"/>
        </w:rPr>
        <w:t>αποσφράγιση της Οικονομικής προσφοράς</w:t>
      </w:r>
      <w:r w:rsidRPr="003167C2">
        <w:rPr>
          <w:rFonts w:asciiTheme="minorHAnsi" w:hAnsiTheme="minorHAnsi" w:cs="Times New Roman"/>
          <w:sz w:val="24"/>
        </w:rPr>
        <w:t>.</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sz w:val="24"/>
        </w:rPr>
        <w:t>Αφού έγινε η ολοκλήρωση του πρώτου σταδίου του ηλεκτρονικού διαγωνισμού, τα μέλη της Επιτροπής  διενέ</w:t>
      </w:r>
      <w:r w:rsidR="002701D2">
        <w:rPr>
          <w:rFonts w:asciiTheme="minorHAnsi" w:hAnsiTheme="minorHAnsi" w:cs="Times New Roman"/>
          <w:sz w:val="24"/>
        </w:rPr>
        <w:t>ργειας του διαγωνισμού (Πρώτο</w:t>
      </w:r>
      <w:r w:rsidRPr="003167C2">
        <w:rPr>
          <w:rFonts w:asciiTheme="minorHAnsi" w:hAnsiTheme="minorHAnsi" w:cs="Times New Roman"/>
          <w:sz w:val="24"/>
        </w:rPr>
        <w:t xml:space="preserve"> και τρίτο τακτικό μέλος) καταχώρησαν και πάλι, διαδοχικά, στην ειδική φόρμα του συστήματος τα διαπιστευτήρια τους (όνομα χρήστη και κρυφό προσωπικό κωδικό πρόσβασης), μ</w:t>
      </w:r>
      <w:r>
        <w:rPr>
          <w:rFonts w:asciiTheme="minorHAnsi" w:hAnsiTheme="minorHAnsi" w:cs="Times New Roman"/>
          <w:sz w:val="24"/>
        </w:rPr>
        <w:t>ε αποτέλεσμα την αποσφράγιση της</w:t>
      </w:r>
      <w:r w:rsidRPr="003167C2">
        <w:rPr>
          <w:rFonts w:asciiTheme="minorHAnsi" w:hAnsiTheme="minorHAnsi" w:cs="Times New Roman"/>
          <w:sz w:val="24"/>
        </w:rPr>
        <w:t xml:space="preserve"> </w:t>
      </w:r>
      <w:r>
        <w:rPr>
          <w:rFonts w:asciiTheme="minorHAnsi" w:hAnsiTheme="minorHAnsi" w:cs="Times New Roman"/>
          <w:b/>
          <w:sz w:val="24"/>
        </w:rPr>
        <w:t>Οικονομικής</w:t>
      </w:r>
      <w:r w:rsidRPr="003167C2">
        <w:rPr>
          <w:rFonts w:asciiTheme="minorHAnsi" w:hAnsiTheme="minorHAnsi" w:cs="Times New Roman"/>
          <w:b/>
          <w:sz w:val="24"/>
        </w:rPr>
        <w:t xml:space="preserve"> προσφορ</w:t>
      </w:r>
      <w:r>
        <w:rPr>
          <w:rFonts w:asciiTheme="minorHAnsi" w:hAnsiTheme="minorHAnsi" w:cs="Times New Roman"/>
          <w:b/>
          <w:sz w:val="24"/>
        </w:rPr>
        <w:t>άς</w:t>
      </w:r>
      <w:r w:rsidRPr="003167C2">
        <w:rPr>
          <w:rFonts w:asciiTheme="minorHAnsi" w:hAnsiTheme="minorHAnsi" w:cs="Times New Roman"/>
          <w:sz w:val="24"/>
        </w:rPr>
        <w:t xml:space="preserve">. </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sz w:val="24"/>
        </w:rPr>
        <w:t>Στον διαγωνισμό (</w:t>
      </w:r>
      <w:r w:rsidRPr="003167C2">
        <w:rPr>
          <w:rFonts w:asciiTheme="minorHAnsi" w:hAnsiTheme="minorHAnsi" w:cs="Times New Roman"/>
          <w:b/>
          <w:sz w:val="24"/>
        </w:rPr>
        <w:t>ο οποίος αποτελείται απ</w:t>
      </w:r>
      <w:r>
        <w:rPr>
          <w:rFonts w:asciiTheme="minorHAnsi" w:hAnsiTheme="minorHAnsi" w:cs="Times New Roman"/>
          <w:b/>
          <w:sz w:val="24"/>
        </w:rPr>
        <w:t>ό τέσσερεις  [4</w:t>
      </w:r>
      <w:r w:rsidRPr="003167C2">
        <w:rPr>
          <w:rFonts w:asciiTheme="minorHAnsi" w:hAnsiTheme="minorHAnsi" w:cs="Times New Roman"/>
          <w:b/>
          <w:sz w:val="24"/>
        </w:rPr>
        <w:t>] ομάδες</w:t>
      </w:r>
      <w:r w:rsidRPr="003167C2">
        <w:rPr>
          <w:rFonts w:asciiTheme="minorHAnsi" w:hAnsiTheme="minorHAnsi" w:cs="Times New Roman"/>
          <w:sz w:val="24"/>
        </w:rPr>
        <w:t>):</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b/>
          <w:sz w:val="24"/>
        </w:rPr>
        <w:t>3</w:t>
      </w:r>
      <w:r w:rsidRPr="003167C2">
        <w:rPr>
          <w:rFonts w:asciiTheme="minorHAnsi" w:hAnsiTheme="minorHAnsi" w:cs="Times New Roman"/>
          <w:b/>
          <w:sz w:val="24"/>
          <w:vertAlign w:val="superscript"/>
        </w:rPr>
        <w:t>η</w:t>
      </w:r>
      <w:r w:rsidRPr="003167C2">
        <w:rPr>
          <w:rFonts w:asciiTheme="minorHAnsi" w:hAnsiTheme="minorHAnsi" w:cs="Times New Roman"/>
          <w:b/>
          <w:sz w:val="24"/>
        </w:rPr>
        <w:t xml:space="preserve"> ΟΜΑΔΑ:</w:t>
      </w:r>
      <w:r w:rsidRPr="003167C2">
        <w:rPr>
          <w:rFonts w:asciiTheme="minorHAnsi" w:hAnsiTheme="minorHAnsi" w:cs="Times New Roman"/>
          <w:sz w:val="24"/>
        </w:rPr>
        <w:t xml:space="preserve"> </w:t>
      </w:r>
      <w:r w:rsidRPr="003167C2">
        <w:rPr>
          <w:rFonts w:asciiTheme="minorHAnsi" w:hAnsiTheme="minorHAnsi" w:cs="Times New Roman"/>
          <w:b/>
          <w:sz w:val="24"/>
        </w:rPr>
        <w:t xml:space="preserve">ΛΕΩΦΟΡΕΙΑ </w:t>
      </w:r>
      <w:r w:rsidRPr="003167C2">
        <w:rPr>
          <w:rFonts w:asciiTheme="minorHAnsi" w:hAnsiTheme="minorHAnsi" w:cs="Times New Roman"/>
          <w:sz w:val="24"/>
        </w:rPr>
        <w:t xml:space="preserve">(ΠΑΡΑΡΤΗΜΑ Α' - ΠΙΝΑΚΑΣ 2 ΟΜΑΔA 3) </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b/>
          <w:sz w:val="24"/>
        </w:rPr>
        <w:t>4</w:t>
      </w:r>
      <w:r w:rsidRPr="003167C2">
        <w:rPr>
          <w:rFonts w:asciiTheme="minorHAnsi" w:hAnsiTheme="minorHAnsi" w:cs="Times New Roman"/>
          <w:b/>
          <w:sz w:val="24"/>
          <w:vertAlign w:val="superscript"/>
        </w:rPr>
        <w:t>η</w:t>
      </w:r>
      <w:r w:rsidRPr="003167C2">
        <w:rPr>
          <w:rFonts w:asciiTheme="minorHAnsi" w:hAnsiTheme="minorHAnsi" w:cs="Times New Roman"/>
          <w:b/>
          <w:sz w:val="24"/>
        </w:rPr>
        <w:t xml:space="preserve"> ΟΜΑΔΑ:</w:t>
      </w:r>
      <w:r w:rsidRPr="003167C2">
        <w:rPr>
          <w:rFonts w:asciiTheme="minorHAnsi" w:hAnsiTheme="minorHAnsi" w:cs="Times New Roman"/>
          <w:sz w:val="24"/>
        </w:rPr>
        <w:t xml:space="preserve"> </w:t>
      </w:r>
      <w:r w:rsidRPr="003167C2">
        <w:rPr>
          <w:rFonts w:asciiTheme="minorHAnsi" w:hAnsiTheme="minorHAnsi" w:cs="Times New Roman"/>
          <w:b/>
          <w:sz w:val="24"/>
        </w:rPr>
        <w:t xml:space="preserve">ΣΑΡΩΘΡΑ </w:t>
      </w:r>
      <w:r w:rsidRPr="003167C2">
        <w:rPr>
          <w:rFonts w:asciiTheme="minorHAnsi" w:hAnsiTheme="minorHAnsi" w:cs="Times New Roman"/>
          <w:sz w:val="24"/>
        </w:rPr>
        <w:t xml:space="preserve">(ΕΚΤΟΣ ΠΛΑΙΣΙΟΥ IVECO) (ΠΑΡΑΡΤΗΜΑ Α' - ΠΙΝΑΚΑΣ 2 ΟΜΑΔA 4) </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b/>
          <w:sz w:val="24"/>
        </w:rPr>
        <w:t>5</w:t>
      </w:r>
      <w:r w:rsidRPr="003167C2">
        <w:rPr>
          <w:rFonts w:asciiTheme="minorHAnsi" w:hAnsiTheme="minorHAnsi" w:cs="Times New Roman"/>
          <w:b/>
          <w:sz w:val="24"/>
          <w:vertAlign w:val="superscript"/>
        </w:rPr>
        <w:t>η</w:t>
      </w:r>
      <w:r w:rsidRPr="003167C2">
        <w:rPr>
          <w:rFonts w:asciiTheme="minorHAnsi" w:hAnsiTheme="minorHAnsi" w:cs="Times New Roman"/>
          <w:b/>
          <w:sz w:val="24"/>
        </w:rPr>
        <w:t xml:space="preserve"> ΟΜΑΔΑ:</w:t>
      </w:r>
      <w:r w:rsidRPr="003167C2">
        <w:rPr>
          <w:rFonts w:asciiTheme="minorHAnsi" w:hAnsiTheme="minorHAnsi" w:cs="Times New Roman"/>
          <w:sz w:val="24"/>
        </w:rPr>
        <w:t xml:space="preserve"> </w:t>
      </w:r>
      <w:r w:rsidRPr="003167C2">
        <w:rPr>
          <w:rFonts w:asciiTheme="minorHAnsi" w:hAnsiTheme="minorHAnsi" w:cs="Times New Roman"/>
          <w:b/>
          <w:sz w:val="24"/>
        </w:rPr>
        <w:t xml:space="preserve">ΦΟΡΤΩΤΕΣ - ΚΟΜΠΡΕΣΕΡ - ΓΕΩΡΓ. ΕΛΚΥΣΤΗΡΑΣ </w:t>
      </w:r>
      <w:r w:rsidRPr="003167C2">
        <w:rPr>
          <w:rFonts w:asciiTheme="minorHAnsi" w:hAnsiTheme="minorHAnsi" w:cs="Times New Roman"/>
          <w:sz w:val="24"/>
        </w:rPr>
        <w:t xml:space="preserve">(ΠΑΡΑΡΤΗΜΑ Α΄ - ΠΙΝΑΚΑΣ 2 ΟΜΑΔA 5) </w:t>
      </w:r>
    </w:p>
    <w:p w:rsidR="003167C2" w:rsidRPr="003167C2" w:rsidRDefault="003167C2" w:rsidP="003167C2">
      <w:pPr>
        <w:jc w:val="both"/>
        <w:rPr>
          <w:rFonts w:asciiTheme="minorHAnsi" w:hAnsiTheme="minorHAnsi" w:cs="Times New Roman"/>
          <w:sz w:val="24"/>
        </w:rPr>
      </w:pPr>
      <w:r w:rsidRPr="003167C2">
        <w:rPr>
          <w:rFonts w:asciiTheme="minorHAnsi" w:hAnsiTheme="minorHAnsi" w:cs="Times New Roman"/>
          <w:b/>
          <w:sz w:val="24"/>
        </w:rPr>
        <w:t>6</w:t>
      </w:r>
      <w:r w:rsidRPr="003167C2">
        <w:rPr>
          <w:rFonts w:asciiTheme="minorHAnsi" w:hAnsiTheme="minorHAnsi" w:cs="Times New Roman"/>
          <w:b/>
          <w:sz w:val="24"/>
          <w:vertAlign w:val="superscript"/>
        </w:rPr>
        <w:t>η</w:t>
      </w:r>
      <w:r w:rsidRPr="003167C2">
        <w:rPr>
          <w:rFonts w:asciiTheme="minorHAnsi" w:hAnsiTheme="minorHAnsi" w:cs="Times New Roman"/>
          <w:b/>
          <w:sz w:val="24"/>
        </w:rPr>
        <w:t xml:space="preserve"> ΟΜΑΔΑ:</w:t>
      </w:r>
      <w:r w:rsidRPr="003167C2">
        <w:rPr>
          <w:rFonts w:asciiTheme="minorHAnsi" w:hAnsiTheme="minorHAnsi" w:cs="Times New Roman"/>
          <w:sz w:val="24"/>
        </w:rPr>
        <w:t xml:space="preserve"> </w:t>
      </w:r>
      <w:r w:rsidRPr="003167C2">
        <w:rPr>
          <w:rFonts w:asciiTheme="minorHAnsi" w:hAnsiTheme="minorHAnsi" w:cs="Times New Roman"/>
          <w:b/>
          <w:sz w:val="24"/>
        </w:rPr>
        <w:t xml:space="preserve">ΥΠΕΡΚΑΤΑΣΚΕΥΕΣ </w:t>
      </w:r>
      <w:r w:rsidRPr="003167C2">
        <w:rPr>
          <w:rFonts w:asciiTheme="minorHAnsi" w:hAnsiTheme="minorHAnsi" w:cs="Times New Roman"/>
          <w:sz w:val="24"/>
        </w:rPr>
        <w:t xml:space="preserve">ΑΠΟΡΡΙΜΜΑΤΟΦΟΡΩΝ - ΦΟΡΤΗΓΩΝ - ΒΥΤΙΟΦΟΡΩΝ - ΠΛΥΝΤΗΡΙΩΝ ΚΑΔΩΝ ΚΑΛΑΘΟΦΟΡΑ - ΓΕΡΑΝΟΦΟΡΟ (ΠΑΡΑΡΤΗΜΑ Α΄ - ΠΙΝΑΚΑΣ 2 ΟΜΑΔA 6) </w:t>
      </w:r>
    </w:p>
    <w:p w:rsidR="003167C2" w:rsidRPr="003167C2" w:rsidRDefault="003167C2" w:rsidP="003167C2">
      <w:pPr>
        <w:jc w:val="both"/>
        <w:rPr>
          <w:rFonts w:asciiTheme="minorHAnsi" w:hAnsiTheme="minorHAnsi" w:cs="Times New Roman"/>
          <w:sz w:val="24"/>
        </w:rPr>
      </w:pPr>
    </w:p>
    <w:p w:rsidR="00902CE9" w:rsidRDefault="003167C2" w:rsidP="003167C2">
      <w:pPr>
        <w:jc w:val="both"/>
        <w:rPr>
          <w:rFonts w:asciiTheme="minorHAnsi" w:hAnsiTheme="minorHAnsi" w:cs="Times New Roman"/>
          <w:sz w:val="24"/>
        </w:rPr>
      </w:pPr>
      <w:r>
        <w:rPr>
          <w:rFonts w:asciiTheme="minorHAnsi" w:hAnsiTheme="minorHAnsi" w:cs="Times New Roman"/>
          <w:sz w:val="24"/>
        </w:rPr>
        <w:t>είχε</w:t>
      </w:r>
      <w:r w:rsidRPr="003167C2">
        <w:rPr>
          <w:rFonts w:asciiTheme="minorHAnsi" w:hAnsiTheme="minorHAnsi" w:cs="Times New Roman"/>
          <w:sz w:val="24"/>
        </w:rPr>
        <w:t xml:space="preserve"> υποβληθεί εμπρόθεσμα </w:t>
      </w:r>
      <w:r>
        <w:rPr>
          <w:rFonts w:asciiTheme="minorHAnsi" w:hAnsiTheme="minorHAnsi" w:cs="Times New Roman"/>
          <w:b/>
          <w:sz w:val="24"/>
        </w:rPr>
        <w:t>μία</w:t>
      </w:r>
      <w:r w:rsidRPr="003167C2">
        <w:rPr>
          <w:rFonts w:asciiTheme="minorHAnsi" w:hAnsiTheme="minorHAnsi" w:cs="Times New Roman"/>
          <w:b/>
          <w:sz w:val="24"/>
        </w:rPr>
        <w:t xml:space="preserve"> (</w:t>
      </w:r>
      <w:r>
        <w:rPr>
          <w:rFonts w:asciiTheme="minorHAnsi" w:hAnsiTheme="minorHAnsi" w:cs="Times New Roman"/>
          <w:b/>
          <w:sz w:val="24"/>
        </w:rPr>
        <w:t>1</w:t>
      </w:r>
      <w:r w:rsidRPr="003167C2">
        <w:rPr>
          <w:rFonts w:asciiTheme="minorHAnsi" w:hAnsiTheme="minorHAnsi" w:cs="Times New Roman"/>
          <w:b/>
          <w:sz w:val="24"/>
        </w:rPr>
        <w:t>) προσφορ</w:t>
      </w:r>
      <w:r>
        <w:rPr>
          <w:rFonts w:asciiTheme="minorHAnsi" w:hAnsiTheme="minorHAnsi" w:cs="Times New Roman"/>
          <w:b/>
          <w:sz w:val="24"/>
        </w:rPr>
        <w:t>ά</w:t>
      </w:r>
      <w:r>
        <w:rPr>
          <w:rFonts w:asciiTheme="minorHAnsi" w:hAnsiTheme="minorHAnsi" w:cs="Times New Roman"/>
          <w:sz w:val="24"/>
        </w:rPr>
        <w:t xml:space="preserve">, από τον παρακάτω υποψήφιο προμηθευτή </w:t>
      </w:r>
      <w:r w:rsidRPr="003167C2">
        <w:rPr>
          <w:rFonts w:asciiTheme="minorHAnsi" w:hAnsiTheme="minorHAnsi" w:cs="Times New Roman"/>
          <w:sz w:val="24"/>
        </w:rPr>
        <w:t xml:space="preserve"> :</w:t>
      </w:r>
    </w:p>
    <w:p w:rsidR="00546340" w:rsidRDefault="00546340" w:rsidP="00546340">
      <w:pPr>
        <w:jc w:val="both"/>
        <w:rPr>
          <w:rFonts w:asciiTheme="minorHAnsi" w:hAnsiTheme="minorHAnsi" w:cs="Times New Roman"/>
          <w:b/>
          <w:sz w:val="24"/>
          <w:u w:val="single"/>
        </w:rPr>
      </w:pPr>
    </w:p>
    <w:p w:rsidR="00546340" w:rsidRPr="00546340" w:rsidRDefault="00546340" w:rsidP="00546340">
      <w:pPr>
        <w:jc w:val="center"/>
        <w:rPr>
          <w:rFonts w:asciiTheme="minorHAnsi" w:hAnsiTheme="minorHAnsi" w:cs="Times New Roman"/>
          <w:b/>
          <w:sz w:val="24"/>
          <w:u w:val="single"/>
        </w:rPr>
      </w:pPr>
      <w:r>
        <w:rPr>
          <w:rFonts w:asciiTheme="minorHAnsi" w:hAnsiTheme="minorHAnsi" w:cs="Times New Roman"/>
          <w:b/>
          <w:sz w:val="24"/>
          <w:u w:val="single"/>
        </w:rPr>
        <w:t>ΠΡΟΣΦΟΡΑ</w:t>
      </w:r>
      <w:r w:rsidRPr="00546340">
        <w:rPr>
          <w:rFonts w:asciiTheme="minorHAnsi" w:hAnsiTheme="minorHAnsi" w:cs="Times New Roman"/>
          <w:b/>
          <w:sz w:val="24"/>
          <w:u w:val="single"/>
        </w:rPr>
        <w:t xml:space="preserve"> Π</w:t>
      </w:r>
      <w:r>
        <w:rPr>
          <w:rFonts w:asciiTheme="minorHAnsi" w:hAnsiTheme="minorHAnsi" w:cs="Times New Roman"/>
          <w:b/>
          <w:sz w:val="24"/>
          <w:u w:val="single"/>
        </w:rPr>
        <w:t>ΟΥ ΚΑΤΑΤΕΘΗΚΕ</w:t>
      </w:r>
      <w:r w:rsidRPr="00546340">
        <w:rPr>
          <w:rFonts w:asciiTheme="minorHAnsi" w:hAnsiTheme="minorHAnsi" w:cs="Times New Roman"/>
          <w:b/>
          <w:sz w:val="24"/>
          <w:u w:val="single"/>
        </w:rPr>
        <w:t xml:space="preserve"> ΣΤΟΝ ΜΕ Α/Α </w:t>
      </w:r>
      <w:r>
        <w:rPr>
          <w:rFonts w:asciiTheme="minorHAnsi" w:hAnsiTheme="minorHAnsi" w:cs="Times New Roman"/>
          <w:b/>
          <w:sz w:val="24"/>
          <w:u w:val="single"/>
        </w:rPr>
        <w:t xml:space="preserve">174102 </w:t>
      </w:r>
      <w:r w:rsidRPr="00546340">
        <w:rPr>
          <w:rFonts w:asciiTheme="minorHAnsi" w:hAnsiTheme="minorHAnsi" w:cs="Times New Roman"/>
          <w:b/>
          <w:sz w:val="24"/>
          <w:u w:val="single"/>
        </w:rPr>
        <w:t xml:space="preserve">ΣΥΣΤΗΜΑΤΟΣ </w:t>
      </w:r>
      <w:r>
        <w:rPr>
          <w:rFonts w:asciiTheme="minorHAnsi" w:hAnsiTheme="minorHAnsi" w:cs="Times New Roman"/>
          <w:b/>
          <w:sz w:val="24"/>
          <w:u w:val="single"/>
        </w:rPr>
        <w:t>ΕΣΗΔΗΣ</w:t>
      </w:r>
      <w:r w:rsidRPr="00546340">
        <w:rPr>
          <w:rFonts w:asciiTheme="minorHAnsi" w:hAnsiTheme="minorHAnsi" w:cs="Times New Roman"/>
          <w:b/>
          <w:sz w:val="24"/>
          <w:u w:val="single"/>
        </w:rPr>
        <w:t xml:space="preserve">  ΔΙΑΓΩΝΙΣΜΟ</w:t>
      </w:r>
    </w:p>
    <w:p w:rsidR="00546340" w:rsidRPr="00546340" w:rsidRDefault="00546340" w:rsidP="00546340">
      <w:pPr>
        <w:jc w:val="both"/>
        <w:rPr>
          <w:rFonts w:asciiTheme="minorHAnsi" w:hAnsiTheme="minorHAnsi" w:cs="Times New Roman"/>
          <w:b/>
          <w:sz w:val="24"/>
          <w:u w:val="single"/>
        </w:rPr>
      </w:pPr>
    </w:p>
    <w:tbl>
      <w:tblPr>
        <w:tblW w:w="5200" w:type="pct"/>
        <w:tblCellSpacing w:w="0" w:type="dxa"/>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3721"/>
        <w:gridCol w:w="1400"/>
        <w:gridCol w:w="1066"/>
        <w:gridCol w:w="1174"/>
        <w:gridCol w:w="1172"/>
        <w:gridCol w:w="2122"/>
      </w:tblGrid>
      <w:tr w:rsidR="00546340" w:rsidRPr="00546340" w:rsidTr="00B84051">
        <w:trPr>
          <w:tblCellSpacing w:w="0" w:type="dxa"/>
        </w:trPr>
        <w:tc>
          <w:tcPr>
            <w:tcW w:w="1746" w:type="pct"/>
            <w:vAlign w:val="center"/>
            <w:hideMark/>
          </w:tcPr>
          <w:p w:rsidR="00546340" w:rsidRPr="00546340" w:rsidRDefault="00246D98" w:rsidP="00546340">
            <w:pPr>
              <w:jc w:val="center"/>
              <w:rPr>
                <w:rFonts w:asciiTheme="minorHAnsi" w:hAnsiTheme="minorHAnsi" w:cs="Times New Roman"/>
                <w:b/>
                <w:szCs w:val="22"/>
              </w:rPr>
            </w:pPr>
            <w:hyperlink r:id="rId7" w:history="1">
              <w:r w:rsidR="00546340" w:rsidRPr="00546340">
                <w:rPr>
                  <w:rStyle w:val="-"/>
                  <w:rFonts w:asciiTheme="minorHAnsi" w:hAnsiTheme="minorHAnsi" w:cs="Times New Roman"/>
                  <w:b/>
                  <w:color w:val="auto"/>
                  <w:szCs w:val="22"/>
                  <w:u w:val="none"/>
                </w:rPr>
                <w:t>Προμηθευτής</w:t>
              </w:r>
            </w:hyperlink>
          </w:p>
        </w:tc>
        <w:tc>
          <w:tcPr>
            <w:tcW w:w="657" w:type="pct"/>
            <w:vAlign w:val="center"/>
            <w:hideMark/>
          </w:tcPr>
          <w:p w:rsidR="00546340" w:rsidRPr="00546340" w:rsidRDefault="00246D98" w:rsidP="00546340">
            <w:pPr>
              <w:jc w:val="center"/>
              <w:rPr>
                <w:rFonts w:asciiTheme="minorHAnsi" w:hAnsiTheme="minorHAnsi" w:cs="Times New Roman"/>
                <w:b/>
                <w:szCs w:val="22"/>
              </w:rPr>
            </w:pPr>
            <w:hyperlink r:id="rId8" w:history="1">
              <w:r w:rsidR="00546340" w:rsidRPr="00546340">
                <w:rPr>
                  <w:rStyle w:val="-"/>
                  <w:rFonts w:asciiTheme="minorHAnsi" w:hAnsiTheme="minorHAnsi" w:cs="Times New Roman"/>
                  <w:b/>
                  <w:color w:val="auto"/>
                  <w:szCs w:val="22"/>
                  <w:u w:val="none"/>
                </w:rPr>
                <w:t xml:space="preserve">Αρμόδιος </w:t>
              </w:r>
            </w:hyperlink>
          </w:p>
        </w:tc>
        <w:tc>
          <w:tcPr>
            <w:tcW w:w="500" w:type="pct"/>
            <w:vAlign w:val="center"/>
            <w:hideMark/>
          </w:tcPr>
          <w:p w:rsidR="00546340" w:rsidRPr="00546340" w:rsidRDefault="00246D98" w:rsidP="00546340">
            <w:pPr>
              <w:jc w:val="center"/>
              <w:rPr>
                <w:rFonts w:asciiTheme="minorHAnsi" w:hAnsiTheme="minorHAnsi" w:cs="Times New Roman"/>
                <w:b/>
                <w:szCs w:val="22"/>
              </w:rPr>
            </w:pPr>
            <w:hyperlink r:id="rId9" w:history="1">
              <w:r w:rsidR="00546340" w:rsidRPr="00546340">
                <w:rPr>
                  <w:rStyle w:val="-"/>
                  <w:rFonts w:asciiTheme="minorHAnsi" w:hAnsiTheme="minorHAnsi" w:cs="Times New Roman"/>
                  <w:b/>
                  <w:color w:val="auto"/>
                  <w:szCs w:val="22"/>
                  <w:u w:val="none"/>
                </w:rPr>
                <w:t>Προσφορά</w:t>
              </w:r>
            </w:hyperlink>
          </w:p>
        </w:tc>
        <w:tc>
          <w:tcPr>
            <w:tcW w:w="551" w:type="pct"/>
            <w:vAlign w:val="center"/>
          </w:tcPr>
          <w:p w:rsidR="00546340" w:rsidRPr="00546340" w:rsidRDefault="00546340" w:rsidP="00546340">
            <w:pPr>
              <w:jc w:val="center"/>
              <w:rPr>
                <w:rFonts w:asciiTheme="minorHAnsi" w:hAnsiTheme="minorHAnsi" w:cs="Times New Roman"/>
                <w:b/>
                <w:szCs w:val="22"/>
              </w:rPr>
            </w:pPr>
            <w:r w:rsidRPr="00546340">
              <w:rPr>
                <w:rFonts w:asciiTheme="minorHAnsi" w:hAnsiTheme="minorHAnsi" w:cs="Times New Roman"/>
                <w:b/>
                <w:szCs w:val="22"/>
              </w:rPr>
              <w:t>Ομάδα/δες συμμετοχής</w:t>
            </w:r>
          </w:p>
        </w:tc>
        <w:tc>
          <w:tcPr>
            <w:tcW w:w="550" w:type="pct"/>
            <w:vAlign w:val="center"/>
            <w:hideMark/>
          </w:tcPr>
          <w:p w:rsidR="00546340" w:rsidRPr="00546340" w:rsidRDefault="00246D98" w:rsidP="00546340">
            <w:pPr>
              <w:jc w:val="center"/>
              <w:rPr>
                <w:rFonts w:asciiTheme="minorHAnsi" w:hAnsiTheme="minorHAnsi" w:cs="Times New Roman"/>
                <w:b/>
                <w:szCs w:val="22"/>
              </w:rPr>
            </w:pPr>
            <w:hyperlink r:id="rId10" w:history="1">
              <w:r w:rsidR="00546340" w:rsidRPr="00546340">
                <w:rPr>
                  <w:rStyle w:val="-"/>
                  <w:rFonts w:asciiTheme="minorHAnsi" w:hAnsiTheme="minorHAnsi" w:cs="Times New Roman"/>
                  <w:b/>
                  <w:color w:val="auto"/>
                  <w:szCs w:val="22"/>
                  <w:u w:val="none"/>
                </w:rPr>
                <w:t>Σύνολο προσφοράς για Διαγωνισμό (EUR)</w:t>
              </w:r>
            </w:hyperlink>
          </w:p>
        </w:tc>
        <w:tc>
          <w:tcPr>
            <w:tcW w:w="996" w:type="pct"/>
            <w:noWrap/>
            <w:vAlign w:val="center"/>
            <w:hideMark/>
          </w:tcPr>
          <w:p w:rsidR="00546340" w:rsidRPr="00546340" w:rsidRDefault="00246D98" w:rsidP="00546340">
            <w:pPr>
              <w:jc w:val="center"/>
              <w:rPr>
                <w:rFonts w:asciiTheme="minorHAnsi" w:hAnsiTheme="minorHAnsi" w:cs="Times New Roman"/>
                <w:b/>
                <w:szCs w:val="22"/>
              </w:rPr>
            </w:pPr>
            <w:hyperlink r:id="rId11" w:history="1">
              <w:r w:rsidR="00546340" w:rsidRPr="00546340">
                <w:rPr>
                  <w:rStyle w:val="-"/>
                  <w:rFonts w:asciiTheme="minorHAnsi" w:hAnsiTheme="minorHAnsi" w:cs="Times New Roman"/>
                  <w:b/>
                  <w:color w:val="auto"/>
                  <w:szCs w:val="22"/>
                  <w:u w:val="none"/>
                </w:rPr>
                <w:t>Χρόνος τιμής προσφοράς</w:t>
              </w:r>
            </w:hyperlink>
          </w:p>
        </w:tc>
      </w:tr>
      <w:tr w:rsidR="0053797E" w:rsidRPr="0053797E" w:rsidTr="00B84051">
        <w:trPr>
          <w:tblCellSpacing w:w="0" w:type="dxa"/>
        </w:trPr>
        <w:tc>
          <w:tcPr>
            <w:tcW w:w="1746" w:type="pct"/>
            <w:vAlign w:val="center"/>
            <w:hideMark/>
          </w:tcPr>
          <w:p w:rsidR="0053797E" w:rsidRPr="0053797E" w:rsidRDefault="00246D98" w:rsidP="00546340">
            <w:pPr>
              <w:jc w:val="both"/>
              <w:rPr>
                <w:rFonts w:asciiTheme="minorHAnsi" w:hAnsiTheme="minorHAnsi" w:cs="Times New Roman"/>
                <w:szCs w:val="22"/>
              </w:rPr>
            </w:pPr>
            <w:hyperlink r:id="rId12" w:tooltip="ΜΙΕΤΣΕΛ ΕΜΠΟΡΙΟ ΑΝΤΑΛΛΑΚΤΙΚΩΝ ΑΝΩΝΥΜΗ ΕΤΑΙΡΕΙΑ" w:history="1">
              <w:r w:rsidR="0053797E" w:rsidRPr="0053797E">
                <w:rPr>
                  <w:rStyle w:val="-"/>
                  <w:rFonts w:asciiTheme="minorHAnsi" w:hAnsiTheme="minorHAnsi" w:cs="Times New Roman"/>
                  <w:color w:val="auto"/>
                  <w:szCs w:val="22"/>
                  <w:u w:val="none"/>
                </w:rPr>
                <w:t>ΜΙΕΤΣΕΛ ΕΜΠΟΡΙΟ ΑΝΤΑΛΛΑΚΤΙΚΩΝ ΑΝΩΝΥΜΗ ΕΤΑΙΡΕΙΑ</w:t>
              </w:r>
            </w:hyperlink>
          </w:p>
        </w:tc>
        <w:tc>
          <w:tcPr>
            <w:tcW w:w="657" w:type="pct"/>
            <w:vAlign w:val="center"/>
            <w:hideMark/>
          </w:tcPr>
          <w:p w:rsidR="0053797E" w:rsidRPr="0053797E" w:rsidRDefault="00246D98" w:rsidP="00546340">
            <w:pPr>
              <w:jc w:val="both"/>
              <w:rPr>
                <w:rFonts w:asciiTheme="minorHAnsi" w:hAnsiTheme="minorHAnsi" w:cs="Times New Roman"/>
                <w:szCs w:val="22"/>
              </w:rPr>
            </w:pPr>
            <w:hyperlink r:id="rId13" w:tooltip="ΝΑΚΟΣ, ΕΥΣΤΑΘΙΟΣ" w:history="1">
              <w:r w:rsidR="0053797E" w:rsidRPr="0053797E">
                <w:rPr>
                  <w:rStyle w:val="-"/>
                  <w:rFonts w:asciiTheme="minorHAnsi" w:hAnsiTheme="minorHAnsi" w:cs="Times New Roman"/>
                  <w:color w:val="auto"/>
                  <w:szCs w:val="22"/>
                  <w:u w:val="none"/>
                </w:rPr>
                <w:t>ΝΑΚΟΣ, ΕΥΣΤΑΘΙΟΣ</w:t>
              </w:r>
            </w:hyperlink>
          </w:p>
        </w:tc>
        <w:tc>
          <w:tcPr>
            <w:tcW w:w="500" w:type="pct"/>
            <w:vAlign w:val="center"/>
            <w:hideMark/>
          </w:tcPr>
          <w:tbl>
            <w:tblPr>
              <w:tblW w:w="5000" w:type="pct"/>
              <w:tblCellSpacing w:w="0" w:type="dxa"/>
              <w:tblLayout w:type="fixed"/>
              <w:tblCellMar>
                <w:top w:w="15" w:type="dxa"/>
                <w:left w:w="15" w:type="dxa"/>
                <w:bottom w:w="15" w:type="dxa"/>
                <w:right w:w="15" w:type="dxa"/>
              </w:tblCellMar>
              <w:tblLook w:val="04A0"/>
            </w:tblPr>
            <w:tblGrid>
              <w:gridCol w:w="87"/>
              <w:gridCol w:w="929"/>
            </w:tblGrid>
            <w:tr w:rsidR="0053797E" w:rsidRPr="0053797E" w:rsidTr="0053797E">
              <w:trPr>
                <w:tblCellSpacing w:w="0" w:type="dxa"/>
              </w:trPr>
              <w:tc>
                <w:tcPr>
                  <w:tcW w:w="397" w:type="dxa"/>
                  <w:vAlign w:val="center"/>
                  <w:hideMark/>
                </w:tcPr>
                <w:p w:rsidR="0053797E" w:rsidRPr="0053797E" w:rsidRDefault="0053797E" w:rsidP="0053797E">
                  <w:pPr>
                    <w:jc w:val="center"/>
                    <w:rPr>
                      <w:rFonts w:asciiTheme="minorHAnsi" w:hAnsiTheme="minorHAnsi"/>
                      <w:szCs w:val="22"/>
                    </w:rPr>
                  </w:pPr>
                </w:p>
              </w:tc>
              <w:tc>
                <w:tcPr>
                  <w:tcW w:w="8273" w:type="dxa"/>
                  <w:vAlign w:val="center"/>
                  <w:hideMark/>
                </w:tcPr>
                <w:p w:rsidR="0053797E" w:rsidRPr="0053797E" w:rsidRDefault="00246D98" w:rsidP="0053797E">
                  <w:pPr>
                    <w:jc w:val="center"/>
                    <w:rPr>
                      <w:rFonts w:asciiTheme="minorHAnsi" w:hAnsiTheme="minorHAnsi"/>
                      <w:szCs w:val="22"/>
                    </w:rPr>
                  </w:pPr>
                  <w:hyperlink r:id="rId14" w:tooltip="310543" w:history="1">
                    <w:r w:rsidR="0053797E" w:rsidRPr="0053797E">
                      <w:rPr>
                        <w:rStyle w:val="-"/>
                        <w:rFonts w:asciiTheme="minorHAnsi" w:hAnsiTheme="minorHAnsi"/>
                        <w:color w:val="auto"/>
                        <w:szCs w:val="22"/>
                        <w:u w:val="none"/>
                      </w:rPr>
                      <w:t>310543</w:t>
                    </w:r>
                  </w:hyperlink>
                </w:p>
              </w:tc>
            </w:tr>
          </w:tbl>
          <w:p w:rsidR="0053797E" w:rsidRPr="0053797E" w:rsidRDefault="0053797E" w:rsidP="0053797E">
            <w:pPr>
              <w:jc w:val="center"/>
              <w:rPr>
                <w:rFonts w:asciiTheme="minorHAnsi" w:hAnsiTheme="minorHAnsi" w:cs="Times New Roman"/>
                <w:szCs w:val="22"/>
              </w:rPr>
            </w:pPr>
          </w:p>
        </w:tc>
        <w:tc>
          <w:tcPr>
            <w:tcW w:w="551" w:type="pct"/>
            <w:vAlign w:val="center"/>
          </w:tcPr>
          <w:p w:rsidR="0053797E" w:rsidRPr="0053797E" w:rsidRDefault="0053797E" w:rsidP="0053797E">
            <w:pPr>
              <w:jc w:val="center"/>
              <w:rPr>
                <w:rFonts w:asciiTheme="minorHAnsi" w:hAnsiTheme="minorHAnsi" w:cs="Times New Roman"/>
                <w:szCs w:val="22"/>
              </w:rPr>
            </w:pPr>
            <w:r w:rsidRPr="0053797E">
              <w:rPr>
                <w:rFonts w:asciiTheme="minorHAnsi" w:hAnsiTheme="minorHAnsi" w:cs="Times New Roman"/>
                <w:szCs w:val="22"/>
              </w:rPr>
              <w:t>3</w:t>
            </w:r>
            <w:r w:rsidRPr="0053797E">
              <w:rPr>
                <w:rFonts w:asciiTheme="minorHAnsi" w:hAnsiTheme="minorHAnsi" w:cs="Times New Roman"/>
                <w:szCs w:val="22"/>
                <w:vertAlign w:val="superscript"/>
              </w:rPr>
              <w:t>η</w:t>
            </w:r>
            <w:r w:rsidRPr="0053797E">
              <w:rPr>
                <w:rFonts w:asciiTheme="minorHAnsi" w:hAnsiTheme="minorHAnsi" w:cs="Times New Roman"/>
                <w:szCs w:val="22"/>
              </w:rPr>
              <w:t>,4</w:t>
            </w:r>
            <w:r w:rsidRPr="0053797E">
              <w:rPr>
                <w:rFonts w:asciiTheme="minorHAnsi" w:hAnsiTheme="minorHAnsi" w:cs="Times New Roman"/>
                <w:szCs w:val="22"/>
                <w:vertAlign w:val="superscript"/>
              </w:rPr>
              <w:t>η</w:t>
            </w:r>
            <w:r w:rsidRPr="0053797E">
              <w:rPr>
                <w:rFonts w:asciiTheme="minorHAnsi" w:hAnsiTheme="minorHAnsi" w:cs="Times New Roman"/>
                <w:szCs w:val="22"/>
              </w:rPr>
              <w:t>,5</w:t>
            </w:r>
            <w:r w:rsidRPr="0053797E">
              <w:rPr>
                <w:rFonts w:asciiTheme="minorHAnsi" w:hAnsiTheme="minorHAnsi" w:cs="Times New Roman"/>
                <w:szCs w:val="22"/>
                <w:vertAlign w:val="superscript"/>
              </w:rPr>
              <w:t>η</w:t>
            </w:r>
            <w:r w:rsidRPr="0053797E">
              <w:rPr>
                <w:rFonts w:asciiTheme="minorHAnsi" w:hAnsiTheme="minorHAnsi" w:cs="Times New Roman"/>
                <w:szCs w:val="22"/>
              </w:rPr>
              <w:t>,6</w:t>
            </w:r>
            <w:r w:rsidRPr="0053797E">
              <w:rPr>
                <w:rFonts w:asciiTheme="minorHAnsi" w:hAnsiTheme="minorHAnsi" w:cs="Times New Roman"/>
                <w:szCs w:val="22"/>
                <w:vertAlign w:val="superscript"/>
              </w:rPr>
              <w:t>η</w:t>
            </w:r>
          </w:p>
        </w:tc>
        <w:tc>
          <w:tcPr>
            <w:tcW w:w="550" w:type="pct"/>
            <w:vAlign w:val="center"/>
            <w:hideMark/>
          </w:tcPr>
          <w:p w:rsidR="0053797E" w:rsidRPr="0053797E" w:rsidRDefault="0053797E" w:rsidP="0053797E">
            <w:pPr>
              <w:jc w:val="center"/>
              <w:rPr>
                <w:rFonts w:asciiTheme="minorHAnsi" w:hAnsiTheme="minorHAnsi"/>
                <w:szCs w:val="22"/>
              </w:rPr>
            </w:pPr>
            <w:r w:rsidRPr="0053797E">
              <w:rPr>
                <w:rFonts w:asciiTheme="minorHAnsi" w:hAnsiTheme="minorHAnsi"/>
                <w:szCs w:val="22"/>
              </w:rPr>
              <w:t>60.997,30</w:t>
            </w:r>
          </w:p>
        </w:tc>
        <w:tc>
          <w:tcPr>
            <w:tcW w:w="996" w:type="pct"/>
            <w:noWrap/>
            <w:vAlign w:val="center"/>
            <w:hideMark/>
          </w:tcPr>
          <w:p w:rsidR="0053797E" w:rsidRPr="0053797E" w:rsidRDefault="0053797E" w:rsidP="0053797E">
            <w:pPr>
              <w:jc w:val="center"/>
              <w:rPr>
                <w:rFonts w:asciiTheme="minorHAnsi" w:hAnsiTheme="minorHAnsi"/>
                <w:szCs w:val="22"/>
              </w:rPr>
            </w:pPr>
            <w:r w:rsidRPr="0053797E">
              <w:rPr>
                <w:rFonts w:asciiTheme="minorHAnsi" w:hAnsiTheme="minorHAnsi"/>
                <w:szCs w:val="22"/>
              </w:rPr>
              <w:t>03/11/2022 11:45:54</w:t>
            </w:r>
          </w:p>
        </w:tc>
      </w:tr>
    </w:tbl>
    <w:p w:rsidR="003167C2" w:rsidRDefault="003167C2" w:rsidP="003167C2">
      <w:pPr>
        <w:jc w:val="both"/>
        <w:rPr>
          <w:rFonts w:asciiTheme="minorHAnsi" w:hAnsiTheme="minorHAnsi" w:cs="Times New Roman"/>
          <w:szCs w:val="22"/>
        </w:rPr>
      </w:pPr>
    </w:p>
    <w:p w:rsidR="0053797E" w:rsidRPr="0053797E" w:rsidRDefault="0053797E" w:rsidP="0053797E">
      <w:pPr>
        <w:jc w:val="both"/>
        <w:rPr>
          <w:rFonts w:asciiTheme="minorHAnsi" w:hAnsiTheme="minorHAnsi" w:cs="Times New Roman"/>
          <w:sz w:val="24"/>
        </w:rPr>
      </w:pPr>
      <w:r w:rsidRPr="0053797E">
        <w:rPr>
          <w:rFonts w:asciiTheme="minorHAnsi" w:hAnsiTheme="minorHAnsi" w:cs="Times New Roman"/>
          <w:sz w:val="24"/>
        </w:rPr>
        <w:t xml:space="preserve">Παράλληλα, η Επιτροπή παρέλαβε από το </w:t>
      </w:r>
      <w:r w:rsidR="00F11434">
        <w:rPr>
          <w:rFonts w:asciiTheme="minorHAnsi" w:hAnsiTheme="minorHAnsi" w:cs="Times New Roman"/>
          <w:sz w:val="24"/>
        </w:rPr>
        <w:t>τμήμα Πρωτοκόλλου του Δήμου τον  φυσικό φάκελο , ο</w:t>
      </w:r>
      <w:r w:rsidRPr="0053797E">
        <w:rPr>
          <w:rFonts w:asciiTheme="minorHAnsi" w:hAnsiTheme="minorHAnsi" w:cs="Times New Roman"/>
          <w:sz w:val="24"/>
        </w:rPr>
        <w:t xml:space="preserve"> </w:t>
      </w:r>
      <w:r w:rsidR="00F11434">
        <w:rPr>
          <w:rFonts w:asciiTheme="minorHAnsi" w:hAnsiTheme="minorHAnsi" w:cs="Times New Roman"/>
          <w:sz w:val="24"/>
        </w:rPr>
        <w:t>οποίος εμπεριείχε</w:t>
      </w:r>
      <w:r w:rsidRPr="0053797E">
        <w:rPr>
          <w:rFonts w:asciiTheme="minorHAnsi" w:hAnsiTheme="minorHAnsi" w:cs="Times New Roman"/>
          <w:sz w:val="24"/>
        </w:rPr>
        <w:t xml:space="preserve"> τα δικαιολογητικά που έπρεπε να κατατεθούν σε έντυπ</w:t>
      </w:r>
      <w:r>
        <w:rPr>
          <w:rFonts w:asciiTheme="minorHAnsi" w:hAnsiTheme="minorHAnsi" w:cs="Times New Roman"/>
          <w:sz w:val="24"/>
        </w:rPr>
        <w:t>η μορφή, σύμφωνα με τη Πρόσκληση</w:t>
      </w:r>
      <w:r w:rsidRPr="0053797E">
        <w:rPr>
          <w:rFonts w:asciiTheme="minorHAnsi" w:hAnsiTheme="minorHAnsi" w:cs="Times New Roman"/>
          <w:sz w:val="24"/>
        </w:rPr>
        <w:t xml:space="preserve">. </w:t>
      </w:r>
    </w:p>
    <w:p w:rsidR="0053797E" w:rsidRPr="0053797E" w:rsidRDefault="0053797E" w:rsidP="0053797E">
      <w:pPr>
        <w:jc w:val="both"/>
        <w:rPr>
          <w:rFonts w:asciiTheme="minorHAnsi" w:hAnsiTheme="minorHAnsi" w:cs="Times New Roman"/>
          <w:sz w:val="24"/>
        </w:rPr>
      </w:pPr>
    </w:p>
    <w:tbl>
      <w:tblPr>
        <w:tblW w:w="4921"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158"/>
        <w:gridCol w:w="2069"/>
        <w:gridCol w:w="3856"/>
      </w:tblGrid>
      <w:tr w:rsidR="0053797E" w:rsidRPr="0053797E" w:rsidTr="00B84051">
        <w:trPr>
          <w:tblCellSpacing w:w="0" w:type="dxa"/>
        </w:trPr>
        <w:tc>
          <w:tcPr>
            <w:tcW w:w="2062" w:type="pct"/>
            <w:vAlign w:val="center"/>
            <w:hideMark/>
          </w:tcPr>
          <w:p w:rsidR="0053797E" w:rsidRPr="0053797E" w:rsidRDefault="00246D98" w:rsidP="0053797E">
            <w:pPr>
              <w:jc w:val="center"/>
              <w:rPr>
                <w:rFonts w:asciiTheme="minorHAnsi" w:hAnsiTheme="minorHAnsi" w:cs="Times New Roman"/>
                <w:b/>
                <w:szCs w:val="22"/>
              </w:rPr>
            </w:pPr>
            <w:hyperlink r:id="rId15" w:history="1">
              <w:r w:rsidR="0053797E" w:rsidRPr="0053797E">
                <w:rPr>
                  <w:rStyle w:val="-"/>
                  <w:rFonts w:asciiTheme="minorHAnsi" w:hAnsiTheme="minorHAnsi" w:cs="Times New Roman"/>
                  <w:b/>
                  <w:color w:val="auto"/>
                  <w:szCs w:val="22"/>
                  <w:u w:val="none"/>
                </w:rPr>
                <w:t>Προμηθευτής</w:t>
              </w:r>
            </w:hyperlink>
          </w:p>
        </w:tc>
        <w:tc>
          <w:tcPr>
            <w:tcW w:w="1026" w:type="pct"/>
            <w:hideMark/>
          </w:tcPr>
          <w:p w:rsidR="0053797E" w:rsidRPr="0053797E" w:rsidRDefault="0053797E" w:rsidP="0053797E">
            <w:pPr>
              <w:jc w:val="center"/>
              <w:rPr>
                <w:rFonts w:asciiTheme="minorHAnsi" w:hAnsiTheme="minorHAnsi" w:cs="Times New Roman"/>
                <w:b/>
                <w:szCs w:val="22"/>
              </w:rPr>
            </w:pPr>
            <w:r w:rsidRPr="0053797E">
              <w:rPr>
                <w:rFonts w:asciiTheme="minorHAnsi" w:hAnsiTheme="minorHAnsi" w:cs="Times New Roman"/>
                <w:b/>
                <w:szCs w:val="22"/>
              </w:rPr>
              <w:t>Αρ. Πρωτοκόλλου</w:t>
            </w:r>
          </w:p>
        </w:tc>
        <w:tc>
          <w:tcPr>
            <w:tcW w:w="1912" w:type="pct"/>
            <w:noWrap/>
            <w:hideMark/>
          </w:tcPr>
          <w:p w:rsidR="0053797E" w:rsidRPr="0053797E" w:rsidRDefault="0053797E" w:rsidP="0053797E">
            <w:pPr>
              <w:jc w:val="center"/>
              <w:rPr>
                <w:rFonts w:asciiTheme="minorHAnsi" w:hAnsiTheme="minorHAnsi" w:cs="Times New Roman"/>
                <w:b/>
                <w:szCs w:val="22"/>
              </w:rPr>
            </w:pPr>
            <w:r w:rsidRPr="0053797E">
              <w:rPr>
                <w:rFonts w:asciiTheme="minorHAnsi" w:hAnsiTheme="minorHAnsi" w:cs="Times New Roman"/>
                <w:b/>
                <w:szCs w:val="22"/>
              </w:rPr>
              <w:t>Ημ/νία κατάθεσης</w:t>
            </w:r>
          </w:p>
        </w:tc>
      </w:tr>
      <w:tr w:rsidR="0053797E" w:rsidRPr="0053797E" w:rsidTr="00B84051">
        <w:trPr>
          <w:tblCellSpacing w:w="0" w:type="dxa"/>
        </w:trPr>
        <w:tc>
          <w:tcPr>
            <w:tcW w:w="2062" w:type="pct"/>
            <w:vAlign w:val="center"/>
            <w:hideMark/>
          </w:tcPr>
          <w:p w:rsidR="0053797E" w:rsidRPr="0053797E" w:rsidRDefault="00246D98" w:rsidP="0053797E">
            <w:pPr>
              <w:rPr>
                <w:rFonts w:asciiTheme="minorHAnsi" w:hAnsiTheme="minorHAnsi" w:cs="Times New Roman"/>
                <w:szCs w:val="22"/>
              </w:rPr>
            </w:pPr>
            <w:hyperlink r:id="rId16" w:tooltip="ΜΙΕΤΣΕΛ ΕΜΠΟΡΙΟ ΑΝΤΑΛΛΑΚΤΙΚΩΝ ΑΝΩΝΥΜΗ ΕΤΑΙΡΕΙΑ" w:history="1">
              <w:r w:rsidR="0053797E" w:rsidRPr="0053797E">
                <w:rPr>
                  <w:rStyle w:val="-"/>
                  <w:rFonts w:asciiTheme="minorHAnsi" w:hAnsiTheme="minorHAnsi" w:cs="Times New Roman"/>
                  <w:color w:val="auto"/>
                  <w:szCs w:val="22"/>
                  <w:u w:val="none"/>
                </w:rPr>
                <w:t>ΜΙΕΤΣΕΛ ΕΜΠΟΡΙΟ ΑΝΤΑΛΛΑΚΤΙΚΩΝ ΑΝΩΝΥΜΗ ΕΤΑΙΡΕΙΑ</w:t>
              </w:r>
            </w:hyperlink>
          </w:p>
        </w:tc>
        <w:tc>
          <w:tcPr>
            <w:tcW w:w="1026" w:type="pct"/>
            <w:vAlign w:val="center"/>
            <w:hideMark/>
          </w:tcPr>
          <w:p w:rsidR="0053797E" w:rsidRPr="0053797E" w:rsidRDefault="0053797E" w:rsidP="0053797E">
            <w:pPr>
              <w:jc w:val="center"/>
              <w:rPr>
                <w:rFonts w:asciiTheme="minorHAnsi" w:hAnsiTheme="minorHAnsi" w:cs="Times New Roman"/>
                <w:szCs w:val="22"/>
              </w:rPr>
            </w:pPr>
            <w:r w:rsidRPr="0053797E">
              <w:rPr>
                <w:rFonts w:asciiTheme="minorHAnsi" w:hAnsiTheme="minorHAnsi" w:cs="Times New Roman"/>
                <w:szCs w:val="22"/>
              </w:rPr>
              <w:t>1</w:t>
            </w:r>
            <w:r>
              <w:rPr>
                <w:rFonts w:asciiTheme="minorHAnsi" w:hAnsiTheme="minorHAnsi" w:cs="Times New Roman"/>
                <w:szCs w:val="22"/>
              </w:rPr>
              <w:t>9403</w:t>
            </w:r>
          </w:p>
        </w:tc>
        <w:tc>
          <w:tcPr>
            <w:tcW w:w="1912" w:type="pct"/>
            <w:noWrap/>
            <w:vAlign w:val="center"/>
            <w:hideMark/>
          </w:tcPr>
          <w:p w:rsidR="0053797E" w:rsidRPr="0053797E" w:rsidRDefault="0053797E" w:rsidP="0053797E">
            <w:pPr>
              <w:jc w:val="center"/>
              <w:rPr>
                <w:rFonts w:asciiTheme="minorHAnsi" w:hAnsiTheme="minorHAnsi" w:cs="Times New Roman"/>
                <w:szCs w:val="22"/>
              </w:rPr>
            </w:pPr>
            <w:r>
              <w:rPr>
                <w:rFonts w:asciiTheme="minorHAnsi" w:hAnsiTheme="minorHAnsi" w:cs="Times New Roman"/>
                <w:szCs w:val="22"/>
              </w:rPr>
              <w:t>8/11</w:t>
            </w:r>
            <w:r w:rsidRPr="0053797E">
              <w:rPr>
                <w:rFonts w:asciiTheme="minorHAnsi" w:hAnsiTheme="minorHAnsi" w:cs="Times New Roman"/>
                <w:szCs w:val="22"/>
              </w:rPr>
              <w:t>/2022</w:t>
            </w:r>
          </w:p>
        </w:tc>
      </w:tr>
    </w:tbl>
    <w:p w:rsidR="0053797E" w:rsidRDefault="0053797E" w:rsidP="003167C2">
      <w:pPr>
        <w:jc w:val="both"/>
        <w:rPr>
          <w:rFonts w:asciiTheme="minorHAnsi" w:hAnsiTheme="minorHAnsi" w:cs="Times New Roman"/>
          <w:szCs w:val="22"/>
        </w:rPr>
      </w:pPr>
    </w:p>
    <w:p w:rsidR="0053797E" w:rsidRPr="007D57D1" w:rsidRDefault="0053797E" w:rsidP="0053797E">
      <w:pPr>
        <w:jc w:val="both"/>
        <w:rPr>
          <w:rFonts w:asciiTheme="minorHAnsi" w:hAnsiTheme="minorHAnsi" w:cs="Times New Roman"/>
          <w:sz w:val="24"/>
        </w:rPr>
      </w:pPr>
      <w:r w:rsidRPr="007D57D1">
        <w:rPr>
          <w:rFonts w:asciiTheme="minorHAnsi" w:hAnsiTheme="minorHAnsi" w:cs="Times New Roman"/>
          <w:sz w:val="24"/>
        </w:rPr>
        <w:t>Η Επιτροπή, αφού διαπίστωσε την εμπρόθεσμη και σύμφωνα με τη Πρόσκληση κατάθεση του φυσικού φακέλου, προχώρησε στην αποσφράγιση του, μονόγραψε όλα τα περιεχόμενα έγγραφα για να προβεί, κατόπιν, σε έλεγχο πληρότητας και ορθότητας.</w:t>
      </w:r>
    </w:p>
    <w:p w:rsidR="0053797E" w:rsidRPr="0053797E" w:rsidRDefault="0053797E" w:rsidP="0053797E">
      <w:pPr>
        <w:jc w:val="both"/>
        <w:rPr>
          <w:rFonts w:asciiTheme="minorHAnsi" w:hAnsiTheme="minorHAnsi" w:cs="Times New Roman"/>
          <w:szCs w:val="22"/>
        </w:rPr>
      </w:pPr>
    </w:p>
    <w:p w:rsidR="0053797E" w:rsidRPr="007D57D1" w:rsidRDefault="0053797E" w:rsidP="0053797E">
      <w:pPr>
        <w:jc w:val="center"/>
        <w:rPr>
          <w:rFonts w:asciiTheme="minorHAnsi" w:hAnsiTheme="minorHAnsi" w:cs="Times New Roman"/>
          <w:sz w:val="24"/>
          <w:u w:val="single"/>
        </w:rPr>
      </w:pPr>
      <w:r w:rsidRPr="007D57D1">
        <w:rPr>
          <w:rFonts w:asciiTheme="minorHAnsi" w:hAnsiTheme="minorHAnsi" w:cs="Times New Roman"/>
          <w:b/>
          <w:sz w:val="24"/>
          <w:u w:val="single"/>
        </w:rPr>
        <w:t>2</w:t>
      </w:r>
      <w:r w:rsidRPr="007D57D1">
        <w:rPr>
          <w:rFonts w:asciiTheme="minorHAnsi" w:hAnsiTheme="minorHAnsi" w:cs="Times New Roman"/>
          <w:b/>
          <w:sz w:val="24"/>
          <w:u w:val="single"/>
          <w:vertAlign w:val="superscript"/>
        </w:rPr>
        <w:t>ο</w:t>
      </w:r>
      <w:r w:rsidRPr="007D57D1">
        <w:rPr>
          <w:rFonts w:asciiTheme="minorHAnsi" w:hAnsiTheme="minorHAnsi" w:cs="Times New Roman"/>
          <w:b/>
          <w:sz w:val="24"/>
          <w:u w:val="single"/>
        </w:rPr>
        <w:t xml:space="preserve"> ΣΤΑΔΙΟ</w:t>
      </w:r>
    </w:p>
    <w:p w:rsidR="0053797E" w:rsidRPr="007D57D1" w:rsidRDefault="0053797E" w:rsidP="0053797E">
      <w:pPr>
        <w:jc w:val="center"/>
        <w:rPr>
          <w:rFonts w:asciiTheme="minorHAnsi" w:hAnsiTheme="minorHAnsi" w:cs="Times New Roman"/>
          <w:szCs w:val="22"/>
        </w:rPr>
      </w:pPr>
      <w:r w:rsidRPr="007D57D1">
        <w:rPr>
          <w:rFonts w:asciiTheme="minorHAnsi" w:hAnsiTheme="minorHAnsi" w:cs="Times New Roman"/>
          <w:b/>
          <w:sz w:val="24"/>
          <w:u w:val="single"/>
        </w:rPr>
        <w:t>(ΕΛΕΓΧΟΣ ΔΙΚΑΙΟΛΟΓΗΤΙΚΩΝ ΣΥΜΜΕΤΟΧΗΣ )</w:t>
      </w:r>
    </w:p>
    <w:p w:rsidR="0053797E" w:rsidRPr="0053797E" w:rsidRDefault="0053797E" w:rsidP="0053797E">
      <w:pPr>
        <w:jc w:val="center"/>
        <w:rPr>
          <w:rFonts w:asciiTheme="minorHAnsi" w:hAnsiTheme="minorHAnsi" w:cs="Times New Roman"/>
          <w:szCs w:val="22"/>
        </w:rPr>
      </w:pPr>
    </w:p>
    <w:p w:rsidR="0053797E" w:rsidRPr="007D57D1" w:rsidRDefault="0053797E" w:rsidP="0053797E">
      <w:pPr>
        <w:jc w:val="both"/>
        <w:rPr>
          <w:rFonts w:asciiTheme="minorHAnsi" w:hAnsiTheme="minorHAnsi" w:cs="Times New Roman"/>
          <w:sz w:val="24"/>
        </w:rPr>
      </w:pPr>
      <w:r w:rsidRPr="007D57D1">
        <w:rPr>
          <w:rFonts w:asciiTheme="minorHAnsi" w:hAnsiTheme="minorHAnsi" w:cs="Times New Roman"/>
          <w:sz w:val="24"/>
        </w:rPr>
        <w:t>Αρχικά, η Επιτροπή προχώρησε στον έλεγχο των εγγράφων του φυσικού φακέλου.</w:t>
      </w:r>
    </w:p>
    <w:p w:rsidR="0053797E" w:rsidRPr="007D57D1" w:rsidRDefault="0053797E" w:rsidP="0053797E">
      <w:pPr>
        <w:jc w:val="both"/>
        <w:rPr>
          <w:rFonts w:asciiTheme="minorHAnsi" w:hAnsiTheme="minorHAnsi" w:cs="Times New Roman"/>
          <w:sz w:val="24"/>
        </w:rPr>
      </w:pPr>
      <w:r w:rsidRPr="007D57D1">
        <w:rPr>
          <w:rFonts w:asciiTheme="minorHAnsi" w:hAnsiTheme="minorHAnsi" w:cs="Times New Roman"/>
          <w:sz w:val="24"/>
        </w:rPr>
        <w:t xml:space="preserve">Εν συνεχεία η Επιτροπή προέβη στον έλεγχο των </w:t>
      </w:r>
      <w:r w:rsidRPr="007D57D1">
        <w:rPr>
          <w:rFonts w:asciiTheme="minorHAnsi" w:hAnsiTheme="minorHAnsi" w:cs="Times New Roman"/>
          <w:b/>
          <w:sz w:val="24"/>
        </w:rPr>
        <w:t>ηλεκτρονικών δικαιολογητικών</w:t>
      </w:r>
      <w:r w:rsidRPr="007D57D1">
        <w:rPr>
          <w:rFonts w:asciiTheme="minorHAnsi" w:hAnsiTheme="minorHAnsi" w:cs="Times New Roman"/>
          <w:sz w:val="24"/>
        </w:rPr>
        <w:t xml:space="preserve"> της </w:t>
      </w:r>
      <w:r w:rsidRPr="007D57D1">
        <w:rPr>
          <w:rFonts w:asciiTheme="minorHAnsi" w:hAnsiTheme="minorHAnsi" w:cs="Times New Roman"/>
          <w:b/>
          <w:sz w:val="24"/>
        </w:rPr>
        <w:t>μίας (1)  προσφοράς,</w:t>
      </w:r>
      <w:r w:rsidRPr="007D57D1">
        <w:rPr>
          <w:rFonts w:asciiTheme="minorHAnsi" w:hAnsiTheme="minorHAnsi" w:cs="Times New Roman"/>
          <w:sz w:val="24"/>
        </w:rPr>
        <w:t xml:space="preserve"> που είχε αναρτήσει στην πλατφόρμα του διαγωνισμού ο συμμετέχον  προμηθευτής.</w:t>
      </w:r>
    </w:p>
    <w:p w:rsidR="0053797E" w:rsidRPr="007D57D1" w:rsidRDefault="0053797E" w:rsidP="0053797E">
      <w:pPr>
        <w:jc w:val="both"/>
        <w:rPr>
          <w:rFonts w:asciiTheme="minorHAnsi" w:hAnsiTheme="minorHAnsi" w:cs="Times New Roman"/>
          <w:sz w:val="24"/>
        </w:rPr>
      </w:pPr>
      <w:r w:rsidRPr="007D57D1">
        <w:rPr>
          <w:rFonts w:asciiTheme="minorHAnsi" w:hAnsiTheme="minorHAnsi" w:cs="Times New Roman"/>
          <w:sz w:val="24"/>
        </w:rPr>
        <w:t>Αναφορικά με το περιεχόμενο της προσφοράς, η Επιτροπή επισημαίνει ότι αυτή περιελάμβανε τους σχετικούς πί</w:t>
      </w:r>
      <w:r w:rsidR="00B84051" w:rsidRPr="007D57D1">
        <w:rPr>
          <w:rFonts w:asciiTheme="minorHAnsi" w:hAnsiTheme="minorHAnsi" w:cs="Times New Roman"/>
          <w:sz w:val="24"/>
        </w:rPr>
        <w:t xml:space="preserve">νακες συμμόρφωσης </w:t>
      </w:r>
      <w:r w:rsidRPr="007D57D1">
        <w:rPr>
          <w:rFonts w:asciiTheme="minorHAnsi" w:hAnsiTheme="minorHAnsi" w:cs="Times New Roman"/>
          <w:sz w:val="24"/>
        </w:rPr>
        <w:t xml:space="preserve"> και διάφορα επισυναπτόμενα ηλεκτρονικά αρχεία, οι ονομασίες των οποίων εξήχθησαν από το σύστημα και έχουν, αναλυτικά  ως εξής:</w:t>
      </w:r>
    </w:p>
    <w:p w:rsidR="00645579" w:rsidRDefault="00645579" w:rsidP="0053797E">
      <w:pPr>
        <w:jc w:val="both"/>
        <w:rPr>
          <w:rFonts w:asciiTheme="minorHAnsi" w:hAnsiTheme="minorHAnsi" w:cs="Times New Roman"/>
          <w:sz w:val="24"/>
        </w:rPr>
      </w:pPr>
    </w:p>
    <w:p w:rsidR="0053797E" w:rsidRPr="007D57D1" w:rsidRDefault="0053797E" w:rsidP="0053797E">
      <w:pPr>
        <w:jc w:val="both"/>
        <w:rPr>
          <w:rFonts w:asciiTheme="minorHAnsi" w:hAnsiTheme="minorHAnsi" w:cs="Times New Roman"/>
          <w:sz w:val="24"/>
        </w:rPr>
      </w:pPr>
      <w:r w:rsidRPr="007D57D1">
        <w:rPr>
          <w:rFonts w:asciiTheme="minorHAnsi" w:hAnsiTheme="minorHAnsi" w:cs="Times New Roman"/>
          <w:sz w:val="24"/>
        </w:rPr>
        <w:t xml:space="preserve"> Ονομασίες επισυναπτόμενων αρχείων </w:t>
      </w:r>
      <w:r w:rsidRPr="007D57D1">
        <w:rPr>
          <w:rFonts w:asciiTheme="minorHAnsi" w:hAnsiTheme="minorHAnsi" w:cs="Times New Roman"/>
          <w:b/>
          <w:sz w:val="24"/>
        </w:rPr>
        <w:t>όπως ακριβώς αναγράφοντα</w:t>
      </w:r>
      <w:r w:rsidRPr="007D57D1">
        <w:rPr>
          <w:rFonts w:asciiTheme="minorHAnsi" w:hAnsiTheme="minorHAnsi" w:cs="Times New Roman"/>
          <w:sz w:val="24"/>
        </w:rPr>
        <w:t xml:space="preserve">ι στην ηλεκτρονική προσφορά με α/α </w:t>
      </w:r>
      <w:hyperlink r:id="rId17" w:tooltip="310543" w:history="1">
        <w:r w:rsidR="00B84051" w:rsidRPr="007D57D1">
          <w:rPr>
            <w:rStyle w:val="-"/>
            <w:rFonts w:asciiTheme="minorHAnsi" w:hAnsiTheme="minorHAnsi"/>
            <w:b/>
            <w:color w:val="auto"/>
            <w:sz w:val="24"/>
            <w:u w:val="none"/>
          </w:rPr>
          <w:t>310543</w:t>
        </w:r>
      </w:hyperlink>
      <w:r w:rsidRPr="007D57D1">
        <w:rPr>
          <w:rFonts w:asciiTheme="minorHAnsi" w:hAnsiTheme="minorHAnsi" w:cs="Times New Roman"/>
          <w:sz w:val="24"/>
        </w:rPr>
        <w:t xml:space="preserve"> που υποβλήθηκε από την εταιρία </w:t>
      </w:r>
      <w:r w:rsidRPr="007D57D1">
        <w:rPr>
          <w:rFonts w:asciiTheme="minorHAnsi" w:hAnsiTheme="minorHAnsi" w:cs="Times New Roman"/>
          <w:b/>
          <w:sz w:val="24"/>
        </w:rPr>
        <w:t>«</w:t>
      </w:r>
      <w:hyperlink r:id="rId18" w:tooltip="ΜΙΕΤΣΕΛ ΕΜΠΟΡΙΟ ΑΝΤΑΛΛΑΚΤΙΚΩΝ ΑΝΩΝΥΜΗ ΕΤΑΙΡΕΙΑ" w:history="1">
        <w:r w:rsidRPr="007D57D1">
          <w:rPr>
            <w:rStyle w:val="-"/>
            <w:rFonts w:asciiTheme="minorHAnsi" w:hAnsiTheme="minorHAnsi" w:cs="Times New Roman"/>
            <w:b/>
            <w:color w:val="auto"/>
            <w:sz w:val="24"/>
            <w:u w:val="none"/>
          </w:rPr>
          <w:t>ΜΙΕΤΣΕΛ ΕΜΠΟΡΙΟ ΑΝΤΑΛΛΑΚΤΙΚΩΝ ΑΝΩΝΥΜΗ ΕΤΑΙΡΕΙΑ</w:t>
        </w:r>
      </w:hyperlink>
      <w:r w:rsidRPr="007D57D1">
        <w:rPr>
          <w:rFonts w:asciiTheme="minorHAnsi" w:hAnsiTheme="minorHAnsi" w:cs="Times New Roman"/>
          <w:b/>
          <w:sz w:val="24"/>
        </w:rPr>
        <w:t>»</w:t>
      </w:r>
      <w:r w:rsidRPr="007D57D1">
        <w:rPr>
          <w:rFonts w:asciiTheme="minorHAnsi" w:hAnsiTheme="minorHAnsi" w:cs="Times New Roman"/>
          <w:sz w:val="24"/>
        </w:rPr>
        <w:t>:</w:t>
      </w:r>
    </w:p>
    <w:p w:rsidR="00B84051" w:rsidRDefault="00B84051" w:rsidP="0053797E">
      <w:pPr>
        <w:jc w:val="both"/>
        <w:rPr>
          <w:rFonts w:asciiTheme="minorHAnsi" w:hAnsiTheme="minorHAnsi" w:cs="Times New Roman"/>
          <w:szCs w:val="22"/>
        </w:rPr>
      </w:pPr>
    </w:p>
    <w:tbl>
      <w:tblPr>
        <w:tblW w:w="4716" w:type="pct"/>
        <w:tblCellSpacing w:w="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26"/>
        <w:gridCol w:w="1092"/>
        <w:gridCol w:w="1274"/>
        <w:gridCol w:w="4271"/>
      </w:tblGrid>
      <w:tr w:rsidR="00B84051" w:rsidRPr="00B84051" w:rsidTr="007D57D1">
        <w:trPr>
          <w:tblCellSpacing w:w="0" w:type="dxa"/>
        </w:trPr>
        <w:tc>
          <w:tcPr>
            <w:tcW w:w="1566" w:type="pct"/>
            <w:vAlign w:val="center"/>
            <w:hideMark/>
          </w:tcPr>
          <w:p w:rsidR="00B84051" w:rsidRPr="00B84051" w:rsidRDefault="00246D98" w:rsidP="00B84051">
            <w:pPr>
              <w:jc w:val="center"/>
              <w:rPr>
                <w:rFonts w:asciiTheme="minorHAnsi" w:hAnsiTheme="minorHAnsi" w:cs="Times New Roman"/>
                <w:b/>
                <w:szCs w:val="22"/>
              </w:rPr>
            </w:pPr>
            <w:hyperlink r:id="rId19" w:history="1">
              <w:r w:rsidR="00B84051" w:rsidRPr="00B84051">
                <w:rPr>
                  <w:rStyle w:val="-"/>
                  <w:rFonts w:asciiTheme="minorHAnsi" w:hAnsiTheme="minorHAnsi" w:cs="Times New Roman"/>
                  <w:b/>
                  <w:color w:val="auto"/>
                  <w:szCs w:val="22"/>
                  <w:u w:val="none"/>
                </w:rPr>
                <w:t>Τίτλος</w:t>
              </w:r>
            </w:hyperlink>
          </w:p>
        </w:tc>
        <w:tc>
          <w:tcPr>
            <w:tcW w:w="0" w:type="auto"/>
            <w:vAlign w:val="center"/>
            <w:hideMark/>
          </w:tcPr>
          <w:p w:rsidR="00B84051" w:rsidRPr="00B84051" w:rsidRDefault="00246D98" w:rsidP="00B84051">
            <w:pPr>
              <w:jc w:val="center"/>
              <w:rPr>
                <w:rFonts w:asciiTheme="minorHAnsi" w:hAnsiTheme="minorHAnsi" w:cs="Times New Roman"/>
                <w:b/>
                <w:szCs w:val="22"/>
              </w:rPr>
            </w:pPr>
            <w:hyperlink r:id="rId20" w:history="1">
              <w:r w:rsidR="00B84051" w:rsidRPr="00B84051">
                <w:rPr>
                  <w:rStyle w:val="-"/>
                  <w:rFonts w:asciiTheme="minorHAnsi" w:hAnsiTheme="minorHAnsi" w:cs="Times New Roman"/>
                  <w:b/>
                  <w:color w:val="auto"/>
                  <w:szCs w:val="22"/>
                  <w:u w:val="none"/>
                </w:rPr>
                <w:t>Περιγραφή</w:t>
              </w:r>
            </w:hyperlink>
          </w:p>
        </w:tc>
        <w:tc>
          <w:tcPr>
            <w:tcW w:w="0" w:type="auto"/>
            <w:vAlign w:val="center"/>
            <w:hideMark/>
          </w:tcPr>
          <w:p w:rsidR="00B84051" w:rsidRPr="00B84051" w:rsidRDefault="00B84051" w:rsidP="00B84051">
            <w:pPr>
              <w:jc w:val="center"/>
              <w:rPr>
                <w:rFonts w:asciiTheme="minorHAnsi" w:hAnsiTheme="minorHAnsi" w:cs="Times New Roman"/>
                <w:b/>
                <w:szCs w:val="22"/>
              </w:rPr>
            </w:pPr>
            <w:r w:rsidRPr="00B84051">
              <w:rPr>
                <w:rFonts w:asciiTheme="minorHAnsi" w:hAnsiTheme="minorHAnsi" w:cs="Times New Roman"/>
                <w:b/>
                <w:szCs w:val="22"/>
              </w:rPr>
              <w:t>Εμπιστευτικό</w:t>
            </w:r>
          </w:p>
        </w:tc>
        <w:tc>
          <w:tcPr>
            <w:tcW w:w="2210" w:type="pct"/>
            <w:vAlign w:val="center"/>
            <w:hideMark/>
          </w:tcPr>
          <w:p w:rsidR="00B84051" w:rsidRPr="00B84051" w:rsidRDefault="00246D98" w:rsidP="00B84051">
            <w:pPr>
              <w:jc w:val="center"/>
              <w:rPr>
                <w:rFonts w:asciiTheme="minorHAnsi" w:hAnsiTheme="minorHAnsi" w:cs="Times New Roman"/>
                <w:b/>
                <w:szCs w:val="22"/>
              </w:rPr>
            </w:pPr>
            <w:hyperlink r:id="rId21" w:history="1">
              <w:r w:rsidR="00B84051" w:rsidRPr="00B84051">
                <w:rPr>
                  <w:rStyle w:val="-"/>
                  <w:rFonts w:asciiTheme="minorHAnsi" w:hAnsiTheme="minorHAnsi" w:cs="Times New Roman"/>
                  <w:b/>
                  <w:color w:val="auto"/>
                  <w:szCs w:val="22"/>
                  <w:u w:val="none"/>
                </w:rPr>
                <w:t xml:space="preserve">Κατηγορία </w:t>
              </w:r>
            </w:hyperlink>
          </w:p>
        </w:tc>
      </w:tr>
      <w:tr w:rsidR="00B84051" w:rsidRPr="00B84051" w:rsidTr="007D57D1">
        <w:trPr>
          <w:tblCellSpacing w:w="0" w:type="dxa"/>
        </w:trPr>
        <w:tc>
          <w:tcPr>
            <w:tcW w:w="1566" w:type="pct"/>
            <w:vAlign w:val="center"/>
            <w:hideMark/>
          </w:tcPr>
          <w:p w:rsidR="00B84051" w:rsidRPr="00B84051" w:rsidRDefault="00246D98" w:rsidP="00B84051">
            <w:pPr>
              <w:rPr>
                <w:rFonts w:asciiTheme="minorHAnsi" w:hAnsiTheme="minorHAnsi" w:cs="Times New Roman"/>
                <w:szCs w:val="22"/>
              </w:rPr>
            </w:pPr>
            <w:hyperlink r:id="rId22" w:tooltip="Όνομα συνημμένου αρχείου" w:history="1">
              <w:r w:rsidR="00B84051" w:rsidRPr="00B84051">
                <w:rPr>
                  <w:rStyle w:val="-"/>
                  <w:rFonts w:asciiTheme="minorHAnsi" w:hAnsiTheme="minorHAnsi" w:cs="Times New Roman"/>
                  <w:color w:val="auto"/>
                  <w:szCs w:val="22"/>
                  <w:u w:val="none"/>
                </w:rPr>
                <w:t>Δικαιολογητικά Συμμέτοχής - Τεχνική Προσφορά</w:t>
              </w:r>
            </w:hyperlink>
          </w:p>
        </w:tc>
        <w:tc>
          <w:tcPr>
            <w:tcW w:w="0" w:type="auto"/>
            <w:vAlign w:val="center"/>
            <w:hideMark/>
          </w:tcPr>
          <w:p w:rsidR="00B84051" w:rsidRPr="00B84051" w:rsidRDefault="00B84051" w:rsidP="00B84051">
            <w:pPr>
              <w:jc w:val="both"/>
              <w:rPr>
                <w:rFonts w:asciiTheme="minorHAnsi" w:hAnsiTheme="minorHAnsi" w:cs="Times New Roman"/>
                <w:szCs w:val="22"/>
              </w:rPr>
            </w:pPr>
          </w:p>
        </w:tc>
        <w:tc>
          <w:tcPr>
            <w:tcW w:w="0" w:type="auto"/>
            <w:vAlign w:val="center"/>
            <w:hideMark/>
          </w:tcPr>
          <w:p w:rsidR="00B84051" w:rsidRPr="00B84051" w:rsidRDefault="00246D98" w:rsidP="00B84051">
            <w:pPr>
              <w:jc w:val="center"/>
              <w:rPr>
                <w:rFonts w:asciiTheme="minorHAnsi" w:hAnsiTheme="minorHAnsi" w:cs="Times New Roman"/>
                <w:szCs w:val="22"/>
              </w:rPr>
            </w:pPr>
            <w:r w:rsidRPr="00B84051">
              <w:rPr>
                <w:rFonts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8pt" o:ole="">
                  <v:imagedata r:id="rId23" o:title=""/>
                </v:shape>
                <w:control r:id="rId24" w:name="DefaultOcxName20" w:shapeid="_x0000_i1034"/>
              </w:object>
            </w:r>
          </w:p>
        </w:tc>
        <w:tc>
          <w:tcPr>
            <w:tcW w:w="2210" w:type="pct"/>
            <w:vAlign w:val="center"/>
            <w:hideMark/>
          </w:tcPr>
          <w:p w:rsidR="00B84051" w:rsidRPr="00B84051" w:rsidRDefault="00B84051" w:rsidP="00B84051">
            <w:pPr>
              <w:rPr>
                <w:rFonts w:asciiTheme="minorHAnsi" w:hAnsiTheme="minorHAnsi" w:cs="Times New Roman"/>
                <w:szCs w:val="22"/>
              </w:rPr>
            </w:pPr>
            <w:r w:rsidRPr="00B84051">
              <w:rPr>
                <w:rFonts w:asciiTheme="minorHAnsi" w:hAnsiTheme="minorHAnsi" w:cs="Times New Roman"/>
                <w:szCs w:val="22"/>
              </w:rPr>
              <w:t>Από προμηθευτή: Δικαιολογητικά Συμμετοχής /Τεχνική Προσφορά</w:t>
            </w:r>
          </w:p>
        </w:tc>
      </w:tr>
      <w:tr w:rsidR="00B84051" w:rsidRPr="00B84051" w:rsidTr="007D57D1">
        <w:trPr>
          <w:tblCellSpacing w:w="0" w:type="dxa"/>
        </w:trPr>
        <w:tc>
          <w:tcPr>
            <w:tcW w:w="1566" w:type="pct"/>
            <w:vAlign w:val="center"/>
            <w:hideMark/>
          </w:tcPr>
          <w:p w:rsidR="00B84051" w:rsidRPr="00B84051" w:rsidRDefault="00246D98" w:rsidP="00B84051">
            <w:pPr>
              <w:rPr>
                <w:rFonts w:asciiTheme="minorHAnsi" w:hAnsiTheme="minorHAnsi" w:cs="Times New Roman"/>
                <w:szCs w:val="22"/>
              </w:rPr>
            </w:pPr>
            <w:hyperlink r:id="rId25" w:tooltip="Όνομα συνημμένου αρχείου" w:history="1">
              <w:r w:rsidR="00B84051" w:rsidRPr="00B84051">
                <w:rPr>
                  <w:rStyle w:val="-"/>
                  <w:rFonts w:asciiTheme="minorHAnsi" w:hAnsiTheme="minorHAnsi" w:cs="Times New Roman"/>
                  <w:color w:val="auto"/>
                  <w:szCs w:val="22"/>
                  <w:u w:val="none"/>
                </w:rPr>
                <w:t>Οικονομική Προσφορά</w:t>
              </w:r>
            </w:hyperlink>
          </w:p>
        </w:tc>
        <w:tc>
          <w:tcPr>
            <w:tcW w:w="0" w:type="auto"/>
            <w:vAlign w:val="center"/>
            <w:hideMark/>
          </w:tcPr>
          <w:p w:rsidR="00B84051" w:rsidRPr="00B84051" w:rsidRDefault="00B84051" w:rsidP="00B84051">
            <w:pPr>
              <w:jc w:val="both"/>
              <w:rPr>
                <w:rFonts w:asciiTheme="minorHAnsi" w:hAnsiTheme="minorHAnsi" w:cs="Times New Roman"/>
                <w:szCs w:val="22"/>
              </w:rPr>
            </w:pPr>
          </w:p>
        </w:tc>
        <w:tc>
          <w:tcPr>
            <w:tcW w:w="0" w:type="auto"/>
            <w:vAlign w:val="center"/>
            <w:hideMark/>
          </w:tcPr>
          <w:p w:rsidR="00B84051" w:rsidRPr="00B84051" w:rsidRDefault="00246D98" w:rsidP="00B84051">
            <w:pPr>
              <w:jc w:val="center"/>
              <w:rPr>
                <w:rFonts w:asciiTheme="minorHAnsi" w:hAnsiTheme="minorHAnsi" w:cs="Times New Roman"/>
                <w:szCs w:val="22"/>
              </w:rPr>
            </w:pPr>
            <w:r w:rsidRPr="00B84051">
              <w:rPr>
                <w:rFonts w:cs="Times New Roman"/>
              </w:rPr>
              <w:object w:dxaOrig="225" w:dyaOrig="225">
                <v:shape id="_x0000_i1037" type="#_x0000_t75" style="width:20.25pt;height:18pt" o:ole="">
                  <v:imagedata r:id="rId23" o:title=""/>
                </v:shape>
                <w:control r:id="rId26" w:name="DefaultOcxName19" w:shapeid="_x0000_i1037"/>
              </w:object>
            </w:r>
          </w:p>
        </w:tc>
        <w:tc>
          <w:tcPr>
            <w:tcW w:w="2210" w:type="pct"/>
            <w:vAlign w:val="center"/>
            <w:hideMark/>
          </w:tcPr>
          <w:p w:rsidR="00B84051" w:rsidRPr="00B84051" w:rsidRDefault="00B84051" w:rsidP="00B84051">
            <w:pPr>
              <w:rPr>
                <w:rFonts w:asciiTheme="minorHAnsi" w:hAnsiTheme="minorHAnsi" w:cs="Times New Roman"/>
                <w:szCs w:val="22"/>
              </w:rPr>
            </w:pPr>
            <w:r w:rsidRPr="00B84051">
              <w:rPr>
                <w:rFonts w:asciiTheme="minorHAnsi" w:hAnsiTheme="minorHAnsi" w:cs="Times New Roman"/>
                <w:szCs w:val="22"/>
              </w:rPr>
              <w:t>Από προμηθευτή: Οικονομική Προσφορά</w:t>
            </w:r>
          </w:p>
        </w:tc>
      </w:tr>
      <w:tr w:rsidR="00B84051" w:rsidRPr="00B84051" w:rsidTr="007D57D1">
        <w:trPr>
          <w:tblCellSpacing w:w="0" w:type="dxa"/>
        </w:trPr>
        <w:tc>
          <w:tcPr>
            <w:tcW w:w="1566" w:type="pct"/>
            <w:vAlign w:val="center"/>
            <w:hideMark/>
          </w:tcPr>
          <w:p w:rsidR="00B84051" w:rsidRPr="00B84051" w:rsidRDefault="00246D98" w:rsidP="00B84051">
            <w:pPr>
              <w:rPr>
                <w:rFonts w:asciiTheme="minorHAnsi" w:hAnsiTheme="minorHAnsi" w:cs="Times New Roman"/>
                <w:szCs w:val="22"/>
              </w:rPr>
            </w:pPr>
            <w:hyperlink r:id="rId27" w:tooltip="Όνομα συνημμένου αρχείου" w:history="1">
              <w:r w:rsidR="00B84051" w:rsidRPr="00B84051">
                <w:rPr>
                  <w:rStyle w:val="-"/>
                  <w:rFonts w:asciiTheme="minorHAnsi" w:hAnsiTheme="minorHAnsi" w:cs="Times New Roman"/>
                  <w:color w:val="auto"/>
                  <w:szCs w:val="22"/>
                  <w:u w:val="none"/>
                </w:rPr>
                <w:t>Οικονομική Προσφορά Συστήματος</w:t>
              </w:r>
            </w:hyperlink>
          </w:p>
        </w:tc>
        <w:tc>
          <w:tcPr>
            <w:tcW w:w="0" w:type="auto"/>
            <w:vAlign w:val="center"/>
            <w:hideMark/>
          </w:tcPr>
          <w:p w:rsidR="00B84051" w:rsidRPr="00B84051" w:rsidRDefault="00B84051" w:rsidP="00B84051">
            <w:pPr>
              <w:jc w:val="both"/>
              <w:rPr>
                <w:rFonts w:asciiTheme="minorHAnsi" w:hAnsiTheme="minorHAnsi" w:cs="Times New Roman"/>
                <w:szCs w:val="22"/>
              </w:rPr>
            </w:pPr>
          </w:p>
        </w:tc>
        <w:tc>
          <w:tcPr>
            <w:tcW w:w="0" w:type="auto"/>
            <w:vAlign w:val="center"/>
            <w:hideMark/>
          </w:tcPr>
          <w:p w:rsidR="00B84051" w:rsidRPr="00B84051" w:rsidRDefault="00246D98" w:rsidP="00B84051">
            <w:pPr>
              <w:jc w:val="center"/>
              <w:rPr>
                <w:rFonts w:asciiTheme="minorHAnsi" w:hAnsiTheme="minorHAnsi" w:cs="Times New Roman"/>
                <w:szCs w:val="22"/>
              </w:rPr>
            </w:pPr>
            <w:r w:rsidRPr="00B84051">
              <w:rPr>
                <w:rFonts w:cs="Times New Roman"/>
              </w:rPr>
              <w:object w:dxaOrig="225" w:dyaOrig="225">
                <v:shape id="_x0000_i1040" type="#_x0000_t75" style="width:20.25pt;height:18pt" o:ole="">
                  <v:imagedata r:id="rId23" o:title=""/>
                </v:shape>
                <w:control r:id="rId28" w:name="DefaultOcxName26" w:shapeid="_x0000_i1040"/>
              </w:object>
            </w:r>
          </w:p>
        </w:tc>
        <w:tc>
          <w:tcPr>
            <w:tcW w:w="2210" w:type="pct"/>
            <w:vAlign w:val="center"/>
            <w:hideMark/>
          </w:tcPr>
          <w:p w:rsidR="00B84051" w:rsidRPr="00B84051" w:rsidRDefault="00B84051" w:rsidP="00B84051">
            <w:pPr>
              <w:rPr>
                <w:rFonts w:asciiTheme="minorHAnsi" w:hAnsiTheme="minorHAnsi" w:cs="Times New Roman"/>
                <w:szCs w:val="22"/>
              </w:rPr>
            </w:pPr>
            <w:r w:rsidRPr="00B84051">
              <w:rPr>
                <w:rFonts w:asciiTheme="minorHAnsi" w:hAnsiTheme="minorHAnsi" w:cs="Times New Roman"/>
                <w:szCs w:val="22"/>
              </w:rPr>
              <w:t>Από προμηθευτή: Οικονομική Προσφορά</w:t>
            </w:r>
          </w:p>
        </w:tc>
      </w:tr>
      <w:tr w:rsidR="00B84051" w:rsidRPr="00B84051" w:rsidTr="007D57D1">
        <w:trPr>
          <w:tblCellSpacing w:w="0" w:type="dxa"/>
        </w:trPr>
        <w:tc>
          <w:tcPr>
            <w:tcW w:w="1566" w:type="pct"/>
            <w:vAlign w:val="center"/>
            <w:hideMark/>
          </w:tcPr>
          <w:p w:rsidR="00B84051" w:rsidRPr="00B84051" w:rsidRDefault="00246D98" w:rsidP="00B84051">
            <w:pPr>
              <w:rPr>
                <w:rFonts w:asciiTheme="minorHAnsi" w:hAnsiTheme="minorHAnsi" w:cs="Times New Roman"/>
                <w:szCs w:val="22"/>
              </w:rPr>
            </w:pPr>
            <w:hyperlink r:id="rId29" w:tooltip="Όνομα συνημμένου αρχείου" w:history="1">
              <w:r w:rsidR="00B84051" w:rsidRPr="00B84051">
                <w:rPr>
                  <w:rStyle w:val="-"/>
                  <w:rFonts w:asciiTheme="minorHAnsi" w:hAnsiTheme="minorHAnsi" w:cs="Times New Roman"/>
                  <w:color w:val="auto"/>
                  <w:szCs w:val="22"/>
                  <w:u w:val="none"/>
                </w:rPr>
                <w:t>Τεχνική Προσφορά Συστήματος</w:t>
              </w:r>
            </w:hyperlink>
          </w:p>
        </w:tc>
        <w:tc>
          <w:tcPr>
            <w:tcW w:w="0" w:type="auto"/>
            <w:vAlign w:val="center"/>
            <w:hideMark/>
          </w:tcPr>
          <w:p w:rsidR="00B84051" w:rsidRPr="00B84051" w:rsidRDefault="00B84051" w:rsidP="00B84051">
            <w:pPr>
              <w:jc w:val="both"/>
              <w:rPr>
                <w:rFonts w:asciiTheme="minorHAnsi" w:hAnsiTheme="minorHAnsi" w:cs="Times New Roman"/>
                <w:szCs w:val="22"/>
              </w:rPr>
            </w:pPr>
          </w:p>
        </w:tc>
        <w:tc>
          <w:tcPr>
            <w:tcW w:w="0" w:type="auto"/>
            <w:vAlign w:val="center"/>
            <w:hideMark/>
          </w:tcPr>
          <w:p w:rsidR="00B84051" w:rsidRPr="00B84051" w:rsidRDefault="00246D98" w:rsidP="00B84051">
            <w:pPr>
              <w:jc w:val="center"/>
              <w:rPr>
                <w:rFonts w:asciiTheme="minorHAnsi" w:hAnsiTheme="minorHAnsi" w:cs="Times New Roman"/>
                <w:szCs w:val="22"/>
              </w:rPr>
            </w:pPr>
            <w:r w:rsidRPr="00B84051">
              <w:rPr>
                <w:rFonts w:cs="Times New Roman"/>
              </w:rPr>
              <w:object w:dxaOrig="225" w:dyaOrig="225">
                <v:shape id="_x0000_i1043" type="#_x0000_t75" style="width:20.25pt;height:18pt" o:ole="">
                  <v:imagedata r:id="rId23" o:title=""/>
                </v:shape>
                <w:control r:id="rId30" w:name="DefaultOcxName36" w:shapeid="_x0000_i1043"/>
              </w:object>
            </w:r>
          </w:p>
        </w:tc>
        <w:tc>
          <w:tcPr>
            <w:tcW w:w="2210" w:type="pct"/>
            <w:vAlign w:val="center"/>
            <w:hideMark/>
          </w:tcPr>
          <w:p w:rsidR="00B84051" w:rsidRPr="00B84051" w:rsidRDefault="00B84051" w:rsidP="00B84051">
            <w:pPr>
              <w:rPr>
                <w:rFonts w:asciiTheme="minorHAnsi" w:hAnsiTheme="minorHAnsi" w:cs="Times New Roman"/>
                <w:szCs w:val="22"/>
              </w:rPr>
            </w:pPr>
            <w:r w:rsidRPr="00B84051">
              <w:rPr>
                <w:rFonts w:asciiTheme="minorHAnsi" w:hAnsiTheme="minorHAnsi" w:cs="Times New Roman"/>
                <w:szCs w:val="22"/>
              </w:rPr>
              <w:t>Από προμηθευτή: Δικαιολογητικά Συμμετοχής /Τεχνική Προσφορά</w:t>
            </w:r>
          </w:p>
        </w:tc>
      </w:tr>
    </w:tbl>
    <w:p w:rsidR="00B84051" w:rsidRDefault="00B84051" w:rsidP="0053797E">
      <w:pPr>
        <w:jc w:val="both"/>
        <w:rPr>
          <w:rFonts w:asciiTheme="minorHAnsi" w:hAnsiTheme="minorHAnsi" w:cs="Times New Roman"/>
          <w:szCs w:val="22"/>
        </w:rPr>
      </w:pPr>
    </w:p>
    <w:p w:rsidR="00E53EB7" w:rsidRDefault="00E53EB7" w:rsidP="0053797E">
      <w:pPr>
        <w:jc w:val="both"/>
        <w:rPr>
          <w:rFonts w:asciiTheme="minorHAnsi" w:hAnsiTheme="minorHAnsi" w:cs="Times New Roman"/>
          <w:szCs w:val="22"/>
        </w:rPr>
      </w:pPr>
    </w:p>
    <w:tbl>
      <w:tblPr>
        <w:tblW w:w="5000" w:type="pct"/>
        <w:tblCellSpacing w:w="0" w:type="dxa"/>
        <w:tblCellMar>
          <w:left w:w="0" w:type="dxa"/>
          <w:right w:w="0" w:type="dxa"/>
        </w:tblCellMar>
        <w:tblLook w:val="04A0"/>
      </w:tblPr>
      <w:tblGrid>
        <w:gridCol w:w="447"/>
        <w:gridCol w:w="9748"/>
      </w:tblGrid>
      <w:tr w:rsidR="00E53EB7" w:rsidRPr="00E53EB7" w:rsidTr="00E53EB7">
        <w:trPr>
          <w:tblCellSpacing w:w="0" w:type="dxa"/>
        </w:trPr>
        <w:tc>
          <w:tcPr>
            <w:tcW w:w="0" w:type="auto"/>
            <w:hideMark/>
          </w:tcPr>
          <w:p w:rsidR="00E53EB7" w:rsidRPr="00E53EB7" w:rsidRDefault="00E53EB7" w:rsidP="00E53EB7">
            <w:pPr>
              <w:jc w:val="both"/>
              <w:rPr>
                <w:rFonts w:asciiTheme="minorHAnsi" w:hAnsiTheme="minorHAnsi" w:cs="Times New Roman"/>
                <w:b/>
                <w:szCs w:val="22"/>
              </w:rPr>
            </w:pPr>
          </w:p>
        </w:tc>
        <w:tc>
          <w:tcPr>
            <w:tcW w:w="0" w:type="auto"/>
            <w:noWrap/>
            <w:hideMark/>
          </w:tcPr>
          <w:tbl>
            <w:tblPr>
              <w:tblW w:w="0" w:type="auto"/>
              <w:jc w:val="right"/>
              <w:tblCellSpacing w:w="0" w:type="dxa"/>
              <w:tblCellMar>
                <w:left w:w="0" w:type="dxa"/>
                <w:right w:w="0" w:type="dxa"/>
              </w:tblCellMar>
              <w:tblLook w:val="04A0"/>
            </w:tblPr>
            <w:tblGrid>
              <w:gridCol w:w="125"/>
              <w:gridCol w:w="6"/>
            </w:tblGrid>
            <w:tr w:rsidR="00E53EB7" w:rsidRPr="00E53EB7" w:rsidTr="00E53EB7">
              <w:trPr>
                <w:tblCellSpacing w:w="0" w:type="dxa"/>
                <w:jc w:val="right"/>
              </w:trPr>
              <w:tc>
                <w:tcPr>
                  <w:tcW w:w="0" w:type="auto"/>
                  <w:vAlign w:val="center"/>
                  <w:hideMark/>
                </w:tcPr>
                <w:p w:rsidR="00E53EB7" w:rsidRPr="00E53EB7" w:rsidRDefault="00E53EB7" w:rsidP="00E53EB7">
                  <w:pPr>
                    <w:jc w:val="both"/>
                    <w:rPr>
                      <w:rFonts w:asciiTheme="minorHAnsi" w:hAnsiTheme="minorHAnsi" w:cs="Times New Roman"/>
                      <w:b/>
                      <w:szCs w:val="22"/>
                    </w:rPr>
                  </w:pPr>
                  <w:r w:rsidRPr="00E53EB7">
                    <w:rPr>
                      <w:rFonts w:asciiTheme="minorHAnsi" w:hAnsiTheme="minorHAnsi" w:cs="Times New Roman"/>
                      <w:b/>
                      <w:noProof/>
                      <w:szCs w:val="22"/>
                    </w:rPr>
                    <w:drawing>
                      <wp:inline distT="0" distB="0" distL="0" distR="0">
                        <wp:extent cx="79375" cy="79375"/>
                        <wp:effectExtent l="0" t="0" r="0" b="0"/>
                        <wp:docPr id="4" name="Εικόνα 1" descr="https://nepps.eprocurement.gov.gr/OA_HTML/cabo/images/sw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epps.eprocurement.gov.gr/OA_HTML/cabo/images/swan/t.gif"/>
                                <pic:cNvPicPr>
                                  <a:picLocks noChangeAspect="1" noChangeArrowheads="1"/>
                                </pic:cNvPicPr>
                              </pic:nvPicPr>
                              <pic:blipFill>
                                <a:blip r:embed="rId31"/>
                                <a:srcRect/>
                                <a:stretch>
                                  <a:fillRect/>
                                </a:stretch>
                              </pic:blipFill>
                              <pic:spPr bwMode="auto">
                                <a:xfrm>
                                  <a:off x="0" y="0"/>
                                  <a:ext cx="79375" cy="79375"/>
                                </a:xfrm>
                                <a:prstGeom prst="rect">
                                  <a:avLst/>
                                </a:prstGeom>
                                <a:noFill/>
                                <a:ln w="9525">
                                  <a:noFill/>
                                  <a:miter lim="800000"/>
                                  <a:headEnd/>
                                  <a:tailEnd/>
                                </a:ln>
                              </pic:spPr>
                            </pic:pic>
                          </a:graphicData>
                        </a:graphic>
                      </wp:inline>
                    </w:drawing>
                  </w:r>
                </w:p>
              </w:tc>
              <w:tc>
                <w:tcPr>
                  <w:tcW w:w="0" w:type="auto"/>
                  <w:vAlign w:val="center"/>
                  <w:hideMark/>
                </w:tcPr>
                <w:p w:rsidR="00E53EB7" w:rsidRPr="00E53EB7" w:rsidRDefault="00E53EB7" w:rsidP="00E53EB7">
                  <w:pPr>
                    <w:jc w:val="both"/>
                    <w:rPr>
                      <w:rFonts w:asciiTheme="minorHAnsi" w:hAnsiTheme="minorHAnsi" w:cs="Times New Roman"/>
                      <w:b/>
                      <w:szCs w:val="22"/>
                    </w:rPr>
                  </w:pPr>
                </w:p>
              </w:tc>
            </w:tr>
          </w:tbl>
          <w:p w:rsidR="00E53EB7" w:rsidRPr="00E53EB7" w:rsidRDefault="00E53EB7" w:rsidP="00E53EB7">
            <w:pPr>
              <w:jc w:val="both"/>
              <w:rPr>
                <w:rFonts w:asciiTheme="minorHAnsi" w:hAnsiTheme="minorHAnsi" w:cs="Times New Roman"/>
                <w:b/>
                <w:szCs w:val="22"/>
              </w:rPr>
            </w:pP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E53EB7" w:rsidRPr="007D57D1" w:rsidRDefault="00246D98" w:rsidP="00E53EB7">
            <w:pPr>
              <w:jc w:val="both"/>
              <w:rPr>
                <w:rFonts w:asciiTheme="minorHAnsi" w:hAnsiTheme="minorHAnsi" w:cs="Times New Roman"/>
                <w:b/>
                <w:szCs w:val="22"/>
              </w:rPr>
            </w:pPr>
            <w:hyperlink r:id="rId32" w:tooltip="Όνομα συνημμένου αρχείου" w:history="1">
              <w:r w:rsidR="00E53EB7" w:rsidRPr="00E53EB7">
                <w:rPr>
                  <w:rStyle w:val="-"/>
                  <w:rFonts w:asciiTheme="minorHAnsi" w:hAnsiTheme="minorHAnsi" w:cs="Times New Roman"/>
                  <w:b/>
                  <w:color w:val="auto"/>
                  <w:szCs w:val="22"/>
                  <w:u w:val="none"/>
                </w:rPr>
                <w:t>Δικαιολογητικά Συμμέτοχής - Τεχνική Προσφορά</w:t>
              </w:r>
            </w:hyperlink>
            <w:r w:rsidR="00E53EB7" w:rsidRPr="00E53EB7">
              <w:rPr>
                <w:rFonts w:asciiTheme="minorHAnsi" w:hAnsiTheme="minorHAnsi" w:cs="Times New Roman"/>
                <w:b/>
                <w:szCs w:val="22"/>
              </w:rPr>
              <w:t xml:space="preserve">, τα οποία κατατέθηκαν  σε αρχείο </w:t>
            </w:r>
            <w:r w:rsidR="00E53EB7" w:rsidRPr="00E53EB7">
              <w:rPr>
                <w:rFonts w:asciiTheme="minorHAnsi" w:hAnsiTheme="minorHAnsi" w:cs="Times New Roman"/>
                <w:b/>
                <w:szCs w:val="22"/>
                <w:lang w:val="en-US"/>
              </w:rPr>
              <w:t>zip</w:t>
            </w:r>
            <w:r w:rsidR="00E53EB7" w:rsidRPr="00E53EB7">
              <w:rPr>
                <w:rFonts w:asciiTheme="minorHAnsi" w:hAnsiTheme="minorHAnsi" w:cs="Times New Roman"/>
                <w:b/>
                <w:szCs w:val="22"/>
              </w:rPr>
              <w:t xml:space="preserve"> και τα περιεχόμενα αυτού σε μορφή </w:t>
            </w:r>
            <w:r w:rsidR="00E53EB7" w:rsidRPr="00E53EB7">
              <w:rPr>
                <w:rFonts w:asciiTheme="minorHAnsi" w:hAnsiTheme="minorHAnsi" w:cs="Times New Roman"/>
                <w:b/>
                <w:szCs w:val="22"/>
                <w:lang w:val="en-US"/>
              </w:rPr>
              <w:t>pdf</w:t>
            </w:r>
            <w:r w:rsidR="007D57D1">
              <w:rPr>
                <w:rFonts w:asciiTheme="minorHAnsi" w:hAnsiTheme="minorHAnsi" w:cs="Times New Roman"/>
                <w:b/>
                <w:szCs w:val="22"/>
              </w:rPr>
              <w:t>:</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1. E.E.Ε.Σ.</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2. Υπεύθυνη Δήλωση</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3. Εγγυητική συμμετοχής</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4. Πιστοποιητικά ISO.</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5. Γενικό Πιστοποιητικό ΓΕΜΗ.</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6. Εκπροσώπηση εταιρίας.</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7. Πιστοποιητικό μητρώου</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8. Καταστατικό εταιρίας</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9. Άδεια λειτουργίας συνεργείου επισκευής</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10. Φορολογική ενημερότητα</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11. Ασφαλιστική ενημερότητα συμμετοχής</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12. Ποινικό Τσελέντη Ανδρέα</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13. Ποινικό Τσελέντη Βασίλειου</w:t>
            </w:r>
          </w:p>
        </w:tc>
      </w:tr>
      <w:tr w:rsidR="00E53EB7" w:rsidRPr="00E53EB7" w:rsidTr="00E53EB7">
        <w:trPr>
          <w:tblCellSpacing w:w="0" w:type="dxa"/>
        </w:trPr>
        <w:tc>
          <w:tcPr>
            <w:tcW w:w="0" w:type="auto"/>
            <w:gridSpan w:val="2"/>
            <w:tcBorders>
              <w:top w:val="single" w:sz="4" w:space="0" w:color="auto"/>
              <w:left w:val="single" w:sz="4" w:space="0" w:color="auto"/>
              <w:bottom w:val="single" w:sz="4" w:space="0" w:color="auto"/>
              <w:right w:val="single" w:sz="4" w:space="0" w:color="auto"/>
            </w:tcBorders>
            <w:vAlign w:val="center"/>
          </w:tcPr>
          <w:p w:rsidR="00E53EB7" w:rsidRPr="00E53EB7" w:rsidRDefault="00E53EB7" w:rsidP="00E53EB7">
            <w:pPr>
              <w:jc w:val="both"/>
              <w:rPr>
                <w:rFonts w:asciiTheme="minorHAnsi" w:hAnsiTheme="minorHAnsi" w:cs="Times New Roman"/>
                <w:szCs w:val="22"/>
              </w:rPr>
            </w:pPr>
            <w:r w:rsidRPr="00E53EB7">
              <w:rPr>
                <w:rFonts w:asciiTheme="minorHAnsi" w:hAnsiTheme="minorHAnsi" w:cs="Times New Roman"/>
                <w:szCs w:val="22"/>
              </w:rPr>
              <w:t>14. Ποινικό Τσελέντη Αναστάσιου</w:t>
            </w:r>
          </w:p>
        </w:tc>
      </w:tr>
    </w:tbl>
    <w:p w:rsidR="00E53EB7" w:rsidRDefault="00E53EB7" w:rsidP="0053797E">
      <w:pPr>
        <w:jc w:val="both"/>
        <w:rPr>
          <w:rFonts w:asciiTheme="minorHAnsi" w:hAnsiTheme="minorHAnsi" w:cs="Times New Roman"/>
          <w:szCs w:val="22"/>
        </w:rPr>
      </w:pPr>
    </w:p>
    <w:p w:rsidR="007D57D1" w:rsidRPr="007D57D1" w:rsidRDefault="007D57D1" w:rsidP="007D57D1">
      <w:pPr>
        <w:jc w:val="both"/>
        <w:rPr>
          <w:rFonts w:asciiTheme="minorHAnsi" w:hAnsiTheme="minorHAnsi" w:cs="Times New Roman"/>
          <w:sz w:val="24"/>
        </w:rPr>
      </w:pPr>
      <w:r w:rsidRPr="007D57D1">
        <w:rPr>
          <w:rFonts w:asciiTheme="minorHAnsi" w:hAnsiTheme="minorHAnsi" w:cs="Times New Roman"/>
          <w:sz w:val="24"/>
        </w:rPr>
        <w:t xml:space="preserve">Κατά τον έλεγχο των ανωτέρω </w:t>
      </w:r>
      <w:r w:rsidRPr="007D57D1">
        <w:rPr>
          <w:rFonts w:asciiTheme="minorHAnsi" w:hAnsiTheme="minorHAnsi" w:cs="Times New Roman"/>
          <w:b/>
          <w:sz w:val="24"/>
        </w:rPr>
        <w:t xml:space="preserve"> δικαιολογητικών της  προσφοράς</w:t>
      </w:r>
      <w:r w:rsidRPr="007D57D1">
        <w:rPr>
          <w:rFonts w:asciiTheme="minorHAnsi" w:hAnsiTheme="minorHAnsi" w:cs="Times New Roman"/>
          <w:sz w:val="24"/>
        </w:rPr>
        <w:t xml:space="preserve"> , διαπιστώθηκαν τα παρακάτω: </w:t>
      </w:r>
    </w:p>
    <w:p w:rsidR="007D57D1" w:rsidRPr="007D57D1" w:rsidRDefault="007D57D1" w:rsidP="007D57D1">
      <w:pPr>
        <w:jc w:val="both"/>
        <w:rPr>
          <w:rFonts w:asciiTheme="minorHAnsi" w:hAnsiTheme="minorHAnsi" w:cs="Times New Roman"/>
          <w:sz w:val="24"/>
        </w:rPr>
      </w:pPr>
    </w:p>
    <w:p w:rsidR="007D57D1" w:rsidRPr="007D57D1" w:rsidRDefault="007D57D1" w:rsidP="007D57D1">
      <w:pPr>
        <w:jc w:val="both"/>
        <w:rPr>
          <w:rFonts w:asciiTheme="minorHAnsi" w:hAnsiTheme="minorHAnsi" w:cs="Times New Roman"/>
          <w:b/>
          <w:sz w:val="24"/>
        </w:rPr>
      </w:pPr>
      <w:r w:rsidRPr="007D57D1">
        <w:rPr>
          <w:rFonts w:asciiTheme="minorHAnsi" w:hAnsiTheme="minorHAnsi" w:cs="Times New Roman"/>
          <w:sz w:val="24"/>
        </w:rPr>
        <w:t>Για την εταιρεία</w:t>
      </w:r>
      <w:r w:rsidRPr="007D57D1">
        <w:rPr>
          <w:rFonts w:asciiTheme="minorHAnsi" w:hAnsiTheme="minorHAnsi" w:cs="Times New Roman"/>
          <w:b/>
          <w:sz w:val="24"/>
        </w:rPr>
        <w:t xml:space="preserve"> «</w:t>
      </w:r>
      <w:hyperlink r:id="rId33" w:tooltip="ΜΙΕΤΣΕΛ ΕΜΠΟΡΙΟ ΑΝΤΑΛΛΑΚΤΙΚΩΝ ΑΝΩΝΥΜΗ ΕΤΑΙΡΕΙΑ" w:history="1">
        <w:r w:rsidRPr="007D57D1">
          <w:rPr>
            <w:rStyle w:val="-"/>
            <w:rFonts w:asciiTheme="minorHAnsi" w:hAnsiTheme="minorHAnsi" w:cs="Times New Roman"/>
            <w:b/>
            <w:color w:val="auto"/>
            <w:sz w:val="24"/>
            <w:u w:val="none"/>
          </w:rPr>
          <w:t>ΜΙΕΤΣΕΛ ΕΜΠΟΡΙΟ ΑΝΤΑΛΛΑΚΤΙΚΩΝ ΑΝΩΝΥΜΗ ΕΤΑΙΡΕΙΑ</w:t>
        </w:r>
      </w:hyperlink>
      <w:r w:rsidRPr="007D57D1">
        <w:rPr>
          <w:rFonts w:asciiTheme="minorHAnsi" w:hAnsiTheme="minorHAnsi" w:cs="Times New Roman"/>
          <w:b/>
          <w:sz w:val="24"/>
        </w:rPr>
        <w:t>»</w:t>
      </w:r>
      <w:r w:rsidRPr="007D57D1">
        <w:rPr>
          <w:rFonts w:asciiTheme="minorHAnsi" w:hAnsiTheme="minorHAnsi" w:cs="Times New Roman"/>
          <w:sz w:val="24"/>
        </w:rPr>
        <w:t xml:space="preserve"> (α/α συστήματος </w:t>
      </w:r>
      <w:hyperlink r:id="rId34" w:tooltip="310543" w:history="1">
        <w:r w:rsidRPr="00B84051">
          <w:rPr>
            <w:rStyle w:val="-"/>
            <w:rFonts w:asciiTheme="minorHAnsi" w:hAnsiTheme="minorHAnsi"/>
            <w:b/>
            <w:color w:val="auto"/>
            <w:sz w:val="24"/>
            <w:u w:val="none"/>
          </w:rPr>
          <w:t>310543</w:t>
        </w:r>
      </w:hyperlink>
      <w:r w:rsidRPr="007D57D1">
        <w:rPr>
          <w:rFonts w:asciiTheme="minorHAnsi" w:hAnsiTheme="minorHAnsi" w:cs="Times New Roman"/>
          <w:sz w:val="24"/>
        </w:rPr>
        <w:t>),</w:t>
      </w:r>
      <w:r w:rsidRPr="007D57D1">
        <w:rPr>
          <w:rFonts w:asciiTheme="minorHAnsi" w:hAnsiTheme="minorHAnsi" w:cs="Times New Roman"/>
          <w:b/>
          <w:sz w:val="24"/>
        </w:rPr>
        <w:t xml:space="preserve"> </w:t>
      </w:r>
      <w:r w:rsidRPr="007D57D1">
        <w:rPr>
          <w:rFonts w:asciiTheme="minorHAnsi" w:hAnsiTheme="minorHAnsi" w:cs="Times New Roman"/>
          <w:sz w:val="24"/>
        </w:rPr>
        <w:t xml:space="preserve">η οποία συμμετέχει στην </w:t>
      </w:r>
      <w:r>
        <w:rPr>
          <w:rFonts w:asciiTheme="minorHAnsi" w:hAnsiTheme="minorHAnsi" w:cs="Times New Roman"/>
          <w:sz w:val="24"/>
        </w:rPr>
        <w:t>3</w:t>
      </w:r>
      <w:r w:rsidRPr="007D57D1">
        <w:rPr>
          <w:rFonts w:asciiTheme="minorHAnsi" w:hAnsiTheme="minorHAnsi" w:cs="Times New Roman"/>
          <w:sz w:val="24"/>
          <w:vertAlign w:val="superscript"/>
        </w:rPr>
        <w:t>η</w:t>
      </w:r>
      <w:r>
        <w:rPr>
          <w:rFonts w:asciiTheme="minorHAnsi" w:hAnsiTheme="minorHAnsi" w:cs="Times New Roman"/>
          <w:sz w:val="24"/>
        </w:rPr>
        <w:t xml:space="preserve"> ,</w:t>
      </w:r>
      <w:r w:rsidRPr="007D57D1">
        <w:rPr>
          <w:rFonts w:asciiTheme="minorHAnsi" w:hAnsiTheme="minorHAnsi" w:cs="Times New Roman"/>
          <w:sz w:val="24"/>
        </w:rPr>
        <w:t xml:space="preserve"> </w:t>
      </w:r>
      <w:r>
        <w:rPr>
          <w:rFonts w:asciiTheme="minorHAnsi" w:hAnsiTheme="minorHAnsi" w:cs="Times New Roman"/>
          <w:sz w:val="24"/>
        </w:rPr>
        <w:t>4</w:t>
      </w:r>
      <w:r w:rsidRPr="007D57D1">
        <w:rPr>
          <w:rFonts w:asciiTheme="minorHAnsi" w:hAnsiTheme="minorHAnsi" w:cs="Times New Roman"/>
          <w:sz w:val="24"/>
          <w:vertAlign w:val="superscript"/>
        </w:rPr>
        <w:t>η</w:t>
      </w:r>
      <w:r>
        <w:rPr>
          <w:rFonts w:asciiTheme="minorHAnsi" w:hAnsiTheme="minorHAnsi" w:cs="Times New Roman"/>
          <w:sz w:val="24"/>
          <w:vertAlign w:val="superscript"/>
        </w:rPr>
        <w:t xml:space="preserve"> </w:t>
      </w:r>
      <w:r>
        <w:rPr>
          <w:rFonts w:asciiTheme="minorHAnsi" w:hAnsiTheme="minorHAnsi" w:cs="Times New Roman"/>
          <w:sz w:val="24"/>
        </w:rPr>
        <w:t>, 5</w:t>
      </w:r>
      <w:r w:rsidRPr="007D57D1">
        <w:rPr>
          <w:rFonts w:asciiTheme="minorHAnsi" w:hAnsiTheme="minorHAnsi" w:cs="Times New Roman"/>
          <w:sz w:val="24"/>
          <w:vertAlign w:val="superscript"/>
        </w:rPr>
        <w:t>η</w:t>
      </w:r>
      <w:r>
        <w:rPr>
          <w:rFonts w:asciiTheme="minorHAnsi" w:hAnsiTheme="minorHAnsi" w:cs="Times New Roman"/>
          <w:sz w:val="24"/>
        </w:rPr>
        <w:t xml:space="preserve"> και 6</w:t>
      </w:r>
      <w:r w:rsidRPr="007D57D1">
        <w:rPr>
          <w:rFonts w:asciiTheme="minorHAnsi" w:hAnsiTheme="minorHAnsi" w:cs="Times New Roman"/>
          <w:sz w:val="24"/>
          <w:vertAlign w:val="superscript"/>
        </w:rPr>
        <w:t>η</w:t>
      </w:r>
      <w:r>
        <w:rPr>
          <w:rFonts w:asciiTheme="minorHAnsi" w:hAnsiTheme="minorHAnsi" w:cs="Times New Roman"/>
          <w:sz w:val="24"/>
        </w:rPr>
        <w:t xml:space="preserve"> </w:t>
      </w:r>
      <w:r w:rsidRPr="007D57D1">
        <w:rPr>
          <w:rFonts w:asciiTheme="minorHAnsi" w:hAnsiTheme="minorHAnsi" w:cs="Times New Roman"/>
          <w:sz w:val="24"/>
        </w:rPr>
        <w:t xml:space="preserve">  ομάδα του διαγωνισμού</w:t>
      </w:r>
      <w:r w:rsidRPr="007D57D1">
        <w:rPr>
          <w:rFonts w:asciiTheme="minorHAnsi" w:hAnsiTheme="minorHAnsi" w:cs="Times New Roman"/>
          <w:b/>
          <w:sz w:val="24"/>
        </w:rPr>
        <w:t xml:space="preserve"> :</w:t>
      </w:r>
    </w:p>
    <w:p w:rsidR="007D57D1" w:rsidRDefault="007D57D1" w:rsidP="007D57D1">
      <w:pPr>
        <w:jc w:val="both"/>
        <w:rPr>
          <w:rFonts w:asciiTheme="minorHAnsi" w:hAnsiTheme="minorHAnsi" w:cs="Times New Roman"/>
          <w:sz w:val="24"/>
        </w:rPr>
      </w:pPr>
      <w:r w:rsidRPr="007D57D1">
        <w:rPr>
          <w:rFonts w:asciiTheme="minorHAnsi" w:hAnsiTheme="minorHAnsi" w:cs="Times New Roman"/>
          <w:sz w:val="24"/>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sidRPr="007D57D1">
        <w:rPr>
          <w:rFonts w:asciiTheme="minorHAnsi" w:hAnsiTheme="minorHAnsi" w:cs="Times New Roman"/>
          <w:b/>
          <w:sz w:val="24"/>
        </w:rPr>
        <w:t xml:space="preserve">ήταν πλήρης σύμφωνα με τους όρους και τις προϋποθέσεις της </w:t>
      </w:r>
      <w:r>
        <w:rPr>
          <w:rFonts w:asciiTheme="minorHAnsi" w:hAnsiTheme="minorHAnsi" w:cs="Times New Roman"/>
          <w:b/>
          <w:sz w:val="24"/>
        </w:rPr>
        <w:t>Πρόσκλησης</w:t>
      </w:r>
      <w:r w:rsidRPr="007D57D1">
        <w:rPr>
          <w:rFonts w:asciiTheme="minorHAnsi" w:hAnsiTheme="minorHAnsi" w:cs="Times New Roman"/>
          <w:sz w:val="24"/>
        </w:rPr>
        <w:t xml:space="preserve">  και κατά συνέπεια η προσφορά, γίνεται </w:t>
      </w:r>
      <w:r w:rsidRPr="007D57D1">
        <w:rPr>
          <w:rFonts w:asciiTheme="minorHAnsi" w:hAnsiTheme="minorHAnsi" w:cs="Times New Roman"/>
          <w:b/>
          <w:sz w:val="24"/>
        </w:rPr>
        <w:t xml:space="preserve">αποδεκτή </w:t>
      </w:r>
      <w:r w:rsidRPr="007D57D1">
        <w:rPr>
          <w:rFonts w:asciiTheme="minorHAnsi" w:hAnsiTheme="minorHAnsi" w:cs="Times New Roman"/>
          <w:sz w:val="24"/>
        </w:rPr>
        <w:t>σε αυτό το στάδιο και συμμετέχει στο επόμενο στάδιο της αξιολόγησης των τεχνικών προσφορών.</w:t>
      </w:r>
    </w:p>
    <w:p w:rsidR="007D57D1" w:rsidRDefault="007D57D1" w:rsidP="007D57D1">
      <w:pPr>
        <w:jc w:val="center"/>
        <w:rPr>
          <w:rFonts w:asciiTheme="minorHAnsi" w:hAnsiTheme="minorHAnsi" w:cs="Times New Roman"/>
          <w:sz w:val="24"/>
        </w:rPr>
      </w:pPr>
    </w:p>
    <w:p w:rsidR="007D57D1" w:rsidRPr="007D57D1" w:rsidRDefault="007D57D1" w:rsidP="007D57D1">
      <w:pPr>
        <w:jc w:val="center"/>
        <w:rPr>
          <w:rFonts w:asciiTheme="minorHAnsi" w:hAnsiTheme="minorHAnsi" w:cs="Times New Roman"/>
          <w:sz w:val="24"/>
          <w:u w:val="single"/>
        </w:rPr>
      </w:pPr>
      <w:r w:rsidRPr="007D57D1">
        <w:rPr>
          <w:rFonts w:asciiTheme="minorHAnsi" w:hAnsiTheme="minorHAnsi" w:cs="Times New Roman"/>
          <w:b/>
          <w:sz w:val="24"/>
          <w:u w:val="single"/>
        </w:rPr>
        <w:lastRenderedPageBreak/>
        <w:t>3</w:t>
      </w:r>
      <w:r w:rsidRPr="007D57D1">
        <w:rPr>
          <w:rFonts w:asciiTheme="minorHAnsi" w:hAnsiTheme="minorHAnsi" w:cs="Times New Roman"/>
          <w:b/>
          <w:sz w:val="24"/>
          <w:u w:val="single"/>
          <w:vertAlign w:val="superscript"/>
        </w:rPr>
        <w:t>ο</w:t>
      </w:r>
      <w:r w:rsidRPr="007D57D1">
        <w:rPr>
          <w:rFonts w:asciiTheme="minorHAnsi" w:hAnsiTheme="minorHAnsi" w:cs="Times New Roman"/>
          <w:b/>
          <w:sz w:val="24"/>
          <w:u w:val="single"/>
        </w:rPr>
        <w:t xml:space="preserve">  ΣΤΑΔΙΟ  (ΑΞΙΟΛΟΓΗΣΗ ΤΕΧΝΙΚΩΝ ΠΡΟΣΦΟΡΩΝ)</w:t>
      </w:r>
    </w:p>
    <w:p w:rsidR="007D57D1" w:rsidRPr="007D57D1" w:rsidRDefault="007D57D1" w:rsidP="007D57D1">
      <w:pPr>
        <w:jc w:val="both"/>
        <w:rPr>
          <w:rFonts w:asciiTheme="minorHAnsi" w:hAnsiTheme="minorHAnsi" w:cs="Times New Roman"/>
          <w:szCs w:val="22"/>
        </w:rPr>
      </w:pPr>
    </w:p>
    <w:p w:rsidR="00E53EB7" w:rsidRDefault="00645579" w:rsidP="00863384">
      <w:pPr>
        <w:jc w:val="both"/>
        <w:rPr>
          <w:rFonts w:asciiTheme="minorHAnsi" w:hAnsiTheme="minorHAnsi"/>
          <w:sz w:val="24"/>
        </w:rPr>
      </w:pPr>
      <w:r w:rsidRPr="00493E00">
        <w:rPr>
          <w:rFonts w:asciiTheme="minorHAnsi" w:hAnsiTheme="minorHAnsi"/>
          <w:sz w:val="24"/>
        </w:rPr>
        <w:t>Στο στάδιο αυτό, η Επι</w:t>
      </w:r>
      <w:r>
        <w:rPr>
          <w:rFonts w:asciiTheme="minorHAnsi" w:hAnsiTheme="minorHAnsi"/>
          <w:sz w:val="24"/>
        </w:rPr>
        <w:t>τροπή προέβη στην αξιολόγηση της</w:t>
      </w:r>
      <w:r w:rsidRPr="00493E00">
        <w:rPr>
          <w:rFonts w:asciiTheme="minorHAnsi" w:hAnsiTheme="minorHAnsi"/>
          <w:sz w:val="24"/>
        </w:rPr>
        <w:t xml:space="preserve"> Τε</w:t>
      </w:r>
      <w:r>
        <w:rPr>
          <w:rFonts w:asciiTheme="minorHAnsi" w:hAnsiTheme="minorHAnsi"/>
          <w:sz w:val="24"/>
        </w:rPr>
        <w:t>χνικής Προσφοράς του ενός (1) υποψηφίου που έγινε αποδεκτή</w:t>
      </w:r>
      <w:r w:rsidRPr="00493E00">
        <w:rPr>
          <w:rFonts w:asciiTheme="minorHAnsi" w:hAnsiTheme="minorHAnsi"/>
          <w:sz w:val="24"/>
        </w:rPr>
        <w:t xml:space="preserve"> στο προηγούμενο στάδιο και διαπίστωσε τα κάτωθι :</w:t>
      </w:r>
    </w:p>
    <w:p w:rsidR="00F11434" w:rsidRDefault="00F11434" w:rsidP="00863384">
      <w:pPr>
        <w:jc w:val="both"/>
        <w:rPr>
          <w:rFonts w:asciiTheme="minorHAnsi" w:hAnsiTheme="minorHAnsi" w:cs="Times New Roman"/>
          <w:sz w:val="24"/>
        </w:rPr>
      </w:pPr>
      <w:r w:rsidRPr="00493E00">
        <w:rPr>
          <w:rFonts w:asciiTheme="minorHAnsi" w:hAnsiTheme="minorHAnsi" w:cs="Times New Roman"/>
          <w:sz w:val="24"/>
        </w:rPr>
        <w:t>Κατά τον έλεγχο της Τεχνικής Προσφοράς</w:t>
      </w:r>
      <w:r>
        <w:rPr>
          <w:rFonts w:asciiTheme="minorHAnsi" w:hAnsiTheme="minorHAnsi" w:cs="Times New Roman"/>
          <w:sz w:val="24"/>
        </w:rPr>
        <w:t xml:space="preserve"> της </w:t>
      </w:r>
      <w:r w:rsidRPr="007D57D1">
        <w:rPr>
          <w:rFonts w:asciiTheme="minorHAnsi" w:hAnsiTheme="minorHAnsi" w:cs="Times New Roman"/>
          <w:sz w:val="24"/>
        </w:rPr>
        <w:t>εταιρεία</w:t>
      </w:r>
      <w:r>
        <w:rPr>
          <w:rFonts w:asciiTheme="minorHAnsi" w:hAnsiTheme="minorHAnsi" w:cs="Times New Roman"/>
          <w:sz w:val="24"/>
        </w:rPr>
        <w:t>ς</w:t>
      </w:r>
      <w:r w:rsidRPr="007D57D1">
        <w:rPr>
          <w:rFonts w:asciiTheme="minorHAnsi" w:hAnsiTheme="minorHAnsi" w:cs="Times New Roman"/>
          <w:b/>
          <w:sz w:val="24"/>
        </w:rPr>
        <w:t xml:space="preserve"> «</w:t>
      </w:r>
      <w:hyperlink r:id="rId35" w:tooltip="ΜΙΕΤΣΕΛ ΕΜΠΟΡΙΟ ΑΝΤΑΛΛΑΚΤΙΚΩΝ ΑΝΩΝΥΜΗ ΕΤΑΙΡΕΙΑ" w:history="1">
        <w:r w:rsidRPr="007D57D1">
          <w:rPr>
            <w:rStyle w:val="-"/>
            <w:rFonts w:asciiTheme="minorHAnsi" w:hAnsiTheme="minorHAnsi" w:cs="Times New Roman"/>
            <w:b/>
            <w:color w:val="auto"/>
            <w:sz w:val="24"/>
            <w:u w:val="none"/>
          </w:rPr>
          <w:t>ΜΙΕΤΣΕΛ ΕΜΠΟΡΙΟ ΑΝΤΑΛΛΑΚΤΙΚΩΝ ΑΝΩΝΥΜΗ ΕΤΑΙΡΕΙΑ</w:t>
        </w:r>
      </w:hyperlink>
      <w:r w:rsidRPr="007D57D1">
        <w:rPr>
          <w:rFonts w:asciiTheme="minorHAnsi" w:hAnsiTheme="minorHAnsi" w:cs="Times New Roman"/>
          <w:b/>
          <w:sz w:val="24"/>
        </w:rPr>
        <w:t>»</w:t>
      </w:r>
      <w:r w:rsidRPr="007D57D1">
        <w:rPr>
          <w:rFonts w:asciiTheme="minorHAnsi" w:hAnsiTheme="minorHAnsi" w:cs="Times New Roman"/>
          <w:sz w:val="24"/>
        </w:rPr>
        <w:t xml:space="preserve"> (α/α συστήματος </w:t>
      </w:r>
      <w:hyperlink r:id="rId36" w:tooltip="310543" w:history="1">
        <w:r w:rsidRPr="00B84051">
          <w:rPr>
            <w:rStyle w:val="-"/>
            <w:rFonts w:asciiTheme="minorHAnsi" w:hAnsiTheme="minorHAnsi"/>
            <w:b/>
            <w:color w:val="auto"/>
            <w:sz w:val="24"/>
            <w:u w:val="none"/>
          </w:rPr>
          <w:t>310543</w:t>
        </w:r>
      </w:hyperlink>
      <w:r w:rsidRPr="007D57D1">
        <w:rPr>
          <w:rFonts w:asciiTheme="minorHAnsi" w:hAnsiTheme="minorHAnsi" w:cs="Times New Roman"/>
          <w:sz w:val="24"/>
        </w:rPr>
        <w:t>),</w:t>
      </w:r>
      <w:r w:rsidRPr="007D57D1">
        <w:rPr>
          <w:rFonts w:asciiTheme="minorHAnsi" w:hAnsiTheme="minorHAnsi" w:cs="Times New Roman"/>
          <w:b/>
          <w:sz w:val="24"/>
        </w:rPr>
        <w:t xml:space="preserve"> </w:t>
      </w:r>
      <w:r w:rsidRPr="007D57D1">
        <w:rPr>
          <w:rFonts w:asciiTheme="minorHAnsi" w:hAnsiTheme="minorHAnsi" w:cs="Times New Roman"/>
          <w:sz w:val="24"/>
        </w:rPr>
        <w:t xml:space="preserve">η οποία συμμετέχει στην </w:t>
      </w:r>
      <w:r>
        <w:rPr>
          <w:rFonts w:asciiTheme="minorHAnsi" w:hAnsiTheme="minorHAnsi" w:cs="Times New Roman"/>
          <w:sz w:val="24"/>
        </w:rPr>
        <w:t>3</w:t>
      </w:r>
      <w:r w:rsidRPr="007D57D1">
        <w:rPr>
          <w:rFonts w:asciiTheme="minorHAnsi" w:hAnsiTheme="minorHAnsi" w:cs="Times New Roman"/>
          <w:sz w:val="24"/>
          <w:vertAlign w:val="superscript"/>
        </w:rPr>
        <w:t>η</w:t>
      </w:r>
      <w:r>
        <w:rPr>
          <w:rFonts w:asciiTheme="minorHAnsi" w:hAnsiTheme="minorHAnsi" w:cs="Times New Roman"/>
          <w:sz w:val="24"/>
        </w:rPr>
        <w:t xml:space="preserve"> ,</w:t>
      </w:r>
      <w:r w:rsidRPr="007D57D1">
        <w:rPr>
          <w:rFonts w:asciiTheme="minorHAnsi" w:hAnsiTheme="minorHAnsi" w:cs="Times New Roman"/>
          <w:sz w:val="24"/>
        </w:rPr>
        <w:t xml:space="preserve"> </w:t>
      </w:r>
      <w:r>
        <w:rPr>
          <w:rFonts w:asciiTheme="minorHAnsi" w:hAnsiTheme="minorHAnsi" w:cs="Times New Roman"/>
          <w:sz w:val="24"/>
        </w:rPr>
        <w:t>4</w:t>
      </w:r>
      <w:r w:rsidRPr="007D57D1">
        <w:rPr>
          <w:rFonts w:asciiTheme="minorHAnsi" w:hAnsiTheme="minorHAnsi" w:cs="Times New Roman"/>
          <w:sz w:val="24"/>
          <w:vertAlign w:val="superscript"/>
        </w:rPr>
        <w:t>η</w:t>
      </w:r>
      <w:r>
        <w:rPr>
          <w:rFonts w:asciiTheme="minorHAnsi" w:hAnsiTheme="minorHAnsi" w:cs="Times New Roman"/>
          <w:sz w:val="24"/>
          <w:vertAlign w:val="superscript"/>
        </w:rPr>
        <w:t xml:space="preserve"> </w:t>
      </w:r>
      <w:r>
        <w:rPr>
          <w:rFonts w:asciiTheme="minorHAnsi" w:hAnsiTheme="minorHAnsi" w:cs="Times New Roman"/>
          <w:sz w:val="24"/>
        </w:rPr>
        <w:t>, 5</w:t>
      </w:r>
      <w:r w:rsidRPr="007D57D1">
        <w:rPr>
          <w:rFonts w:asciiTheme="minorHAnsi" w:hAnsiTheme="minorHAnsi" w:cs="Times New Roman"/>
          <w:sz w:val="24"/>
          <w:vertAlign w:val="superscript"/>
        </w:rPr>
        <w:t>η</w:t>
      </w:r>
      <w:r>
        <w:rPr>
          <w:rFonts w:asciiTheme="minorHAnsi" w:hAnsiTheme="minorHAnsi" w:cs="Times New Roman"/>
          <w:sz w:val="24"/>
        </w:rPr>
        <w:t xml:space="preserve"> και 6</w:t>
      </w:r>
      <w:r w:rsidRPr="007D57D1">
        <w:rPr>
          <w:rFonts w:asciiTheme="minorHAnsi" w:hAnsiTheme="minorHAnsi" w:cs="Times New Roman"/>
          <w:sz w:val="24"/>
          <w:vertAlign w:val="superscript"/>
        </w:rPr>
        <w:t>η</w:t>
      </w:r>
      <w:r>
        <w:rPr>
          <w:rFonts w:asciiTheme="minorHAnsi" w:hAnsiTheme="minorHAnsi" w:cs="Times New Roman"/>
          <w:sz w:val="24"/>
        </w:rPr>
        <w:t xml:space="preserve"> </w:t>
      </w:r>
      <w:r w:rsidRPr="007D57D1">
        <w:rPr>
          <w:rFonts w:asciiTheme="minorHAnsi" w:hAnsiTheme="minorHAnsi" w:cs="Times New Roman"/>
          <w:sz w:val="24"/>
        </w:rPr>
        <w:t xml:space="preserve">  ομάδα του διαγωνισμού</w:t>
      </w:r>
      <w:r w:rsidR="003C4AE1">
        <w:rPr>
          <w:rFonts w:asciiTheme="minorHAnsi" w:hAnsiTheme="minorHAnsi" w:cs="Times New Roman"/>
          <w:sz w:val="24"/>
        </w:rPr>
        <w:t xml:space="preserve"> , </w:t>
      </w:r>
      <w:r>
        <w:rPr>
          <w:rFonts w:asciiTheme="minorHAnsi" w:hAnsiTheme="minorHAnsi" w:cs="Times New Roman"/>
          <w:sz w:val="24"/>
        </w:rPr>
        <w:t xml:space="preserve">τα δηλωθέντα στην </w:t>
      </w:r>
      <w:r w:rsidR="00933D4D">
        <w:rPr>
          <w:rFonts w:asciiTheme="minorHAnsi" w:hAnsiTheme="minorHAnsi" w:cs="Times New Roman"/>
          <w:sz w:val="24"/>
        </w:rPr>
        <w:t xml:space="preserve">υποβληθείσα Υπεύθυνη Δήλωση ως έχει: </w:t>
      </w:r>
    </w:p>
    <w:p w:rsidR="00933D4D" w:rsidRPr="00933D4D" w:rsidRDefault="00933D4D" w:rsidP="00933D4D">
      <w:pPr>
        <w:rPr>
          <w:rFonts w:asciiTheme="minorHAnsi" w:hAnsiTheme="minorHAnsi" w:cs="Times New Roman"/>
          <w:sz w:val="24"/>
        </w:rPr>
      </w:pPr>
    </w:p>
    <w:p w:rsidR="00933D4D" w:rsidRPr="00933D4D" w:rsidRDefault="00933D4D" w:rsidP="00933D4D">
      <w:pPr>
        <w:jc w:val="both"/>
        <w:rPr>
          <w:rFonts w:asciiTheme="minorHAnsi" w:hAnsiTheme="minorHAnsi" w:cs="Times New Roman"/>
          <w:i/>
          <w:szCs w:val="22"/>
        </w:rPr>
      </w:pPr>
      <w:r>
        <w:rPr>
          <w:rFonts w:asciiTheme="minorHAnsi" w:hAnsiTheme="minorHAnsi" w:cs="Times New Roman"/>
          <w:i/>
          <w:szCs w:val="22"/>
        </w:rPr>
        <w:t>‘’</w:t>
      </w:r>
      <w:r w:rsidRPr="00933D4D">
        <w:rPr>
          <w:rFonts w:asciiTheme="minorHAnsi" w:hAnsiTheme="minorHAnsi" w:cs="Times New Roman"/>
          <w:i/>
          <w:szCs w:val="22"/>
        </w:rPr>
        <w:t>Με ατομική μου ευθύνη και γνωρίζοντας τις κυρώσεις (3), που προβλέπονται από τις διατάξεις της παρ. 4 του άρθρου 8 του Ν. 1599/1986, ως Διευθύνων Σύμβουλος και μέτοχος της εταιρείας MIETSEL ΑΕ δηλώνω ότι:</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-Η υποβαλλόμενη προσφορά ισχύει και με δεσμεύει για χρονικό διάστημα δέκα (10) μηνών από την επομένη της καταληκτικής ημερομηνίας υποβολής προσφορών.</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-Είμαστε εξειδικευμένοι για να μπορούμε να ανταποκριθούμε στην προμήθεια ανταλλακτικών μεταφορικών μέσων με τα χαρακτηριστικά που αναφέρονται στην υπ.αρ.16/2022 μελέτη (παράρτημα Ι).</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-Ο χρόνος εγγύησης, μετά την πάροδο του οποίου ενεργείται η οριστική παραλαβή των ανταλλακτικών, μετρούμενος από την ημερομηνία της προσωρινής παραλαβής, ορίζεται στους δώδεκα (12) μήνες.</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-Ο χρόνος παράδοσης για τα κοινά ανταλλακτικά είναι τρεις (3) εργάσιμες ημέρες και για αυτά που θα πρέπει να παραγγελθούν από το εξωτερικό δεκαπέντε (15) ημερολογιακές ημέρες.</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-Αναλαμβάνουμε την προμήθεια ανταλλακτικών και για οποιοδήποτε όχημα αντίστοιχου τύπου στον οποίο αναφέρεται η προσφορά μας αποκτήσει ο Δήμος κατά την διάρκεια ισχύος της σύμβασης.</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-Τα προσφερόμενα ανταλλακτικά είναι τα γνήσια που προτείνει ο κατασκευαστής του οχήματος ή της υπερκατασκευής για το οποίο προορίζονται. Σε διαφορετική περίπτωση, αν δηλαδή τα προσφερόμενα ανταλλακτικά δεν είναι τα γνήσια, και μόνο μετά από έγκριση της υπηρεσίας, τότε θα πρέπει να αποδείξουμε ότι τα προσφερόμενα ανταλλακτικά είναι κατάλληλα για τη χρήση για την οποία αυτά προορίζονται, προσκομίζοντας σε κάθε τέτοια περίπτωση επίσημη βεβαίωση του κατασκευαστή του οχήματος ή της υπερκατασκευής, ή επίσημη βεβαίωση του επίσημου αντιπροσώπου τους στη χώρα μας, η οποία θα αναφέρει ότι τα προσφερόμενα ανταλλακτικά τα οποία θα αναφέρονται αναλυτικά είναι κατάλληλα και αποδεκτά για την χρήση για την οποία προορίζονται.</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-Η χώρα παραγωγής των προσφερόμενων προϊόντων, η επιχειρηματική μονάδα στην οποία παράγονται αυτά και ο τόπος εγκατάστασής της αναγράφονται στην συσκευασία ή στο εγχειρίδιο εκάστοτε ανταλλακτικού.</w:t>
      </w:r>
    </w:p>
    <w:p w:rsidR="00933D4D" w:rsidRP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-Δεν έχει αποκλεισθεί η συμμετοχή της επιχείρησης από διαγωνισμούς του Δημοσίου και των ΟΤΑ, δεν υφίστανται νομικοί περιορισμοί λειτουργίας της και η προσφορά είναι σύμφωνη με τις τεχνικές προδιαγραφές της Μελέτης της υπηρεσίας σας.</w:t>
      </w:r>
    </w:p>
    <w:p w:rsidR="00933D4D" w:rsidRDefault="00933D4D" w:rsidP="00933D4D">
      <w:pPr>
        <w:jc w:val="both"/>
        <w:rPr>
          <w:rFonts w:asciiTheme="minorHAnsi" w:hAnsiTheme="minorHAnsi" w:cs="Times New Roman"/>
          <w:i/>
          <w:szCs w:val="22"/>
        </w:rPr>
      </w:pPr>
      <w:r w:rsidRPr="00933D4D">
        <w:rPr>
          <w:rFonts w:asciiTheme="minorHAnsi" w:hAnsiTheme="minorHAnsi" w:cs="Times New Roman"/>
          <w:i/>
          <w:szCs w:val="22"/>
        </w:rPr>
        <w:t>- Λάβαμε γνώση και αποδεχόμαστε πλήρως και ανεπιφύλακτα το σύνολο των όρων της διαπραγμάτευσης</w:t>
      </w:r>
      <w:r>
        <w:rPr>
          <w:rFonts w:asciiTheme="minorHAnsi" w:hAnsiTheme="minorHAnsi" w:cs="Times New Roman"/>
          <w:i/>
          <w:szCs w:val="22"/>
        </w:rPr>
        <w:t>’’</w:t>
      </w:r>
    </w:p>
    <w:p w:rsidR="00933D4D" w:rsidRDefault="00933D4D" w:rsidP="00933D4D">
      <w:pPr>
        <w:jc w:val="both"/>
        <w:rPr>
          <w:rFonts w:asciiTheme="minorHAnsi" w:hAnsiTheme="minorHAnsi" w:cs="Times New Roman"/>
          <w:i/>
          <w:szCs w:val="22"/>
        </w:rPr>
      </w:pPr>
    </w:p>
    <w:p w:rsidR="00933D4D" w:rsidRPr="00933D4D" w:rsidRDefault="003C4AE1" w:rsidP="00933D4D">
      <w:pPr>
        <w:jc w:val="both"/>
        <w:rPr>
          <w:rFonts w:asciiTheme="minorHAnsi" w:hAnsiTheme="minorHAnsi" w:cs="Times New Roman"/>
          <w:sz w:val="24"/>
        </w:rPr>
      </w:pPr>
      <w:r>
        <w:rPr>
          <w:rFonts w:asciiTheme="minorHAnsi" w:hAnsiTheme="minorHAnsi" w:cs="Times New Roman"/>
          <w:sz w:val="24"/>
        </w:rPr>
        <w:t>Καθώς και του ελέγχου των συνυποβαλλόμενων απαιτούμενων με την τεχνική προσφορά, δ</w:t>
      </w:r>
      <w:r w:rsidR="00933D4D" w:rsidRPr="00933D4D">
        <w:rPr>
          <w:rFonts w:asciiTheme="minorHAnsi" w:hAnsiTheme="minorHAnsi" w:cs="Times New Roman"/>
          <w:sz w:val="24"/>
        </w:rPr>
        <w:t xml:space="preserve">ιαπιστώθηκε ότι αυτή ήταν </w:t>
      </w:r>
      <w:r w:rsidR="00933D4D" w:rsidRPr="00933D4D">
        <w:rPr>
          <w:rFonts w:asciiTheme="minorHAnsi" w:hAnsiTheme="minorHAnsi" w:cs="Times New Roman"/>
          <w:b/>
          <w:sz w:val="24"/>
        </w:rPr>
        <w:t>πλήρης και σύμφωνη</w:t>
      </w:r>
      <w:r w:rsidR="00933D4D">
        <w:rPr>
          <w:rFonts w:asciiTheme="minorHAnsi" w:hAnsiTheme="minorHAnsi" w:cs="Times New Roman"/>
          <w:sz w:val="24"/>
        </w:rPr>
        <w:t xml:space="preserve"> με τη Πρόσκληση</w:t>
      </w:r>
      <w:r w:rsidR="00933D4D" w:rsidRPr="00933D4D">
        <w:rPr>
          <w:rFonts w:asciiTheme="minorHAnsi" w:hAnsiTheme="minorHAnsi" w:cs="Times New Roman"/>
          <w:sz w:val="24"/>
        </w:rPr>
        <w:t xml:space="preserve">, καθώς και ότι ανταποκρίνονταν  στις  Τεχνικές προδιαγραφές της υπ’ αρ. </w:t>
      </w:r>
      <w:r w:rsidR="00933D4D" w:rsidRPr="00933D4D">
        <w:rPr>
          <w:rFonts w:asciiTheme="minorHAnsi" w:hAnsiTheme="minorHAnsi" w:cs="Times New Roman"/>
          <w:b/>
          <w:sz w:val="24"/>
        </w:rPr>
        <w:t>16/2022 Μελέτης</w:t>
      </w:r>
      <w:r w:rsidR="00933D4D" w:rsidRPr="00933D4D">
        <w:rPr>
          <w:rFonts w:asciiTheme="minorHAnsi" w:hAnsiTheme="minorHAnsi" w:cs="Times New Roman"/>
          <w:sz w:val="24"/>
        </w:rPr>
        <w:t xml:space="preserve">. </w:t>
      </w:r>
    </w:p>
    <w:p w:rsidR="00933D4D" w:rsidRDefault="00933D4D" w:rsidP="00933D4D">
      <w:pPr>
        <w:jc w:val="both"/>
        <w:rPr>
          <w:rFonts w:asciiTheme="minorHAnsi" w:hAnsiTheme="minorHAnsi" w:cs="Times New Roman"/>
          <w:b/>
          <w:sz w:val="24"/>
        </w:rPr>
      </w:pPr>
      <w:r w:rsidRPr="00933D4D">
        <w:rPr>
          <w:rFonts w:asciiTheme="minorHAnsi" w:hAnsiTheme="minorHAnsi" w:cs="Times New Roman"/>
          <w:sz w:val="24"/>
        </w:rPr>
        <w:t xml:space="preserve">Επομένως, </w:t>
      </w:r>
      <w:r w:rsidRPr="00933D4D">
        <w:rPr>
          <w:rFonts w:asciiTheme="minorHAnsi" w:hAnsiTheme="minorHAnsi" w:cs="Times New Roman"/>
          <w:b/>
          <w:sz w:val="24"/>
        </w:rPr>
        <w:t>η τεχνική προσφορά</w:t>
      </w:r>
      <w:r w:rsidRPr="00933D4D">
        <w:rPr>
          <w:rFonts w:asciiTheme="minorHAnsi" w:hAnsiTheme="minorHAnsi" w:cs="Times New Roman"/>
          <w:sz w:val="24"/>
        </w:rPr>
        <w:t xml:space="preserve"> της εν λόγω εταιρίας </w:t>
      </w:r>
      <w:r w:rsidRPr="00933D4D">
        <w:rPr>
          <w:rFonts w:asciiTheme="minorHAnsi" w:hAnsiTheme="minorHAnsi" w:cs="Times New Roman"/>
          <w:b/>
          <w:sz w:val="24"/>
        </w:rPr>
        <w:t>γίνεται αποδεκτή</w:t>
      </w:r>
      <w:r w:rsidRPr="00933D4D">
        <w:rPr>
          <w:rFonts w:asciiTheme="minorHAnsi" w:hAnsiTheme="minorHAnsi" w:cs="Times New Roman"/>
          <w:sz w:val="24"/>
        </w:rPr>
        <w:t xml:space="preserve">,  και </w:t>
      </w:r>
      <w:r w:rsidRPr="00933D4D">
        <w:rPr>
          <w:rFonts w:asciiTheme="minorHAnsi" w:hAnsiTheme="minorHAnsi" w:cs="Times New Roman"/>
          <w:b/>
          <w:sz w:val="24"/>
        </w:rPr>
        <w:t>μεταβαίνει</w:t>
      </w:r>
      <w:r w:rsidRPr="00933D4D">
        <w:rPr>
          <w:rFonts w:asciiTheme="minorHAnsi" w:hAnsiTheme="minorHAnsi" w:cs="Times New Roman"/>
          <w:sz w:val="24"/>
        </w:rPr>
        <w:t xml:space="preserve"> στο επόμενο στάδιο του διαγωνισμού, που είναι η </w:t>
      </w:r>
      <w:r>
        <w:rPr>
          <w:rFonts w:asciiTheme="minorHAnsi" w:hAnsiTheme="minorHAnsi" w:cs="Times New Roman"/>
          <w:b/>
          <w:sz w:val="24"/>
        </w:rPr>
        <w:t>αξιολόγηση της οικονομικής</w:t>
      </w:r>
      <w:r w:rsidRPr="00933D4D">
        <w:rPr>
          <w:rFonts w:asciiTheme="minorHAnsi" w:hAnsiTheme="minorHAnsi" w:cs="Times New Roman"/>
          <w:b/>
          <w:sz w:val="24"/>
        </w:rPr>
        <w:t xml:space="preserve"> προσφορ</w:t>
      </w:r>
      <w:r>
        <w:rPr>
          <w:rFonts w:asciiTheme="minorHAnsi" w:hAnsiTheme="minorHAnsi" w:cs="Times New Roman"/>
          <w:b/>
          <w:sz w:val="24"/>
        </w:rPr>
        <w:t>άς</w:t>
      </w:r>
      <w:r w:rsidRPr="00933D4D">
        <w:rPr>
          <w:rFonts w:asciiTheme="minorHAnsi" w:hAnsiTheme="minorHAnsi" w:cs="Times New Roman"/>
          <w:sz w:val="24"/>
        </w:rPr>
        <w:t xml:space="preserve"> και η </w:t>
      </w:r>
      <w:r w:rsidRPr="00933D4D">
        <w:rPr>
          <w:rFonts w:asciiTheme="minorHAnsi" w:hAnsiTheme="minorHAnsi" w:cs="Times New Roman"/>
          <w:b/>
          <w:sz w:val="24"/>
        </w:rPr>
        <w:t>ανάδειξη προσωρινού αναδόχου.</w:t>
      </w:r>
    </w:p>
    <w:p w:rsidR="00863384" w:rsidRDefault="00863384" w:rsidP="00933D4D">
      <w:pPr>
        <w:jc w:val="both"/>
        <w:rPr>
          <w:rFonts w:asciiTheme="minorHAnsi" w:hAnsiTheme="minorHAnsi" w:cs="Times New Roman"/>
          <w:b/>
          <w:sz w:val="24"/>
        </w:rPr>
      </w:pPr>
    </w:p>
    <w:p w:rsidR="00863384" w:rsidRPr="00863384" w:rsidRDefault="00863384" w:rsidP="001B39D6">
      <w:pPr>
        <w:jc w:val="both"/>
        <w:rPr>
          <w:rFonts w:asciiTheme="minorHAnsi" w:hAnsiTheme="minorHAnsi" w:cs="Times New Roman"/>
          <w:sz w:val="24"/>
        </w:rPr>
      </w:pPr>
      <w:r w:rsidRPr="00863384">
        <w:rPr>
          <w:rFonts w:asciiTheme="minorHAnsi" w:hAnsiTheme="minorHAnsi" w:cs="Times New Roman"/>
          <w:sz w:val="24"/>
        </w:rPr>
        <w:t>Τέλος, η Επιτροπή, λαμβάνοντας υπόψη :</w:t>
      </w:r>
    </w:p>
    <w:p w:rsidR="00863384" w:rsidRDefault="003C4AE1" w:rsidP="001B39D6">
      <w:pPr>
        <w:jc w:val="both"/>
        <w:rPr>
          <w:rFonts w:asciiTheme="minorHAnsi" w:hAnsiTheme="minorHAnsi" w:cs="Times New Roman"/>
          <w:sz w:val="24"/>
        </w:rPr>
      </w:pPr>
      <w:r>
        <w:rPr>
          <w:rFonts w:asciiTheme="minorHAnsi" w:hAnsiTheme="minorHAnsi" w:cs="Times New Roman"/>
          <w:sz w:val="24"/>
        </w:rPr>
        <w:t>- Τ</w:t>
      </w:r>
      <w:r w:rsidR="00863384" w:rsidRPr="00863384">
        <w:rPr>
          <w:rFonts w:asciiTheme="minorHAnsi" w:hAnsiTheme="minorHAnsi" w:cs="Times New Roman"/>
          <w:sz w:val="24"/>
        </w:rPr>
        <w:t>ο ν.</w:t>
      </w:r>
      <w:r>
        <w:rPr>
          <w:rFonts w:asciiTheme="minorHAnsi" w:hAnsiTheme="minorHAnsi" w:cs="Times New Roman"/>
          <w:sz w:val="24"/>
        </w:rPr>
        <w:t xml:space="preserve"> </w:t>
      </w:r>
      <w:r w:rsidR="00863384" w:rsidRPr="00863384">
        <w:rPr>
          <w:rFonts w:asciiTheme="minorHAnsi" w:hAnsiTheme="minorHAnsi" w:cs="Times New Roman"/>
          <w:sz w:val="24"/>
        </w:rPr>
        <w:t>4412/16 ¨Δημόσιες Συμβάσεις Έργων, Προμηθειών και Υπηρεσιών (προσαρμογή στις Οδηγίες 2014/24/ΕΕ και 2014/25/ΕΕ)¨ όπως τροποποιήθηκε και ισχύει,</w:t>
      </w:r>
    </w:p>
    <w:p w:rsidR="00863384" w:rsidRDefault="00863384" w:rsidP="001B39D6">
      <w:pPr>
        <w:jc w:val="both"/>
        <w:rPr>
          <w:rFonts w:asciiTheme="minorHAnsi" w:hAnsiTheme="minorHAnsi" w:cs="Times New Roman"/>
          <w:sz w:val="24"/>
        </w:rPr>
      </w:pPr>
      <w:r w:rsidRPr="00863384">
        <w:rPr>
          <w:rFonts w:asciiTheme="minorHAnsi" w:hAnsiTheme="minorHAnsi" w:cs="Times New Roman"/>
          <w:sz w:val="24"/>
        </w:rPr>
        <w:t xml:space="preserve">- </w:t>
      </w:r>
      <w:r>
        <w:rPr>
          <w:rFonts w:asciiTheme="minorHAnsi" w:hAnsiTheme="minorHAnsi" w:cs="Times New Roman"/>
          <w:sz w:val="24"/>
        </w:rPr>
        <w:t xml:space="preserve"> </w:t>
      </w:r>
      <w:r w:rsidR="003C4AE1">
        <w:rPr>
          <w:rFonts w:asciiTheme="minorHAnsi" w:hAnsiTheme="minorHAnsi" w:cs="Times New Roman"/>
          <w:sz w:val="24"/>
        </w:rPr>
        <w:t>Τ</w:t>
      </w:r>
      <w:r w:rsidRPr="00863384">
        <w:rPr>
          <w:rFonts w:asciiTheme="minorHAnsi" w:hAnsiTheme="minorHAnsi" w:cs="Times New Roman"/>
          <w:sz w:val="24"/>
        </w:rPr>
        <w:t>ην υπ’ αρ.</w:t>
      </w:r>
      <w:r w:rsidRPr="00863384">
        <w:rPr>
          <w:rFonts w:asciiTheme="minorHAnsi" w:hAnsiTheme="minorHAnsi" w:cs="Times New Roman"/>
          <w:b/>
          <w:sz w:val="24"/>
        </w:rPr>
        <w:t xml:space="preserve"> 16/2022</w:t>
      </w:r>
      <w:r w:rsidRPr="00863384">
        <w:rPr>
          <w:rFonts w:asciiTheme="minorHAnsi" w:hAnsiTheme="minorHAnsi" w:cs="Times New Roman"/>
          <w:sz w:val="24"/>
        </w:rPr>
        <w:t xml:space="preserve"> Μελέτη της Δ/νσης Περιβάλλοντος, Κυκλικής Οικονομίας και Ανακύκλωσης,</w:t>
      </w:r>
    </w:p>
    <w:p w:rsidR="00863384" w:rsidRPr="00863384" w:rsidRDefault="00863384" w:rsidP="001B39D6">
      <w:pPr>
        <w:jc w:val="both"/>
        <w:rPr>
          <w:rFonts w:asciiTheme="minorHAnsi" w:hAnsiTheme="minorHAnsi" w:cs="Times New Roman"/>
          <w:sz w:val="24"/>
        </w:rPr>
      </w:pPr>
      <w:r>
        <w:rPr>
          <w:rFonts w:asciiTheme="minorHAnsi" w:hAnsiTheme="minorHAnsi" w:cs="Times New Roman"/>
          <w:sz w:val="24"/>
        </w:rPr>
        <w:t xml:space="preserve">- </w:t>
      </w:r>
      <w:r w:rsidR="003C4AE1">
        <w:rPr>
          <w:rFonts w:asciiTheme="minorHAnsi" w:hAnsiTheme="minorHAnsi" w:cs="Times New Roman"/>
          <w:sz w:val="24"/>
        </w:rPr>
        <w:t>Τ</w:t>
      </w:r>
      <w:r w:rsidRPr="00863384">
        <w:rPr>
          <w:rFonts w:asciiTheme="minorHAnsi" w:hAnsiTheme="minorHAnsi" w:cs="Times New Roman"/>
          <w:sz w:val="24"/>
        </w:rPr>
        <w:t xml:space="preserve">ην υπ’ αρ. </w:t>
      </w:r>
      <w:r w:rsidRPr="00863384">
        <w:rPr>
          <w:rFonts w:asciiTheme="minorHAnsi" w:hAnsiTheme="minorHAnsi" w:cs="Times New Roman"/>
          <w:b/>
          <w:sz w:val="24"/>
        </w:rPr>
        <w:t xml:space="preserve">92 /15-04-2022 </w:t>
      </w:r>
      <w:r w:rsidR="003C4AE1">
        <w:rPr>
          <w:rFonts w:asciiTheme="minorHAnsi" w:hAnsiTheme="minorHAnsi" w:cs="Times New Roman"/>
          <w:sz w:val="24"/>
        </w:rPr>
        <w:t>Α</w:t>
      </w:r>
      <w:r w:rsidRPr="00863384">
        <w:rPr>
          <w:rFonts w:asciiTheme="minorHAnsi" w:hAnsiTheme="minorHAnsi" w:cs="Times New Roman"/>
          <w:sz w:val="24"/>
        </w:rPr>
        <w:t xml:space="preserve">πόφαση της Οικονομικής Επιτροπής </w:t>
      </w:r>
      <w:r>
        <w:rPr>
          <w:rFonts w:asciiTheme="minorHAnsi" w:hAnsiTheme="minorHAnsi" w:cs="Times New Roman"/>
          <w:sz w:val="24"/>
        </w:rPr>
        <w:t xml:space="preserve">περί έγκρισης των όρων της </w:t>
      </w:r>
      <w:r w:rsidRPr="00863384">
        <w:rPr>
          <w:rFonts w:asciiTheme="minorHAnsi" w:hAnsiTheme="minorHAnsi" w:cs="Times New Roman"/>
          <w:b/>
          <w:sz w:val="24"/>
        </w:rPr>
        <w:t xml:space="preserve"> </w:t>
      </w:r>
      <w:r w:rsidRPr="00863384">
        <w:rPr>
          <w:rFonts w:asciiTheme="minorHAnsi" w:hAnsiTheme="minorHAnsi" w:cs="Times New Roman"/>
          <w:sz w:val="24"/>
        </w:rPr>
        <w:t>Διακήρυξης,</w:t>
      </w:r>
    </w:p>
    <w:p w:rsidR="00863384" w:rsidRDefault="003C4AE1" w:rsidP="001B39D6">
      <w:pPr>
        <w:jc w:val="both"/>
        <w:rPr>
          <w:rFonts w:asciiTheme="minorHAnsi" w:hAnsiTheme="minorHAnsi" w:cs="Times New Roman"/>
          <w:b/>
          <w:sz w:val="24"/>
        </w:rPr>
      </w:pPr>
      <w:r>
        <w:rPr>
          <w:rFonts w:asciiTheme="minorHAnsi" w:hAnsiTheme="minorHAnsi" w:cs="Times New Roman"/>
          <w:sz w:val="24"/>
        </w:rPr>
        <w:t>- Τ</w:t>
      </w:r>
      <w:r w:rsidR="00863384" w:rsidRPr="00863384">
        <w:rPr>
          <w:rFonts w:asciiTheme="minorHAnsi" w:hAnsiTheme="minorHAnsi" w:cs="Times New Roman"/>
          <w:sz w:val="24"/>
        </w:rPr>
        <w:t>ην υπ’αριθ.</w:t>
      </w:r>
      <w:r w:rsidR="00863384" w:rsidRPr="00863384">
        <w:rPr>
          <w:rFonts w:asciiTheme="minorHAnsi" w:hAnsiTheme="minorHAnsi" w:cs="Times New Roman"/>
          <w:b/>
          <w:sz w:val="24"/>
        </w:rPr>
        <w:t xml:space="preserve">7800/28-04-2022 </w:t>
      </w:r>
      <w:r w:rsidR="00863384" w:rsidRPr="00863384">
        <w:rPr>
          <w:rFonts w:asciiTheme="minorHAnsi" w:hAnsiTheme="minorHAnsi" w:cs="Times New Roman"/>
          <w:sz w:val="24"/>
        </w:rPr>
        <w:t>Διακήρυξη του Δήμου Μοσχάτου – Ταύρου με τίτλο</w:t>
      </w:r>
      <w:r w:rsidR="00863384" w:rsidRPr="00863384">
        <w:rPr>
          <w:rFonts w:asciiTheme="minorHAnsi" w:hAnsiTheme="minorHAnsi" w:cs="Times New Roman"/>
          <w:b/>
          <w:sz w:val="24"/>
        </w:rPr>
        <w:t xml:space="preserve"> «Προμήθεια ανταλλακτικών μεταφορικών μέσων και μηχανημάτων έργου»,</w:t>
      </w:r>
    </w:p>
    <w:p w:rsidR="00863384" w:rsidRPr="00863384" w:rsidRDefault="00863384" w:rsidP="001B39D6">
      <w:pPr>
        <w:jc w:val="both"/>
        <w:rPr>
          <w:rFonts w:asciiTheme="minorHAnsi" w:hAnsiTheme="minorHAnsi" w:cs="Times New Roman"/>
          <w:b/>
          <w:sz w:val="24"/>
        </w:rPr>
      </w:pPr>
      <w:r>
        <w:rPr>
          <w:rFonts w:asciiTheme="minorHAnsi" w:hAnsiTheme="minorHAnsi"/>
          <w:sz w:val="24"/>
        </w:rPr>
        <w:t xml:space="preserve">- </w:t>
      </w:r>
      <w:r w:rsidR="003C4AE1">
        <w:rPr>
          <w:rFonts w:asciiTheme="minorHAnsi" w:hAnsiTheme="minorHAnsi"/>
          <w:sz w:val="24"/>
        </w:rPr>
        <w:t xml:space="preserve">Την </w:t>
      </w:r>
      <w:r w:rsidRPr="00863384">
        <w:rPr>
          <w:rFonts w:asciiTheme="minorHAnsi" w:hAnsiTheme="minorHAnsi"/>
          <w:sz w:val="24"/>
        </w:rPr>
        <w:t xml:space="preserve">υπ’ αριθ. </w:t>
      </w:r>
      <w:r w:rsidRPr="003C4AE1">
        <w:rPr>
          <w:rFonts w:asciiTheme="minorHAnsi" w:hAnsiTheme="minorHAnsi"/>
          <w:b/>
          <w:sz w:val="24"/>
        </w:rPr>
        <w:t>155/2022</w:t>
      </w:r>
      <w:r w:rsidR="003C4AE1">
        <w:rPr>
          <w:rFonts w:asciiTheme="minorHAnsi" w:hAnsiTheme="minorHAnsi"/>
          <w:sz w:val="24"/>
        </w:rPr>
        <w:t xml:space="preserve"> Α</w:t>
      </w:r>
      <w:r w:rsidRPr="00863384">
        <w:rPr>
          <w:rFonts w:asciiTheme="minorHAnsi" w:hAnsiTheme="minorHAnsi"/>
          <w:sz w:val="24"/>
        </w:rPr>
        <w:t>πόφαση Οικονομικής Επιτροπής περί ματαίωσης της διαδικασίας των ομάδων 3, 4, 5 και 6 και έγκρισης της διαδικασίας ανάθεσης με διαπραγμάτευση χωρίς προηγούμενη δημοσίευση, σύμφωνα με την εφαρμογή του άρθρου 32 του Ν. 4412/2016 (ά</w:t>
      </w:r>
      <w:r w:rsidR="001B39D6">
        <w:rPr>
          <w:rFonts w:asciiTheme="minorHAnsi" w:hAnsiTheme="minorHAnsi"/>
          <w:sz w:val="24"/>
        </w:rPr>
        <w:t>ρθρο 32 της Οδηγίας 2014/24/ΕΕ),</w:t>
      </w:r>
      <w:r w:rsidRPr="00863384">
        <w:rPr>
          <w:rFonts w:asciiTheme="minorHAnsi" w:hAnsiTheme="minorHAnsi"/>
          <w:sz w:val="24"/>
        </w:rPr>
        <w:t xml:space="preserve"> </w:t>
      </w:r>
    </w:p>
    <w:p w:rsidR="003C4AE1" w:rsidRDefault="003C4AE1" w:rsidP="001B39D6">
      <w:pPr>
        <w:pStyle w:val="Default"/>
        <w:spacing w:after="30"/>
        <w:jc w:val="both"/>
        <w:rPr>
          <w:rFonts w:asciiTheme="minorHAnsi" w:hAnsiTheme="minorHAnsi"/>
        </w:rPr>
      </w:pPr>
      <w:r>
        <w:rPr>
          <w:rFonts w:asciiTheme="minorHAnsi" w:hAnsiTheme="minorHAnsi"/>
        </w:rPr>
        <w:lastRenderedPageBreak/>
        <w:t xml:space="preserve">-Την </w:t>
      </w:r>
      <w:r w:rsidR="00863384" w:rsidRPr="00863384">
        <w:rPr>
          <w:rFonts w:asciiTheme="minorHAnsi" w:hAnsiTheme="minorHAnsi"/>
        </w:rPr>
        <w:t xml:space="preserve">υπ’ αριθ. </w:t>
      </w:r>
      <w:r w:rsidR="00863384" w:rsidRPr="003C4AE1">
        <w:rPr>
          <w:rFonts w:asciiTheme="minorHAnsi" w:hAnsiTheme="minorHAnsi"/>
          <w:b/>
        </w:rPr>
        <w:t>192/2022</w:t>
      </w:r>
      <w:r>
        <w:rPr>
          <w:rFonts w:asciiTheme="minorHAnsi" w:hAnsiTheme="minorHAnsi"/>
        </w:rPr>
        <w:t xml:space="preserve"> Α</w:t>
      </w:r>
      <w:r w:rsidR="00863384" w:rsidRPr="00863384">
        <w:rPr>
          <w:rFonts w:asciiTheme="minorHAnsi" w:hAnsiTheme="minorHAnsi"/>
        </w:rPr>
        <w:t>πόφαση Οικονομικής Επιτροπής η οποία ορίζει τριμελής επιτροπή Διενέργειας</w:t>
      </w:r>
      <w:r w:rsidR="001B39D6">
        <w:rPr>
          <w:rFonts w:asciiTheme="minorHAnsi" w:hAnsiTheme="minorHAnsi"/>
        </w:rPr>
        <w:t>,</w:t>
      </w:r>
      <w:r w:rsidR="00863384">
        <w:rPr>
          <w:rFonts w:asciiTheme="minorHAnsi" w:hAnsiTheme="minorHAnsi"/>
        </w:rPr>
        <w:t xml:space="preserve"> </w:t>
      </w:r>
    </w:p>
    <w:p w:rsidR="003C4AE1" w:rsidRDefault="003C4AE1" w:rsidP="001B39D6">
      <w:pPr>
        <w:pStyle w:val="Default"/>
        <w:spacing w:after="30"/>
        <w:jc w:val="both"/>
        <w:rPr>
          <w:rFonts w:asciiTheme="minorHAnsi" w:hAnsiTheme="minorHAnsi"/>
        </w:rPr>
      </w:pPr>
      <w:r>
        <w:rPr>
          <w:rFonts w:asciiTheme="minorHAnsi" w:hAnsiTheme="minorHAnsi"/>
        </w:rPr>
        <w:t xml:space="preserve">- </w:t>
      </w:r>
      <w:r w:rsidR="00863384" w:rsidRPr="00863384">
        <w:rPr>
          <w:rFonts w:asciiTheme="minorHAnsi" w:hAnsiTheme="minorHAnsi"/>
        </w:rPr>
        <w:t xml:space="preserve">Την υπ’ αριθ. </w:t>
      </w:r>
      <w:r w:rsidR="00863384" w:rsidRPr="003C4AE1">
        <w:rPr>
          <w:rFonts w:asciiTheme="minorHAnsi" w:hAnsiTheme="minorHAnsi"/>
          <w:b/>
        </w:rPr>
        <w:t>244/2022</w:t>
      </w:r>
      <w:r>
        <w:rPr>
          <w:rFonts w:asciiTheme="minorHAnsi" w:hAnsiTheme="minorHAnsi"/>
        </w:rPr>
        <w:t xml:space="preserve"> Α</w:t>
      </w:r>
      <w:r w:rsidR="00863384" w:rsidRPr="00863384">
        <w:rPr>
          <w:rFonts w:asciiTheme="minorHAnsi" w:hAnsiTheme="minorHAnsi"/>
        </w:rPr>
        <w:t xml:space="preserve">πόφαση Οικονομικής Επιτροπής για τη διενέργεια νέας διαδικασίας μέσω της διαπραγμάτευσης χωρίς προηγούμενη δημοσίευση με εφαρμογή του άρθρου 32 παρ. 2α και άρθρου 36 παρ. 1 του Ν. 4412/2016, για τα άγονα τμήματα του διαγωνισμού με </w:t>
      </w:r>
      <w:r w:rsidR="001B39D6">
        <w:rPr>
          <w:rFonts w:asciiTheme="minorHAnsi" w:hAnsiTheme="minorHAnsi"/>
        </w:rPr>
        <w:t>Συστημικό Αύξοντα Αριθμό 159684,</w:t>
      </w:r>
    </w:p>
    <w:p w:rsidR="00863384" w:rsidRPr="001B39D6" w:rsidRDefault="003C4AE1" w:rsidP="001B39D6">
      <w:pPr>
        <w:pStyle w:val="Default"/>
        <w:spacing w:after="30"/>
        <w:jc w:val="both"/>
        <w:rPr>
          <w:rFonts w:asciiTheme="minorHAnsi" w:hAnsiTheme="minorHAnsi"/>
        </w:rPr>
      </w:pPr>
      <w:r>
        <w:rPr>
          <w:rFonts w:asciiTheme="minorHAnsi" w:hAnsiTheme="minorHAnsi"/>
        </w:rPr>
        <w:t xml:space="preserve">- </w:t>
      </w:r>
      <w:r w:rsidR="001B39D6" w:rsidRPr="006A065F">
        <w:rPr>
          <w:rFonts w:asciiTheme="minorHAnsi" w:hAnsiTheme="minorHAnsi" w:cs="Times New Roman"/>
          <w:bCs/>
        </w:rPr>
        <w:t>Την  υπ. α</w:t>
      </w:r>
      <w:r w:rsidR="001B39D6">
        <w:rPr>
          <w:rFonts w:asciiTheme="minorHAnsi" w:hAnsiTheme="minorHAnsi" w:cs="Times New Roman"/>
          <w:b/>
        </w:rPr>
        <w:t>ρ. πρωτ. 18500/24-10-2022 Π</w:t>
      </w:r>
      <w:r w:rsidR="001B39D6" w:rsidRPr="006A065F">
        <w:rPr>
          <w:rFonts w:asciiTheme="minorHAnsi" w:hAnsiTheme="minorHAnsi" w:cs="Times New Roman"/>
          <w:b/>
        </w:rPr>
        <w:t>ρόσκληση υποβολής προσφοράς μέσω του ΕΣΗΔΗΣ</w:t>
      </w:r>
      <w:r w:rsidR="001B39D6">
        <w:rPr>
          <w:rFonts w:asciiTheme="minorHAnsi" w:hAnsiTheme="minorHAnsi" w:cs="Times New Roman"/>
          <w:b/>
        </w:rPr>
        <w:t xml:space="preserve"> </w:t>
      </w:r>
      <w:r w:rsidR="001B39D6">
        <w:rPr>
          <w:rFonts w:asciiTheme="minorHAnsi" w:hAnsiTheme="minorHAnsi" w:cs="Times New Roman"/>
        </w:rPr>
        <w:t xml:space="preserve">για την προμήθεια ανταλλακτικών μεταφορικών μέσων  </w:t>
      </w:r>
      <w:r w:rsidR="001B39D6">
        <w:rPr>
          <w:rFonts w:asciiTheme="minorHAnsi" w:hAnsiTheme="minorHAnsi"/>
        </w:rPr>
        <w:t>(ομάδες 3,4,5 &amp; 6) στην Εταιρεία «ΜΙΕΤΣΕΛ Α.Ε.»</w:t>
      </w:r>
    </w:p>
    <w:p w:rsidR="00863384" w:rsidRDefault="001B39D6" w:rsidP="001B39D6">
      <w:pPr>
        <w:jc w:val="both"/>
        <w:rPr>
          <w:rFonts w:asciiTheme="minorHAnsi" w:hAnsiTheme="minorHAnsi" w:cs="Times New Roman"/>
          <w:sz w:val="24"/>
        </w:rPr>
      </w:pPr>
      <w:r>
        <w:rPr>
          <w:rFonts w:asciiTheme="minorHAnsi" w:hAnsiTheme="minorHAnsi" w:cs="Times New Roman"/>
          <w:sz w:val="24"/>
        </w:rPr>
        <w:t>- Τ</w:t>
      </w:r>
      <w:r w:rsidR="00863384" w:rsidRPr="00863384">
        <w:rPr>
          <w:rFonts w:asciiTheme="minorHAnsi" w:hAnsiTheme="minorHAnsi" w:cs="Times New Roman"/>
          <w:sz w:val="24"/>
        </w:rPr>
        <w:t>η</w:t>
      </w:r>
      <w:r>
        <w:rPr>
          <w:rFonts w:asciiTheme="minorHAnsi" w:hAnsiTheme="minorHAnsi" w:cs="Times New Roman"/>
          <w:sz w:val="24"/>
        </w:rPr>
        <w:t xml:space="preserve">ν </w:t>
      </w:r>
      <w:r w:rsidR="00863384" w:rsidRPr="00863384">
        <w:rPr>
          <w:rFonts w:asciiTheme="minorHAnsi" w:hAnsiTheme="minorHAnsi" w:cs="Times New Roman"/>
          <w:sz w:val="24"/>
        </w:rPr>
        <w:t>σημερινή διαδικασία αποσφράγισης, ελέγχου δικαιολογητικών συμμετοχής – τεχνικών προσφορών -  αξιολόγησης τεχνικών προσφορών (των έντυπων και ηλεκτρονικών αρχείων) που υποβλήθηκαν μέσω του τμήματος Πρωτοκόλλου του Δήμου και της πλατφόρμας του Εθνικού Συστήματος Ηλεκτρονικών Δημοσίων Συμβάσεων (Ε.ΣΗ.ΔΗ.Σ.),</w:t>
      </w:r>
    </w:p>
    <w:p w:rsidR="001B39D6" w:rsidRDefault="001B39D6" w:rsidP="001B39D6">
      <w:pPr>
        <w:jc w:val="both"/>
        <w:rPr>
          <w:rFonts w:asciiTheme="minorHAnsi" w:hAnsiTheme="minorHAnsi" w:cs="Times New Roman"/>
          <w:sz w:val="24"/>
        </w:rPr>
      </w:pPr>
    </w:p>
    <w:p w:rsidR="001B39D6" w:rsidRPr="001B39D6" w:rsidRDefault="001B39D6" w:rsidP="001B39D6">
      <w:pPr>
        <w:jc w:val="center"/>
        <w:rPr>
          <w:rFonts w:asciiTheme="minorHAnsi" w:hAnsiTheme="minorHAnsi" w:cs="Times New Roman"/>
          <w:b/>
          <w:sz w:val="24"/>
          <w:u w:val="single"/>
        </w:rPr>
      </w:pPr>
      <w:r w:rsidRPr="001B39D6">
        <w:rPr>
          <w:rFonts w:asciiTheme="minorHAnsi" w:hAnsiTheme="minorHAnsi" w:cs="Times New Roman"/>
          <w:b/>
          <w:sz w:val="24"/>
          <w:u w:val="single"/>
        </w:rPr>
        <w:t>ΓΝΩΜΟΔΟΤΕΙ</w:t>
      </w:r>
    </w:p>
    <w:p w:rsidR="001B39D6" w:rsidRPr="001B39D6" w:rsidRDefault="001B39D6" w:rsidP="001B39D6">
      <w:pPr>
        <w:jc w:val="both"/>
        <w:rPr>
          <w:rFonts w:asciiTheme="minorHAnsi" w:hAnsiTheme="minorHAnsi" w:cs="Times New Roman"/>
          <w:b/>
          <w:sz w:val="24"/>
          <w:u w:val="single"/>
        </w:rPr>
      </w:pPr>
    </w:p>
    <w:p w:rsidR="001B39D6" w:rsidRPr="001B39D6" w:rsidRDefault="001B39D6" w:rsidP="001B39D6">
      <w:pPr>
        <w:jc w:val="both"/>
        <w:rPr>
          <w:rFonts w:asciiTheme="minorHAnsi" w:hAnsiTheme="minorHAnsi" w:cs="Times New Roman"/>
          <w:sz w:val="24"/>
        </w:rPr>
      </w:pPr>
      <w:r w:rsidRPr="001B39D6">
        <w:rPr>
          <w:rFonts w:asciiTheme="minorHAnsi" w:hAnsiTheme="minorHAnsi" w:cs="Times New Roman"/>
          <w:sz w:val="24"/>
        </w:rPr>
        <w:t>Προς την Οικονομική Επιτροπή του Δήμου Μοσχάτου Ταύρου,</w:t>
      </w:r>
    </w:p>
    <w:p w:rsidR="001B39D6" w:rsidRPr="002701D2" w:rsidRDefault="001B39D6" w:rsidP="001B39D6">
      <w:pPr>
        <w:jc w:val="both"/>
        <w:rPr>
          <w:rFonts w:asciiTheme="minorHAnsi" w:hAnsiTheme="minorHAnsi" w:cs="Times New Roman"/>
          <w:szCs w:val="22"/>
        </w:rPr>
      </w:pPr>
    </w:p>
    <w:p w:rsidR="001B39D6" w:rsidRPr="001B39D6" w:rsidRDefault="001B39D6" w:rsidP="001B39D6">
      <w:pPr>
        <w:jc w:val="both"/>
        <w:rPr>
          <w:rFonts w:asciiTheme="minorHAnsi" w:hAnsiTheme="minorHAnsi" w:cs="Times New Roman"/>
          <w:sz w:val="24"/>
        </w:rPr>
      </w:pPr>
      <w:r w:rsidRPr="001B39D6">
        <w:rPr>
          <w:rFonts w:asciiTheme="minorHAnsi" w:hAnsiTheme="minorHAnsi" w:cs="Times New Roman"/>
          <w:b/>
          <w:sz w:val="24"/>
        </w:rPr>
        <w:t>Α)</w:t>
      </w:r>
      <w:r w:rsidRPr="001B39D6">
        <w:rPr>
          <w:rFonts w:asciiTheme="minorHAnsi" w:hAnsiTheme="minorHAnsi" w:cs="Times New Roman"/>
          <w:sz w:val="24"/>
        </w:rPr>
        <w:t xml:space="preserve">    </w:t>
      </w:r>
      <w:r>
        <w:rPr>
          <w:rFonts w:asciiTheme="minorHAnsi" w:hAnsiTheme="minorHAnsi" w:cs="Times New Roman"/>
          <w:b/>
          <w:sz w:val="24"/>
        </w:rPr>
        <w:t>Να γίνει</w:t>
      </w:r>
      <w:r w:rsidRPr="001B39D6">
        <w:rPr>
          <w:rFonts w:asciiTheme="minorHAnsi" w:hAnsiTheme="minorHAnsi" w:cs="Times New Roman"/>
          <w:b/>
          <w:sz w:val="24"/>
        </w:rPr>
        <w:t xml:space="preserve"> </w:t>
      </w:r>
      <w:r w:rsidRPr="001B39D6">
        <w:rPr>
          <w:rFonts w:asciiTheme="minorHAnsi" w:hAnsiTheme="minorHAnsi" w:cs="Times New Roman"/>
          <w:b/>
          <w:sz w:val="24"/>
          <w:u w:val="single"/>
        </w:rPr>
        <w:t>αποδεκτ</w:t>
      </w:r>
      <w:r>
        <w:rPr>
          <w:rFonts w:asciiTheme="minorHAnsi" w:hAnsiTheme="minorHAnsi" w:cs="Times New Roman"/>
          <w:b/>
          <w:sz w:val="24"/>
          <w:u w:val="single"/>
        </w:rPr>
        <w:t>ή</w:t>
      </w:r>
      <w:r>
        <w:rPr>
          <w:rFonts w:asciiTheme="minorHAnsi" w:hAnsiTheme="minorHAnsi" w:cs="Times New Roman"/>
          <w:b/>
          <w:sz w:val="24"/>
        </w:rPr>
        <w:t xml:space="preserve"> η προσφορά της εταιρείας</w:t>
      </w:r>
      <w:r w:rsidRPr="001B39D6">
        <w:rPr>
          <w:rFonts w:asciiTheme="minorHAnsi" w:hAnsiTheme="minorHAnsi" w:cs="Times New Roman"/>
          <w:b/>
          <w:sz w:val="24"/>
        </w:rPr>
        <w:t>:</w:t>
      </w:r>
      <w:r w:rsidRPr="001B39D6">
        <w:rPr>
          <w:rFonts w:asciiTheme="minorHAnsi" w:hAnsiTheme="minorHAnsi" w:cs="Times New Roman"/>
          <w:sz w:val="24"/>
        </w:rPr>
        <w:t xml:space="preserve"> </w:t>
      </w:r>
    </w:p>
    <w:p w:rsidR="001B39D6" w:rsidRPr="001B39D6" w:rsidRDefault="001B39D6" w:rsidP="001B39D6">
      <w:pPr>
        <w:jc w:val="both"/>
        <w:rPr>
          <w:rFonts w:asciiTheme="minorHAnsi" w:hAnsiTheme="minorHAnsi" w:cs="Times New Roman"/>
          <w:sz w:val="24"/>
        </w:rPr>
      </w:pPr>
    </w:p>
    <w:p w:rsidR="001B39D6" w:rsidRPr="009A21D4" w:rsidRDefault="001B39D6" w:rsidP="009A21D4">
      <w:pPr>
        <w:numPr>
          <w:ilvl w:val="0"/>
          <w:numId w:val="28"/>
        </w:numPr>
        <w:ind w:left="426" w:hanging="426"/>
        <w:jc w:val="both"/>
        <w:rPr>
          <w:rFonts w:asciiTheme="minorHAnsi" w:hAnsiTheme="minorHAnsi" w:cs="Times New Roman"/>
          <w:sz w:val="24"/>
        </w:rPr>
      </w:pPr>
      <w:r w:rsidRPr="001B39D6">
        <w:rPr>
          <w:rFonts w:asciiTheme="minorHAnsi" w:hAnsiTheme="minorHAnsi" w:cs="Times New Roman"/>
          <w:b/>
          <w:sz w:val="24"/>
          <w:u w:val="single"/>
        </w:rPr>
        <w:t>«</w:t>
      </w:r>
      <w:hyperlink r:id="rId37" w:tooltip="ΜΙΕΤΣΕΛ ΕΜΠΟΡΙΟ ΑΝΤΑΛΛΑΚΤΙΚΩΝ ΑΝΩΝΥΜΗ ΕΤΑΙΡΕΙΑ" w:history="1">
        <w:r w:rsidRPr="001B39D6">
          <w:rPr>
            <w:rStyle w:val="-"/>
            <w:rFonts w:asciiTheme="minorHAnsi" w:hAnsiTheme="minorHAnsi" w:cs="Times New Roman"/>
            <w:b/>
            <w:color w:val="auto"/>
            <w:sz w:val="24"/>
          </w:rPr>
          <w:t>ΜΙΕΤΣΕΛ ΕΜΠΟΡΙΟ ΑΝΤΑΛΛΑΚΤΙΚΩΝ ΑΝΩΝΥΜΗ ΕΤΑΙΡΕΙΑ</w:t>
        </w:r>
      </w:hyperlink>
      <w:r w:rsidRPr="009A21D4">
        <w:rPr>
          <w:rFonts w:asciiTheme="minorHAnsi" w:hAnsiTheme="minorHAnsi" w:cs="Times New Roman"/>
          <w:b/>
          <w:sz w:val="24"/>
        </w:rPr>
        <w:t>»</w:t>
      </w:r>
      <w:r w:rsidRPr="009A21D4">
        <w:rPr>
          <w:rFonts w:asciiTheme="minorHAnsi" w:hAnsiTheme="minorHAnsi" w:cs="Times New Roman"/>
          <w:sz w:val="24"/>
        </w:rPr>
        <w:t xml:space="preserve"> με (α/α συστήματος </w:t>
      </w:r>
      <w:hyperlink r:id="rId38" w:tooltip="310543" w:history="1">
        <w:r w:rsidR="009A21D4" w:rsidRPr="009A21D4">
          <w:rPr>
            <w:rStyle w:val="-"/>
            <w:rFonts w:asciiTheme="minorHAnsi" w:hAnsiTheme="minorHAnsi"/>
            <w:b/>
            <w:color w:val="auto"/>
            <w:sz w:val="24"/>
            <w:u w:val="none"/>
          </w:rPr>
          <w:t>310543</w:t>
        </w:r>
      </w:hyperlink>
      <w:r w:rsidRPr="009A21D4">
        <w:rPr>
          <w:rFonts w:asciiTheme="minorHAnsi" w:hAnsiTheme="minorHAnsi" w:cs="Times New Roman"/>
          <w:sz w:val="24"/>
        </w:rPr>
        <w:t>),</w:t>
      </w:r>
      <w:r w:rsidRPr="009A21D4">
        <w:rPr>
          <w:rFonts w:asciiTheme="minorHAnsi" w:hAnsiTheme="minorHAnsi" w:cs="Times New Roman"/>
          <w:b/>
          <w:sz w:val="24"/>
        </w:rPr>
        <w:t xml:space="preserve"> </w:t>
      </w:r>
      <w:r w:rsidRPr="009A21D4">
        <w:rPr>
          <w:rFonts w:asciiTheme="minorHAnsi" w:hAnsiTheme="minorHAnsi" w:cs="Times New Roman"/>
          <w:sz w:val="24"/>
        </w:rPr>
        <w:t xml:space="preserve">η οποία συμμετέχει στην </w:t>
      </w:r>
      <w:r w:rsidR="009A21D4" w:rsidRPr="009A21D4">
        <w:rPr>
          <w:rFonts w:asciiTheme="minorHAnsi" w:hAnsiTheme="minorHAnsi" w:cs="Times New Roman"/>
          <w:sz w:val="24"/>
        </w:rPr>
        <w:t>3</w:t>
      </w:r>
      <w:r w:rsidR="009A21D4" w:rsidRPr="009A21D4">
        <w:rPr>
          <w:rFonts w:asciiTheme="minorHAnsi" w:hAnsiTheme="minorHAnsi" w:cs="Times New Roman"/>
          <w:sz w:val="24"/>
          <w:vertAlign w:val="superscript"/>
        </w:rPr>
        <w:t>η</w:t>
      </w:r>
      <w:r w:rsidR="009A21D4" w:rsidRPr="009A21D4">
        <w:rPr>
          <w:rFonts w:asciiTheme="minorHAnsi" w:hAnsiTheme="minorHAnsi" w:cs="Times New Roman"/>
          <w:sz w:val="24"/>
        </w:rPr>
        <w:t xml:space="preserve"> , 4</w:t>
      </w:r>
      <w:r w:rsidR="009A21D4" w:rsidRPr="009A21D4">
        <w:rPr>
          <w:rFonts w:asciiTheme="minorHAnsi" w:hAnsiTheme="minorHAnsi" w:cs="Times New Roman"/>
          <w:sz w:val="24"/>
          <w:vertAlign w:val="superscript"/>
        </w:rPr>
        <w:t xml:space="preserve">η </w:t>
      </w:r>
      <w:r w:rsidR="009A21D4" w:rsidRPr="009A21D4">
        <w:rPr>
          <w:rFonts w:asciiTheme="minorHAnsi" w:hAnsiTheme="minorHAnsi" w:cs="Times New Roman"/>
          <w:sz w:val="24"/>
        </w:rPr>
        <w:t>, 5</w:t>
      </w:r>
      <w:r w:rsidR="009A21D4" w:rsidRPr="009A21D4">
        <w:rPr>
          <w:rFonts w:asciiTheme="minorHAnsi" w:hAnsiTheme="minorHAnsi" w:cs="Times New Roman"/>
          <w:sz w:val="24"/>
          <w:vertAlign w:val="superscript"/>
        </w:rPr>
        <w:t>η</w:t>
      </w:r>
      <w:r w:rsidR="009A21D4" w:rsidRPr="009A21D4">
        <w:rPr>
          <w:rFonts w:asciiTheme="minorHAnsi" w:hAnsiTheme="minorHAnsi" w:cs="Times New Roman"/>
          <w:sz w:val="24"/>
        </w:rPr>
        <w:t xml:space="preserve"> και </w:t>
      </w:r>
      <w:r w:rsidR="009A21D4">
        <w:rPr>
          <w:rFonts w:asciiTheme="minorHAnsi" w:hAnsiTheme="minorHAnsi" w:cs="Times New Roman"/>
          <w:sz w:val="24"/>
        </w:rPr>
        <w:t xml:space="preserve"> </w:t>
      </w:r>
      <w:r w:rsidR="009A21D4" w:rsidRPr="009A21D4">
        <w:rPr>
          <w:rFonts w:asciiTheme="minorHAnsi" w:hAnsiTheme="minorHAnsi" w:cs="Times New Roman"/>
          <w:sz w:val="24"/>
        </w:rPr>
        <w:t>6</w:t>
      </w:r>
      <w:r w:rsidR="009A21D4" w:rsidRPr="009A21D4">
        <w:rPr>
          <w:rFonts w:asciiTheme="minorHAnsi" w:hAnsiTheme="minorHAnsi" w:cs="Times New Roman"/>
          <w:sz w:val="24"/>
          <w:vertAlign w:val="superscript"/>
        </w:rPr>
        <w:t>η</w:t>
      </w:r>
      <w:r w:rsidR="009A21D4" w:rsidRPr="009A21D4">
        <w:rPr>
          <w:rFonts w:asciiTheme="minorHAnsi" w:hAnsiTheme="minorHAnsi" w:cs="Times New Roman"/>
          <w:sz w:val="24"/>
        </w:rPr>
        <w:t xml:space="preserve">   ομάδα του διαγωνισμού</w:t>
      </w:r>
      <w:r w:rsidR="009A21D4">
        <w:rPr>
          <w:rFonts w:asciiTheme="minorHAnsi" w:hAnsiTheme="minorHAnsi" w:cs="Times New Roman"/>
          <w:sz w:val="24"/>
        </w:rPr>
        <w:t>,</w:t>
      </w:r>
    </w:p>
    <w:p w:rsidR="001B39D6" w:rsidRPr="002701D2" w:rsidRDefault="001B39D6" w:rsidP="001B39D6">
      <w:pPr>
        <w:jc w:val="both"/>
        <w:rPr>
          <w:rFonts w:asciiTheme="minorHAnsi" w:hAnsiTheme="minorHAnsi" w:cs="Times New Roman"/>
          <w:szCs w:val="22"/>
        </w:rPr>
      </w:pPr>
    </w:p>
    <w:p w:rsidR="001B39D6" w:rsidRDefault="009A21D4" w:rsidP="001B39D6">
      <w:pPr>
        <w:jc w:val="both"/>
        <w:rPr>
          <w:rFonts w:asciiTheme="minorHAnsi" w:hAnsiTheme="minorHAnsi" w:cs="Times New Roman"/>
          <w:sz w:val="24"/>
        </w:rPr>
      </w:pPr>
      <w:r>
        <w:rPr>
          <w:rFonts w:asciiTheme="minorHAnsi" w:hAnsiTheme="minorHAnsi" w:cs="Times New Roman"/>
          <w:sz w:val="24"/>
        </w:rPr>
        <w:t>επειδή η προσφορά της (έντυπη</w:t>
      </w:r>
      <w:r w:rsidR="001B39D6" w:rsidRPr="001B39D6">
        <w:rPr>
          <w:rFonts w:asciiTheme="minorHAnsi" w:hAnsiTheme="minorHAnsi" w:cs="Times New Roman"/>
          <w:sz w:val="24"/>
        </w:rPr>
        <w:t xml:space="preserve"> κ</w:t>
      </w:r>
      <w:r>
        <w:rPr>
          <w:rFonts w:asciiTheme="minorHAnsi" w:hAnsiTheme="minorHAnsi" w:cs="Times New Roman"/>
          <w:sz w:val="24"/>
        </w:rPr>
        <w:t>αι ηλεκτρονική</w:t>
      </w:r>
      <w:r w:rsidR="001B39D6" w:rsidRPr="001B39D6">
        <w:rPr>
          <w:rFonts w:asciiTheme="minorHAnsi" w:hAnsiTheme="minorHAnsi" w:cs="Times New Roman"/>
          <w:sz w:val="24"/>
        </w:rPr>
        <w:t xml:space="preserve">), ήταν </w:t>
      </w:r>
      <w:r w:rsidRPr="00933D4D">
        <w:rPr>
          <w:rFonts w:asciiTheme="minorHAnsi" w:hAnsiTheme="minorHAnsi" w:cs="Times New Roman"/>
          <w:b/>
          <w:sz w:val="24"/>
        </w:rPr>
        <w:t>πλήρης και σύμφωνη</w:t>
      </w:r>
      <w:r>
        <w:rPr>
          <w:rFonts w:asciiTheme="minorHAnsi" w:hAnsiTheme="minorHAnsi" w:cs="Times New Roman"/>
          <w:sz w:val="24"/>
        </w:rPr>
        <w:t xml:space="preserve"> με τη Πρόσκληση </w:t>
      </w:r>
      <w:r w:rsidRPr="001B39D6">
        <w:rPr>
          <w:rFonts w:asciiTheme="minorHAnsi" w:hAnsiTheme="minorHAnsi" w:cs="Times New Roman"/>
          <w:sz w:val="24"/>
        </w:rPr>
        <w:t>του διαγωνισμού</w:t>
      </w:r>
      <w:r>
        <w:rPr>
          <w:rFonts w:asciiTheme="minorHAnsi" w:hAnsiTheme="minorHAnsi" w:cs="Times New Roman"/>
          <w:sz w:val="24"/>
        </w:rPr>
        <w:t xml:space="preserve"> και η τεχνική προσφορά της</w:t>
      </w:r>
      <w:r w:rsidR="001B39D6" w:rsidRPr="001B39D6">
        <w:rPr>
          <w:rFonts w:asciiTheme="minorHAnsi" w:hAnsiTheme="minorHAnsi" w:cs="Times New Roman"/>
          <w:sz w:val="24"/>
        </w:rPr>
        <w:t xml:space="preserve"> ήταν </w:t>
      </w:r>
      <w:r w:rsidR="001B39D6" w:rsidRPr="001B39D6">
        <w:rPr>
          <w:rFonts w:asciiTheme="minorHAnsi" w:hAnsiTheme="minorHAnsi" w:cs="Times New Roman"/>
          <w:b/>
          <w:sz w:val="24"/>
        </w:rPr>
        <w:t>σύμφων</w:t>
      </w:r>
      <w:r>
        <w:rPr>
          <w:rFonts w:asciiTheme="minorHAnsi" w:hAnsiTheme="minorHAnsi" w:cs="Times New Roman"/>
          <w:b/>
          <w:sz w:val="24"/>
        </w:rPr>
        <w:t>η</w:t>
      </w:r>
      <w:r w:rsidR="001B39D6" w:rsidRPr="001B39D6">
        <w:rPr>
          <w:rFonts w:asciiTheme="minorHAnsi" w:hAnsiTheme="minorHAnsi" w:cs="Times New Roman"/>
          <w:sz w:val="24"/>
        </w:rPr>
        <w:t xml:space="preserve"> με την </w:t>
      </w:r>
      <w:r w:rsidR="001B39D6" w:rsidRPr="001B39D6">
        <w:rPr>
          <w:rFonts w:asciiTheme="minorHAnsi" w:hAnsiTheme="minorHAnsi" w:cs="Times New Roman"/>
          <w:b/>
          <w:sz w:val="24"/>
        </w:rPr>
        <w:t>16/2022</w:t>
      </w:r>
      <w:r w:rsidR="001B39D6" w:rsidRPr="001B39D6">
        <w:rPr>
          <w:rFonts w:asciiTheme="minorHAnsi" w:hAnsiTheme="minorHAnsi" w:cs="Times New Roman"/>
          <w:sz w:val="24"/>
        </w:rPr>
        <w:t xml:space="preserve">  μελέτη.</w:t>
      </w:r>
    </w:p>
    <w:p w:rsidR="009A21D4" w:rsidRPr="001B39D6" w:rsidRDefault="009A21D4" w:rsidP="001B39D6">
      <w:pPr>
        <w:jc w:val="both"/>
        <w:rPr>
          <w:rFonts w:asciiTheme="minorHAnsi" w:hAnsiTheme="minorHAnsi" w:cs="Times New Roman"/>
          <w:sz w:val="24"/>
        </w:rPr>
      </w:pPr>
    </w:p>
    <w:p w:rsidR="001B39D6" w:rsidRPr="001B39D6" w:rsidRDefault="001B39D6" w:rsidP="001B39D6">
      <w:pPr>
        <w:jc w:val="both"/>
        <w:rPr>
          <w:rFonts w:asciiTheme="minorHAnsi" w:hAnsiTheme="minorHAnsi" w:cs="Times New Roman"/>
          <w:sz w:val="24"/>
        </w:rPr>
      </w:pPr>
      <w:r w:rsidRPr="001B39D6">
        <w:rPr>
          <w:rFonts w:asciiTheme="minorHAnsi" w:hAnsiTheme="minorHAnsi" w:cs="Times New Roman"/>
          <w:b/>
          <w:sz w:val="24"/>
        </w:rPr>
        <w:t xml:space="preserve">Β) </w:t>
      </w:r>
      <w:r w:rsidR="009A21D4">
        <w:rPr>
          <w:rFonts w:asciiTheme="minorHAnsi" w:hAnsiTheme="minorHAnsi" w:cs="Times New Roman"/>
          <w:sz w:val="24"/>
        </w:rPr>
        <w:t>Η ανωτέρω εταιρεία</w:t>
      </w:r>
      <w:r w:rsidRPr="001B39D6">
        <w:rPr>
          <w:rFonts w:asciiTheme="minorHAnsi" w:hAnsiTheme="minorHAnsi" w:cs="Times New Roman"/>
          <w:sz w:val="24"/>
        </w:rPr>
        <w:t xml:space="preserve">, </w:t>
      </w:r>
      <w:r w:rsidR="009A21D4">
        <w:rPr>
          <w:rFonts w:asciiTheme="minorHAnsi" w:hAnsiTheme="minorHAnsi" w:cs="Times New Roman"/>
          <w:b/>
          <w:sz w:val="24"/>
          <w:u w:val="single"/>
        </w:rPr>
        <w:t>να μεταβεί</w:t>
      </w:r>
      <w:r w:rsidRPr="001B39D6">
        <w:rPr>
          <w:rFonts w:asciiTheme="minorHAnsi" w:hAnsiTheme="minorHAnsi" w:cs="Times New Roman"/>
          <w:b/>
          <w:sz w:val="24"/>
        </w:rPr>
        <w:t xml:space="preserve"> στο επόμενο στάδιο του διαγωνισμού</w:t>
      </w:r>
      <w:r w:rsidR="009A21D4">
        <w:rPr>
          <w:rFonts w:asciiTheme="minorHAnsi" w:hAnsiTheme="minorHAnsi" w:cs="Times New Roman"/>
          <w:sz w:val="24"/>
        </w:rPr>
        <w:t xml:space="preserve"> που είναι η αξιολόγηση της οικονομικής προσφοράς</w:t>
      </w:r>
      <w:r w:rsidRPr="001B39D6">
        <w:rPr>
          <w:rFonts w:asciiTheme="minorHAnsi" w:hAnsiTheme="minorHAnsi" w:cs="Times New Roman"/>
          <w:sz w:val="24"/>
        </w:rPr>
        <w:t xml:space="preserve"> και η ανάδειξη προσωρινού αναδόχου.</w:t>
      </w:r>
    </w:p>
    <w:p w:rsidR="001B39D6" w:rsidRPr="001B39D6" w:rsidRDefault="001B39D6" w:rsidP="001B39D6">
      <w:pPr>
        <w:jc w:val="both"/>
        <w:rPr>
          <w:rFonts w:asciiTheme="minorHAnsi" w:hAnsiTheme="minorHAnsi" w:cs="Times New Roman"/>
          <w:sz w:val="24"/>
        </w:rPr>
      </w:pPr>
    </w:p>
    <w:p w:rsidR="002701D2" w:rsidRDefault="002701D2" w:rsidP="002701D2">
      <w:pPr>
        <w:jc w:val="both"/>
        <w:rPr>
          <w:rFonts w:asciiTheme="minorHAnsi" w:hAnsiTheme="minorHAnsi" w:cs="Times New Roman"/>
          <w:sz w:val="24"/>
        </w:rPr>
      </w:pPr>
      <w:r w:rsidRPr="0008146B">
        <w:rPr>
          <w:rFonts w:asciiTheme="minorHAnsi" w:hAnsiTheme="minorHAnsi" w:cs="Times New Roman"/>
          <w:sz w:val="24"/>
        </w:rPr>
        <w:t>Το παρόν πρακτικό κρίθηκε αποφασίστηκε</w:t>
      </w:r>
      <w:r>
        <w:rPr>
          <w:rFonts w:asciiTheme="minorHAnsi" w:hAnsiTheme="minorHAnsi" w:cs="Times New Roman"/>
          <w:sz w:val="24"/>
        </w:rPr>
        <w:t xml:space="preserve">  στις 10/11</w:t>
      </w:r>
      <w:r w:rsidRPr="0008146B">
        <w:rPr>
          <w:rFonts w:asciiTheme="minorHAnsi" w:hAnsiTheme="minorHAnsi" w:cs="Times New Roman"/>
          <w:sz w:val="24"/>
        </w:rPr>
        <w:t>/2022</w:t>
      </w:r>
      <w:r>
        <w:rPr>
          <w:rFonts w:asciiTheme="minorHAnsi" w:hAnsiTheme="minorHAnsi" w:cs="Times New Roman"/>
          <w:sz w:val="24"/>
        </w:rPr>
        <w:t xml:space="preserve"> </w:t>
      </w:r>
      <w:r w:rsidRPr="0008146B">
        <w:rPr>
          <w:rFonts w:asciiTheme="minorHAnsi" w:hAnsiTheme="minorHAnsi" w:cs="Times New Roman"/>
          <w:sz w:val="24"/>
        </w:rPr>
        <w:t xml:space="preserve">εκδόθηκε σήμερα </w:t>
      </w:r>
      <w:r>
        <w:rPr>
          <w:rFonts w:asciiTheme="minorHAnsi" w:hAnsiTheme="minorHAnsi" w:cs="Times New Roman"/>
          <w:sz w:val="24"/>
        </w:rPr>
        <w:t>14/11</w:t>
      </w:r>
      <w:r w:rsidRPr="0008146B">
        <w:rPr>
          <w:rFonts w:asciiTheme="minorHAnsi" w:hAnsiTheme="minorHAnsi" w:cs="Times New Roman"/>
          <w:sz w:val="24"/>
        </w:rPr>
        <w:t>/2022 στον Ταύρο</w:t>
      </w:r>
      <w:r>
        <w:rPr>
          <w:rFonts w:asciiTheme="minorHAnsi" w:hAnsiTheme="minorHAnsi" w:cs="Times New Roman"/>
          <w:sz w:val="24"/>
        </w:rPr>
        <w:t>,</w:t>
      </w:r>
      <w:r w:rsidRPr="001B39D6">
        <w:rPr>
          <w:rFonts w:asciiTheme="minorHAnsi" w:hAnsiTheme="minorHAnsi" w:cs="Times New Roman"/>
          <w:sz w:val="24"/>
        </w:rPr>
        <w:t xml:space="preserve"> </w:t>
      </w:r>
      <w:r w:rsidR="001B39D6" w:rsidRPr="001B39D6">
        <w:rPr>
          <w:rFonts w:asciiTheme="minorHAnsi" w:hAnsiTheme="minorHAnsi" w:cs="Times New Roman"/>
          <w:sz w:val="24"/>
        </w:rPr>
        <w:t xml:space="preserve">σε τρία αντίτυπα από τα μέλη της Επιτροπής και αποστέλλεται σε έντυπη και ηλεκτρονική μορφή στην Οικονομική Επιτροπή του Δήμου Μοσχάτου – Ταύρου. </w:t>
      </w:r>
    </w:p>
    <w:p w:rsidR="002701D2" w:rsidRDefault="002701D2" w:rsidP="002701D2">
      <w:pPr>
        <w:jc w:val="both"/>
        <w:rPr>
          <w:rFonts w:asciiTheme="minorHAnsi" w:hAnsiTheme="minorHAnsi" w:cs="Times New Roman"/>
          <w:sz w:val="24"/>
        </w:rPr>
      </w:pPr>
    </w:p>
    <w:p w:rsidR="002701D2" w:rsidRPr="002701D2" w:rsidRDefault="002701D2" w:rsidP="002701D2">
      <w:pPr>
        <w:jc w:val="both"/>
        <w:rPr>
          <w:rFonts w:asciiTheme="minorHAnsi" w:hAnsiTheme="minorHAnsi" w:cs="Times New Roman"/>
          <w:sz w:val="24"/>
        </w:rPr>
      </w:pPr>
    </w:p>
    <w:p w:rsidR="00BA0E98" w:rsidRDefault="00246D98" w:rsidP="00B87C1B">
      <w:pPr>
        <w:ind w:left="66"/>
        <w:jc w:val="both"/>
        <w:rPr>
          <w:rFonts w:ascii="Times New Roman" w:hAnsi="Times New Roman" w:cs="Times New Roman"/>
          <w:sz w:val="24"/>
        </w:rPr>
      </w:pPr>
      <w:r>
        <w:rPr>
          <w:rFonts w:ascii="Times New Roman" w:hAnsi="Times New Roman" w:cs="Times New Roman"/>
          <w:noProof/>
          <w:sz w:val="24"/>
        </w:rPr>
        <w:pict>
          <v:shape id="_x0000_s1029" type="#_x0000_t202" style="position:absolute;left:0;text-align:left;margin-left:32.2pt;margin-top:6.25pt;width:480.8pt;height:171.65pt;z-index:251658240;visibility:visible;mso-height-percent:200;mso-height-percent:200;mso-width-relative:margin;mso-height-relative:margin" stroked="f">
            <v:textbox style="mso-fit-shape-to-text:t">
              <w:txbxContent>
                <w:p w:rsidR="009A21D4" w:rsidRPr="009F08B3" w:rsidRDefault="009A21D4" w:rsidP="0023142E">
                  <w:pPr>
                    <w:jc w:val="center"/>
                    <w:rPr>
                      <w:rFonts w:ascii="Times New Roman" w:hAnsi="Times New Roman" w:cs="Times New Roman"/>
                      <w:b/>
                      <w:u w:val="single"/>
                    </w:rPr>
                  </w:pPr>
                  <w:r w:rsidRPr="009F08B3">
                    <w:rPr>
                      <w:rFonts w:ascii="Times New Roman" w:hAnsi="Times New Roman" w:cs="Times New Roman"/>
                      <w:b/>
                      <w:u w:val="single"/>
                    </w:rPr>
                    <w:t xml:space="preserve">Η Επιτροπή </w:t>
                  </w:r>
                </w:p>
                <w:p w:rsidR="009A21D4"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r>
                    <w:rPr>
                      <w:rFonts w:ascii="Times New Roman" w:hAnsi="Times New Roman" w:cs="Times New Roman"/>
                    </w:rPr>
                    <w:t>1</w:t>
                  </w:r>
                  <w:r w:rsidRPr="00CA21CA">
                    <w:rPr>
                      <w:rFonts w:ascii="Times New Roman" w:hAnsi="Times New Roman" w:cs="Times New Roman"/>
                    </w:rPr>
                    <w:t xml:space="preserve"> </w:t>
                  </w:r>
                  <w:r>
                    <w:rPr>
                      <w:rFonts w:ascii="Times New Roman" w:hAnsi="Times New Roman" w:cs="Times New Roman"/>
                    </w:rPr>
                    <w:t xml:space="preserve">ΤΟΥΝΤΑ ΜΑΡΙΑ (Τακτικό μέλος </w:t>
                  </w:r>
                  <w:r w:rsidRPr="009F08B3">
                    <w:rPr>
                      <w:rFonts w:ascii="Times New Roman" w:hAnsi="Times New Roman" w:cs="Times New Roman"/>
                    </w:rPr>
                    <w:t xml:space="preserve">)  </w:t>
                  </w:r>
                  <w:r w:rsidRPr="009F08B3">
                    <w:rPr>
                      <w:rFonts w:ascii="Times New Roman" w:hAnsi="Times New Roman" w:cs="Times New Roman"/>
                      <w:szCs w:val="22"/>
                    </w:rPr>
                    <w:t>………………….………. ….……………</w:t>
                  </w:r>
                  <w:r>
                    <w:rPr>
                      <w:rFonts w:ascii="Times New Roman" w:hAnsi="Times New Roman" w:cs="Times New Roman"/>
                      <w:szCs w:val="22"/>
                    </w:rPr>
                    <w:t>……</w:t>
                  </w:r>
                  <w:r w:rsidRPr="009F08B3">
                    <w:rPr>
                      <w:rFonts w:ascii="Times New Roman" w:hAnsi="Times New Roman" w:cs="Times New Roman"/>
                      <w:szCs w:val="22"/>
                    </w:rPr>
                    <w:t>…………</w:t>
                  </w:r>
                  <w:r>
                    <w:rPr>
                      <w:rFonts w:ascii="Times New Roman" w:hAnsi="Times New Roman" w:cs="Times New Roman"/>
                      <w:szCs w:val="22"/>
                    </w:rPr>
                    <w:t>………</w:t>
                  </w: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szCs w:val="22"/>
                    </w:rPr>
                  </w:pPr>
                  <w:r w:rsidRPr="009F08B3">
                    <w:rPr>
                      <w:rFonts w:ascii="Times New Roman" w:hAnsi="Times New Roman" w:cs="Times New Roman"/>
                    </w:rPr>
                    <w:t>2.</w:t>
                  </w:r>
                  <w:r>
                    <w:rPr>
                      <w:rFonts w:ascii="Times New Roman" w:hAnsi="Times New Roman" w:cs="Times New Roman"/>
                    </w:rPr>
                    <w:t>ΒΕΛΕΝΤΖΑΣ ΕΥΣΤΑΘΙΟΣ</w:t>
                  </w:r>
                  <w:r w:rsidRPr="009F08B3">
                    <w:rPr>
                      <w:rFonts w:ascii="Times New Roman" w:hAnsi="Times New Roman" w:cs="Times New Roman"/>
                    </w:rPr>
                    <w:t xml:space="preserve"> (</w:t>
                  </w:r>
                  <w:r>
                    <w:rPr>
                      <w:rFonts w:ascii="Times New Roman" w:hAnsi="Times New Roman" w:cs="Times New Roman"/>
                    </w:rPr>
                    <w:t>Τακτικό μέλος</w:t>
                  </w:r>
                  <w:r w:rsidRPr="009F08B3">
                    <w:rPr>
                      <w:rFonts w:ascii="Times New Roman" w:hAnsi="Times New Roman" w:cs="Times New Roman"/>
                    </w:rPr>
                    <w:t xml:space="preserve">)  </w:t>
                  </w:r>
                  <w:r w:rsidRPr="009F08B3">
                    <w:rPr>
                      <w:rFonts w:ascii="Times New Roman" w:hAnsi="Times New Roman" w:cs="Times New Roman"/>
                      <w:szCs w:val="22"/>
                    </w:rPr>
                    <w:t>……………………………………...........</w:t>
                  </w:r>
                  <w:r>
                    <w:rPr>
                      <w:rFonts w:ascii="Times New Roman" w:hAnsi="Times New Roman" w:cs="Times New Roman"/>
                      <w:szCs w:val="22"/>
                    </w:rPr>
                    <w:t>....................</w:t>
                  </w:r>
                </w:p>
                <w:p w:rsidR="009A21D4" w:rsidRPr="009F08B3" w:rsidRDefault="009A21D4" w:rsidP="0023142E">
                  <w:pPr>
                    <w:rPr>
                      <w:rFonts w:ascii="Times New Roman" w:hAnsi="Times New Roman" w:cs="Times New Roman"/>
                    </w:rPr>
                  </w:pPr>
                </w:p>
                <w:p w:rsidR="009A21D4" w:rsidRPr="009F08B3" w:rsidRDefault="009A21D4" w:rsidP="0023142E">
                  <w:pPr>
                    <w:rPr>
                      <w:rFonts w:ascii="Times New Roman" w:hAnsi="Times New Roman" w:cs="Times New Roman"/>
                    </w:rPr>
                  </w:pPr>
                </w:p>
                <w:p w:rsidR="009A21D4" w:rsidRPr="009F08B3" w:rsidRDefault="00F23033" w:rsidP="0023142E">
                  <w:pPr>
                    <w:rPr>
                      <w:rFonts w:ascii="Times New Roman" w:hAnsi="Times New Roman" w:cs="Times New Roman"/>
                    </w:rPr>
                  </w:pPr>
                  <w:r>
                    <w:rPr>
                      <w:rFonts w:ascii="Times New Roman" w:hAnsi="Times New Roman" w:cs="Times New Roman"/>
                    </w:rPr>
                    <w:t xml:space="preserve">3.ΒΑΣΑΛΑΚΗ </w:t>
                  </w:r>
                  <w:r w:rsidR="009A21D4">
                    <w:rPr>
                      <w:rFonts w:ascii="Times New Roman" w:hAnsi="Times New Roman" w:cs="Times New Roman"/>
                    </w:rPr>
                    <w:t>ΙΟΥΛΙΑ</w:t>
                  </w:r>
                  <w:r w:rsidR="009A21D4">
                    <w:rPr>
                      <w:rFonts w:ascii="Times New Roman" w:hAnsi="Times New Roman" w:cs="Times New Roman"/>
                      <w:szCs w:val="22"/>
                    </w:rPr>
                    <w:t xml:space="preserve"> </w:t>
                  </w:r>
                  <w:r w:rsidR="009A21D4" w:rsidRPr="009F08B3">
                    <w:rPr>
                      <w:rFonts w:ascii="Times New Roman" w:hAnsi="Times New Roman" w:cs="Times New Roman"/>
                    </w:rPr>
                    <w:t>(</w:t>
                  </w:r>
                  <w:r w:rsidR="009A21D4">
                    <w:rPr>
                      <w:rFonts w:ascii="Times New Roman" w:hAnsi="Times New Roman" w:cs="Times New Roman"/>
                    </w:rPr>
                    <w:t>Τακτικό μέλος</w:t>
                  </w:r>
                  <w:r w:rsidR="009A21D4" w:rsidRPr="009F08B3">
                    <w:rPr>
                      <w:rFonts w:ascii="Times New Roman" w:hAnsi="Times New Roman" w:cs="Times New Roman"/>
                    </w:rPr>
                    <w:t xml:space="preserve">) </w:t>
                  </w:r>
                  <w:r w:rsidR="009A21D4" w:rsidRPr="009F08B3">
                    <w:rPr>
                      <w:rFonts w:ascii="Times New Roman" w:hAnsi="Times New Roman" w:cs="Times New Roman"/>
                      <w:szCs w:val="22"/>
                    </w:rPr>
                    <w:t>…………………………..………</w:t>
                  </w:r>
                  <w:r w:rsidR="009A21D4">
                    <w:rPr>
                      <w:rFonts w:ascii="Times New Roman" w:hAnsi="Times New Roman" w:cs="Times New Roman"/>
                      <w:szCs w:val="22"/>
                    </w:rPr>
                    <w:t>…………………………..</w:t>
                  </w:r>
                </w:p>
              </w:txbxContent>
            </v:textbox>
          </v:shape>
        </w:pict>
      </w: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B87C1B">
      <w:pPr>
        <w:ind w:left="66"/>
        <w:jc w:val="both"/>
        <w:rPr>
          <w:rFonts w:ascii="Times New Roman" w:hAnsi="Times New Roman" w:cs="Times New Roman"/>
          <w:sz w:val="24"/>
        </w:rPr>
      </w:pPr>
    </w:p>
    <w:p w:rsidR="00BA0E98" w:rsidRDefault="00BA0E98" w:rsidP="002701D2">
      <w:pPr>
        <w:jc w:val="both"/>
        <w:rPr>
          <w:rFonts w:ascii="Times New Roman" w:hAnsi="Times New Roman" w:cs="Times New Roman"/>
          <w:sz w:val="24"/>
        </w:rPr>
      </w:pPr>
    </w:p>
    <w:p w:rsidR="00BA0E98" w:rsidRPr="00B87C1B" w:rsidRDefault="00BA0E98" w:rsidP="00B87C1B">
      <w:pPr>
        <w:ind w:left="66"/>
        <w:jc w:val="both"/>
        <w:rPr>
          <w:rFonts w:ascii="Times New Roman" w:hAnsi="Times New Roman" w:cs="Times New Roman"/>
          <w:sz w:val="24"/>
        </w:rPr>
      </w:pPr>
    </w:p>
    <w:p w:rsidR="00EA7428" w:rsidRDefault="00EA7428" w:rsidP="00EA7428"/>
    <w:p w:rsidR="00EA7428" w:rsidRPr="00EA7428" w:rsidRDefault="00EA7428" w:rsidP="00EA7428"/>
    <w:p w:rsidR="00EA7428" w:rsidRDefault="00EA7428" w:rsidP="00EA7428"/>
    <w:p w:rsidR="00F56607" w:rsidRPr="00EA7428" w:rsidRDefault="00F56607" w:rsidP="00EA7428">
      <w:pPr>
        <w:ind w:firstLine="720"/>
      </w:pPr>
    </w:p>
    <w:sectPr w:rsidR="00F56607" w:rsidRPr="00EA7428" w:rsidSect="002701D2">
      <w:pgSz w:w="11906" w:h="16838"/>
      <w:pgMar w:top="899" w:right="991" w:bottom="709" w:left="720" w:header="709" w:footer="3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1D4" w:rsidRDefault="009A21D4">
      <w:r>
        <w:separator/>
      </w:r>
    </w:p>
  </w:endnote>
  <w:endnote w:type="continuationSeparator" w:id="0">
    <w:p w:rsidR="009A21D4" w:rsidRDefault="009A21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1D4" w:rsidRDefault="009A21D4">
      <w:r>
        <w:separator/>
      </w:r>
    </w:p>
  </w:footnote>
  <w:footnote w:type="continuationSeparator" w:id="0">
    <w:p w:rsidR="009A21D4" w:rsidRDefault="009A21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D732EC"/>
    <w:multiLevelType w:val="hybridMultilevel"/>
    <w:tmpl w:val="6AF7245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decimal"/>
      <w:lvlText w:val="%1)"/>
      <w:lvlJc w:val="left"/>
      <w:pPr>
        <w:tabs>
          <w:tab w:val="num" w:pos="735"/>
        </w:tabs>
        <w:ind w:left="735" w:hanging="510"/>
      </w:pPr>
    </w:lvl>
  </w:abstractNum>
  <w:abstractNum w:abstractNumId="2">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0135D02"/>
    <w:multiLevelType w:val="hybridMultilevel"/>
    <w:tmpl w:val="5DCE1034"/>
    <w:lvl w:ilvl="0" w:tplc="DA6E715E">
      <w:start w:val="1"/>
      <w:numFmt w:val="bullet"/>
      <w:lvlText w:val=""/>
      <w:lvlJc w:val="left"/>
      <w:pPr>
        <w:tabs>
          <w:tab w:val="num" w:pos="360"/>
        </w:tabs>
        <w:ind w:left="360" w:hanging="360"/>
      </w:pPr>
      <w:rPr>
        <w:rFonts w:ascii="Symbol" w:hAnsi="Symbol" w:hint="default"/>
      </w:rPr>
    </w:lvl>
    <w:lvl w:ilvl="1" w:tplc="A28095E6">
      <w:start w:val="1"/>
      <w:numFmt w:val="bullet"/>
      <w:lvlText w:val=""/>
      <w:lvlJc w:val="left"/>
      <w:pPr>
        <w:tabs>
          <w:tab w:val="num" w:pos="1080"/>
        </w:tabs>
        <w:ind w:left="1080" w:hanging="360"/>
      </w:pPr>
      <w:rPr>
        <w:rFonts w:ascii="Symbol" w:hAnsi="Symbol" w:hint="default"/>
      </w:rPr>
    </w:lvl>
    <w:lvl w:ilvl="2" w:tplc="3F30A56C" w:tentative="1">
      <w:start w:val="1"/>
      <w:numFmt w:val="lowerRoman"/>
      <w:lvlText w:val="%3."/>
      <w:lvlJc w:val="right"/>
      <w:pPr>
        <w:tabs>
          <w:tab w:val="num" w:pos="1800"/>
        </w:tabs>
        <w:ind w:left="1800" w:hanging="180"/>
      </w:pPr>
    </w:lvl>
    <w:lvl w:ilvl="3" w:tplc="9626A32E" w:tentative="1">
      <w:start w:val="1"/>
      <w:numFmt w:val="decimal"/>
      <w:lvlText w:val="%4."/>
      <w:lvlJc w:val="left"/>
      <w:pPr>
        <w:tabs>
          <w:tab w:val="num" w:pos="2520"/>
        </w:tabs>
        <w:ind w:left="2520" w:hanging="360"/>
      </w:pPr>
    </w:lvl>
    <w:lvl w:ilvl="4" w:tplc="C914798C" w:tentative="1">
      <w:start w:val="1"/>
      <w:numFmt w:val="lowerLetter"/>
      <w:lvlText w:val="%5."/>
      <w:lvlJc w:val="left"/>
      <w:pPr>
        <w:tabs>
          <w:tab w:val="num" w:pos="3240"/>
        </w:tabs>
        <w:ind w:left="3240" w:hanging="360"/>
      </w:pPr>
    </w:lvl>
    <w:lvl w:ilvl="5" w:tplc="7DF486C0" w:tentative="1">
      <w:start w:val="1"/>
      <w:numFmt w:val="lowerRoman"/>
      <w:lvlText w:val="%6."/>
      <w:lvlJc w:val="right"/>
      <w:pPr>
        <w:tabs>
          <w:tab w:val="num" w:pos="3960"/>
        </w:tabs>
        <w:ind w:left="3960" w:hanging="180"/>
      </w:pPr>
    </w:lvl>
    <w:lvl w:ilvl="6" w:tplc="1E7AADA4" w:tentative="1">
      <w:start w:val="1"/>
      <w:numFmt w:val="decimal"/>
      <w:lvlText w:val="%7."/>
      <w:lvlJc w:val="left"/>
      <w:pPr>
        <w:tabs>
          <w:tab w:val="num" w:pos="4680"/>
        </w:tabs>
        <w:ind w:left="4680" w:hanging="360"/>
      </w:pPr>
    </w:lvl>
    <w:lvl w:ilvl="7" w:tplc="E0A241EA" w:tentative="1">
      <w:start w:val="1"/>
      <w:numFmt w:val="lowerLetter"/>
      <w:lvlText w:val="%8."/>
      <w:lvlJc w:val="left"/>
      <w:pPr>
        <w:tabs>
          <w:tab w:val="num" w:pos="5400"/>
        </w:tabs>
        <w:ind w:left="5400" w:hanging="360"/>
      </w:pPr>
    </w:lvl>
    <w:lvl w:ilvl="8" w:tplc="068A4614" w:tentative="1">
      <w:start w:val="1"/>
      <w:numFmt w:val="lowerRoman"/>
      <w:lvlText w:val="%9."/>
      <w:lvlJc w:val="right"/>
      <w:pPr>
        <w:tabs>
          <w:tab w:val="num" w:pos="6120"/>
        </w:tabs>
        <w:ind w:left="6120" w:hanging="180"/>
      </w:pPr>
    </w:lvl>
  </w:abstractNum>
  <w:abstractNum w:abstractNumId="4">
    <w:nsid w:val="128C2CE7"/>
    <w:multiLevelType w:val="hybridMultilevel"/>
    <w:tmpl w:val="D6F044B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3E01C83"/>
    <w:multiLevelType w:val="hybridMultilevel"/>
    <w:tmpl w:val="04A463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7">
    <w:nsid w:val="2A6175C7"/>
    <w:multiLevelType w:val="hybridMultilevel"/>
    <w:tmpl w:val="755011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0">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1">
    <w:nsid w:val="37E33CA3"/>
    <w:multiLevelType w:val="hybridMultilevel"/>
    <w:tmpl w:val="F062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E23D71"/>
    <w:multiLevelType w:val="hybridMultilevel"/>
    <w:tmpl w:val="8F02EB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15">
    <w:nsid w:val="45B5FF93"/>
    <w:multiLevelType w:val="hybridMultilevel"/>
    <w:tmpl w:val="317AC9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B886FA9"/>
    <w:multiLevelType w:val="hybridMultilevel"/>
    <w:tmpl w:val="EAF6712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7">
    <w:nsid w:val="54E50B7B"/>
    <w:multiLevelType w:val="hybridMultilevel"/>
    <w:tmpl w:val="5DCE1034"/>
    <w:lvl w:ilvl="0" w:tplc="D66800F8">
      <w:start w:val="1"/>
      <w:numFmt w:val="decimal"/>
      <w:lvlText w:val="%1."/>
      <w:lvlJc w:val="left"/>
      <w:pPr>
        <w:tabs>
          <w:tab w:val="num" w:pos="360"/>
        </w:tabs>
        <w:ind w:left="360" w:hanging="360"/>
      </w:pPr>
    </w:lvl>
    <w:lvl w:ilvl="1" w:tplc="64FC935C">
      <w:start w:val="1"/>
      <w:numFmt w:val="bullet"/>
      <w:lvlText w:val=""/>
      <w:lvlJc w:val="left"/>
      <w:pPr>
        <w:tabs>
          <w:tab w:val="num" w:pos="1080"/>
        </w:tabs>
        <w:ind w:left="1080" w:hanging="360"/>
      </w:pPr>
      <w:rPr>
        <w:rFonts w:ascii="Symbol" w:hAnsi="Symbol" w:hint="default"/>
      </w:rPr>
    </w:lvl>
    <w:lvl w:ilvl="2" w:tplc="C7244A26" w:tentative="1">
      <w:start w:val="1"/>
      <w:numFmt w:val="lowerRoman"/>
      <w:lvlText w:val="%3."/>
      <w:lvlJc w:val="right"/>
      <w:pPr>
        <w:tabs>
          <w:tab w:val="num" w:pos="1800"/>
        </w:tabs>
        <w:ind w:left="1800" w:hanging="180"/>
      </w:pPr>
    </w:lvl>
    <w:lvl w:ilvl="3" w:tplc="E058313E" w:tentative="1">
      <w:start w:val="1"/>
      <w:numFmt w:val="decimal"/>
      <w:lvlText w:val="%4."/>
      <w:lvlJc w:val="left"/>
      <w:pPr>
        <w:tabs>
          <w:tab w:val="num" w:pos="2520"/>
        </w:tabs>
        <w:ind w:left="2520" w:hanging="360"/>
      </w:pPr>
    </w:lvl>
    <w:lvl w:ilvl="4" w:tplc="6BCE225C" w:tentative="1">
      <w:start w:val="1"/>
      <w:numFmt w:val="lowerLetter"/>
      <w:lvlText w:val="%5."/>
      <w:lvlJc w:val="left"/>
      <w:pPr>
        <w:tabs>
          <w:tab w:val="num" w:pos="3240"/>
        </w:tabs>
        <w:ind w:left="3240" w:hanging="360"/>
      </w:pPr>
    </w:lvl>
    <w:lvl w:ilvl="5" w:tplc="A9F6F074" w:tentative="1">
      <w:start w:val="1"/>
      <w:numFmt w:val="lowerRoman"/>
      <w:lvlText w:val="%6."/>
      <w:lvlJc w:val="right"/>
      <w:pPr>
        <w:tabs>
          <w:tab w:val="num" w:pos="3960"/>
        </w:tabs>
        <w:ind w:left="3960" w:hanging="180"/>
      </w:pPr>
    </w:lvl>
    <w:lvl w:ilvl="6" w:tplc="538CA60E" w:tentative="1">
      <w:start w:val="1"/>
      <w:numFmt w:val="decimal"/>
      <w:lvlText w:val="%7."/>
      <w:lvlJc w:val="left"/>
      <w:pPr>
        <w:tabs>
          <w:tab w:val="num" w:pos="4680"/>
        </w:tabs>
        <w:ind w:left="4680" w:hanging="360"/>
      </w:pPr>
    </w:lvl>
    <w:lvl w:ilvl="7" w:tplc="F42AA0A4" w:tentative="1">
      <w:start w:val="1"/>
      <w:numFmt w:val="lowerLetter"/>
      <w:lvlText w:val="%8."/>
      <w:lvlJc w:val="left"/>
      <w:pPr>
        <w:tabs>
          <w:tab w:val="num" w:pos="5400"/>
        </w:tabs>
        <w:ind w:left="5400" w:hanging="360"/>
      </w:pPr>
    </w:lvl>
    <w:lvl w:ilvl="8" w:tplc="333A94B8" w:tentative="1">
      <w:start w:val="1"/>
      <w:numFmt w:val="lowerRoman"/>
      <w:lvlText w:val="%9."/>
      <w:lvlJc w:val="right"/>
      <w:pPr>
        <w:tabs>
          <w:tab w:val="num" w:pos="6120"/>
        </w:tabs>
        <w:ind w:left="6120" w:hanging="180"/>
      </w:pPr>
    </w:lvl>
  </w:abstractNum>
  <w:abstractNum w:abstractNumId="18">
    <w:nsid w:val="5D585197"/>
    <w:multiLevelType w:val="hybridMultilevel"/>
    <w:tmpl w:val="B7F0029A"/>
    <w:lvl w:ilvl="0" w:tplc="04080001">
      <w:start w:val="1"/>
      <w:numFmt w:val="bullet"/>
      <w:lvlText w:val=""/>
      <w:lvlJc w:val="left"/>
      <w:pPr>
        <w:tabs>
          <w:tab w:val="num" w:pos="1429"/>
        </w:tabs>
        <w:ind w:left="1429" w:hanging="360"/>
      </w:pPr>
      <w:rPr>
        <w:rFonts w:ascii="Symbol" w:hAnsi="Symbol"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9">
    <w:nsid w:val="60E46927"/>
    <w:multiLevelType w:val="hybridMultilevel"/>
    <w:tmpl w:val="B9D4A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87C32F3"/>
    <w:multiLevelType w:val="hybridMultilevel"/>
    <w:tmpl w:val="C40A2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EBE2C75"/>
    <w:multiLevelType w:val="hybridMultilevel"/>
    <w:tmpl w:val="99224D42"/>
    <w:lvl w:ilvl="0" w:tplc="8E00FA5E">
      <w:start w:val="1"/>
      <w:numFmt w:val="decimal"/>
      <w:lvlText w:val="%1."/>
      <w:lvlJc w:val="left"/>
      <w:pPr>
        <w:ind w:left="720" w:hanging="360"/>
      </w:pPr>
      <w:rPr>
        <w:rFonts w:cs="Times New Roman" w:hint="default"/>
        <w:b/>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4">
    <w:nsid w:val="724463E3"/>
    <w:multiLevelType w:val="hybridMultilevel"/>
    <w:tmpl w:val="928689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8477D7E"/>
    <w:multiLevelType w:val="hybridMultilevel"/>
    <w:tmpl w:val="4AE213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F925DBB"/>
    <w:multiLevelType w:val="hybridMultilevel"/>
    <w:tmpl w:val="182EE7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7"/>
  </w:num>
  <w:num w:numId="2">
    <w:abstractNumId w:val="3"/>
  </w:num>
  <w:num w:numId="3">
    <w:abstractNumId w:val="10"/>
  </w:num>
  <w:num w:numId="4">
    <w:abstractNumId w:val="14"/>
  </w:num>
  <w:num w:numId="5">
    <w:abstractNumId w:val="23"/>
  </w:num>
  <w:num w:numId="6">
    <w:abstractNumId w:val="9"/>
  </w:num>
  <w:num w:numId="7">
    <w:abstractNumId w:val="6"/>
  </w:num>
  <w:num w:numId="8">
    <w:abstractNumId w:val="2"/>
  </w:num>
  <w:num w:numId="9">
    <w:abstractNumId w:val="8"/>
  </w:num>
  <w:num w:numId="10">
    <w:abstractNumId w:val="20"/>
  </w:num>
  <w:num w:numId="11">
    <w:abstractNumId w:val="26"/>
  </w:num>
  <w:num w:numId="12">
    <w:abstractNumId w:val="12"/>
  </w:num>
  <w:num w:numId="13">
    <w:abstractNumId w:val="24"/>
  </w:num>
  <w:num w:numId="14">
    <w:abstractNumId w:val="27"/>
  </w:num>
  <w:num w:numId="15">
    <w:abstractNumId w:val="4"/>
  </w:num>
  <w:num w:numId="16">
    <w:abstractNumId w:val="7"/>
  </w:num>
  <w:num w:numId="17">
    <w:abstractNumId w:val="11"/>
  </w:num>
  <w:num w:numId="18">
    <w:abstractNumId w:val="16"/>
  </w:num>
  <w:num w:numId="19">
    <w:abstractNumId w:val="1"/>
  </w:num>
  <w:num w:numId="20">
    <w:abstractNumId w:val="13"/>
  </w:num>
  <w:num w:numId="21">
    <w:abstractNumId w:val="18"/>
  </w:num>
  <w:num w:numId="22">
    <w:abstractNumId w:val="5"/>
  </w:num>
  <w:num w:numId="23">
    <w:abstractNumId w:val="25"/>
  </w:num>
  <w:num w:numId="24">
    <w:abstractNumId w:val="15"/>
  </w:num>
  <w:num w:numId="25">
    <w:abstractNumId w:val="19"/>
  </w:num>
  <w:num w:numId="26">
    <w:abstractNumId w:val="0"/>
  </w:num>
  <w:num w:numId="27">
    <w:abstractNumId w:val="21"/>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fr-FR" w:vendorID="9" w:dllVersion="512" w:checkStyle="1"/>
  <w:attachedTemplate r:id="rId1"/>
  <w:stylePaneFormatFilter w:val="3F01"/>
  <w:defaultTabStop w:val="720"/>
  <w:noPunctuationKerning/>
  <w:characterSpacingControl w:val="doNotCompress"/>
  <w:hdrShapeDefaults>
    <o:shapedefaults v:ext="edit" spidmax="12289"/>
  </w:hdrShapeDefaults>
  <w:footnotePr>
    <w:footnote w:id="-1"/>
    <w:footnote w:id="0"/>
  </w:footnotePr>
  <w:endnotePr>
    <w:endnote w:id="-1"/>
    <w:endnote w:id="0"/>
  </w:endnotePr>
  <w:compat/>
  <w:rsids>
    <w:rsidRoot w:val="00A77B19"/>
    <w:rsid w:val="000024C5"/>
    <w:rsid w:val="0000350C"/>
    <w:rsid w:val="000074C1"/>
    <w:rsid w:val="0001099A"/>
    <w:rsid w:val="00010E36"/>
    <w:rsid w:val="00012B4B"/>
    <w:rsid w:val="000159FC"/>
    <w:rsid w:val="0001712D"/>
    <w:rsid w:val="0002041E"/>
    <w:rsid w:val="0003043D"/>
    <w:rsid w:val="000364AB"/>
    <w:rsid w:val="0004299C"/>
    <w:rsid w:val="00043370"/>
    <w:rsid w:val="00052162"/>
    <w:rsid w:val="0006677B"/>
    <w:rsid w:val="0007342C"/>
    <w:rsid w:val="0008072C"/>
    <w:rsid w:val="0008146B"/>
    <w:rsid w:val="000818A1"/>
    <w:rsid w:val="000859A3"/>
    <w:rsid w:val="000862B8"/>
    <w:rsid w:val="000876D4"/>
    <w:rsid w:val="0009705E"/>
    <w:rsid w:val="000A23F1"/>
    <w:rsid w:val="000B3CD5"/>
    <w:rsid w:val="000B5477"/>
    <w:rsid w:val="000B5545"/>
    <w:rsid w:val="000B6E71"/>
    <w:rsid w:val="000D07EC"/>
    <w:rsid w:val="000E09C0"/>
    <w:rsid w:val="000F115D"/>
    <w:rsid w:val="001044A0"/>
    <w:rsid w:val="001077CA"/>
    <w:rsid w:val="00113FE9"/>
    <w:rsid w:val="001178AE"/>
    <w:rsid w:val="00130C65"/>
    <w:rsid w:val="00156BB1"/>
    <w:rsid w:val="001575E0"/>
    <w:rsid w:val="001610E8"/>
    <w:rsid w:val="00163843"/>
    <w:rsid w:val="00163F6B"/>
    <w:rsid w:val="001647EA"/>
    <w:rsid w:val="00172DD4"/>
    <w:rsid w:val="001811F9"/>
    <w:rsid w:val="001831AF"/>
    <w:rsid w:val="00190FC1"/>
    <w:rsid w:val="0019326E"/>
    <w:rsid w:val="001A19CC"/>
    <w:rsid w:val="001A3D86"/>
    <w:rsid w:val="001A4D42"/>
    <w:rsid w:val="001A4F89"/>
    <w:rsid w:val="001A5AAC"/>
    <w:rsid w:val="001B39D6"/>
    <w:rsid w:val="001B545C"/>
    <w:rsid w:val="001B61CD"/>
    <w:rsid w:val="001B61E1"/>
    <w:rsid w:val="001C4BBE"/>
    <w:rsid w:val="001C5240"/>
    <w:rsid w:val="001D4A24"/>
    <w:rsid w:val="001D53A8"/>
    <w:rsid w:val="001E0E15"/>
    <w:rsid w:val="001F34A2"/>
    <w:rsid w:val="001F5BF5"/>
    <w:rsid w:val="002028A8"/>
    <w:rsid w:val="002039FC"/>
    <w:rsid w:val="00203D96"/>
    <w:rsid w:val="00217FEC"/>
    <w:rsid w:val="00226E47"/>
    <w:rsid w:val="0023142E"/>
    <w:rsid w:val="002327B7"/>
    <w:rsid w:val="002336A4"/>
    <w:rsid w:val="00233AB9"/>
    <w:rsid w:val="00240FC6"/>
    <w:rsid w:val="00246D98"/>
    <w:rsid w:val="002521C5"/>
    <w:rsid w:val="00262F3A"/>
    <w:rsid w:val="00264683"/>
    <w:rsid w:val="002701D2"/>
    <w:rsid w:val="00275AD5"/>
    <w:rsid w:val="0028132D"/>
    <w:rsid w:val="002A1832"/>
    <w:rsid w:val="002A457F"/>
    <w:rsid w:val="002A6BF3"/>
    <w:rsid w:val="002B4BA2"/>
    <w:rsid w:val="002C2305"/>
    <w:rsid w:val="002C2E4F"/>
    <w:rsid w:val="002C30E3"/>
    <w:rsid w:val="002C7EFC"/>
    <w:rsid w:val="002D67A7"/>
    <w:rsid w:val="002D6ABF"/>
    <w:rsid w:val="002E6511"/>
    <w:rsid w:val="002F2338"/>
    <w:rsid w:val="0030117F"/>
    <w:rsid w:val="003027A1"/>
    <w:rsid w:val="00311AC3"/>
    <w:rsid w:val="00311F22"/>
    <w:rsid w:val="003167C2"/>
    <w:rsid w:val="003270BC"/>
    <w:rsid w:val="00335BDD"/>
    <w:rsid w:val="00335C34"/>
    <w:rsid w:val="003371B3"/>
    <w:rsid w:val="00340957"/>
    <w:rsid w:val="0034249D"/>
    <w:rsid w:val="003431EC"/>
    <w:rsid w:val="00344E2F"/>
    <w:rsid w:val="00346807"/>
    <w:rsid w:val="00346FC2"/>
    <w:rsid w:val="00347EE2"/>
    <w:rsid w:val="00350FA6"/>
    <w:rsid w:val="00351FC9"/>
    <w:rsid w:val="0035391F"/>
    <w:rsid w:val="0035401E"/>
    <w:rsid w:val="00363ED0"/>
    <w:rsid w:val="003659DB"/>
    <w:rsid w:val="00374A2E"/>
    <w:rsid w:val="00374AC4"/>
    <w:rsid w:val="00375333"/>
    <w:rsid w:val="00376FB6"/>
    <w:rsid w:val="00382842"/>
    <w:rsid w:val="003828B3"/>
    <w:rsid w:val="00384CCE"/>
    <w:rsid w:val="00385CE2"/>
    <w:rsid w:val="003903F0"/>
    <w:rsid w:val="0039060D"/>
    <w:rsid w:val="00390C16"/>
    <w:rsid w:val="00391EDB"/>
    <w:rsid w:val="0039308E"/>
    <w:rsid w:val="0039618B"/>
    <w:rsid w:val="003A266C"/>
    <w:rsid w:val="003A31AE"/>
    <w:rsid w:val="003C4AE1"/>
    <w:rsid w:val="003E54A3"/>
    <w:rsid w:val="003E6EF8"/>
    <w:rsid w:val="003F5021"/>
    <w:rsid w:val="004035FA"/>
    <w:rsid w:val="00407AD9"/>
    <w:rsid w:val="00407ED8"/>
    <w:rsid w:val="00412156"/>
    <w:rsid w:val="0042165C"/>
    <w:rsid w:val="00430516"/>
    <w:rsid w:val="004322C9"/>
    <w:rsid w:val="00434E0A"/>
    <w:rsid w:val="00436928"/>
    <w:rsid w:val="00437C1E"/>
    <w:rsid w:val="004462E1"/>
    <w:rsid w:val="00451732"/>
    <w:rsid w:val="00456782"/>
    <w:rsid w:val="00466042"/>
    <w:rsid w:val="0047324F"/>
    <w:rsid w:val="00474633"/>
    <w:rsid w:val="004750CC"/>
    <w:rsid w:val="00481300"/>
    <w:rsid w:val="00483F28"/>
    <w:rsid w:val="00491ADF"/>
    <w:rsid w:val="004A2D50"/>
    <w:rsid w:val="004A7EB6"/>
    <w:rsid w:val="004B4771"/>
    <w:rsid w:val="004B5827"/>
    <w:rsid w:val="004C35B2"/>
    <w:rsid w:val="004C4914"/>
    <w:rsid w:val="004D47BA"/>
    <w:rsid w:val="004D7D13"/>
    <w:rsid w:val="004E08D1"/>
    <w:rsid w:val="004E2A0A"/>
    <w:rsid w:val="004E3A93"/>
    <w:rsid w:val="004E51D6"/>
    <w:rsid w:val="004F1259"/>
    <w:rsid w:val="00500163"/>
    <w:rsid w:val="00504667"/>
    <w:rsid w:val="005116B1"/>
    <w:rsid w:val="00512F19"/>
    <w:rsid w:val="005132AB"/>
    <w:rsid w:val="005153F6"/>
    <w:rsid w:val="005169F2"/>
    <w:rsid w:val="0051767D"/>
    <w:rsid w:val="005229B1"/>
    <w:rsid w:val="0053797E"/>
    <w:rsid w:val="00540207"/>
    <w:rsid w:val="0054186E"/>
    <w:rsid w:val="005449B1"/>
    <w:rsid w:val="00546340"/>
    <w:rsid w:val="00552386"/>
    <w:rsid w:val="00562A6C"/>
    <w:rsid w:val="005644F2"/>
    <w:rsid w:val="00564789"/>
    <w:rsid w:val="005658C6"/>
    <w:rsid w:val="00567CCD"/>
    <w:rsid w:val="00567FA2"/>
    <w:rsid w:val="005738A3"/>
    <w:rsid w:val="005869FE"/>
    <w:rsid w:val="00590039"/>
    <w:rsid w:val="005909A7"/>
    <w:rsid w:val="00592B7E"/>
    <w:rsid w:val="0059597E"/>
    <w:rsid w:val="005968FB"/>
    <w:rsid w:val="005A254D"/>
    <w:rsid w:val="005A3143"/>
    <w:rsid w:val="005B0469"/>
    <w:rsid w:val="005B1A97"/>
    <w:rsid w:val="005C5935"/>
    <w:rsid w:val="005C6EF1"/>
    <w:rsid w:val="005D74A6"/>
    <w:rsid w:val="005E6333"/>
    <w:rsid w:val="005F5E90"/>
    <w:rsid w:val="005F715A"/>
    <w:rsid w:val="00612FCF"/>
    <w:rsid w:val="00613542"/>
    <w:rsid w:val="00614C40"/>
    <w:rsid w:val="00616F30"/>
    <w:rsid w:val="00617F6A"/>
    <w:rsid w:val="00626092"/>
    <w:rsid w:val="00634E09"/>
    <w:rsid w:val="00635D9E"/>
    <w:rsid w:val="00645579"/>
    <w:rsid w:val="006603BC"/>
    <w:rsid w:val="006606E4"/>
    <w:rsid w:val="00660F71"/>
    <w:rsid w:val="00667211"/>
    <w:rsid w:val="006704FE"/>
    <w:rsid w:val="0067471D"/>
    <w:rsid w:val="00675F7A"/>
    <w:rsid w:val="006853F5"/>
    <w:rsid w:val="00697FC3"/>
    <w:rsid w:val="006A065F"/>
    <w:rsid w:val="006A2B1F"/>
    <w:rsid w:val="006A2CB2"/>
    <w:rsid w:val="006A4052"/>
    <w:rsid w:val="006B7581"/>
    <w:rsid w:val="006C3FBF"/>
    <w:rsid w:val="006C6779"/>
    <w:rsid w:val="006C6841"/>
    <w:rsid w:val="006C6A93"/>
    <w:rsid w:val="006D4A4A"/>
    <w:rsid w:val="006D7830"/>
    <w:rsid w:val="006D786C"/>
    <w:rsid w:val="006E31B3"/>
    <w:rsid w:val="006F1282"/>
    <w:rsid w:val="006F4CF4"/>
    <w:rsid w:val="006F77A6"/>
    <w:rsid w:val="007102E6"/>
    <w:rsid w:val="007146DE"/>
    <w:rsid w:val="00716E5B"/>
    <w:rsid w:val="00717989"/>
    <w:rsid w:val="00721156"/>
    <w:rsid w:val="00721F75"/>
    <w:rsid w:val="00724B50"/>
    <w:rsid w:val="00731150"/>
    <w:rsid w:val="00737FE4"/>
    <w:rsid w:val="00740231"/>
    <w:rsid w:val="0074476C"/>
    <w:rsid w:val="00744FE6"/>
    <w:rsid w:val="00750A5E"/>
    <w:rsid w:val="007530A0"/>
    <w:rsid w:val="007541F5"/>
    <w:rsid w:val="00764083"/>
    <w:rsid w:val="00775060"/>
    <w:rsid w:val="00775206"/>
    <w:rsid w:val="0077686F"/>
    <w:rsid w:val="007869E8"/>
    <w:rsid w:val="00790AB2"/>
    <w:rsid w:val="00791A9D"/>
    <w:rsid w:val="0079501F"/>
    <w:rsid w:val="007957B8"/>
    <w:rsid w:val="007957F4"/>
    <w:rsid w:val="007A0FAB"/>
    <w:rsid w:val="007B1039"/>
    <w:rsid w:val="007D0E6A"/>
    <w:rsid w:val="007D1D31"/>
    <w:rsid w:val="007D2FF2"/>
    <w:rsid w:val="007D57D1"/>
    <w:rsid w:val="007E0890"/>
    <w:rsid w:val="007E1480"/>
    <w:rsid w:val="007E3D90"/>
    <w:rsid w:val="007E564E"/>
    <w:rsid w:val="007E6145"/>
    <w:rsid w:val="007E7EDF"/>
    <w:rsid w:val="007F0F82"/>
    <w:rsid w:val="007F3879"/>
    <w:rsid w:val="007F419D"/>
    <w:rsid w:val="00800162"/>
    <w:rsid w:val="00800882"/>
    <w:rsid w:val="00800964"/>
    <w:rsid w:val="0081768B"/>
    <w:rsid w:val="008313C7"/>
    <w:rsid w:val="00842074"/>
    <w:rsid w:val="00846488"/>
    <w:rsid w:val="00860101"/>
    <w:rsid w:val="00861EAE"/>
    <w:rsid w:val="00863384"/>
    <w:rsid w:val="00866E2D"/>
    <w:rsid w:val="00867B77"/>
    <w:rsid w:val="00871806"/>
    <w:rsid w:val="00874C39"/>
    <w:rsid w:val="00880B8C"/>
    <w:rsid w:val="00881536"/>
    <w:rsid w:val="008828FC"/>
    <w:rsid w:val="00882922"/>
    <w:rsid w:val="00882C7A"/>
    <w:rsid w:val="008839E2"/>
    <w:rsid w:val="00893085"/>
    <w:rsid w:val="0089688E"/>
    <w:rsid w:val="008969BE"/>
    <w:rsid w:val="008A01D9"/>
    <w:rsid w:val="008A6E39"/>
    <w:rsid w:val="008A6F04"/>
    <w:rsid w:val="008B084D"/>
    <w:rsid w:val="008B2F88"/>
    <w:rsid w:val="008B308F"/>
    <w:rsid w:val="008B356A"/>
    <w:rsid w:val="008B47AD"/>
    <w:rsid w:val="008C4DEB"/>
    <w:rsid w:val="008C56AA"/>
    <w:rsid w:val="008C693D"/>
    <w:rsid w:val="008D1044"/>
    <w:rsid w:val="008D7915"/>
    <w:rsid w:val="008E09CF"/>
    <w:rsid w:val="008E3340"/>
    <w:rsid w:val="008E6ABF"/>
    <w:rsid w:val="008E6B09"/>
    <w:rsid w:val="00902CE9"/>
    <w:rsid w:val="00903A81"/>
    <w:rsid w:val="00921EC6"/>
    <w:rsid w:val="00923A89"/>
    <w:rsid w:val="0092434F"/>
    <w:rsid w:val="00926AF1"/>
    <w:rsid w:val="00933D4D"/>
    <w:rsid w:val="00936E1B"/>
    <w:rsid w:val="00940F07"/>
    <w:rsid w:val="00941A08"/>
    <w:rsid w:val="0094662D"/>
    <w:rsid w:val="0095627D"/>
    <w:rsid w:val="00960E0B"/>
    <w:rsid w:val="0096217D"/>
    <w:rsid w:val="009634A7"/>
    <w:rsid w:val="009641FD"/>
    <w:rsid w:val="0096549A"/>
    <w:rsid w:val="00965CFB"/>
    <w:rsid w:val="009743D8"/>
    <w:rsid w:val="00974FCD"/>
    <w:rsid w:val="009759C2"/>
    <w:rsid w:val="0098009B"/>
    <w:rsid w:val="009849BA"/>
    <w:rsid w:val="00987011"/>
    <w:rsid w:val="0098778F"/>
    <w:rsid w:val="009922D0"/>
    <w:rsid w:val="00994531"/>
    <w:rsid w:val="009A069D"/>
    <w:rsid w:val="009A21D4"/>
    <w:rsid w:val="009B13B4"/>
    <w:rsid w:val="009C1DF8"/>
    <w:rsid w:val="009D2F1F"/>
    <w:rsid w:val="009E0CCA"/>
    <w:rsid w:val="009E1840"/>
    <w:rsid w:val="009E22B1"/>
    <w:rsid w:val="009E5AEE"/>
    <w:rsid w:val="009E7813"/>
    <w:rsid w:val="009F644A"/>
    <w:rsid w:val="009F6A44"/>
    <w:rsid w:val="009F727A"/>
    <w:rsid w:val="00A019DE"/>
    <w:rsid w:val="00A042B7"/>
    <w:rsid w:val="00A0699B"/>
    <w:rsid w:val="00A070CD"/>
    <w:rsid w:val="00A1201B"/>
    <w:rsid w:val="00A1536C"/>
    <w:rsid w:val="00A15AFE"/>
    <w:rsid w:val="00A214ED"/>
    <w:rsid w:val="00A30F60"/>
    <w:rsid w:val="00A37563"/>
    <w:rsid w:val="00A4265E"/>
    <w:rsid w:val="00A474CB"/>
    <w:rsid w:val="00A54E6C"/>
    <w:rsid w:val="00A70D87"/>
    <w:rsid w:val="00A72D53"/>
    <w:rsid w:val="00A77B19"/>
    <w:rsid w:val="00A77BDC"/>
    <w:rsid w:val="00A82E0E"/>
    <w:rsid w:val="00A8632A"/>
    <w:rsid w:val="00A865D8"/>
    <w:rsid w:val="00A94944"/>
    <w:rsid w:val="00AA68E7"/>
    <w:rsid w:val="00AB1DB8"/>
    <w:rsid w:val="00AB595A"/>
    <w:rsid w:val="00AC279E"/>
    <w:rsid w:val="00AC7110"/>
    <w:rsid w:val="00AD2F35"/>
    <w:rsid w:val="00AF0ECA"/>
    <w:rsid w:val="00AF3932"/>
    <w:rsid w:val="00AF765D"/>
    <w:rsid w:val="00B17249"/>
    <w:rsid w:val="00B315FB"/>
    <w:rsid w:val="00B31CFB"/>
    <w:rsid w:val="00B32ADB"/>
    <w:rsid w:val="00B3429E"/>
    <w:rsid w:val="00B47F60"/>
    <w:rsid w:val="00B5013D"/>
    <w:rsid w:val="00B51096"/>
    <w:rsid w:val="00B55271"/>
    <w:rsid w:val="00B629C9"/>
    <w:rsid w:val="00B6487B"/>
    <w:rsid w:val="00B71209"/>
    <w:rsid w:val="00B71B88"/>
    <w:rsid w:val="00B75A62"/>
    <w:rsid w:val="00B84051"/>
    <w:rsid w:val="00B8581E"/>
    <w:rsid w:val="00B87C1B"/>
    <w:rsid w:val="00B93688"/>
    <w:rsid w:val="00B9533A"/>
    <w:rsid w:val="00BA0E98"/>
    <w:rsid w:val="00BA1A57"/>
    <w:rsid w:val="00BA560D"/>
    <w:rsid w:val="00BB0428"/>
    <w:rsid w:val="00BB09A1"/>
    <w:rsid w:val="00BB2F06"/>
    <w:rsid w:val="00BB458E"/>
    <w:rsid w:val="00BB4EC6"/>
    <w:rsid w:val="00BC1921"/>
    <w:rsid w:val="00BC1B3F"/>
    <w:rsid w:val="00BD0D56"/>
    <w:rsid w:val="00BD224E"/>
    <w:rsid w:val="00BE19DC"/>
    <w:rsid w:val="00BE6B3B"/>
    <w:rsid w:val="00BF16B9"/>
    <w:rsid w:val="00BF2DD1"/>
    <w:rsid w:val="00BF3429"/>
    <w:rsid w:val="00BF715B"/>
    <w:rsid w:val="00C02969"/>
    <w:rsid w:val="00C06AF3"/>
    <w:rsid w:val="00C07C16"/>
    <w:rsid w:val="00C1232F"/>
    <w:rsid w:val="00C22168"/>
    <w:rsid w:val="00C3151D"/>
    <w:rsid w:val="00C43AFF"/>
    <w:rsid w:val="00C444E6"/>
    <w:rsid w:val="00C444FB"/>
    <w:rsid w:val="00C46ADD"/>
    <w:rsid w:val="00C46C1B"/>
    <w:rsid w:val="00C51371"/>
    <w:rsid w:val="00C52400"/>
    <w:rsid w:val="00C54433"/>
    <w:rsid w:val="00C548ED"/>
    <w:rsid w:val="00C565FC"/>
    <w:rsid w:val="00C57148"/>
    <w:rsid w:val="00C73E96"/>
    <w:rsid w:val="00C803A9"/>
    <w:rsid w:val="00C81653"/>
    <w:rsid w:val="00C83111"/>
    <w:rsid w:val="00C86B36"/>
    <w:rsid w:val="00C97AF1"/>
    <w:rsid w:val="00CA0468"/>
    <w:rsid w:val="00CA0DD1"/>
    <w:rsid w:val="00CA21CA"/>
    <w:rsid w:val="00CA48B3"/>
    <w:rsid w:val="00CA6675"/>
    <w:rsid w:val="00CB1110"/>
    <w:rsid w:val="00CB751D"/>
    <w:rsid w:val="00CC6C36"/>
    <w:rsid w:val="00CC6FB4"/>
    <w:rsid w:val="00CF1CC4"/>
    <w:rsid w:val="00CF410C"/>
    <w:rsid w:val="00CF77E1"/>
    <w:rsid w:val="00D06291"/>
    <w:rsid w:val="00D07EBE"/>
    <w:rsid w:val="00D10451"/>
    <w:rsid w:val="00D1531A"/>
    <w:rsid w:val="00D17C61"/>
    <w:rsid w:val="00D24D43"/>
    <w:rsid w:val="00D2679B"/>
    <w:rsid w:val="00D26ABB"/>
    <w:rsid w:val="00D338A5"/>
    <w:rsid w:val="00D34E09"/>
    <w:rsid w:val="00D36A25"/>
    <w:rsid w:val="00D36AE9"/>
    <w:rsid w:val="00D3745A"/>
    <w:rsid w:val="00D40DBD"/>
    <w:rsid w:val="00D41714"/>
    <w:rsid w:val="00D46ABE"/>
    <w:rsid w:val="00D47677"/>
    <w:rsid w:val="00D50202"/>
    <w:rsid w:val="00D51EBE"/>
    <w:rsid w:val="00D5684C"/>
    <w:rsid w:val="00D60D54"/>
    <w:rsid w:val="00D63826"/>
    <w:rsid w:val="00D641AD"/>
    <w:rsid w:val="00D67AB8"/>
    <w:rsid w:val="00D70472"/>
    <w:rsid w:val="00D73915"/>
    <w:rsid w:val="00D77C55"/>
    <w:rsid w:val="00D81F78"/>
    <w:rsid w:val="00D834B5"/>
    <w:rsid w:val="00D84187"/>
    <w:rsid w:val="00D871F3"/>
    <w:rsid w:val="00D931F2"/>
    <w:rsid w:val="00D9423F"/>
    <w:rsid w:val="00D94BC1"/>
    <w:rsid w:val="00D951BA"/>
    <w:rsid w:val="00D97A18"/>
    <w:rsid w:val="00D97CA3"/>
    <w:rsid w:val="00DA336D"/>
    <w:rsid w:val="00DA40BD"/>
    <w:rsid w:val="00DA7218"/>
    <w:rsid w:val="00DB08A4"/>
    <w:rsid w:val="00DB40D7"/>
    <w:rsid w:val="00DC2197"/>
    <w:rsid w:val="00DC6FF2"/>
    <w:rsid w:val="00DD209C"/>
    <w:rsid w:val="00DF050C"/>
    <w:rsid w:val="00DF16E8"/>
    <w:rsid w:val="00DF5A89"/>
    <w:rsid w:val="00E239A7"/>
    <w:rsid w:val="00E3086E"/>
    <w:rsid w:val="00E3302D"/>
    <w:rsid w:val="00E53EB7"/>
    <w:rsid w:val="00E54322"/>
    <w:rsid w:val="00E57B6E"/>
    <w:rsid w:val="00E6460A"/>
    <w:rsid w:val="00E714F6"/>
    <w:rsid w:val="00E718C1"/>
    <w:rsid w:val="00E80389"/>
    <w:rsid w:val="00E80DD8"/>
    <w:rsid w:val="00E87702"/>
    <w:rsid w:val="00E912EF"/>
    <w:rsid w:val="00E945BC"/>
    <w:rsid w:val="00EA01D8"/>
    <w:rsid w:val="00EA6632"/>
    <w:rsid w:val="00EA7152"/>
    <w:rsid w:val="00EA7302"/>
    <w:rsid w:val="00EA7428"/>
    <w:rsid w:val="00EB1284"/>
    <w:rsid w:val="00EB31A5"/>
    <w:rsid w:val="00EB4003"/>
    <w:rsid w:val="00EB5934"/>
    <w:rsid w:val="00EB6C88"/>
    <w:rsid w:val="00EB748D"/>
    <w:rsid w:val="00EC3DAA"/>
    <w:rsid w:val="00EC3FD1"/>
    <w:rsid w:val="00ED60D1"/>
    <w:rsid w:val="00EE4AA7"/>
    <w:rsid w:val="00EE50A6"/>
    <w:rsid w:val="00EE5E36"/>
    <w:rsid w:val="00EE6DE9"/>
    <w:rsid w:val="00EE71AE"/>
    <w:rsid w:val="00EE74B9"/>
    <w:rsid w:val="00F0124C"/>
    <w:rsid w:val="00F07CB7"/>
    <w:rsid w:val="00F102F5"/>
    <w:rsid w:val="00F11434"/>
    <w:rsid w:val="00F16A6B"/>
    <w:rsid w:val="00F21141"/>
    <w:rsid w:val="00F21700"/>
    <w:rsid w:val="00F23033"/>
    <w:rsid w:val="00F2510F"/>
    <w:rsid w:val="00F31739"/>
    <w:rsid w:val="00F366D3"/>
    <w:rsid w:val="00F43EFC"/>
    <w:rsid w:val="00F44D24"/>
    <w:rsid w:val="00F52B50"/>
    <w:rsid w:val="00F56607"/>
    <w:rsid w:val="00F802F5"/>
    <w:rsid w:val="00F802FE"/>
    <w:rsid w:val="00F82400"/>
    <w:rsid w:val="00F913DE"/>
    <w:rsid w:val="00F95E55"/>
    <w:rsid w:val="00FA326D"/>
    <w:rsid w:val="00FA7DC7"/>
    <w:rsid w:val="00FB0AA0"/>
    <w:rsid w:val="00FB37D8"/>
    <w:rsid w:val="00FC2923"/>
    <w:rsid w:val="00FC6AD6"/>
    <w:rsid w:val="00FD7284"/>
    <w:rsid w:val="00FD7D67"/>
    <w:rsid w:val="00FE053A"/>
    <w:rsid w:val="00FE20A1"/>
    <w:rsid w:val="00FF00BA"/>
    <w:rsid w:val="00FF0C64"/>
    <w:rsid w:val="00FF1AB8"/>
    <w:rsid w:val="00FF5C6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2F3A"/>
    <w:rPr>
      <w:rFonts w:ascii="Tahoma" w:hAnsi="Tahoma" w:cs="Tahoma"/>
      <w:bCs/>
      <w:sz w:val="22"/>
      <w:szCs w:val="24"/>
    </w:rPr>
  </w:style>
  <w:style w:type="paragraph" w:styleId="1">
    <w:name w:val="heading 1"/>
    <w:basedOn w:val="a"/>
    <w:next w:val="a"/>
    <w:qFormat/>
    <w:rsid w:val="00F802FE"/>
    <w:pPr>
      <w:keepNext/>
      <w:spacing w:line="360" w:lineRule="auto"/>
      <w:jc w:val="right"/>
      <w:outlineLvl w:val="0"/>
    </w:pPr>
    <w:rPr>
      <w:b/>
    </w:rPr>
  </w:style>
  <w:style w:type="paragraph" w:styleId="2">
    <w:name w:val="heading 2"/>
    <w:basedOn w:val="a"/>
    <w:next w:val="a"/>
    <w:qFormat/>
    <w:rsid w:val="00F802FE"/>
    <w:pPr>
      <w:keepNext/>
      <w:spacing w:line="360" w:lineRule="auto"/>
      <w:jc w:val="center"/>
      <w:outlineLvl w:val="1"/>
    </w:pPr>
    <w:rPr>
      <w:b/>
      <w:u w:val="single"/>
    </w:rPr>
  </w:style>
  <w:style w:type="paragraph" w:styleId="3">
    <w:name w:val="heading 3"/>
    <w:basedOn w:val="a"/>
    <w:next w:val="a"/>
    <w:qFormat/>
    <w:rsid w:val="00F802FE"/>
    <w:pPr>
      <w:keepNext/>
      <w:spacing w:line="360" w:lineRule="auto"/>
      <w:jc w:val="center"/>
      <w:outlineLvl w:val="2"/>
    </w:pPr>
    <w:rPr>
      <w:b/>
    </w:rPr>
  </w:style>
  <w:style w:type="paragraph" w:styleId="4">
    <w:name w:val="heading 4"/>
    <w:basedOn w:val="a"/>
    <w:next w:val="a"/>
    <w:qFormat/>
    <w:rsid w:val="00F802FE"/>
    <w:pPr>
      <w:keepNext/>
      <w:jc w:val="both"/>
      <w:outlineLvl w:val="3"/>
    </w:pPr>
    <w:rPr>
      <w:b/>
    </w:rPr>
  </w:style>
  <w:style w:type="paragraph" w:styleId="5">
    <w:name w:val="heading 5"/>
    <w:basedOn w:val="a"/>
    <w:next w:val="a"/>
    <w:qFormat/>
    <w:rsid w:val="00F802FE"/>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802FE"/>
    <w:pPr>
      <w:jc w:val="center"/>
    </w:pPr>
    <w:rPr>
      <w:b/>
      <w:bCs w:val="0"/>
    </w:rPr>
  </w:style>
  <w:style w:type="paragraph" w:styleId="a4">
    <w:name w:val="Body Text"/>
    <w:basedOn w:val="a"/>
    <w:link w:val="Char"/>
    <w:rsid w:val="00F802FE"/>
    <w:pPr>
      <w:jc w:val="both"/>
    </w:pPr>
    <w:rPr>
      <w:rFonts w:cs="Times New Roman"/>
    </w:rPr>
  </w:style>
  <w:style w:type="paragraph" w:styleId="a5">
    <w:name w:val="header"/>
    <w:basedOn w:val="a"/>
    <w:rsid w:val="00F802FE"/>
    <w:pPr>
      <w:tabs>
        <w:tab w:val="center" w:pos="4153"/>
        <w:tab w:val="right" w:pos="8306"/>
      </w:tabs>
    </w:pPr>
  </w:style>
  <w:style w:type="paragraph" w:styleId="a6">
    <w:name w:val="footer"/>
    <w:basedOn w:val="a"/>
    <w:rsid w:val="00F802FE"/>
    <w:pPr>
      <w:tabs>
        <w:tab w:val="center" w:pos="4153"/>
        <w:tab w:val="right" w:pos="8306"/>
      </w:tabs>
    </w:pPr>
  </w:style>
  <w:style w:type="character" w:styleId="a7">
    <w:name w:val="page number"/>
    <w:basedOn w:val="a0"/>
    <w:rsid w:val="00F802FE"/>
  </w:style>
  <w:style w:type="paragraph" w:styleId="a8">
    <w:name w:val="Balloon Text"/>
    <w:basedOn w:val="a"/>
    <w:semiHidden/>
    <w:rsid w:val="00F802FE"/>
    <w:rPr>
      <w:sz w:val="16"/>
      <w:szCs w:val="16"/>
    </w:rPr>
  </w:style>
  <w:style w:type="paragraph" w:customStyle="1" w:styleId="10">
    <w:name w:val="Κείμενο πλαισίου1"/>
    <w:basedOn w:val="a"/>
    <w:semiHidden/>
    <w:rsid w:val="00F802FE"/>
    <w:rPr>
      <w:sz w:val="16"/>
      <w:szCs w:val="16"/>
    </w:rPr>
  </w:style>
  <w:style w:type="paragraph" w:customStyle="1" w:styleId="BodyText21">
    <w:name w:val="Body Text 21"/>
    <w:basedOn w:val="a"/>
    <w:rsid w:val="00F802FE"/>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F802FE"/>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Times New Roman"/>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Σώμα κειμένου Char"/>
    <w:link w:val="a4"/>
    <w:rsid w:val="00CA0468"/>
    <w:rPr>
      <w:rFonts w:ascii="Tahoma" w:hAnsi="Tahoma" w:cs="Tahoma"/>
      <w:bCs/>
      <w:sz w:val="22"/>
      <w:szCs w:val="24"/>
    </w:rPr>
  </w:style>
  <w:style w:type="character" w:customStyle="1" w:styleId="x49">
    <w:name w:val="x49"/>
    <w:basedOn w:val="a0"/>
    <w:rsid w:val="00893085"/>
  </w:style>
  <w:style w:type="character" w:customStyle="1" w:styleId="x2b">
    <w:name w:val="x2b"/>
    <w:basedOn w:val="a0"/>
    <w:rsid w:val="00893085"/>
  </w:style>
  <w:style w:type="character" w:customStyle="1" w:styleId="x4">
    <w:name w:val="x4"/>
    <w:basedOn w:val="a0"/>
    <w:rsid w:val="00893085"/>
  </w:style>
  <w:style w:type="paragraph" w:customStyle="1" w:styleId="Default">
    <w:name w:val="Default"/>
    <w:rsid w:val="008B2F88"/>
    <w:pPr>
      <w:autoSpaceDE w:val="0"/>
      <w:autoSpaceDN w:val="0"/>
      <w:adjustRightInd w:val="0"/>
    </w:pPr>
    <w:rPr>
      <w:rFonts w:ascii="Calibri" w:hAnsi="Calibri" w:cs="Calibri"/>
      <w:color w:val="000000"/>
      <w:sz w:val="24"/>
      <w:szCs w:val="24"/>
    </w:rPr>
  </w:style>
  <w:style w:type="paragraph" w:styleId="aa">
    <w:name w:val="List Paragraph"/>
    <w:basedOn w:val="a"/>
    <w:uiPriority w:val="34"/>
    <w:qFormat/>
    <w:rsid w:val="009E22B1"/>
    <w:pPr>
      <w:ind w:left="720"/>
      <w:contextualSpacing/>
    </w:pPr>
  </w:style>
  <w:style w:type="paragraph" w:styleId="Web">
    <w:name w:val="Normal (Web)"/>
    <w:basedOn w:val="a"/>
    <w:uiPriority w:val="99"/>
    <w:unhideWhenUsed/>
    <w:rsid w:val="00EB5934"/>
    <w:pPr>
      <w:spacing w:before="100" w:beforeAutospacing="1" w:after="100" w:afterAutospacing="1"/>
    </w:pPr>
    <w:rPr>
      <w:rFonts w:ascii="Times New Roman" w:hAnsi="Times New Roman" w:cs="Times New Roman"/>
      <w:bCs w:val="0"/>
      <w:sz w:val="24"/>
    </w:rPr>
  </w:style>
</w:styles>
</file>

<file path=word/webSettings.xml><?xml version="1.0" encoding="utf-8"?>
<w:webSettings xmlns:r="http://schemas.openxmlformats.org/officeDocument/2006/relationships" xmlns:w="http://schemas.openxmlformats.org/wordprocessingml/2006/main">
  <w:divs>
    <w:div w:id="70589426">
      <w:bodyDiv w:val="1"/>
      <w:marLeft w:val="0"/>
      <w:marRight w:val="0"/>
      <w:marTop w:val="0"/>
      <w:marBottom w:val="0"/>
      <w:divBdr>
        <w:top w:val="none" w:sz="0" w:space="0" w:color="auto"/>
        <w:left w:val="none" w:sz="0" w:space="0" w:color="auto"/>
        <w:bottom w:val="none" w:sz="0" w:space="0" w:color="auto"/>
        <w:right w:val="none" w:sz="0" w:space="0" w:color="auto"/>
      </w:divBdr>
    </w:div>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196741818">
      <w:bodyDiv w:val="1"/>
      <w:marLeft w:val="0"/>
      <w:marRight w:val="0"/>
      <w:marTop w:val="0"/>
      <w:marBottom w:val="0"/>
      <w:divBdr>
        <w:top w:val="none" w:sz="0" w:space="0" w:color="auto"/>
        <w:left w:val="none" w:sz="0" w:space="0" w:color="auto"/>
        <w:bottom w:val="none" w:sz="0" w:space="0" w:color="auto"/>
        <w:right w:val="none" w:sz="0" w:space="0" w:color="auto"/>
      </w:divBdr>
    </w:div>
    <w:div w:id="231936227">
      <w:bodyDiv w:val="1"/>
      <w:marLeft w:val="0"/>
      <w:marRight w:val="0"/>
      <w:marTop w:val="0"/>
      <w:marBottom w:val="0"/>
      <w:divBdr>
        <w:top w:val="none" w:sz="0" w:space="0" w:color="auto"/>
        <w:left w:val="none" w:sz="0" w:space="0" w:color="auto"/>
        <w:bottom w:val="none" w:sz="0" w:space="0" w:color="auto"/>
        <w:right w:val="none" w:sz="0" w:space="0" w:color="auto"/>
      </w:divBdr>
    </w:div>
    <w:div w:id="394860427">
      <w:bodyDiv w:val="1"/>
      <w:marLeft w:val="0"/>
      <w:marRight w:val="0"/>
      <w:marTop w:val="0"/>
      <w:marBottom w:val="0"/>
      <w:divBdr>
        <w:top w:val="none" w:sz="0" w:space="0" w:color="auto"/>
        <w:left w:val="none" w:sz="0" w:space="0" w:color="auto"/>
        <w:bottom w:val="none" w:sz="0" w:space="0" w:color="auto"/>
        <w:right w:val="none" w:sz="0" w:space="0" w:color="auto"/>
      </w:divBdr>
    </w:div>
    <w:div w:id="401802437">
      <w:bodyDiv w:val="1"/>
      <w:marLeft w:val="0"/>
      <w:marRight w:val="0"/>
      <w:marTop w:val="0"/>
      <w:marBottom w:val="0"/>
      <w:divBdr>
        <w:top w:val="none" w:sz="0" w:space="0" w:color="auto"/>
        <w:left w:val="none" w:sz="0" w:space="0" w:color="auto"/>
        <w:bottom w:val="none" w:sz="0" w:space="0" w:color="auto"/>
        <w:right w:val="none" w:sz="0" w:space="0" w:color="auto"/>
      </w:divBdr>
    </w:div>
    <w:div w:id="408621113">
      <w:bodyDiv w:val="1"/>
      <w:marLeft w:val="0"/>
      <w:marRight w:val="0"/>
      <w:marTop w:val="0"/>
      <w:marBottom w:val="0"/>
      <w:divBdr>
        <w:top w:val="none" w:sz="0" w:space="0" w:color="auto"/>
        <w:left w:val="none" w:sz="0" w:space="0" w:color="auto"/>
        <w:bottom w:val="none" w:sz="0" w:space="0" w:color="auto"/>
        <w:right w:val="none" w:sz="0" w:space="0" w:color="auto"/>
      </w:divBdr>
    </w:div>
    <w:div w:id="517237488">
      <w:bodyDiv w:val="1"/>
      <w:marLeft w:val="0"/>
      <w:marRight w:val="0"/>
      <w:marTop w:val="0"/>
      <w:marBottom w:val="0"/>
      <w:divBdr>
        <w:top w:val="none" w:sz="0" w:space="0" w:color="auto"/>
        <w:left w:val="none" w:sz="0" w:space="0" w:color="auto"/>
        <w:bottom w:val="none" w:sz="0" w:space="0" w:color="auto"/>
        <w:right w:val="none" w:sz="0" w:space="0" w:color="auto"/>
      </w:divBdr>
    </w:div>
    <w:div w:id="1162038416">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303803546">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724787626">
      <w:bodyDiv w:val="1"/>
      <w:marLeft w:val="0"/>
      <w:marRight w:val="0"/>
      <w:marTop w:val="0"/>
      <w:marBottom w:val="0"/>
      <w:divBdr>
        <w:top w:val="none" w:sz="0" w:space="0" w:color="auto"/>
        <w:left w:val="none" w:sz="0" w:space="0" w:color="auto"/>
        <w:bottom w:val="none" w:sz="0" w:space="0" w:color="auto"/>
        <w:right w:val="none" w:sz="0" w:space="0" w:color="auto"/>
      </w:divBdr>
    </w:div>
    <w:div w:id="1775592309">
      <w:bodyDiv w:val="1"/>
      <w:marLeft w:val="0"/>
      <w:marRight w:val="0"/>
      <w:marTop w:val="0"/>
      <w:marBottom w:val="0"/>
      <w:divBdr>
        <w:top w:val="none" w:sz="0" w:space="0" w:color="auto"/>
        <w:left w:val="none" w:sz="0" w:space="0" w:color="auto"/>
        <w:bottom w:val="none" w:sz="0" w:space="0" w:color="auto"/>
        <w:right w:val="none" w:sz="0" w:space="0" w:color="auto"/>
      </w:divBdr>
    </w:div>
    <w:div w:id="1892646272">
      <w:bodyDiv w:val="1"/>
      <w:marLeft w:val="0"/>
      <w:marRight w:val="0"/>
      <w:marTop w:val="0"/>
      <w:marBottom w:val="0"/>
      <w:divBdr>
        <w:top w:val="none" w:sz="0" w:space="0" w:color="auto"/>
        <w:left w:val="none" w:sz="0" w:space="0" w:color="auto"/>
        <w:bottom w:val="none" w:sz="0" w:space="0" w:color="auto"/>
        <w:right w:val="none" w:sz="0" w:space="0" w:color="auto"/>
      </w:divBdr>
    </w:div>
    <w:div w:id="2003465937">
      <w:bodyDiv w:val="1"/>
      <w:marLeft w:val="0"/>
      <w:marRight w:val="0"/>
      <w:marTop w:val="0"/>
      <w:marBottom w:val="0"/>
      <w:divBdr>
        <w:top w:val="none" w:sz="0" w:space="0" w:color="auto"/>
        <w:left w:val="none" w:sz="0" w:space="0" w:color="auto"/>
        <w:bottom w:val="none" w:sz="0" w:space="0" w:color="auto"/>
        <w:right w:val="none" w:sz="0" w:space="0" w:color="auto"/>
      </w:divBdr>
    </w:div>
    <w:div w:id="2007243383">
      <w:bodyDiv w:val="1"/>
      <w:marLeft w:val="0"/>
      <w:marRight w:val="0"/>
      <w:marTop w:val="0"/>
      <w:marBottom w:val="0"/>
      <w:divBdr>
        <w:top w:val="none" w:sz="0" w:space="0" w:color="auto"/>
        <w:left w:val="none" w:sz="0" w:space="0" w:color="auto"/>
        <w:bottom w:val="none" w:sz="0" w:space="0" w:color="auto"/>
        <w:right w:val="none" w:sz="0" w:space="0" w:color="auto"/>
      </w:divBdr>
    </w:div>
    <w:div w:id="2033727071">
      <w:bodyDiv w:val="1"/>
      <w:marLeft w:val="0"/>
      <w:marRight w:val="0"/>
      <w:marTop w:val="0"/>
      <w:marBottom w:val="0"/>
      <w:divBdr>
        <w:top w:val="none" w:sz="0" w:space="0" w:color="auto"/>
        <w:left w:val="none" w:sz="0" w:space="0" w:color="auto"/>
        <w:bottom w:val="none" w:sz="0" w:space="0" w:color="auto"/>
        <w:right w:val="none" w:sz="0" w:space="0" w:color="auto"/>
      </w:divBdr>
    </w:div>
    <w:div w:id="2120175211">
      <w:bodyDiv w:val="1"/>
      <w:marLeft w:val="0"/>
      <w:marRight w:val="0"/>
      <w:marTop w:val="0"/>
      <w:marBottom w:val="0"/>
      <w:divBdr>
        <w:top w:val="none" w:sz="0" w:space="0" w:color="auto"/>
        <w:left w:val="none" w:sz="0" w:space="0" w:color="auto"/>
        <w:bottom w:val="none" w:sz="0" w:space="0" w:color="auto"/>
        <w:right w:val="none" w:sz="0" w:space="0" w:color="auto"/>
      </w:divBdr>
    </w:div>
    <w:div w:id="214449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13" Type="http://schemas.openxmlformats.org/officeDocument/2006/relationships/hyperlink" Target="https://nepps.eprocurement.gov.gr/OA_HTML/OA.jsp?OAFunc=PON_VIEW_CONTACT_INFO&amp;addBreadCrumb=Y&amp;retainAM=N&amp;partyId=%7B!!2thWXaJuQtNtAD7XiX55Jw%7D&amp;_ti=1974084209&amp;oapc=9&amp;oas=BM-rbCZfheil0hYQhJ16pQ.." TargetMode="External"/><Relationship Id="rId18"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 Id="rId26" Type="http://schemas.openxmlformats.org/officeDocument/2006/relationships/control" Target="activeX/activeX2.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34"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7"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12"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 Id="rId17"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25"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33"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 Id="rId38"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2" Type="http://schemas.openxmlformats.org/officeDocument/2006/relationships/styles" Target="styles.xml"/><Relationship Id="rId16"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 Id="rId20"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29"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24" Type="http://schemas.openxmlformats.org/officeDocument/2006/relationships/control" Target="activeX/activeX1.xml"/><Relationship Id="rId32"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37"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23" Type="http://schemas.openxmlformats.org/officeDocument/2006/relationships/image" Target="media/image1.wmf"/><Relationship Id="rId28" Type="http://schemas.openxmlformats.org/officeDocument/2006/relationships/control" Target="activeX/activeX3.xml"/><Relationship Id="rId36"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10"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19"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31"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14" Type="http://schemas.openxmlformats.org/officeDocument/2006/relationships/hyperlink" Target="https://nepps.eprocurement.gov.gr/OA_HTML/OA.jsp?OAFunc=PONRESENQ_VIEWBID&amp;addBreadCrumb=Y&amp;retainAM=N&amp;auction_id=%7B!!UUuiRWQrgrpOR2UDHSCe3A%7D&amp;bid_number=%7B!!RG7U5mHqnoHeleZV5Fneqw%7D&amp;_ti=1455921512&amp;oapc=10&amp;oas=7Pw3i1Y44RsaLahgVHgizA.." TargetMode="External"/><Relationship Id="rId22"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27" Type="http://schemas.openxmlformats.org/officeDocument/2006/relationships/hyperlink" Target="https://nepps.eprocurement.gov.gr/OA_HTML/OA.jsp?OAFunc=PONRESENQ_VIEWBID&amp;addBreadCrumb=Y&amp;retainAM=N&amp;auction_id=%7B!!GQ1yFcsJFRYQFHfT4m3PSQ%7D&amp;bid_number=%7B!!qyN7ElLL3xFISgwofu0drg%7D&amp;_ti=735213365&amp;oapc=12&amp;oas=37u2TmvhX1sE6U7--lHpmA.." TargetMode="External"/><Relationship Id="rId30" Type="http://schemas.openxmlformats.org/officeDocument/2006/relationships/control" Target="activeX/activeX4.xml"/><Relationship Id="rId35" Type="http://schemas.openxmlformats.org/officeDocument/2006/relationships/hyperlink" Target="https://nepps.eprocurement.gov.gr/OA_HTML/OA.jsp?OAFunc=PON_SUPPLIER_DETAILS&amp;vendorId=6030&amp;tradingPartnerId=22257&amp;retainAM=Y&amp;addBreadCrumb=Y&amp;_ti=1974084209&amp;oapc=9&amp;oas=J8aUWHOhHD9fPfppXYwAq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praktiko_epitropis_axiol</Template>
  <TotalTime>0</TotalTime>
  <Pages>5</Pages>
  <Words>1840</Words>
  <Characters>18142</Characters>
  <Application>Microsoft Office Word</Application>
  <DocSecurity>0</DocSecurity>
  <Lines>151</Lines>
  <Paragraphs>39</Paragraphs>
  <ScaleCrop>false</ScaleCrop>
  <HeadingPairs>
    <vt:vector size="2" baseType="variant">
      <vt:variant>
        <vt:lpstr>Τίτλος</vt:lpstr>
      </vt:variant>
      <vt:variant>
        <vt:i4>1</vt:i4>
      </vt:variant>
    </vt:vector>
  </HeadingPairs>
  <TitlesOfParts>
    <vt:vector size="1" baseType="lpstr">
      <vt:lpstr>praktiko axiolog</vt:lpstr>
    </vt:vector>
  </TitlesOfParts>
  <Company/>
  <LinksUpToDate>false</LinksUpToDate>
  <CharactersWithSpaces>19943</CharactersWithSpaces>
  <SharedDoc>false</SharedDoc>
  <HLinks>
    <vt:vector size="6" baseType="variant">
      <vt:variant>
        <vt:i4>3801107</vt:i4>
      </vt:variant>
      <vt:variant>
        <vt:i4>0</vt:i4>
      </vt:variant>
      <vt:variant>
        <vt:i4>0</vt:i4>
      </vt:variant>
      <vt:variant>
        <vt:i4>5</vt:i4>
      </vt:variant>
      <vt:variant>
        <vt:lpwstr>mailto:sales@neilos.gr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EKatsantoni</cp:lastModifiedBy>
  <cp:revision>2</cp:revision>
  <cp:lastPrinted>2022-11-16T13:40:00Z</cp:lastPrinted>
  <dcterms:created xsi:type="dcterms:W3CDTF">2022-11-21T04:59:00Z</dcterms:created>
  <dcterms:modified xsi:type="dcterms:W3CDTF">2022-11-21T04:59:00Z</dcterms:modified>
</cp:coreProperties>
</file>