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FED69" w14:textId="03A94FA1" w:rsidR="008D4649" w:rsidRDefault="00F408D3">
      <w:pPr>
        <w:rPr>
          <w:sz w:val="28"/>
          <w:szCs w:val="28"/>
        </w:rPr>
      </w:pPr>
      <w:r w:rsidRPr="00F408D3">
        <w:rPr>
          <w:sz w:val="28"/>
          <w:szCs w:val="28"/>
        </w:rPr>
        <w:t>Μέλος Επιτροπής Διαβούλευσης</w:t>
      </w:r>
      <w:r w:rsidRPr="00F408D3">
        <w:rPr>
          <w:sz w:val="28"/>
          <w:szCs w:val="28"/>
        </w:rPr>
        <w:t xml:space="preserve">    </w:t>
      </w:r>
      <w:proofErr w:type="spellStart"/>
      <w:r w:rsidRPr="00F408D3">
        <w:rPr>
          <w:sz w:val="28"/>
          <w:szCs w:val="28"/>
        </w:rPr>
        <w:t>κ.Π.Δεμεντής</w:t>
      </w:r>
      <w:proofErr w:type="spellEnd"/>
    </w:p>
    <w:p w14:paraId="11607B34" w14:textId="3D6337B5" w:rsidR="00F408D3" w:rsidRDefault="00F408D3">
      <w:pPr>
        <w:rPr>
          <w:sz w:val="28"/>
          <w:szCs w:val="28"/>
        </w:rPr>
      </w:pPr>
    </w:p>
    <w:p w14:paraId="37B75270" w14:textId="77777777" w:rsidR="00F408D3" w:rsidRPr="00F408D3" w:rsidRDefault="00F408D3" w:rsidP="00F408D3">
      <w:pPr>
        <w:numPr>
          <w:ilvl w:val="0"/>
          <w:numId w:val="1"/>
        </w:numPr>
        <w:spacing w:before="100" w:beforeAutospacing="1" w:after="100" w:afterAutospacing="1" w:line="240" w:lineRule="auto"/>
        <w:rPr>
          <w:rFonts w:ascii="Georgia" w:eastAsia="Times New Roman" w:hAnsi="Georgia" w:cs="Times New Roman"/>
          <w:color w:val="333333"/>
          <w:sz w:val="24"/>
          <w:szCs w:val="24"/>
          <w:lang w:eastAsia="el-GR"/>
        </w:rPr>
      </w:pPr>
      <w:r w:rsidRPr="00F408D3">
        <w:rPr>
          <w:rFonts w:ascii="Georgia" w:eastAsia="Times New Roman" w:hAnsi="Georgia" w:cs="Times New Roman"/>
          <w:color w:val="333333"/>
          <w:sz w:val="24"/>
          <w:szCs w:val="24"/>
          <w:lang w:eastAsia="el-GR"/>
        </w:rPr>
        <w:t xml:space="preserve">Δεν αποτυπώνεται καμία στρατηγική, σχετικά με τις υπό ανέγερση νέες Μονάδες Ανακύκλωσης Ανάκτησης </w:t>
      </w:r>
      <w:proofErr w:type="spellStart"/>
      <w:r w:rsidRPr="00F408D3">
        <w:rPr>
          <w:rFonts w:ascii="Georgia" w:eastAsia="Times New Roman" w:hAnsi="Georgia" w:cs="Times New Roman"/>
          <w:color w:val="333333"/>
          <w:sz w:val="24"/>
          <w:szCs w:val="24"/>
          <w:lang w:eastAsia="el-GR"/>
        </w:rPr>
        <w:t>ΜΑΑα</w:t>
      </w:r>
      <w:proofErr w:type="spellEnd"/>
      <w:r w:rsidRPr="00F408D3">
        <w:rPr>
          <w:rFonts w:ascii="Georgia" w:eastAsia="Times New Roman" w:hAnsi="Georgia" w:cs="Times New Roman"/>
          <w:color w:val="333333"/>
          <w:sz w:val="24"/>
          <w:szCs w:val="24"/>
          <w:lang w:eastAsia="el-GR"/>
        </w:rPr>
        <w:t xml:space="preserve">, για τον τόπο μεταφοράς και εναπόθεσης των αποβλήτων από τους Δήμους του </w:t>
      </w:r>
      <w:proofErr w:type="spellStart"/>
      <w:r w:rsidRPr="00F408D3">
        <w:rPr>
          <w:rFonts w:ascii="Georgia" w:eastAsia="Times New Roman" w:hAnsi="Georgia" w:cs="Times New Roman"/>
          <w:color w:val="333333"/>
          <w:sz w:val="24"/>
          <w:szCs w:val="24"/>
          <w:lang w:eastAsia="el-GR"/>
        </w:rPr>
        <w:t>Ν.Τομέα</w:t>
      </w:r>
      <w:proofErr w:type="spellEnd"/>
      <w:r w:rsidRPr="00F408D3">
        <w:rPr>
          <w:rFonts w:ascii="Georgia" w:eastAsia="Times New Roman" w:hAnsi="Georgia" w:cs="Times New Roman"/>
          <w:color w:val="333333"/>
          <w:sz w:val="24"/>
          <w:szCs w:val="24"/>
          <w:lang w:eastAsia="el-GR"/>
        </w:rPr>
        <w:t xml:space="preserve"> Αθηνών και ειδικότερα ούτε για τον Δήμο Μοσχάτου-Ταύρου. Προτείνω: να υπάρχει σαφής διατύπωση, για λόγους που σχετίζονται με οικονομίες κλίμακας, όπως όλα απόβλητα του Δήμου Μοσχάτου-Ταύρου (ή ο μεγαλύτερος όγκος αυτών) μεταφέρονται  στην πλησιέστερη υπό ανέγερση </w:t>
      </w:r>
      <w:proofErr w:type="spellStart"/>
      <w:r w:rsidRPr="00F408D3">
        <w:rPr>
          <w:rFonts w:ascii="Georgia" w:eastAsia="Times New Roman" w:hAnsi="Georgia" w:cs="Times New Roman"/>
          <w:color w:val="333333"/>
          <w:sz w:val="24"/>
          <w:szCs w:val="24"/>
          <w:lang w:eastAsia="el-GR"/>
        </w:rPr>
        <w:t>ΜΑΑα</w:t>
      </w:r>
      <w:proofErr w:type="spellEnd"/>
      <w:r w:rsidRPr="00F408D3">
        <w:rPr>
          <w:rFonts w:ascii="Georgia" w:eastAsia="Times New Roman" w:hAnsi="Georgia" w:cs="Times New Roman"/>
          <w:color w:val="333333"/>
          <w:sz w:val="24"/>
          <w:szCs w:val="24"/>
          <w:lang w:eastAsia="el-GR"/>
        </w:rPr>
        <w:t>.</w:t>
      </w:r>
    </w:p>
    <w:p w14:paraId="0EE27359" w14:textId="77777777" w:rsidR="00F408D3" w:rsidRPr="00F408D3" w:rsidRDefault="00F408D3" w:rsidP="00F408D3">
      <w:pPr>
        <w:numPr>
          <w:ilvl w:val="0"/>
          <w:numId w:val="1"/>
        </w:numPr>
        <w:spacing w:before="100" w:beforeAutospacing="1" w:after="100" w:afterAutospacing="1" w:line="240" w:lineRule="auto"/>
        <w:rPr>
          <w:rFonts w:ascii="Georgia" w:eastAsia="Times New Roman" w:hAnsi="Georgia" w:cs="Times New Roman"/>
          <w:color w:val="333333"/>
          <w:sz w:val="24"/>
          <w:szCs w:val="24"/>
          <w:lang w:eastAsia="el-GR"/>
        </w:rPr>
      </w:pPr>
      <w:r w:rsidRPr="00F408D3">
        <w:rPr>
          <w:rFonts w:ascii="Georgia" w:eastAsia="Times New Roman" w:hAnsi="Georgia" w:cs="Times New Roman"/>
          <w:color w:val="333333"/>
          <w:sz w:val="24"/>
          <w:szCs w:val="24"/>
          <w:lang w:eastAsia="el-GR"/>
        </w:rPr>
        <w:t>Δεν αποτυπώνεται η βούληση για κατασκευή μεγάλων Πράσινων Σημείων στην Αττική. Προτείνω: να υπάρχει σαφής διατύπωση, για λόγους ποιότητας ζωής των κατοίκων του Δήμου Μοσχάτου-Ταύρου αλλά και των όμορων Δήμων, ότι θα κατασκευαστεί και θα λειτουργήσει το μεγάλο Πράσινο Σημείο στην οδό Σαλαμινίας (Δ.Ε. Ταύρου), σύμφωνα με τους όρους της εγκεκριμένης Προγραμματικής Σύμβασης μεταξύ ΕΔΣΝΑ και Δήμου Μοσχάτου-Ταύρου</w:t>
      </w:r>
    </w:p>
    <w:p w14:paraId="225CEEFA" w14:textId="77777777" w:rsidR="00F408D3" w:rsidRPr="00F408D3" w:rsidRDefault="00F408D3">
      <w:pPr>
        <w:rPr>
          <w:sz w:val="28"/>
          <w:szCs w:val="28"/>
        </w:rPr>
      </w:pPr>
    </w:p>
    <w:sectPr w:rsidR="00F408D3" w:rsidRPr="00F408D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43185"/>
    <w:multiLevelType w:val="multilevel"/>
    <w:tmpl w:val="02E6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8D3"/>
    <w:rsid w:val="008D4649"/>
    <w:rsid w:val="00F408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6EC45"/>
  <w15:chartTrackingRefBased/>
  <w15:docId w15:val="{AD10DBA5-B540-46FC-8F2E-49A2E8739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38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142</Words>
  <Characters>771</Characters>
  <Application>Microsoft Office Word</Application>
  <DocSecurity>0</DocSecurity>
  <Lines>6</Lines>
  <Paragraphs>1</Paragraphs>
  <ScaleCrop>false</ScaleCrop>
  <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2022-09-19T11:38:00Z</dcterms:created>
  <dcterms:modified xsi:type="dcterms:W3CDTF">2022-09-19T11:40:00Z</dcterms:modified>
</cp:coreProperties>
</file>