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5A35" w:rsidRDefault="003338A7">
      <w:pPr>
        <w:rPr>
          <w:rFonts w:ascii="Times New Roman" w:hAnsi="Times New Roman" w:cs="Times New Roman"/>
          <w:lang w:eastAsia="el-GR"/>
        </w:rPr>
      </w:pPr>
      <w:r w:rsidRPr="003338A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25pt;margin-top:-3.65pt;width:457.6pt;height:103.95pt;z-index:251657216;mso-wrap-distance-left:9.05pt;mso-wrap-distance-right:9.05pt" stroked="f">
            <v:fill color2="black"/>
            <v:textbox inset="9.2pt,5.6pt,9.2pt,5.6pt">
              <w:txbxContent>
                <w:p w:rsidR="00D56DAB" w:rsidRPr="00795B9B" w:rsidRDefault="00D56DAB">
                  <w:pPr>
                    <w:jc w:val="center"/>
                    <w:rPr>
                      <w:rFonts w:asciiTheme="minorHAnsi" w:hAnsiTheme="minorHAnsi"/>
                      <w:szCs w:val="22"/>
                    </w:rPr>
                  </w:pPr>
                  <w:r w:rsidRPr="00795B9B">
                    <w:rPr>
                      <w:rFonts w:asciiTheme="minorHAnsi" w:hAnsiTheme="minorHAnsi" w:cs="Times New Roman"/>
                      <w:szCs w:val="22"/>
                    </w:rPr>
                    <w:t>ΕΛΛΗΝΙΚΗ ΔΗΜΟΚΡΑΤΙΑ</w:t>
                  </w:r>
                </w:p>
                <w:p w:rsidR="00D56DAB" w:rsidRPr="00795B9B" w:rsidRDefault="00D56DAB">
                  <w:pPr>
                    <w:jc w:val="center"/>
                    <w:rPr>
                      <w:rFonts w:asciiTheme="minorHAnsi" w:hAnsiTheme="minorHAnsi"/>
                      <w:szCs w:val="22"/>
                    </w:rPr>
                  </w:pPr>
                  <w:r w:rsidRPr="00795B9B">
                    <w:rPr>
                      <w:rFonts w:asciiTheme="minorHAnsi" w:hAnsiTheme="minorHAnsi" w:cs="Times New Roman"/>
                      <w:szCs w:val="22"/>
                    </w:rPr>
                    <w:t>ΝΟΜΟΣ ΑΤΤΙΚΗΣ</w:t>
                  </w:r>
                </w:p>
                <w:p w:rsidR="00D56DAB" w:rsidRPr="00795B9B" w:rsidRDefault="00D56DAB">
                  <w:pPr>
                    <w:jc w:val="center"/>
                    <w:rPr>
                      <w:rFonts w:asciiTheme="minorHAnsi" w:hAnsiTheme="minorHAnsi"/>
                      <w:szCs w:val="22"/>
                    </w:rPr>
                  </w:pPr>
                  <w:r w:rsidRPr="00795B9B">
                    <w:rPr>
                      <w:rFonts w:asciiTheme="minorHAnsi" w:hAnsiTheme="minorHAnsi" w:cs="Times New Roman"/>
                      <w:b/>
                      <w:szCs w:val="22"/>
                    </w:rPr>
                    <w:t>ΔΗΜΟΣ ΜΟΣΧΑΤΟΥ – ΤΑΥΡΟΥ</w:t>
                  </w:r>
                </w:p>
                <w:p w:rsidR="00D56DAB" w:rsidRPr="00795B9B" w:rsidRDefault="00D56DAB">
                  <w:pPr>
                    <w:jc w:val="center"/>
                    <w:rPr>
                      <w:rFonts w:asciiTheme="minorHAnsi" w:hAnsiTheme="minorHAnsi"/>
                      <w:szCs w:val="22"/>
                    </w:rPr>
                  </w:pPr>
                  <w:r w:rsidRPr="00795B9B">
                    <w:rPr>
                      <w:rFonts w:asciiTheme="minorHAnsi" w:hAnsiTheme="minorHAnsi" w:cs="Times New Roman"/>
                      <w:szCs w:val="22"/>
                    </w:rPr>
                    <w:t>********************************</w:t>
                  </w:r>
                </w:p>
                <w:p w:rsidR="00D56DAB" w:rsidRPr="00795B9B" w:rsidRDefault="00D56DAB">
                  <w:pPr>
                    <w:jc w:val="center"/>
                    <w:rPr>
                      <w:rFonts w:asciiTheme="minorHAnsi" w:hAnsiTheme="minorHAnsi"/>
                      <w:szCs w:val="22"/>
                    </w:rPr>
                  </w:pPr>
                  <w:r w:rsidRPr="00795B9B">
                    <w:rPr>
                      <w:rFonts w:asciiTheme="minorHAnsi" w:hAnsiTheme="minorHAnsi" w:cs="Times New Roman"/>
                      <w:b/>
                      <w:szCs w:val="22"/>
                    </w:rPr>
                    <w:t xml:space="preserve">ΕΠΙΤΡΟΠΗ ΔΙΕΝΕΡΓΕΙΑΣ ΚΑΙ ΑΞΙΟΛΟΓΗΣΗΣ </w:t>
                  </w:r>
                </w:p>
                <w:p w:rsidR="00D56DAB" w:rsidRPr="00795B9B" w:rsidRDefault="00D56DAB">
                  <w:pPr>
                    <w:jc w:val="center"/>
                    <w:rPr>
                      <w:rFonts w:asciiTheme="minorHAnsi" w:hAnsiTheme="minorHAnsi"/>
                      <w:szCs w:val="22"/>
                    </w:rPr>
                  </w:pPr>
                  <w:r w:rsidRPr="00795B9B">
                    <w:rPr>
                      <w:rFonts w:asciiTheme="minorHAnsi" w:hAnsiTheme="minorHAnsi" w:cs="Times New Roman"/>
                      <w:b/>
                      <w:szCs w:val="22"/>
                    </w:rPr>
                    <w:t xml:space="preserve"> ΑΝΟΙΚΤΟΥ ΗΛΕΚΤΡΟΝΙΚΟΥ ΔΙΑΓΩΝΙΣΜΟΥ (ΚΑΤΩ ΤΩΝ ΟΡΙΩΝ)</w:t>
                  </w:r>
                </w:p>
                <w:p w:rsidR="00D56DAB" w:rsidRPr="00795B9B" w:rsidRDefault="00D56DAB">
                  <w:pPr>
                    <w:jc w:val="center"/>
                    <w:rPr>
                      <w:rFonts w:asciiTheme="minorHAnsi" w:hAnsiTheme="minorHAnsi"/>
                      <w:szCs w:val="22"/>
                    </w:rPr>
                  </w:pPr>
                  <w:r w:rsidRPr="00795B9B">
                    <w:rPr>
                      <w:rFonts w:asciiTheme="minorHAnsi" w:hAnsiTheme="minorHAnsi" w:cs="Times New Roman"/>
                      <w:szCs w:val="22"/>
                    </w:rPr>
                    <w:t xml:space="preserve"> (Αρ. απόφασης Ο.Ε.  </w:t>
                  </w:r>
                  <w:r w:rsidRPr="00795B9B">
                    <w:rPr>
                      <w:rFonts w:asciiTheme="minorHAnsi" w:hAnsiTheme="minorHAnsi" w:cs="Times New Roman"/>
                      <w:b/>
                      <w:szCs w:val="22"/>
                    </w:rPr>
                    <w:t>61 /22</w:t>
                  </w:r>
                  <w:r w:rsidRPr="00795B9B">
                    <w:rPr>
                      <w:rFonts w:asciiTheme="minorHAnsi" w:hAnsiTheme="minorHAnsi" w:cs="Times New Roman"/>
                      <w:b/>
                      <w:szCs w:val="22"/>
                      <w:lang w:val="en-US"/>
                    </w:rPr>
                    <w:t>-</w:t>
                  </w:r>
                  <w:r w:rsidRPr="00795B9B">
                    <w:rPr>
                      <w:rFonts w:asciiTheme="minorHAnsi" w:hAnsiTheme="minorHAnsi" w:cs="Times New Roman"/>
                      <w:b/>
                      <w:szCs w:val="22"/>
                    </w:rPr>
                    <w:t>03</w:t>
                  </w:r>
                  <w:r w:rsidRPr="00795B9B">
                    <w:rPr>
                      <w:rFonts w:asciiTheme="minorHAnsi" w:hAnsiTheme="minorHAnsi" w:cs="Times New Roman"/>
                      <w:b/>
                      <w:szCs w:val="22"/>
                      <w:lang w:val="en-US"/>
                    </w:rPr>
                    <w:t>-</w:t>
                  </w:r>
                  <w:r w:rsidRPr="00795B9B">
                    <w:rPr>
                      <w:rFonts w:asciiTheme="minorHAnsi" w:hAnsiTheme="minorHAnsi" w:cs="Times New Roman"/>
                      <w:b/>
                      <w:szCs w:val="22"/>
                    </w:rPr>
                    <w:t>2022</w:t>
                  </w:r>
                  <w:r w:rsidRPr="00795B9B">
                    <w:rPr>
                      <w:rFonts w:asciiTheme="minorHAnsi" w:hAnsiTheme="minorHAnsi" w:cs="Times New Roman"/>
                      <w:szCs w:val="22"/>
                    </w:rPr>
                    <w:t>)</w:t>
                  </w:r>
                </w:p>
                <w:p w:rsidR="00D56DAB" w:rsidRPr="00795B9B" w:rsidRDefault="00D56DAB">
                  <w:pPr>
                    <w:jc w:val="center"/>
                    <w:rPr>
                      <w:rFonts w:asciiTheme="minorHAnsi" w:hAnsiTheme="minorHAnsi" w:cs="Times New Roman"/>
                      <w:szCs w:val="22"/>
                    </w:rPr>
                  </w:pPr>
                </w:p>
              </w:txbxContent>
            </v:textbox>
          </v:shape>
        </w:pict>
      </w:r>
    </w:p>
    <w:p w:rsidR="005D5A35" w:rsidRDefault="005D5A35">
      <w:pPr>
        <w:rPr>
          <w:rFonts w:ascii="Times New Roman" w:hAnsi="Times New Roman" w:cs="Times New Roman"/>
          <w:lang w:eastAsia="el-GR"/>
        </w:rPr>
      </w:pPr>
    </w:p>
    <w:p w:rsidR="005D5A35" w:rsidRDefault="005D5A35">
      <w:pPr>
        <w:rPr>
          <w:rFonts w:ascii="Times New Roman" w:hAnsi="Times New Roman" w:cs="Times New Roman"/>
          <w:lang w:eastAsia="el-GR"/>
        </w:rPr>
      </w:pPr>
    </w:p>
    <w:p w:rsidR="005D5A35" w:rsidRDefault="005D5A35">
      <w:pPr>
        <w:rPr>
          <w:rFonts w:ascii="Times New Roman" w:hAnsi="Times New Roman" w:cs="Times New Roman"/>
          <w:lang w:eastAsia="el-GR"/>
        </w:rPr>
      </w:pPr>
    </w:p>
    <w:p w:rsidR="005D5A35" w:rsidRDefault="005D5A35">
      <w:pPr>
        <w:rPr>
          <w:rFonts w:ascii="Times New Roman" w:hAnsi="Times New Roman" w:cs="Times New Roman"/>
          <w:lang w:eastAsia="el-GR"/>
        </w:rPr>
      </w:pPr>
    </w:p>
    <w:p w:rsidR="005D5A35" w:rsidRDefault="005D5A35">
      <w:pPr>
        <w:rPr>
          <w:rFonts w:ascii="Times New Roman" w:hAnsi="Times New Roman" w:cs="Times New Roman"/>
          <w:lang w:eastAsia="el-GR"/>
        </w:rPr>
      </w:pPr>
    </w:p>
    <w:p w:rsidR="005D5A35" w:rsidRDefault="005D5A35">
      <w:r>
        <w:rPr>
          <w:rFonts w:ascii="Times New Roman" w:hAnsi="Times New Roman" w:cs="Times New Roman"/>
          <w:bCs w:val="0"/>
          <w:u w:val="single"/>
        </w:rPr>
        <w:t xml:space="preserve"> </w:t>
      </w:r>
    </w:p>
    <w:p w:rsidR="005D5A35" w:rsidRDefault="005D5A35">
      <w:pPr>
        <w:rPr>
          <w:rFonts w:ascii="Times New Roman" w:hAnsi="Times New Roman" w:cs="Times New Roman"/>
          <w:bCs w:val="0"/>
          <w:u w:val="single"/>
        </w:rPr>
      </w:pPr>
    </w:p>
    <w:p w:rsidR="005D5A35" w:rsidRDefault="005D5A35">
      <w:pPr>
        <w:jc w:val="center"/>
        <w:rPr>
          <w:rFonts w:ascii="Times New Roman" w:hAnsi="Times New Roman" w:cs="Times New Roman"/>
          <w:b/>
          <w:bCs w:val="0"/>
          <w:sz w:val="24"/>
          <w:u w:val="single"/>
        </w:rPr>
      </w:pPr>
    </w:p>
    <w:p w:rsidR="005D5A35" w:rsidRPr="00575D50" w:rsidRDefault="005D5A35" w:rsidP="00575D50">
      <w:pPr>
        <w:jc w:val="center"/>
        <w:rPr>
          <w:rFonts w:asciiTheme="minorHAnsi" w:hAnsiTheme="minorHAnsi"/>
          <w:szCs w:val="22"/>
        </w:rPr>
      </w:pPr>
      <w:r w:rsidRPr="00575D50">
        <w:rPr>
          <w:rFonts w:asciiTheme="minorHAnsi" w:hAnsiTheme="minorHAnsi" w:cs="Times New Roman"/>
          <w:b/>
          <w:szCs w:val="22"/>
          <w:u w:val="single"/>
        </w:rPr>
        <w:t xml:space="preserve">ΠΡΑΚΤΙΚΟ ΑΡ.  </w:t>
      </w:r>
      <w:r w:rsidR="000D574E" w:rsidRPr="00575D50">
        <w:rPr>
          <w:rFonts w:asciiTheme="minorHAnsi" w:hAnsiTheme="minorHAnsi" w:cs="Times New Roman"/>
          <w:b/>
          <w:szCs w:val="22"/>
          <w:u w:val="single"/>
        </w:rPr>
        <w:t>2</w:t>
      </w:r>
    </w:p>
    <w:p w:rsidR="000D574E" w:rsidRPr="00575D50" w:rsidRDefault="000D574E" w:rsidP="00575D50">
      <w:pPr>
        <w:jc w:val="center"/>
        <w:rPr>
          <w:rFonts w:asciiTheme="minorHAnsi" w:hAnsiTheme="minorHAnsi" w:cs="Times New Roman"/>
          <w:b/>
          <w:szCs w:val="22"/>
        </w:rPr>
      </w:pPr>
      <w:r w:rsidRPr="00575D50">
        <w:rPr>
          <w:rFonts w:asciiTheme="minorHAnsi" w:hAnsiTheme="minorHAnsi" w:cs="Times New Roman"/>
          <w:b/>
          <w:szCs w:val="22"/>
        </w:rPr>
        <w:t>ΑΠΟΣΦΡΑΓΙΣΗ ΔΙΚΑΙΟΛΟΓΗΤΙΚΩΝ ΠΡΟΣΩΡΙΝΟΥ ΑΝΑΔΟΧΟΥ</w:t>
      </w:r>
    </w:p>
    <w:p w:rsidR="005D5A35" w:rsidRPr="00575D50" w:rsidRDefault="000D574E" w:rsidP="00575D50">
      <w:pPr>
        <w:jc w:val="center"/>
        <w:rPr>
          <w:rFonts w:asciiTheme="minorHAnsi" w:hAnsiTheme="minorHAnsi"/>
          <w:szCs w:val="22"/>
        </w:rPr>
      </w:pPr>
      <w:r w:rsidRPr="00575D50">
        <w:rPr>
          <w:rFonts w:asciiTheme="minorHAnsi" w:hAnsiTheme="minorHAnsi" w:cs="Times New Roman"/>
          <w:b/>
          <w:szCs w:val="22"/>
        </w:rPr>
        <w:t xml:space="preserve">ΓΝΩΜΟΔΟΤΗΣΗ ΓΙΑ ΤΗΝ ΑΝΑΔΕΙΞΗ </w:t>
      </w:r>
      <w:r w:rsidRPr="00575D50">
        <w:rPr>
          <w:rFonts w:asciiTheme="minorHAnsi" w:hAnsiTheme="minorHAnsi" w:cs="Times New Roman"/>
          <w:b/>
          <w:szCs w:val="22"/>
          <w:u w:val="single"/>
        </w:rPr>
        <w:t>ΟΡΙΣΤΙΚΟΥ ΑΝΑΔΟΧΟΥ</w:t>
      </w:r>
      <w:r w:rsidRPr="00575D50">
        <w:rPr>
          <w:rFonts w:asciiTheme="minorHAnsi" w:hAnsiTheme="minorHAnsi" w:cs="Times New Roman"/>
          <w:b/>
          <w:szCs w:val="22"/>
        </w:rPr>
        <w:t xml:space="preserve"> </w:t>
      </w:r>
      <w:r w:rsidR="005D5A35" w:rsidRPr="00575D50">
        <w:rPr>
          <w:rFonts w:asciiTheme="minorHAnsi" w:hAnsiTheme="minorHAnsi" w:cs="Times New Roman"/>
          <w:b/>
          <w:szCs w:val="22"/>
        </w:rPr>
        <w:t>ΣΤΟΝ ΗΛΕΚΤΡΟΝΙΚΟ ΔΙΑΓΩΝΙΣΜΟ (ΚΑΤΩ ΤΩΝ  ΟΡΙΩΝ) με τίτλο ¨Προμήθεια πλαστικών κάδων απορριμμάτων 1.100 λίτρων¨</w:t>
      </w:r>
    </w:p>
    <w:p w:rsidR="005D5A35" w:rsidRPr="00575D50" w:rsidRDefault="00A55654" w:rsidP="00575D50">
      <w:pPr>
        <w:jc w:val="center"/>
        <w:rPr>
          <w:rFonts w:asciiTheme="minorHAnsi" w:hAnsiTheme="minorHAnsi"/>
          <w:szCs w:val="22"/>
        </w:rPr>
      </w:pPr>
      <w:r w:rsidRPr="00575D50">
        <w:rPr>
          <w:rFonts w:asciiTheme="minorHAnsi" w:hAnsiTheme="minorHAnsi" w:cs="Times New Roman"/>
          <w:b/>
          <w:szCs w:val="22"/>
        </w:rPr>
        <w:t>(Διακήρυξη  5920/04-04-</w:t>
      </w:r>
      <w:r w:rsidR="005D5A35" w:rsidRPr="00575D50">
        <w:rPr>
          <w:rFonts w:asciiTheme="minorHAnsi" w:eastAsia="Calibri" w:hAnsiTheme="minorHAnsi" w:cs="Times New Roman"/>
          <w:b/>
          <w:bCs w:val="0"/>
          <w:szCs w:val="22"/>
          <w:lang w:eastAsia="en-US"/>
        </w:rPr>
        <w:t>2022 - Ηλεκτρονικός διαγωνισμός α/α 158629</w:t>
      </w:r>
      <w:r w:rsidR="005D5A35" w:rsidRPr="00575D50">
        <w:rPr>
          <w:rFonts w:asciiTheme="minorHAnsi" w:hAnsiTheme="minorHAnsi" w:cs="Times New Roman"/>
          <w:b/>
          <w:szCs w:val="22"/>
        </w:rPr>
        <w:t>)</w:t>
      </w:r>
    </w:p>
    <w:p w:rsidR="005D5A35" w:rsidRPr="00575D50" w:rsidRDefault="005D5A35" w:rsidP="00575D50">
      <w:pPr>
        <w:jc w:val="both"/>
        <w:rPr>
          <w:rFonts w:asciiTheme="minorHAnsi" w:hAnsiTheme="minorHAnsi" w:cs="Times New Roman"/>
          <w:b/>
          <w:szCs w:val="22"/>
          <w:u w:val="single"/>
        </w:rPr>
      </w:pPr>
    </w:p>
    <w:p w:rsidR="005D5A35" w:rsidRPr="00575D50" w:rsidRDefault="000D574E" w:rsidP="00575D50">
      <w:pPr>
        <w:jc w:val="both"/>
        <w:rPr>
          <w:rFonts w:asciiTheme="minorHAnsi" w:hAnsiTheme="minorHAnsi"/>
          <w:szCs w:val="22"/>
        </w:rPr>
      </w:pPr>
      <w:r w:rsidRPr="00575D50">
        <w:rPr>
          <w:rFonts w:asciiTheme="minorHAnsi" w:hAnsiTheme="minorHAnsi" w:cs="Times New Roman"/>
          <w:szCs w:val="22"/>
        </w:rPr>
        <w:t xml:space="preserve">Στο πρώην Δημαρχείο Ταύρου, που βρίσκεται στη συμβολή των οδών Πειραιώς και </w:t>
      </w:r>
      <w:proofErr w:type="spellStart"/>
      <w:r w:rsidRPr="00575D50">
        <w:rPr>
          <w:rFonts w:asciiTheme="minorHAnsi" w:hAnsiTheme="minorHAnsi" w:cs="Times New Roman"/>
          <w:szCs w:val="22"/>
        </w:rPr>
        <w:t>Επταλόφου</w:t>
      </w:r>
      <w:proofErr w:type="spellEnd"/>
      <w:r w:rsidR="005D5A35" w:rsidRPr="00575D50">
        <w:rPr>
          <w:rFonts w:asciiTheme="minorHAnsi" w:hAnsiTheme="minorHAnsi" w:cs="Times New Roman"/>
          <w:szCs w:val="22"/>
        </w:rPr>
        <w:t xml:space="preserve">, </w:t>
      </w:r>
      <w:r w:rsidRPr="00575D50">
        <w:rPr>
          <w:rFonts w:asciiTheme="minorHAnsi" w:hAnsiTheme="minorHAnsi" w:cs="Times New Roman"/>
          <w:b/>
          <w:szCs w:val="22"/>
        </w:rPr>
        <w:t>την Τρίτη 21  Ιουνίου</w:t>
      </w:r>
      <w:r w:rsidR="005D5A35" w:rsidRPr="00575D50">
        <w:rPr>
          <w:rFonts w:asciiTheme="minorHAnsi" w:hAnsiTheme="minorHAnsi" w:cs="Times New Roman"/>
          <w:b/>
          <w:szCs w:val="22"/>
        </w:rPr>
        <w:t xml:space="preserve"> 2022</w:t>
      </w:r>
      <w:r w:rsidR="005D5A35" w:rsidRPr="00575D50">
        <w:rPr>
          <w:rFonts w:asciiTheme="minorHAnsi" w:hAnsiTheme="minorHAnsi" w:cs="Times New Roman"/>
          <w:szCs w:val="22"/>
        </w:rPr>
        <w:t xml:space="preserve"> </w:t>
      </w:r>
      <w:bookmarkStart w:id="0" w:name="_Hlk69325150"/>
      <w:bookmarkEnd w:id="0"/>
      <w:r w:rsidR="005D5A35" w:rsidRPr="00575D50">
        <w:rPr>
          <w:rFonts w:asciiTheme="minorHAnsi" w:hAnsiTheme="minorHAnsi" w:cs="Times New Roman"/>
          <w:szCs w:val="22"/>
        </w:rPr>
        <w:t xml:space="preserve">και ώρα </w:t>
      </w:r>
      <w:r w:rsidR="005D5A35" w:rsidRPr="00575D50">
        <w:rPr>
          <w:rFonts w:asciiTheme="minorHAnsi" w:hAnsiTheme="minorHAnsi" w:cs="Times New Roman"/>
          <w:b/>
          <w:szCs w:val="22"/>
        </w:rPr>
        <w:t xml:space="preserve">10:00 </w:t>
      </w:r>
      <w:proofErr w:type="spellStart"/>
      <w:r w:rsidR="005D5A35" w:rsidRPr="00575D50">
        <w:rPr>
          <w:rFonts w:asciiTheme="minorHAnsi" w:hAnsiTheme="minorHAnsi" w:cs="Times New Roman"/>
          <w:b/>
          <w:szCs w:val="22"/>
        </w:rPr>
        <w:t>π.μ</w:t>
      </w:r>
      <w:proofErr w:type="spellEnd"/>
      <w:r w:rsidR="005D5A35" w:rsidRPr="00575D50">
        <w:rPr>
          <w:rFonts w:asciiTheme="minorHAnsi" w:hAnsiTheme="minorHAnsi" w:cs="Times New Roman"/>
          <w:b/>
          <w:szCs w:val="22"/>
        </w:rPr>
        <w:t>.</w:t>
      </w:r>
      <w:r w:rsidR="005D5A35" w:rsidRPr="00575D50">
        <w:rPr>
          <w:rFonts w:asciiTheme="minorHAnsi" w:hAnsiTheme="minorHAnsi" w:cs="Times New Roman"/>
          <w:szCs w:val="22"/>
        </w:rPr>
        <w:t xml:space="preserve"> συνήλθε σε απαρτία η Επιτροπή Διενέργειας και Αξιολόγησης, η οποία συγκροτήθηκε με την υπ’ αριθ. </w:t>
      </w:r>
      <w:r w:rsidR="00B63D0F" w:rsidRPr="00575D50">
        <w:rPr>
          <w:rFonts w:asciiTheme="minorHAnsi" w:hAnsiTheme="minorHAnsi" w:cs="Times New Roman"/>
          <w:b/>
          <w:szCs w:val="22"/>
        </w:rPr>
        <w:t>61/22-03-</w:t>
      </w:r>
      <w:r w:rsidR="005D5A35" w:rsidRPr="00575D50">
        <w:rPr>
          <w:rFonts w:asciiTheme="minorHAnsi" w:hAnsiTheme="minorHAnsi" w:cs="Times New Roman"/>
          <w:b/>
          <w:szCs w:val="22"/>
        </w:rPr>
        <w:t xml:space="preserve">2022 </w:t>
      </w:r>
      <w:r w:rsidR="005D5A35" w:rsidRPr="00575D50">
        <w:rPr>
          <w:rFonts w:asciiTheme="minorHAnsi" w:hAnsiTheme="minorHAnsi" w:cs="Times New Roman"/>
          <w:bCs w:val="0"/>
          <w:szCs w:val="22"/>
        </w:rPr>
        <w:t xml:space="preserve">απόφαση </w:t>
      </w:r>
      <w:r w:rsidR="005D5A35" w:rsidRPr="00575D50">
        <w:rPr>
          <w:rFonts w:asciiTheme="minorHAnsi" w:hAnsiTheme="minorHAnsi" w:cs="Times New Roman"/>
          <w:szCs w:val="22"/>
        </w:rPr>
        <w:t xml:space="preserve">της Οικονομικής Επιτροπής, προκειμένου </w:t>
      </w:r>
      <w:r w:rsidRPr="00575D50">
        <w:rPr>
          <w:rFonts w:asciiTheme="minorHAnsi" w:hAnsiTheme="minorHAnsi" w:cs="Times New Roman"/>
          <w:szCs w:val="22"/>
        </w:rPr>
        <w:t xml:space="preserve">να </w:t>
      </w:r>
      <w:r w:rsidRPr="00575D50">
        <w:rPr>
          <w:rFonts w:asciiTheme="minorHAnsi" w:hAnsiTheme="minorHAnsi" w:cs="Times New Roman"/>
          <w:b/>
          <w:szCs w:val="22"/>
        </w:rPr>
        <w:t>αποσφραγίσει</w:t>
      </w:r>
      <w:r w:rsidRPr="00575D50">
        <w:rPr>
          <w:rFonts w:asciiTheme="minorHAnsi" w:hAnsiTheme="minorHAnsi" w:cs="Times New Roman"/>
          <w:szCs w:val="22"/>
        </w:rPr>
        <w:t xml:space="preserve"> και </w:t>
      </w:r>
      <w:r w:rsidRPr="00575D50">
        <w:rPr>
          <w:rFonts w:asciiTheme="minorHAnsi" w:hAnsiTheme="minorHAnsi" w:cs="Times New Roman"/>
          <w:b/>
          <w:szCs w:val="22"/>
        </w:rPr>
        <w:t>αξιολογήσει</w:t>
      </w:r>
      <w:r w:rsidRPr="00575D50">
        <w:rPr>
          <w:rFonts w:asciiTheme="minorHAnsi" w:hAnsiTheme="minorHAnsi" w:cs="Times New Roman"/>
          <w:szCs w:val="22"/>
        </w:rPr>
        <w:t xml:space="preserve"> τα </w:t>
      </w:r>
      <w:r w:rsidRPr="00575D50">
        <w:rPr>
          <w:rFonts w:asciiTheme="minorHAnsi" w:hAnsiTheme="minorHAnsi" w:cs="Times New Roman"/>
          <w:b/>
          <w:bCs w:val="0"/>
          <w:szCs w:val="22"/>
        </w:rPr>
        <w:t>δικαιολογητικά κατακύρωσης</w:t>
      </w:r>
      <w:r w:rsidRPr="00575D50">
        <w:rPr>
          <w:rFonts w:asciiTheme="minorHAnsi" w:hAnsiTheme="minorHAnsi" w:cs="Times New Roman"/>
          <w:szCs w:val="22"/>
        </w:rPr>
        <w:t xml:space="preserve"> (προσωρινού αναδόχου)</w:t>
      </w:r>
      <w:r w:rsidR="005D5A35" w:rsidRPr="00575D50">
        <w:rPr>
          <w:rFonts w:asciiTheme="minorHAnsi" w:hAnsiTheme="minorHAnsi" w:cs="Times New Roman"/>
          <w:szCs w:val="22"/>
        </w:rPr>
        <w:t xml:space="preserve">που υποβλήθηκαν στον </w:t>
      </w:r>
      <w:r w:rsidR="005D5A35" w:rsidRPr="00575D50">
        <w:rPr>
          <w:rFonts w:asciiTheme="minorHAnsi" w:hAnsiTheme="minorHAnsi" w:cs="Times New Roman"/>
          <w:b/>
          <w:bCs w:val="0"/>
          <w:szCs w:val="22"/>
        </w:rPr>
        <w:t>ανοιχτό ηλεκτρονικό διαγωνισμό κάτω των ορίων</w:t>
      </w:r>
      <w:bookmarkStart w:id="1" w:name="_Hlk67856443"/>
      <w:r w:rsidR="005D5A35" w:rsidRPr="00575D50">
        <w:rPr>
          <w:rFonts w:asciiTheme="minorHAnsi" w:hAnsiTheme="minorHAnsi" w:cs="Times New Roman"/>
          <w:b/>
          <w:bCs w:val="0"/>
          <w:szCs w:val="22"/>
        </w:rPr>
        <w:t xml:space="preserve"> </w:t>
      </w:r>
      <w:bookmarkEnd w:id="1"/>
      <w:r w:rsidR="005D5A35" w:rsidRPr="00575D50">
        <w:rPr>
          <w:rFonts w:asciiTheme="minorHAnsi" w:hAnsiTheme="minorHAnsi" w:cs="Times New Roman"/>
          <w:b/>
          <w:bCs w:val="0"/>
          <w:szCs w:val="22"/>
        </w:rPr>
        <w:t xml:space="preserve">με Συστημικό Αύξοντα Αριθμό: 158629 </w:t>
      </w:r>
      <w:r w:rsidR="005D5A35" w:rsidRPr="00575D50">
        <w:rPr>
          <w:rFonts w:asciiTheme="minorHAnsi" w:hAnsiTheme="minorHAnsi" w:cs="Times New Roman"/>
          <w:szCs w:val="22"/>
        </w:rPr>
        <w:t xml:space="preserve"> της υπ’ αριθ. </w:t>
      </w:r>
      <w:r w:rsidR="005D5A35" w:rsidRPr="00575D50">
        <w:rPr>
          <w:rFonts w:asciiTheme="minorHAnsi" w:hAnsiTheme="minorHAnsi" w:cs="Times New Roman"/>
          <w:b/>
          <w:szCs w:val="22"/>
        </w:rPr>
        <w:t>5920</w:t>
      </w:r>
      <w:bookmarkStart w:id="2" w:name="_Hlk69291171"/>
      <w:r w:rsidR="00A55654" w:rsidRPr="00575D50">
        <w:rPr>
          <w:rFonts w:asciiTheme="minorHAnsi" w:eastAsia="Calibri" w:hAnsiTheme="minorHAnsi" w:cs="Times New Roman"/>
          <w:b/>
          <w:bCs w:val="0"/>
          <w:szCs w:val="22"/>
          <w:lang w:eastAsia="en-US"/>
        </w:rPr>
        <w:t>/04-04-</w:t>
      </w:r>
      <w:r w:rsidR="005D5A35" w:rsidRPr="00575D50">
        <w:rPr>
          <w:rFonts w:asciiTheme="minorHAnsi" w:eastAsia="Calibri" w:hAnsiTheme="minorHAnsi" w:cs="Times New Roman"/>
          <w:b/>
          <w:bCs w:val="0"/>
          <w:szCs w:val="22"/>
          <w:lang w:eastAsia="en-US"/>
        </w:rPr>
        <w:t>202</w:t>
      </w:r>
      <w:bookmarkEnd w:id="2"/>
      <w:r w:rsidR="005D5A35" w:rsidRPr="00575D50">
        <w:rPr>
          <w:rFonts w:asciiTheme="minorHAnsi" w:eastAsia="Calibri" w:hAnsiTheme="minorHAnsi" w:cs="Times New Roman"/>
          <w:b/>
          <w:bCs w:val="0"/>
          <w:szCs w:val="22"/>
          <w:lang w:eastAsia="en-US"/>
        </w:rPr>
        <w:t>2</w:t>
      </w:r>
      <w:r w:rsidR="005D5A35" w:rsidRPr="00575D50">
        <w:rPr>
          <w:rFonts w:asciiTheme="minorHAnsi" w:eastAsia="Calibri" w:hAnsiTheme="minorHAnsi" w:cs="Times New Roman"/>
          <w:bCs w:val="0"/>
          <w:szCs w:val="22"/>
          <w:lang w:eastAsia="el-GR"/>
        </w:rPr>
        <w:t xml:space="preserve"> Δ</w:t>
      </w:r>
      <w:r w:rsidR="005D5A35" w:rsidRPr="00575D50">
        <w:rPr>
          <w:rFonts w:asciiTheme="minorHAnsi" w:hAnsiTheme="minorHAnsi" w:cs="Times New Roman"/>
          <w:szCs w:val="22"/>
        </w:rPr>
        <w:t xml:space="preserve">ιακήρυξης του Δήμου Μοσχάτου – Ταύρου με τίτλο </w:t>
      </w:r>
      <w:bookmarkStart w:id="3" w:name="OLE_LINK3"/>
      <w:bookmarkStart w:id="4" w:name="OLE_LINK4"/>
      <w:r w:rsidR="005D5A35" w:rsidRPr="00575D50">
        <w:rPr>
          <w:rFonts w:asciiTheme="minorHAnsi" w:hAnsiTheme="minorHAnsi" w:cs="Times New Roman"/>
          <w:b/>
          <w:szCs w:val="22"/>
        </w:rPr>
        <w:t>«</w:t>
      </w:r>
      <w:bookmarkStart w:id="5" w:name="_Hlk67855991"/>
      <w:bookmarkEnd w:id="3"/>
      <w:bookmarkEnd w:id="4"/>
      <w:r w:rsidR="005D5A35" w:rsidRPr="00575D50">
        <w:rPr>
          <w:rFonts w:asciiTheme="minorHAnsi" w:hAnsiTheme="minorHAnsi" w:cs="Times New Roman"/>
          <w:b/>
          <w:szCs w:val="22"/>
        </w:rPr>
        <w:t>Π</w:t>
      </w:r>
      <w:bookmarkEnd w:id="5"/>
      <w:r w:rsidR="005D5A35" w:rsidRPr="00575D50">
        <w:rPr>
          <w:rFonts w:asciiTheme="minorHAnsi" w:hAnsiTheme="minorHAnsi" w:cs="Times New Roman"/>
          <w:b/>
          <w:szCs w:val="22"/>
        </w:rPr>
        <w:t>ρομήθεια πλαστικών κάδων απορριμμάτων 1.100 λίτρων» προϋπολογισμού</w:t>
      </w:r>
      <w:r w:rsidRPr="00575D50">
        <w:rPr>
          <w:rFonts w:asciiTheme="minorHAnsi" w:hAnsiTheme="minorHAnsi"/>
          <w:szCs w:val="22"/>
        </w:rPr>
        <w:t xml:space="preserve"> </w:t>
      </w:r>
      <w:r w:rsidR="005D5A35" w:rsidRPr="00575D50">
        <w:rPr>
          <w:rFonts w:asciiTheme="minorHAnsi" w:hAnsiTheme="minorHAnsi" w:cs="Times New Roman"/>
          <w:b/>
          <w:szCs w:val="22"/>
        </w:rPr>
        <w:t>84.816,00 €</w:t>
      </w:r>
      <w:r w:rsidR="00A55654" w:rsidRPr="00575D50">
        <w:rPr>
          <w:rFonts w:asciiTheme="minorHAnsi" w:hAnsiTheme="minorHAnsi" w:cs="Times New Roman"/>
          <w:b/>
          <w:szCs w:val="22"/>
        </w:rPr>
        <w:t xml:space="preserve"> συμπεριλαμβανομένου ΦΠΑ</w:t>
      </w:r>
      <w:r w:rsidR="005D5A35" w:rsidRPr="00575D50">
        <w:rPr>
          <w:rFonts w:asciiTheme="minorHAnsi" w:hAnsiTheme="minorHAnsi" w:cs="Times New Roman"/>
          <w:b/>
          <w:szCs w:val="22"/>
        </w:rPr>
        <w:t>.</w:t>
      </w:r>
    </w:p>
    <w:p w:rsidR="005D5A35" w:rsidRPr="00575D50" w:rsidRDefault="005D5A35" w:rsidP="00575D50">
      <w:pPr>
        <w:jc w:val="both"/>
        <w:rPr>
          <w:rFonts w:ascii="Calibri" w:hAnsi="Calibri"/>
          <w:szCs w:val="22"/>
        </w:rPr>
      </w:pPr>
      <w:r w:rsidRPr="00575D50">
        <w:rPr>
          <w:rFonts w:ascii="Calibri" w:hAnsi="Calibri" w:cs="Times New Roman"/>
          <w:b/>
          <w:szCs w:val="22"/>
        </w:rPr>
        <w:t xml:space="preserve"> </w:t>
      </w:r>
    </w:p>
    <w:p w:rsidR="000D574E" w:rsidRPr="00575D50" w:rsidRDefault="000D574E" w:rsidP="00575D50">
      <w:pPr>
        <w:jc w:val="both"/>
        <w:rPr>
          <w:rFonts w:asciiTheme="minorHAnsi" w:hAnsiTheme="minorHAnsi" w:cs="Times New Roman"/>
          <w:szCs w:val="22"/>
        </w:rPr>
      </w:pPr>
      <w:r w:rsidRPr="00575D50">
        <w:rPr>
          <w:rFonts w:asciiTheme="minorHAnsi" w:hAnsiTheme="minorHAnsi" w:cs="Times New Roman"/>
          <w:szCs w:val="22"/>
        </w:rPr>
        <w:t xml:space="preserve">Στη συνεδρίαση της επιτροπής, που </w:t>
      </w:r>
      <w:r w:rsidRPr="00575D50">
        <w:rPr>
          <w:rFonts w:asciiTheme="minorHAnsi" w:hAnsiTheme="minorHAnsi" w:cs="Times New Roman"/>
          <w:b/>
          <w:szCs w:val="22"/>
        </w:rPr>
        <w:t>είχε απαρτία</w:t>
      </w:r>
      <w:r w:rsidRPr="00575D50">
        <w:rPr>
          <w:rFonts w:asciiTheme="minorHAnsi" w:hAnsiTheme="minorHAnsi" w:cs="Times New Roman"/>
          <w:szCs w:val="22"/>
        </w:rPr>
        <w:t>, παρέστησαν οι εξής:</w:t>
      </w:r>
    </w:p>
    <w:p w:rsidR="005D5A35" w:rsidRPr="00795B9B" w:rsidRDefault="005D5A35">
      <w:pPr>
        <w:jc w:val="both"/>
        <w:rPr>
          <w:rFonts w:asciiTheme="minorHAnsi" w:hAnsiTheme="minorHAnsi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93"/>
        <w:gridCol w:w="4162"/>
        <w:gridCol w:w="5026"/>
      </w:tblGrid>
      <w:tr w:rsidR="005D5A35" w:rsidRPr="00795B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D5A35" w:rsidRPr="00795B9B" w:rsidRDefault="005D5A35">
            <w:pPr>
              <w:jc w:val="center"/>
              <w:rPr>
                <w:rFonts w:asciiTheme="minorHAnsi" w:hAnsiTheme="minorHAnsi"/>
                <w:szCs w:val="22"/>
              </w:rPr>
            </w:pPr>
            <w:r w:rsidRPr="00795B9B">
              <w:rPr>
                <w:rFonts w:asciiTheme="minorHAnsi" w:hAnsiTheme="minorHAnsi" w:cs="Times New Roman"/>
                <w:b/>
                <w:szCs w:val="22"/>
              </w:rPr>
              <w:t>Α/Α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D5A35" w:rsidRPr="00795B9B" w:rsidRDefault="005D5A35">
            <w:pPr>
              <w:jc w:val="center"/>
              <w:rPr>
                <w:rFonts w:asciiTheme="minorHAnsi" w:hAnsiTheme="minorHAnsi"/>
                <w:szCs w:val="22"/>
              </w:rPr>
            </w:pPr>
            <w:r w:rsidRPr="00795B9B">
              <w:rPr>
                <w:rFonts w:asciiTheme="minorHAnsi" w:hAnsiTheme="minorHAnsi" w:cs="Times New Roman"/>
                <w:b/>
                <w:szCs w:val="22"/>
              </w:rPr>
              <w:t>ΟΝΟΜΑΤΕΠΩΝΥΜΟ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D5A35" w:rsidRPr="00795B9B" w:rsidRDefault="005D5A35">
            <w:pPr>
              <w:jc w:val="center"/>
              <w:rPr>
                <w:rFonts w:asciiTheme="minorHAnsi" w:hAnsiTheme="minorHAnsi"/>
                <w:szCs w:val="22"/>
              </w:rPr>
            </w:pPr>
            <w:r w:rsidRPr="00795B9B">
              <w:rPr>
                <w:rFonts w:asciiTheme="minorHAnsi" w:hAnsiTheme="minorHAnsi" w:cs="Times New Roman"/>
                <w:b/>
                <w:szCs w:val="22"/>
              </w:rPr>
              <w:t>ΙΔΙΟΤΗΤΑ ΣΤΗΝ ΕΠΙΤΡΟΠΗ</w:t>
            </w:r>
          </w:p>
        </w:tc>
      </w:tr>
      <w:tr w:rsidR="005D5A35" w:rsidRPr="00795B9B">
        <w:trPr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A35" w:rsidRPr="00795B9B" w:rsidRDefault="005D5A35">
            <w:pPr>
              <w:jc w:val="center"/>
              <w:rPr>
                <w:rFonts w:asciiTheme="minorHAnsi" w:hAnsiTheme="minorHAnsi"/>
                <w:szCs w:val="22"/>
              </w:rPr>
            </w:pPr>
            <w:r w:rsidRPr="00795B9B">
              <w:rPr>
                <w:rFonts w:asciiTheme="minorHAnsi" w:hAnsiTheme="minorHAnsi" w:cs="Times New Roman"/>
                <w:szCs w:val="22"/>
              </w:rPr>
              <w:t>1.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A35" w:rsidRPr="00795B9B" w:rsidRDefault="005D5A35">
            <w:pPr>
              <w:rPr>
                <w:rFonts w:asciiTheme="minorHAnsi" w:hAnsiTheme="minorHAnsi"/>
                <w:szCs w:val="22"/>
              </w:rPr>
            </w:pPr>
            <w:r w:rsidRPr="00795B9B">
              <w:rPr>
                <w:rFonts w:asciiTheme="minorHAnsi" w:hAnsiTheme="minorHAnsi" w:cs="Times New Roman"/>
                <w:szCs w:val="22"/>
              </w:rPr>
              <w:t xml:space="preserve">Μαρία </w:t>
            </w:r>
            <w:proofErr w:type="spellStart"/>
            <w:r w:rsidRPr="00795B9B">
              <w:rPr>
                <w:rFonts w:asciiTheme="minorHAnsi" w:hAnsiTheme="minorHAnsi" w:cs="Times New Roman"/>
                <w:szCs w:val="22"/>
              </w:rPr>
              <w:t>Τούντα</w:t>
            </w:r>
            <w:proofErr w:type="spellEnd"/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35" w:rsidRPr="00795B9B" w:rsidRDefault="005D5A35">
            <w:pPr>
              <w:jc w:val="center"/>
              <w:rPr>
                <w:rFonts w:asciiTheme="minorHAnsi" w:hAnsiTheme="minorHAnsi"/>
                <w:szCs w:val="22"/>
              </w:rPr>
            </w:pPr>
            <w:r w:rsidRPr="00795B9B">
              <w:rPr>
                <w:rFonts w:asciiTheme="minorHAnsi" w:hAnsiTheme="minorHAnsi" w:cs="Times New Roman"/>
                <w:szCs w:val="22"/>
              </w:rPr>
              <w:t>Πρόεδρος</w:t>
            </w:r>
          </w:p>
        </w:tc>
      </w:tr>
      <w:tr w:rsidR="005D5A35" w:rsidRPr="00795B9B">
        <w:trPr>
          <w:trHeight w:val="1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A35" w:rsidRPr="00795B9B" w:rsidRDefault="005D5A35">
            <w:pPr>
              <w:jc w:val="center"/>
              <w:rPr>
                <w:rFonts w:asciiTheme="minorHAnsi" w:hAnsiTheme="minorHAnsi"/>
                <w:szCs w:val="22"/>
              </w:rPr>
            </w:pPr>
            <w:r w:rsidRPr="00795B9B">
              <w:rPr>
                <w:rFonts w:asciiTheme="minorHAnsi" w:hAnsiTheme="minorHAnsi" w:cs="Times New Roman"/>
                <w:szCs w:val="22"/>
              </w:rPr>
              <w:t>2.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A35" w:rsidRPr="00795B9B" w:rsidRDefault="005D5A35">
            <w:pPr>
              <w:rPr>
                <w:rFonts w:asciiTheme="minorHAnsi" w:hAnsiTheme="minorHAnsi"/>
                <w:szCs w:val="22"/>
              </w:rPr>
            </w:pPr>
            <w:bookmarkStart w:id="6" w:name="_Hlk69757584"/>
            <w:bookmarkEnd w:id="6"/>
            <w:r w:rsidRPr="00795B9B">
              <w:rPr>
                <w:rFonts w:asciiTheme="minorHAnsi" w:hAnsiTheme="minorHAnsi" w:cs="Times New Roman"/>
                <w:szCs w:val="22"/>
              </w:rPr>
              <w:t xml:space="preserve">Αγγελική </w:t>
            </w:r>
            <w:bookmarkStart w:id="7" w:name="_Hlk697575841"/>
            <w:r w:rsidRPr="00795B9B">
              <w:rPr>
                <w:rFonts w:asciiTheme="minorHAnsi" w:hAnsiTheme="minorHAnsi" w:cs="Times New Roman"/>
                <w:szCs w:val="22"/>
              </w:rPr>
              <w:t>Δ</w:t>
            </w:r>
            <w:bookmarkEnd w:id="7"/>
            <w:r w:rsidRPr="00795B9B">
              <w:rPr>
                <w:rFonts w:asciiTheme="minorHAnsi" w:hAnsiTheme="minorHAnsi" w:cs="Times New Roman"/>
                <w:szCs w:val="22"/>
              </w:rPr>
              <w:t>ριμυλή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35" w:rsidRPr="00795B9B" w:rsidRDefault="005D5A35">
            <w:pPr>
              <w:jc w:val="center"/>
              <w:rPr>
                <w:rFonts w:asciiTheme="minorHAnsi" w:hAnsiTheme="minorHAnsi"/>
                <w:szCs w:val="22"/>
              </w:rPr>
            </w:pPr>
            <w:r w:rsidRPr="00795B9B">
              <w:rPr>
                <w:rFonts w:asciiTheme="minorHAnsi" w:hAnsiTheme="minorHAnsi" w:cs="Times New Roman"/>
                <w:szCs w:val="22"/>
              </w:rPr>
              <w:t>Τακτικό μέλος</w:t>
            </w:r>
          </w:p>
        </w:tc>
      </w:tr>
      <w:tr w:rsidR="005D5A35" w:rsidRPr="00795B9B">
        <w:trPr>
          <w:trHeight w:val="2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A35" w:rsidRPr="00795B9B" w:rsidRDefault="005D5A35">
            <w:pPr>
              <w:jc w:val="center"/>
              <w:rPr>
                <w:rFonts w:asciiTheme="minorHAnsi" w:hAnsiTheme="minorHAnsi"/>
                <w:szCs w:val="22"/>
              </w:rPr>
            </w:pPr>
            <w:r w:rsidRPr="00795B9B">
              <w:rPr>
                <w:rFonts w:asciiTheme="minorHAnsi" w:hAnsiTheme="minorHAnsi" w:cs="Times New Roman"/>
                <w:szCs w:val="22"/>
              </w:rPr>
              <w:t>3.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A35" w:rsidRPr="00795B9B" w:rsidRDefault="005D5A35">
            <w:pPr>
              <w:rPr>
                <w:rFonts w:asciiTheme="minorHAnsi" w:hAnsiTheme="minorHAnsi"/>
                <w:szCs w:val="22"/>
              </w:rPr>
            </w:pPr>
            <w:bookmarkStart w:id="8" w:name="_Hlk69757603"/>
            <w:r w:rsidRPr="00795B9B">
              <w:rPr>
                <w:rFonts w:asciiTheme="minorHAnsi" w:hAnsiTheme="minorHAnsi" w:cs="Times New Roman"/>
                <w:szCs w:val="22"/>
              </w:rPr>
              <w:t>Χ</w:t>
            </w:r>
            <w:bookmarkEnd w:id="8"/>
            <w:r w:rsidRPr="00795B9B">
              <w:rPr>
                <w:rFonts w:asciiTheme="minorHAnsi" w:hAnsiTheme="minorHAnsi" w:cs="Times New Roman"/>
                <w:szCs w:val="22"/>
              </w:rPr>
              <w:t>αρίλαος Μαρκόπουλος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A35" w:rsidRPr="00795B9B" w:rsidRDefault="005D5A35">
            <w:pPr>
              <w:jc w:val="center"/>
              <w:rPr>
                <w:rFonts w:asciiTheme="minorHAnsi" w:hAnsiTheme="minorHAnsi"/>
                <w:szCs w:val="22"/>
              </w:rPr>
            </w:pPr>
            <w:r w:rsidRPr="00795B9B">
              <w:rPr>
                <w:rFonts w:asciiTheme="minorHAnsi" w:hAnsiTheme="minorHAnsi" w:cs="Times New Roman"/>
                <w:szCs w:val="22"/>
              </w:rPr>
              <w:t>Τακτικό μέλος</w:t>
            </w:r>
          </w:p>
        </w:tc>
      </w:tr>
    </w:tbl>
    <w:p w:rsidR="005D5A35" w:rsidRDefault="005D5A35">
      <w:pPr>
        <w:jc w:val="both"/>
        <w:rPr>
          <w:rFonts w:asciiTheme="minorHAnsi" w:hAnsiTheme="minorHAnsi" w:cs="Times New Roman"/>
          <w:szCs w:val="22"/>
        </w:rPr>
      </w:pPr>
    </w:p>
    <w:p w:rsidR="000D574E" w:rsidRPr="00575D50" w:rsidRDefault="00071D36" w:rsidP="00575D50">
      <w:pPr>
        <w:jc w:val="both"/>
        <w:rPr>
          <w:rFonts w:asciiTheme="minorHAnsi" w:hAnsiTheme="minorHAnsi" w:cs="Times New Roman"/>
          <w:szCs w:val="22"/>
        </w:rPr>
      </w:pPr>
      <w:r w:rsidRPr="00575D50">
        <w:rPr>
          <w:rFonts w:asciiTheme="minorHAnsi" w:hAnsiTheme="minorHAnsi" w:cs="Times New Roman"/>
          <w:szCs w:val="22"/>
        </w:rPr>
        <w:t>Αρχικά, η Πρόεδρος και το τρίτο</w:t>
      </w:r>
      <w:r w:rsidR="000D574E" w:rsidRPr="00575D50">
        <w:rPr>
          <w:rFonts w:asciiTheme="minorHAnsi" w:hAnsiTheme="minorHAnsi" w:cs="Times New Roman"/>
          <w:szCs w:val="22"/>
        </w:rPr>
        <w:t xml:space="preserve"> τακτικό μέλος της Επιτροπής, καταχώρησαν διαδοχικά ο κάθε ένας χωριστά, σε ειδική φόρμα του συστήματος, τα διαπιστευτήρια τους (όνομα χρήστη και κρυφό προσωπικό κωδικό πρόσβασης), προκειμένου </w:t>
      </w:r>
      <w:r w:rsidR="000D574E" w:rsidRPr="00575D50">
        <w:rPr>
          <w:rFonts w:asciiTheme="minorHAnsi" w:hAnsiTheme="minorHAnsi" w:cs="Times New Roman"/>
          <w:b/>
          <w:szCs w:val="22"/>
        </w:rPr>
        <w:t>να έχουν πρόσβαση</w:t>
      </w:r>
      <w:r w:rsidR="000D574E" w:rsidRPr="00575D50">
        <w:rPr>
          <w:rFonts w:asciiTheme="minorHAnsi" w:hAnsiTheme="minorHAnsi" w:cs="Times New Roman"/>
          <w:szCs w:val="22"/>
        </w:rPr>
        <w:t xml:space="preserve"> και </w:t>
      </w:r>
      <w:r w:rsidR="000D574E" w:rsidRPr="00575D50">
        <w:rPr>
          <w:rFonts w:asciiTheme="minorHAnsi" w:hAnsiTheme="minorHAnsi" w:cs="Times New Roman"/>
          <w:b/>
          <w:szCs w:val="22"/>
        </w:rPr>
        <w:t>να εμφανιστούν</w:t>
      </w:r>
      <w:r w:rsidR="000D574E" w:rsidRPr="00575D50">
        <w:rPr>
          <w:rFonts w:asciiTheme="minorHAnsi" w:hAnsiTheme="minorHAnsi" w:cs="Times New Roman"/>
          <w:szCs w:val="22"/>
        </w:rPr>
        <w:t xml:space="preserve"> στο σύστημα </w:t>
      </w:r>
      <w:r w:rsidR="000D574E" w:rsidRPr="00575D50">
        <w:rPr>
          <w:rFonts w:asciiTheme="minorHAnsi" w:hAnsiTheme="minorHAnsi" w:cs="Times New Roman"/>
          <w:b/>
          <w:szCs w:val="22"/>
        </w:rPr>
        <w:t xml:space="preserve">τα «δικαιολογητικά κατακύρωσης» του προσωρινού αναδόχου, του διαγωνισμού, </w:t>
      </w:r>
      <w:r w:rsidR="000D574E" w:rsidRPr="00575D50">
        <w:rPr>
          <w:rFonts w:asciiTheme="minorHAnsi" w:hAnsiTheme="minorHAnsi" w:cs="Times New Roman"/>
          <w:szCs w:val="22"/>
        </w:rPr>
        <w:t xml:space="preserve">που κρίθηκε και αποφασίστηκε σε προηγούμενο στάδιο του διαγωνισμού και αναγράφεται στο </w:t>
      </w:r>
      <w:r w:rsidR="000D574E" w:rsidRPr="00575D50">
        <w:rPr>
          <w:rFonts w:asciiTheme="minorHAnsi" w:hAnsiTheme="minorHAnsi" w:cs="Times New Roman"/>
          <w:b/>
          <w:szCs w:val="22"/>
        </w:rPr>
        <w:t>Πρακτικό Αρ. 1</w:t>
      </w:r>
      <w:r w:rsidR="000D574E" w:rsidRPr="00575D50">
        <w:rPr>
          <w:rFonts w:asciiTheme="minorHAnsi" w:hAnsiTheme="minorHAnsi" w:cs="Times New Roman"/>
          <w:szCs w:val="22"/>
        </w:rPr>
        <w:t>.</w:t>
      </w:r>
    </w:p>
    <w:p w:rsidR="00071D36" w:rsidRPr="00575D50" w:rsidRDefault="00071D36" w:rsidP="00575D50">
      <w:pPr>
        <w:jc w:val="both"/>
        <w:rPr>
          <w:rFonts w:asciiTheme="minorHAnsi" w:hAnsiTheme="minorHAnsi" w:cs="Times New Roman"/>
          <w:szCs w:val="22"/>
        </w:rPr>
      </w:pPr>
      <w:r w:rsidRPr="00575D50">
        <w:rPr>
          <w:rFonts w:asciiTheme="minorHAnsi" w:hAnsiTheme="minorHAnsi" w:cs="Times New Roman"/>
          <w:szCs w:val="22"/>
        </w:rPr>
        <w:t xml:space="preserve">Τα ανωτέρω δικαιολογητικά, κατατέθηκαν μετά από την </w:t>
      </w:r>
      <w:r w:rsidRPr="00575D50">
        <w:rPr>
          <w:rFonts w:asciiTheme="minorHAnsi" w:hAnsiTheme="minorHAnsi" w:cs="Times New Roman"/>
          <w:b/>
          <w:szCs w:val="22"/>
        </w:rPr>
        <w:t>10693/8-06-2022</w:t>
      </w:r>
      <w:r w:rsidRPr="00575D50">
        <w:rPr>
          <w:rFonts w:asciiTheme="minorHAnsi" w:hAnsiTheme="minorHAnsi" w:cs="Times New Roman"/>
          <w:szCs w:val="22"/>
        </w:rPr>
        <w:t xml:space="preserve"> πρόσκληση, που απεστάλη στον ενδιαφερόμενο, μέσω της λειτουργικότητας </w:t>
      </w:r>
      <w:r w:rsidRPr="00575D50">
        <w:rPr>
          <w:rFonts w:asciiTheme="minorHAnsi" w:hAnsiTheme="minorHAnsi" w:cs="Times New Roman"/>
          <w:b/>
          <w:szCs w:val="22"/>
        </w:rPr>
        <w:t>«Επικοινωνία»</w:t>
      </w:r>
      <w:r w:rsidRPr="00575D50">
        <w:rPr>
          <w:rFonts w:asciiTheme="minorHAnsi" w:hAnsiTheme="minorHAnsi" w:cs="Times New Roman"/>
          <w:szCs w:val="22"/>
        </w:rPr>
        <w:t xml:space="preserve"> του συστήματος.</w:t>
      </w:r>
    </w:p>
    <w:p w:rsidR="00071D36" w:rsidRPr="00575D50" w:rsidRDefault="00071D36" w:rsidP="00575D50">
      <w:pPr>
        <w:jc w:val="both"/>
        <w:rPr>
          <w:rFonts w:asciiTheme="minorHAnsi" w:hAnsiTheme="minorHAnsi" w:cs="Times New Roman"/>
          <w:szCs w:val="22"/>
        </w:rPr>
      </w:pPr>
    </w:p>
    <w:p w:rsidR="00071D36" w:rsidRPr="00575D50" w:rsidRDefault="00071D36" w:rsidP="00575D50">
      <w:pPr>
        <w:jc w:val="both"/>
        <w:rPr>
          <w:rFonts w:asciiTheme="minorHAnsi" w:hAnsiTheme="minorHAnsi" w:cs="Times New Roman"/>
          <w:szCs w:val="22"/>
        </w:rPr>
      </w:pPr>
      <w:r w:rsidRPr="00575D50">
        <w:rPr>
          <w:rFonts w:asciiTheme="minorHAnsi" w:hAnsiTheme="minorHAnsi" w:cs="Times New Roman"/>
          <w:szCs w:val="22"/>
        </w:rPr>
        <w:t xml:space="preserve">Αμέσως μετά την παραπάνω διαδικασία, η Επιτροπή, μέσω της λειτουργικότητας </w:t>
      </w:r>
      <w:r w:rsidRPr="00575D50">
        <w:rPr>
          <w:rFonts w:asciiTheme="minorHAnsi" w:hAnsiTheme="minorHAnsi" w:cs="Times New Roman"/>
          <w:b/>
          <w:szCs w:val="22"/>
        </w:rPr>
        <w:t>«Επικοινωνία»</w:t>
      </w:r>
      <w:r w:rsidRPr="00575D50">
        <w:rPr>
          <w:rFonts w:asciiTheme="minorHAnsi" w:hAnsiTheme="minorHAnsi" w:cs="Times New Roman"/>
          <w:szCs w:val="22"/>
        </w:rPr>
        <w:t xml:space="preserve"> του συστήματος  </w:t>
      </w:r>
      <w:r w:rsidRPr="00575D50">
        <w:rPr>
          <w:rFonts w:asciiTheme="minorHAnsi" w:hAnsiTheme="minorHAnsi" w:cs="Times New Roman"/>
          <w:b/>
          <w:szCs w:val="22"/>
        </w:rPr>
        <w:t>διαπίστωσε ότι, «τα δικαιολογητικά προσωρινού αναδόχου»</w:t>
      </w:r>
      <w:r w:rsidRPr="00575D50">
        <w:rPr>
          <w:rFonts w:asciiTheme="minorHAnsi" w:hAnsiTheme="minorHAnsi" w:cs="Times New Roman"/>
          <w:szCs w:val="22"/>
        </w:rPr>
        <w:t>, είχαν κατατεθεί ως κάτωθι:</w:t>
      </w:r>
    </w:p>
    <w:p w:rsidR="00071D36" w:rsidRDefault="00071D36" w:rsidP="00071D36">
      <w:pPr>
        <w:jc w:val="both"/>
        <w:rPr>
          <w:rFonts w:asciiTheme="minorHAnsi" w:hAnsiTheme="minorHAnsi" w:cs="Times New Roman"/>
          <w:szCs w:val="22"/>
        </w:rPr>
      </w:pPr>
    </w:p>
    <w:p w:rsidR="00071D36" w:rsidRPr="00071D36" w:rsidRDefault="003338A7" w:rsidP="00071D36">
      <w:hyperlink r:id="rId7" w:history="1">
        <w:r w:rsidR="00071D36" w:rsidRPr="00071D36">
          <w:rPr>
            <w:rStyle w:val="-"/>
            <w:color w:val="auto"/>
          </w:rPr>
          <w:t>Κονσόλα Διαχείρισης</w:t>
        </w:r>
      </w:hyperlink>
      <w:r w:rsidR="00071D36" w:rsidRPr="00071D36">
        <w:t xml:space="preserve">  &gt;   </w:t>
      </w:r>
      <w:hyperlink r:id="rId8" w:history="1">
        <w:r w:rsidR="00071D36" w:rsidRPr="00071D36">
          <w:rPr>
            <w:rStyle w:val="-"/>
            <w:color w:val="auto"/>
          </w:rPr>
          <w:t>Σύνθετη αναζήτηση</w:t>
        </w:r>
      </w:hyperlink>
      <w:r w:rsidR="00071D36" w:rsidRPr="00071D36">
        <w:t xml:space="preserve">  &gt;   </w:t>
      </w:r>
      <w:hyperlink r:id="rId9" w:history="1">
        <w:r w:rsidR="00071D36" w:rsidRPr="00071D36">
          <w:rPr>
            <w:rStyle w:val="-"/>
            <w:color w:val="auto"/>
          </w:rPr>
          <w:t>Επικοινωνία (Διαγωνισμός 158629)</w:t>
        </w:r>
      </w:hyperlink>
      <w:r w:rsidR="00071D36" w:rsidRPr="00071D36">
        <w:t>  &gt;  </w:t>
      </w:r>
      <w:r w:rsidR="00071D36" w:rsidRPr="00071D36">
        <w:rPr>
          <w:rStyle w:val="xm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90"/>
      </w:tblGrid>
      <w:tr w:rsidR="00071D36" w:rsidRPr="00071D36" w:rsidTr="00071D36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D36" w:rsidRPr="00071D36" w:rsidRDefault="00071D36" w:rsidP="00071D36">
            <w:pPr>
              <w:rPr>
                <w:sz w:val="24"/>
              </w:rPr>
            </w:pPr>
          </w:p>
        </w:tc>
      </w:tr>
    </w:tbl>
    <w:p w:rsidR="00071D36" w:rsidRPr="00071D36" w:rsidRDefault="00071D36" w:rsidP="00071D36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76"/>
        <w:gridCol w:w="10014"/>
      </w:tblGrid>
      <w:tr w:rsidR="00071D36" w:rsidRPr="00071D36" w:rsidTr="00071D36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071D36" w:rsidRPr="00071D36" w:rsidRDefault="00071D36" w:rsidP="00071D36">
            <w:pPr>
              <w:pStyle w:val="1"/>
              <w:jc w:val="left"/>
            </w:pPr>
            <w:r w:rsidRPr="00071D36">
              <w:t>Μήνυμα (Διαγωνισμός 158629)</w:t>
            </w:r>
          </w:p>
        </w:tc>
      </w:tr>
      <w:tr w:rsidR="00071D36" w:rsidRPr="00071D36" w:rsidTr="00071D36">
        <w:trPr>
          <w:tblCellSpacing w:w="0" w:type="dxa"/>
        </w:trPr>
        <w:tc>
          <w:tcPr>
            <w:tcW w:w="0" w:type="auto"/>
            <w:hideMark/>
          </w:tcPr>
          <w:p w:rsidR="00071D36" w:rsidRPr="00071D36" w:rsidRDefault="00071D36" w:rsidP="00071D36">
            <w:pPr>
              <w:rPr>
                <w:sz w:val="24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  <w:gridCol w:w="6"/>
            </w:tblGrid>
            <w:tr w:rsidR="00071D36" w:rsidRPr="00071D3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D36" w:rsidRPr="00071D36" w:rsidRDefault="00071D36" w:rsidP="00071D36">
                  <w:pPr>
                    <w:rPr>
                      <w:sz w:val="24"/>
                    </w:rPr>
                  </w:pPr>
                  <w:r w:rsidRPr="00071D36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76200" cy="76200"/>
                        <wp:effectExtent l="0" t="0" r="0" b="0"/>
                        <wp:docPr id="91" name="Εικόνα 91" descr="https://nepps.eprocurement.gov.gr/OA_HTML/cabo/images/swan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s://nepps.eprocurement.gov.gr/OA_HTML/cabo/images/swan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1D36" w:rsidRPr="00071D36" w:rsidRDefault="00071D36" w:rsidP="00071D36">
                  <w:pPr>
                    <w:rPr>
                      <w:sz w:val="24"/>
                    </w:rPr>
                  </w:pPr>
                </w:p>
              </w:tc>
            </w:tr>
          </w:tbl>
          <w:p w:rsidR="00071D36" w:rsidRPr="00071D36" w:rsidRDefault="00071D36" w:rsidP="00071D36">
            <w:pPr>
              <w:rPr>
                <w:sz w:val="24"/>
              </w:rPr>
            </w:pPr>
          </w:p>
        </w:tc>
      </w:tr>
      <w:tr w:rsidR="00071D36" w:rsidRPr="00071D36" w:rsidTr="00071D3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90"/>
            </w:tblGrid>
            <w:tr w:rsidR="00071D36" w:rsidRPr="00071D3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1D36" w:rsidRPr="00071D36" w:rsidRDefault="00071D36" w:rsidP="00071D36">
                  <w:pPr>
                    <w:rPr>
                      <w:sz w:val="24"/>
                    </w:rPr>
                  </w:pPr>
                  <w:r w:rsidRPr="00071D36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9525" cy="19050"/>
                        <wp:effectExtent l="0" t="0" r="0" b="0"/>
                        <wp:docPr id="92" name="Εικόνα 92" descr="https://nepps.eprocurement.gov.gr/OA_HTML/cabo/images/swan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s://nepps.eprocurement.gov.gr/OA_HTML/cabo/images/swan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71D36" w:rsidRPr="00071D36" w:rsidRDefault="00071D36" w:rsidP="00071D36">
            <w:pPr>
              <w:rPr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4"/>
              <w:gridCol w:w="9966"/>
            </w:tblGrid>
            <w:tr w:rsidR="00071D36" w:rsidRPr="00071D36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71D36" w:rsidRPr="00071D36" w:rsidRDefault="00071D36" w:rsidP="00071D36">
                  <w:pPr>
                    <w:rPr>
                      <w:sz w:val="24"/>
                    </w:rPr>
                  </w:pPr>
                  <w:r w:rsidRPr="00071D36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93" name="Εικόνα 93" descr="https://nepps.eprocurement.gov.gr/OA_HTML/cabo/images/swan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s://nepps.eprocurement.gov.gr/OA_HTML/cabo/images/swan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0"/>
                    <w:gridCol w:w="180"/>
                    <w:gridCol w:w="9146"/>
                  </w:tblGrid>
                  <w:tr w:rsidR="00071D36" w:rsidRPr="00071D36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71D36" w:rsidRPr="00071D36" w:rsidRDefault="00071D36" w:rsidP="00071D36">
                        <w:pPr>
                          <w:rPr>
                            <w:sz w:val="24"/>
                          </w:rPr>
                        </w:pPr>
                        <w:r w:rsidRPr="00071D36">
                          <w:rPr>
                            <w:rStyle w:val="xc"/>
                          </w:rPr>
                          <w:t>Θέμα</w:t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071D36" w:rsidRPr="00071D36" w:rsidRDefault="00071D36" w:rsidP="00071D36">
                        <w:pPr>
                          <w:rPr>
                            <w:sz w:val="24"/>
                          </w:rPr>
                        </w:pPr>
                        <w:r w:rsidRPr="00071D36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114300" cy="114300"/>
                              <wp:effectExtent l="0" t="0" r="0" b="0"/>
                              <wp:docPr id="94" name="Εικόνα 94" descr="https://nepps.eprocurement.gov.gr/OA_HTML/cabo/images/swan/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4" descr="https://nepps.eprocurement.gov.gr/OA_HTML/cabo/images/swan/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71D36" w:rsidRPr="00071D36" w:rsidRDefault="00071D36" w:rsidP="00071D36">
                        <w:pPr>
                          <w:rPr>
                            <w:sz w:val="24"/>
                          </w:rPr>
                        </w:pPr>
                        <w:r w:rsidRPr="00071D36">
                          <w:rPr>
                            <w:rStyle w:val="oradatatext"/>
                          </w:rPr>
                          <w:t>Λοιπά</w:t>
                        </w:r>
                        <w:r w:rsidRPr="00071D36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47625" cy="47625"/>
                              <wp:effectExtent l="0" t="0" r="0" b="0"/>
                              <wp:docPr id="95" name="Εικόνα 95" descr="https://nepps.eprocurement.gov.gr/OA_HTML/cabo/images/swan/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 descr="https://nepps.eprocurement.gov.gr/OA_HTML/cabo/images/swan/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71D36" w:rsidRPr="00071D36">
                    <w:trPr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71D36" w:rsidRPr="00071D36" w:rsidRDefault="00071D36" w:rsidP="00071D36">
                        <w:pPr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71D36" w:rsidRPr="00071D36" w:rsidRDefault="00071D36" w:rsidP="00071D36">
                        <w:pPr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71D36" w:rsidRPr="00071D36" w:rsidRDefault="00071D36" w:rsidP="00071D36">
                        <w:pPr>
                          <w:rPr>
                            <w:sz w:val="4"/>
                          </w:rPr>
                        </w:pPr>
                      </w:p>
                    </w:tc>
                  </w:tr>
                  <w:tr w:rsidR="00071D36" w:rsidRPr="00071D36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71D36" w:rsidRPr="00071D36" w:rsidRDefault="00071D36" w:rsidP="00071D36">
                        <w:pPr>
                          <w:rPr>
                            <w:sz w:val="24"/>
                          </w:rPr>
                        </w:pPr>
                        <w:r w:rsidRPr="00071D36">
                          <w:rPr>
                            <w:rStyle w:val="xc"/>
                          </w:rPr>
                          <w:t xml:space="preserve">Από </w:t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071D36" w:rsidRPr="00071D36" w:rsidRDefault="00071D36" w:rsidP="00071D36">
                        <w:pPr>
                          <w:rPr>
                            <w:sz w:val="24"/>
                          </w:rPr>
                        </w:pPr>
                        <w:r w:rsidRPr="00071D36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114300" cy="114300"/>
                              <wp:effectExtent l="0" t="0" r="0" b="0"/>
                              <wp:docPr id="96" name="Εικόνα 96" descr="https://nepps.eprocurement.gov.gr/OA_HTML/cabo/images/swan/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 descr="https://nepps.eprocurement.gov.gr/OA_HTML/cabo/images/swan/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71D36" w:rsidRPr="00071D36" w:rsidRDefault="00071D36" w:rsidP="00071D36">
                        <w:pPr>
                          <w:rPr>
                            <w:sz w:val="24"/>
                          </w:rPr>
                        </w:pPr>
                        <w:r w:rsidRPr="00071D36">
                          <w:rPr>
                            <w:rStyle w:val="oradatatext"/>
                          </w:rPr>
                          <w:t>ΑΝΔΡΙΑΝΟΠΟΥΛΟΣ, ΑΘΑΝΑΣΙΟΣ - ΕΛΛΗΝΙΚΗ ΒΙΟΜΗΧΝΙΑ ΠΕΡΙΒΑΛΟΝΤΙΚΩΝ ΣΥΣΤΗΜΑΤΩΝ-ΑΝΩΝΥΜΗ ΕΜΠΟΡΙΚΗ-ΒΙΟΜΗΧΑΝΙΚΗ ΕΤΑΙΡΕΙΑ ΑΕΒΕ</w:t>
                        </w:r>
                        <w:r w:rsidRPr="00071D36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47625" cy="47625"/>
                              <wp:effectExtent l="0" t="0" r="0" b="0"/>
                              <wp:docPr id="97" name="Εικόνα 97" descr="https://nepps.eprocurement.gov.gr/OA_HTML/cabo/images/swan/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7" descr="https://nepps.eprocurement.gov.gr/OA_HTML/cabo/images/swan/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71D36" w:rsidRPr="00071D36">
                    <w:trPr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71D36" w:rsidRPr="00071D36" w:rsidRDefault="00071D36" w:rsidP="00071D36">
                        <w:pPr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71D36" w:rsidRPr="00071D36" w:rsidRDefault="00071D36" w:rsidP="00071D36">
                        <w:pPr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71D36" w:rsidRPr="00071D36" w:rsidRDefault="00071D36" w:rsidP="00071D36">
                        <w:pPr>
                          <w:rPr>
                            <w:sz w:val="4"/>
                          </w:rPr>
                        </w:pPr>
                      </w:p>
                    </w:tc>
                  </w:tr>
                  <w:tr w:rsidR="00071D36" w:rsidRPr="00071D36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71D36" w:rsidRPr="00071D36" w:rsidRDefault="00071D36" w:rsidP="00071D36">
                        <w:pPr>
                          <w:rPr>
                            <w:sz w:val="24"/>
                          </w:rPr>
                        </w:pPr>
                        <w:r w:rsidRPr="00071D36">
                          <w:rPr>
                            <w:rStyle w:val="xc"/>
                          </w:rPr>
                          <w:t>Έως</w:t>
                        </w: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071D36" w:rsidRPr="00071D36" w:rsidRDefault="00071D36" w:rsidP="00071D36">
                        <w:pPr>
                          <w:rPr>
                            <w:sz w:val="24"/>
                          </w:rPr>
                        </w:pPr>
                        <w:r w:rsidRPr="00071D36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114300" cy="114300"/>
                              <wp:effectExtent l="0" t="0" r="0" b="0"/>
                              <wp:docPr id="98" name="Εικόνα 98" descr="https://nepps.eprocurement.gov.gr/OA_HTML/cabo/images/swan/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8" descr="https://nepps.eprocurement.gov.gr/OA_HTML/cabo/images/swan/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71D36" w:rsidRPr="00071D36" w:rsidRDefault="00071D36" w:rsidP="00071D36">
                        <w:pPr>
                          <w:rPr>
                            <w:sz w:val="24"/>
                          </w:rPr>
                        </w:pPr>
                        <w:r w:rsidRPr="00071D36">
                          <w:rPr>
                            <w:rStyle w:val="oradatatext"/>
                          </w:rPr>
                          <w:t>ΕΣΗΔΗΣ</w:t>
                        </w:r>
                        <w:r w:rsidRPr="00071D36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47625" cy="47625"/>
                              <wp:effectExtent l="0" t="0" r="0" b="0"/>
                              <wp:docPr id="99" name="Εικόνα 99" descr="https://nepps.eprocurement.gov.gr/OA_HTML/cabo/images/swan/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 descr="https://nepps.eprocurement.gov.gr/OA_HTML/cabo/images/swan/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71D36" w:rsidRPr="00071D36">
                    <w:trPr>
                      <w:trHeight w:val="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71D36" w:rsidRPr="00071D36" w:rsidRDefault="00071D36" w:rsidP="00071D36">
                        <w:pPr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71D36" w:rsidRPr="00071D36" w:rsidRDefault="00071D36" w:rsidP="00071D36">
                        <w:pPr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71D36" w:rsidRPr="00071D36" w:rsidRDefault="00071D36" w:rsidP="00071D36">
                        <w:pPr>
                          <w:rPr>
                            <w:sz w:val="4"/>
                          </w:rPr>
                        </w:pPr>
                      </w:p>
                    </w:tc>
                  </w:tr>
                  <w:tr w:rsidR="00071D36" w:rsidRPr="00071D36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71D36" w:rsidRPr="00071D36" w:rsidRDefault="00071D36" w:rsidP="00071D36">
                        <w:pPr>
                          <w:rPr>
                            <w:sz w:val="24"/>
                          </w:rPr>
                        </w:pPr>
                        <w:proofErr w:type="spellStart"/>
                        <w:r w:rsidRPr="00071D36">
                          <w:rPr>
                            <w:rStyle w:val="xc"/>
                          </w:rPr>
                          <w:t>Ημ</w:t>
                        </w:r>
                        <w:proofErr w:type="spellEnd"/>
                        <w:r w:rsidRPr="00071D36">
                          <w:rPr>
                            <w:rStyle w:val="xc"/>
                          </w:rPr>
                          <w:t>/</w:t>
                        </w:r>
                        <w:proofErr w:type="spellStart"/>
                        <w:r w:rsidRPr="00071D36">
                          <w:rPr>
                            <w:rStyle w:val="xc"/>
                          </w:rPr>
                          <w:t>νία</w:t>
                        </w:r>
                        <w:proofErr w:type="spellEnd"/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071D36" w:rsidRPr="00071D36" w:rsidRDefault="00071D36" w:rsidP="00071D36">
                        <w:pPr>
                          <w:rPr>
                            <w:sz w:val="24"/>
                          </w:rPr>
                        </w:pPr>
                        <w:r w:rsidRPr="00071D36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114300" cy="114300"/>
                              <wp:effectExtent l="0" t="0" r="0" b="0"/>
                              <wp:docPr id="100" name="Εικόνα 100" descr="https://nepps.eprocurement.gov.gr/OA_HTML/cabo/images/swan/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0" descr="https://nepps.eprocurement.gov.gr/OA_HTML/cabo/images/swan/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71D36" w:rsidRPr="00071D36" w:rsidRDefault="00071D36" w:rsidP="00071D36">
                        <w:pPr>
                          <w:rPr>
                            <w:sz w:val="24"/>
                          </w:rPr>
                        </w:pPr>
                        <w:r w:rsidRPr="00071D36">
                          <w:rPr>
                            <w:rStyle w:val="oradatatext"/>
                          </w:rPr>
                          <w:t>10/06/2022 17:48:29</w:t>
                        </w:r>
                        <w:r w:rsidRPr="00071D36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47625" cy="47625"/>
                              <wp:effectExtent l="0" t="0" r="0" b="0"/>
                              <wp:docPr id="101" name="Εικόνα 101" descr="https://nepps.eprocurement.gov.gr/OA_HTML/cabo/images/swan/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1" descr="https://nepps.eprocurement.gov.gr/OA_HTML/cabo/images/swan/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71D36" w:rsidRPr="00071D36" w:rsidRDefault="00071D36" w:rsidP="00071D36">
                  <w:pPr>
                    <w:rPr>
                      <w:sz w:val="24"/>
                    </w:rPr>
                  </w:pPr>
                </w:p>
              </w:tc>
            </w:tr>
          </w:tbl>
          <w:p w:rsidR="00071D36" w:rsidRPr="00071D36" w:rsidRDefault="00071D36" w:rsidP="00071D36">
            <w:pPr>
              <w:rPr>
                <w:sz w:val="24"/>
              </w:rPr>
            </w:pPr>
          </w:p>
        </w:tc>
      </w:tr>
    </w:tbl>
    <w:p w:rsidR="00071D36" w:rsidRPr="00071D36" w:rsidRDefault="00071D36" w:rsidP="00071D36">
      <w:pPr>
        <w:jc w:val="both"/>
        <w:rPr>
          <w:rFonts w:asciiTheme="minorHAnsi" w:hAnsiTheme="minorHAnsi" w:cs="Times New Roman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90"/>
      </w:tblGrid>
      <w:tr w:rsidR="00031366" w:rsidTr="0003136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90"/>
            </w:tblGrid>
            <w:tr w:rsidR="0003136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031366" w:rsidRDefault="00031366" w:rsidP="00031366">
                  <w:pPr>
                    <w:pStyle w:val="2"/>
                    <w:jc w:val="left"/>
                  </w:pPr>
                  <w:r>
                    <w:t>Συνημμένα</w:t>
                  </w:r>
                </w:p>
              </w:tc>
            </w:tr>
          </w:tbl>
          <w:p w:rsidR="00031366" w:rsidRDefault="00031366">
            <w:pPr>
              <w:rPr>
                <w:sz w:val="24"/>
              </w:rPr>
            </w:pPr>
          </w:p>
        </w:tc>
      </w:tr>
      <w:tr w:rsidR="00031366" w:rsidTr="00031366">
        <w:trPr>
          <w:trHeight w:val="120"/>
          <w:tblCellSpacing w:w="0" w:type="dxa"/>
        </w:trPr>
        <w:tc>
          <w:tcPr>
            <w:tcW w:w="0" w:type="auto"/>
            <w:vAlign w:val="center"/>
            <w:hideMark/>
          </w:tcPr>
          <w:p w:rsidR="00031366" w:rsidRDefault="00031366">
            <w:pPr>
              <w:spacing w:line="120" w:lineRule="atLeast"/>
              <w:rPr>
                <w:sz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9525" cy="9525"/>
                  <wp:effectExtent l="0" t="0" r="0" b="0"/>
                  <wp:docPr id="113" name="Εικόνα 113" descr="https://nepps.eprocurement.gov.gr/OA_HTML/cabo/images/swan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nepps.eprocurement.gov.gr/OA_HTML/cabo/images/swan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366" w:rsidTr="0003136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90"/>
            </w:tblGrid>
            <w:tr w:rsidR="0003136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90"/>
                  </w:tblGrid>
                  <w:tr w:rsidR="00031366" w:rsidTr="00031366">
                    <w:trPr>
                      <w:trHeight w:val="15"/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490"/>
                        </w:tblGrid>
                        <w:tr w:rsidR="0003136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31366" w:rsidRDefault="00031366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:rsidR="00031366" w:rsidRDefault="00031366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4596" w:type="pct"/>
                          <w:tblCellSpacing w:w="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397"/>
                          <w:gridCol w:w="1266"/>
                          <w:gridCol w:w="1851"/>
                          <w:gridCol w:w="3119"/>
                        </w:tblGrid>
                        <w:tr w:rsidR="00031366" w:rsidRPr="00031366" w:rsidTr="00031366">
                          <w:trPr>
                            <w:tblCellSpacing w:w="0" w:type="dxa"/>
                          </w:trPr>
                          <w:tc>
                            <w:tcPr>
                              <w:tcW w:w="1763" w:type="pct"/>
                              <w:vAlign w:val="center"/>
                              <w:hideMark/>
                            </w:tcPr>
                            <w:p w:rsidR="00031366" w:rsidRPr="00031366" w:rsidRDefault="003338A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</w:pPr>
                              <w:hyperlink r:id="rId11" w:history="1">
                                <w:r w:rsidR="00031366" w:rsidRPr="00031366">
                                  <w:rPr>
                                    <w:rStyle w:val="-"/>
                                    <w:rFonts w:asciiTheme="minorHAnsi" w:hAnsiTheme="minorHAnsi"/>
                                    <w:b/>
                                    <w:bCs w:val="0"/>
                                    <w:color w:val="auto"/>
                                    <w:u w:val="none"/>
                                  </w:rPr>
                                  <w:t>Τίτλος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31366" w:rsidRPr="00031366" w:rsidRDefault="003338A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</w:pPr>
                              <w:hyperlink r:id="rId12" w:history="1">
                                <w:r w:rsidR="00031366" w:rsidRPr="00031366">
                                  <w:rPr>
                                    <w:rStyle w:val="-"/>
                                    <w:rFonts w:asciiTheme="minorHAnsi" w:hAnsiTheme="minorHAnsi"/>
                                    <w:b/>
                                    <w:bCs w:val="0"/>
                                    <w:color w:val="auto"/>
                                    <w:u w:val="none"/>
                                  </w:rPr>
                                  <w:t>Περιγραφή</w:t>
                                </w:r>
                              </w:hyperlink>
                            </w:p>
                          </w:tc>
                          <w:tc>
                            <w:tcPr>
                              <w:tcW w:w="961" w:type="pct"/>
                              <w:vAlign w:val="center"/>
                              <w:hideMark/>
                            </w:tcPr>
                            <w:p w:rsidR="00031366" w:rsidRPr="00031366" w:rsidRDefault="003338A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</w:pPr>
                              <w:hyperlink r:id="rId13" w:history="1">
                                <w:r w:rsidR="00031366" w:rsidRPr="00031366">
                                  <w:rPr>
                                    <w:rStyle w:val="-"/>
                                    <w:rFonts w:asciiTheme="minorHAnsi" w:hAnsiTheme="minorHAnsi"/>
                                    <w:b/>
                                    <w:bCs w:val="0"/>
                                    <w:color w:val="auto"/>
                                    <w:u w:val="none"/>
                                  </w:rPr>
                                  <w:t xml:space="preserve">Κατηγορία </w:t>
                                </w:r>
                              </w:hyperlink>
                            </w:p>
                          </w:tc>
                          <w:tc>
                            <w:tcPr>
                              <w:tcW w:w="1619" w:type="pct"/>
                              <w:vAlign w:val="center"/>
                              <w:hideMark/>
                            </w:tcPr>
                            <w:p w:rsidR="00031366" w:rsidRPr="00031366" w:rsidRDefault="003338A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</w:pPr>
                              <w:hyperlink r:id="rId14" w:history="1">
                                <w:proofErr w:type="spellStart"/>
                                <w:r w:rsidR="00031366" w:rsidRPr="00031366">
                                  <w:rPr>
                                    <w:rStyle w:val="-"/>
                                    <w:rFonts w:asciiTheme="minorHAnsi" w:hAnsiTheme="minorHAnsi"/>
                                    <w:b/>
                                    <w:bCs w:val="0"/>
                                    <w:color w:val="auto"/>
                                    <w:u w:val="none"/>
                                  </w:rPr>
                                  <w:t>Τελ.ενημέρωση</w:t>
                                </w:r>
                                <w:proofErr w:type="spellEnd"/>
                                <w:r w:rsidR="00031366" w:rsidRPr="00031366">
                                  <w:rPr>
                                    <w:rStyle w:val="-"/>
                                    <w:rFonts w:asciiTheme="minorHAnsi" w:hAnsiTheme="minorHAnsi"/>
                                    <w:b/>
                                    <w:bCs w:val="0"/>
                                    <w:color w:val="auto"/>
                                    <w:u w:val="none"/>
                                  </w:rPr>
                                  <w:t xml:space="preserve"> από</w:t>
                                </w:r>
                              </w:hyperlink>
                            </w:p>
                          </w:tc>
                        </w:tr>
                        <w:tr w:rsidR="00031366" w:rsidRPr="00031366" w:rsidTr="00031366">
                          <w:trPr>
                            <w:tblCellSpacing w:w="0" w:type="dxa"/>
                          </w:trPr>
                          <w:tc>
                            <w:tcPr>
                              <w:tcW w:w="1763" w:type="pct"/>
                              <w:vAlign w:val="center"/>
                              <w:hideMark/>
                            </w:tcPr>
                            <w:p w:rsidR="00031366" w:rsidRPr="00031366" w:rsidRDefault="003338A7">
                              <w:pPr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  <w:hyperlink r:id="rId15" w:tooltip="Όνομα συνημμένου αρχείου" w:history="1">
                                <w:r w:rsidR="00031366" w:rsidRPr="00031366">
                                  <w:rPr>
                                    <w:rStyle w:val="-"/>
                                    <w:rFonts w:asciiTheme="minorHAnsi" w:hAnsiTheme="minorHAnsi"/>
                                    <w:color w:val="auto"/>
                                    <w:u w:val="none"/>
                                  </w:rPr>
                                  <w:t>ΔΙΚΑΙΟΛΟΓΗΤΙΚΑ ΚΑΤΑΚΥΡΩΣΗΣ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31366" w:rsidRPr="00031366" w:rsidRDefault="00031366">
                              <w:pPr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961" w:type="pct"/>
                              <w:vAlign w:val="center"/>
                              <w:hideMark/>
                            </w:tcPr>
                            <w:p w:rsidR="00031366" w:rsidRPr="00031366" w:rsidRDefault="00031366">
                              <w:pPr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  <w:r w:rsidRPr="00031366">
                                <w:rPr>
                                  <w:rStyle w:val="x4"/>
                                  <w:rFonts w:asciiTheme="minorHAnsi" w:hAnsiTheme="minorHAnsi"/>
                                </w:rPr>
                                <w:t>Από προμηθευτή</w:t>
                              </w:r>
                            </w:p>
                          </w:tc>
                          <w:tc>
                            <w:tcPr>
                              <w:tcW w:w="1619" w:type="pct"/>
                              <w:vAlign w:val="center"/>
                              <w:hideMark/>
                            </w:tcPr>
                            <w:p w:rsidR="00031366" w:rsidRPr="00031366" w:rsidRDefault="00031366">
                              <w:pPr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  <w:r w:rsidRPr="00031366">
                                <w:rPr>
                                  <w:rFonts w:asciiTheme="minorHAnsi" w:hAnsiTheme="minorHAnsi"/>
                                </w:rPr>
                                <w:t>CENTRAL@HELESI.COM</w:t>
                              </w:r>
                            </w:p>
                          </w:tc>
                        </w:tr>
                      </w:tbl>
                      <w:p w:rsidR="00031366" w:rsidRDefault="00031366">
                        <w:pPr>
                          <w:spacing w:line="15" w:lineRule="atLeas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31366" w:rsidRDefault="00031366">
                  <w:pPr>
                    <w:rPr>
                      <w:sz w:val="24"/>
                    </w:rPr>
                  </w:pPr>
                </w:p>
              </w:tc>
            </w:tr>
          </w:tbl>
          <w:p w:rsidR="00031366" w:rsidRDefault="00031366">
            <w:pPr>
              <w:rPr>
                <w:sz w:val="24"/>
              </w:rPr>
            </w:pPr>
          </w:p>
        </w:tc>
      </w:tr>
    </w:tbl>
    <w:p w:rsidR="00071D36" w:rsidRDefault="00071D36" w:rsidP="000D574E">
      <w:pPr>
        <w:jc w:val="both"/>
        <w:rPr>
          <w:rFonts w:asciiTheme="minorHAnsi" w:hAnsiTheme="minorHAnsi" w:cs="Times New Roman"/>
          <w:szCs w:val="22"/>
        </w:rPr>
      </w:pPr>
    </w:p>
    <w:p w:rsidR="00031366" w:rsidRPr="00575D50" w:rsidRDefault="00031366" w:rsidP="00575D50">
      <w:pPr>
        <w:jc w:val="both"/>
        <w:rPr>
          <w:rFonts w:asciiTheme="minorHAnsi" w:hAnsiTheme="minorHAnsi" w:cs="Times New Roman"/>
          <w:szCs w:val="22"/>
        </w:rPr>
      </w:pPr>
      <w:r w:rsidRPr="00575D50">
        <w:rPr>
          <w:rFonts w:asciiTheme="minorHAnsi" w:hAnsiTheme="minorHAnsi" w:cs="Times New Roman"/>
          <w:szCs w:val="22"/>
        </w:rPr>
        <w:lastRenderedPageBreak/>
        <w:t xml:space="preserve">με αποτέλεσμα να είναι δυνατή  η πρόσβαση στο περιεχόμενο τους , τα οποία κατατέθηκαν  σε αρχείο </w:t>
      </w:r>
      <w:r w:rsidRPr="00575D50">
        <w:rPr>
          <w:rFonts w:asciiTheme="minorHAnsi" w:hAnsiTheme="minorHAnsi" w:cs="Times New Roman"/>
          <w:szCs w:val="22"/>
          <w:lang w:val="en-US"/>
        </w:rPr>
        <w:t>zip</w:t>
      </w:r>
      <w:r w:rsidRPr="00575D50">
        <w:rPr>
          <w:rFonts w:asciiTheme="minorHAnsi" w:hAnsiTheme="minorHAnsi" w:cs="Times New Roman"/>
          <w:szCs w:val="22"/>
        </w:rPr>
        <w:t xml:space="preserve"> και τα περιεχόμενα αυτού σε μορφή </w:t>
      </w:r>
      <w:proofErr w:type="spellStart"/>
      <w:r w:rsidRPr="00575D50">
        <w:rPr>
          <w:rFonts w:asciiTheme="minorHAnsi" w:hAnsiTheme="minorHAnsi" w:cs="Times New Roman"/>
          <w:szCs w:val="22"/>
          <w:lang w:val="en-US"/>
        </w:rPr>
        <w:t>pdf</w:t>
      </w:r>
      <w:proofErr w:type="spellEnd"/>
      <w:r w:rsidRPr="00575D50">
        <w:rPr>
          <w:rFonts w:asciiTheme="minorHAnsi" w:hAnsiTheme="minorHAnsi" w:cs="Times New Roman"/>
          <w:szCs w:val="22"/>
        </w:rPr>
        <w:t xml:space="preserve"> και ήταν τα εξής:</w:t>
      </w:r>
    </w:p>
    <w:p w:rsidR="00031366" w:rsidRPr="00575D50" w:rsidRDefault="00031366" w:rsidP="00575D50">
      <w:pPr>
        <w:numPr>
          <w:ilvl w:val="0"/>
          <w:numId w:val="4"/>
        </w:numPr>
        <w:jc w:val="both"/>
        <w:rPr>
          <w:rFonts w:asciiTheme="minorHAnsi" w:hAnsiTheme="minorHAnsi" w:cs="Times New Roman"/>
          <w:b/>
          <w:szCs w:val="22"/>
        </w:rPr>
      </w:pPr>
      <w:r w:rsidRPr="00575D50">
        <w:rPr>
          <w:rFonts w:asciiTheme="minorHAnsi" w:hAnsiTheme="minorHAnsi" w:cs="Times New Roman"/>
          <w:b/>
          <w:szCs w:val="22"/>
          <w:u w:val="single"/>
        </w:rPr>
        <w:t>Δικαιολογητικά προσωρινού αναδόχου</w:t>
      </w:r>
      <w:r w:rsidRPr="00575D50">
        <w:rPr>
          <w:rFonts w:asciiTheme="minorHAnsi" w:hAnsiTheme="minorHAnsi" w:cs="Times New Roman"/>
          <w:szCs w:val="22"/>
        </w:rPr>
        <w:t xml:space="preserve"> της εταιρίας  </w:t>
      </w:r>
      <w:r w:rsidRPr="00575D50">
        <w:rPr>
          <w:rFonts w:asciiTheme="minorHAnsi" w:hAnsiTheme="minorHAnsi" w:cs="Times New Roman"/>
          <w:b/>
          <w:szCs w:val="22"/>
        </w:rPr>
        <w:t>«</w:t>
      </w:r>
      <w:r w:rsidRPr="00575D50">
        <w:rPr>
          <w:rFonts w:asciiTheme="minorHAnsi" w:hAnsiTheme="minorHAnsi" w:cs="Liberation Serif"/>
          <w:b/>
          <w:bCs w:val="0"/>
          <w:szCs w:val="22"/>
        </w:rPr>
        <w:t xml:space="preserve">ΕΛΛΗΝΙΚΗ ΒΙΟΜΗΧΑΝΙΑ ΠΕΡΙΒΑΛΛΟΝΤΙΚΩΝ ΣΥΣΤΗΜΑΤΩΝ </w:t>
      </w:r>
      <w:proofErr w:type="spellStart"/>
      <w:r w:rsidRPr="00575D50">
        <w:rPr>
          <w:rFonts w:asciiTheme="minorHAnsi" w:hAnsiTheme="minorHAnsi" w:cs="Liberation Serif"/>
          <w:b/>
          <w:bCs w:val="0"/>
          <w:szCs w:val="22"/>
        </w:rPr>
        <w:t>Α.Ε.Β.Ε.»</w:t>
      </w:r>
      <w:r w:rsidRPr="00575D50">
        <w:rPr>
          <w:rFonts w:asciiTheme="minorHAnsi" w:hAnsiTheme="minorHAnsi" w:cs="Times New Roman"/>
          <w:szCs w:val="22"/>
        </w:rPr>
        <w:t>με</w:t>
      </w:r>
      <w:proofErr w:type="spellEnd"/>
      <w:r w:rsidRPr="00575D50">
        <w:rPr>
          <w:rFonts w:asciiTheme="minorHAnsi" w:hAnsiTheme="minorHAnsi" w:cs="Times New Roman"/>
          <w:szCs w:val="22"/>
        </w:rPr>
        <w:t xml:space="preserve"> </w:t>
      </w:r>
      <w:proofErr w:type="spellStart"/>
      <w:r w:rsidRPr="00575D50">
        <w:rPr>
          <w:rFonts w:asciiTheme="minorHAnsi" w:hAnsiTheme="minorHAnsi" w:cs="Times New Roman"/>
          <w:szCs w:val="22"/>
        </w:rPr>
        <w:t>αυξ</w:t>
      </w:r>
      <w:proofErr w:type="spellEnd"/>
      <w:r w:rsidRPr="00575D50">
        <w:rPr>
          <w:rFonts w:asciiTheme="minorHAnsi" w:hAnsiTheme="minorHAnsi" w:cs="Times New Roman"/>
          <w:szCs w:val="22"/>
        </w:rPr>
        <w:t>. Αριθμό συστήματος (</w:t>
      </w:r>
      <w:r w:rsidRPr="00575D50">
        <w:rPr>
          <w:rFonts w:asciiTheme="minorHAnsi" w:hAnsiTheme="minorHAnsi" w:cs="Times New Roman"/>
          <w:b/>
          <w:szCs w:val="22"/>
        </w:rPr>
        <w:t>α/α συστήματος 275976</w:t>
      </w:r>
      <w:r w:rsidRPr="00575D50">
        <w:rPr>
          <w:rFonts w:asciiTheme="minorHAnsi" w:hAnsiTheme="minorHAnsi" w:cs="Times New Roman"/>
          <w:szCs w:val="22"/>
        </w:rPr>
        <w:t xml:space="preserve">) </w:t>
      </w:r>
      <w:r w:rsidRPr="00575D50">
        <w:rPr>
          <w:rFonts w:asciiTheme="minorHAnsi" w:hAnsiTheme="minorHAnsi" w:cs="Times New Roman"/>
          <w:b/>
          <w:szCs w:val="22"/>
        </w:rPr>
        <w:t xml:space="preserve"> </w:t>
      </w:r>
    </w:p>
    <w:p w:rsidR="008B14D8" w:rsidRPr="00575D50" w:rsidRDefault="008B14D8" w:rsidP="00575D50">
      <w:pPr>
        <w:ind w:left="360"/>
        <w:jc w:val="both"/>
        <w:rPr>
          <w:rFonts w:asciiTheme="minorHAnsi" w:hAnsiTheme="minorHAnsi" w:cs="Times New Roman"/>
          <w:b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7"/>
        <w:gridCol w:w="10363"/>
      </w:tblGrid>
      <w:tr w:rsidR="008B14D8" w:rsidRPr="008B14D8" w:rsidTr="00BF532A">
        <w:trPr>
          <w:tblCellSpacing w:w="0" w:type="dxa"/>
        </w:trPr>
        <w:tc>
          <w:tcPr>
            <w:tcW w:w="0" w:type="auto"/>
            <w:hideMark/>
          </w:tcPr>
          <w:p w:rsidR="008B14D8" w:rsidRPr="008B14D8" w:rsidRDefault="008B14D8" w:rsidP="008B14D8">
            <w:pPr>
              <w:ind w:left="360"/>
              <w:jc w:val="both"/>
              <w:rPr>
                <w:rFonts w:asciiTheme="minorHAnsi" w:hAnsiTheme="minorHAnsi" w:cs="Times New Roman"/>
                <w:b/>
                <w:szCs w:val="22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5"/>
              <w:gridCol w:w="6"/>
            </w:tblGrid>
            <w:tr w:rsidR="008B14D8" w:rsidRPr="008B14D8" w:rsidTr="00BF532A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B14D8" w:rsidRPr="008B14D8" w:rsidRDefault="008B14D8" w:rsidP="008B14D8">
                  <w:pPr>
                    <w:ind w:left="360"/>
                    <w:jc w:val="both"/>
                    <w:rPr>
                      <w:rFonts w:asciiTheme="minorHAnsi" w:hAnsiTheme="minorHAnsi" w:cs="Times New Roman"/>
                      <w:b/>
                      <w:szCs w:val="22"/>
                    </w:rPr>
                  </w:pPr>
                  <w:r w:rsidRPr="008B14D8">
                    <w:rPr>
                      <w:rFonts w:asciiTheme="minorHAnsi" w:hAnsiTheme="minorHAnsi" w:cs="Times New Roman"/>
                      <w:b/>
                      <w:noProof/>
                      <w:szCs w:val="22"/>
                      <w:lang w:eastAsia="el-GR"/>
                    </w:rPr>
                    <w:drawing>
                      <wp:inline distT="0" distB="0" distL="0" distR="0">
                        <wp:extent cx="79375" cy="79375"/>
                        <wp:effectExtent l="0" t="0" r="0" b="0"/>
                        <wp:docPr id="4" name="Εικόνα 1" descr="https://nepps.eprocurement.gov.gr/OA_HTML/cabo/images/swan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nepps.eprocurement.gov.gr/OA_HTML/cabo/images/swan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375" cy="79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14D8" w:rsidRPr="008B14D8" w:rsidRDefault="008B14D8" w:rsidP="008B14D8">
                  <w:pPr>
                    <w:ind w:left="360"/>
                    <w:jc w:val="both"/>
                    <w:rPr>
                      <w:rFonts w:asciiTheme="minorHAnsi" w:hAnsiTheme="minorHAnsi" w:cs="Times New Roman"/>
                      <w:b/>
                      <w:szCs w:val="22"/>
                    </w:rPr>
                  </w:pPr>
                </w:p>
              </w:tc>
            </w:tr>
          </w:tbl>
          <w:p w:rsidR="008B14D8" w:rsidRPr="008B14D8" w:rsidRDefault="008B14D8" w:rsidP="008B14D8">
            <w:pPr>
              <w:ind w:left="360"/>
              <w:jc w:val="both"/>
              <w:rPr>
                <w:rFonts w:asciiTheme="minorHAnsi" w:hAnsiTheme="minorHAnsi" w:cs="Times New Roman"/>
                <w:b/>
                <w:szCs w:val="22"/>
              </w:rPr>
            </w:pP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D8" w:rsidRPr="008B14D8" w:rsidRDefault="008B14D8" w:rsidP="008B14D8">
            <w:pPr>
              <w:ind w:left="360"/>
              <w:jc w:val="center"/>
              <w:rPr>
                <w:rFonts w:asciiTheme="minorHAnsi" w:hAnsiTheme="minorHAnsi" w:cs="Times New Roman"/>
                <w:b/>
                <w:szCs w:val="22"/>
              </w:rPr>
            </w:pPr>
            <w:r w:rsidRPr="008B14D8">
              <w:rPr>
                <w:rFonts w:asciiTheme="minorHAnsi" w:hAnsiTheme="minorHAnsi" w:cs="Times New Roman"/>
                <w:b/>
                <w:szCs w:val="22"/>
              </w:rPr>
              <w:t>ΔΙΚΑ</w:t>
            </w:r>
            <w:r w:rsidR="00D55659">
              <w:rPr>
                <w:rFonts w:asciiTheme="minorHAnsi" w:hAnsiTheme="minorHAnsi" w:cs="Times New Roman"/>
                <w:b/>
                <w:szCs w:val="22"/>
              </w:rPr>
              <w:t xml:space="preserve">ΙΟΛΟΓΗΤΙΚΑ ΚΑΤΑΚΥΡΩΣΗΣ / </w:t>
            </w:r>
            <w:r w:rsidRPr="008B14D8">
              <w:rPr>
                <w:rFonts w:asciiTheme="minorHAnsi" w:hAnsiTheme="minorHAnsi" w:cs="Times New Roman"/>
                <w:b/>
                <w:szCs w:val="22"/>
              </w:rPr>
              <w:t xml:space="preserve">Τίτλος - </w:t>
            </w:r>
            <w:hyperlink r:id="rId16" w:history="1">
              <w:r w:rsidRPr="008B14D8">
                <w:rPr>
                  <w:rStyle w:val="-"/>
                  <w:rFonts w:asciiTheme="minorHAnsi" w:hAnsiTheme="minorHAnsi" w:cs="Times New Roman"/>
                  <w:b/>
                  <w:color w:val="auto"/>
                  <w:szCs w:val="22"/>
                  <w:u w:val="none"/>
                </w:rPr>
                <w:t>Περιγραφή</w:t>
              </w:r>
            </w:hyperlink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1.ΠΟΙΝΙΚΟ ΜΗΤΡΩΟ ΑΝΔΡΙΑΝΟΠΟΥΛΟΣ 13.5.2022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1.ΠΟΙΝΙΚΟ ΜΗΤΡΩΟ ΖΟΥΓΛΑΣ 17.5.2022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1.ΠΟΙΝΙΚΟ ΜΗΤΡΩΟ ΘΑΝΑΣΟΥΛΙΑ 13.5.2022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1.ΠΟΙΝΙΚΟ ΜΗΤΡΩΟ ΠΑΠΑΡΑ ΑΝΑΣΤΑΣΙΑ 17.5.2022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2 ΥΠΕΥΘΥΝΗ ΔΗΛΩΣΗ ΔΙΚΑΙΟΛΟΓΗΤΙΚΩΝ ΚΑΤΑΚΥΡΩΣΗΣ ΓΕΝΙΚΗ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2.ΦΟΡΟΛΟΓΙΚΗ HELESI ΔΙΑΓΩΝΙΣΜΟΥ ΛΗΞΗΣ 28.05.2022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2.ΦΟΡΟΛΟΓΙΚΗ HELESI ΛΗΞΗΣ 25.06.2022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3. ΑΣΦΑΛΙΣΤΙΚΗ e-ΕΦΚΑ HELESI ΔΙΑΓΩΝΙΣΜΟΥ ΛΗΞΗΣ 13.05.2022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3. ΑΣΦΑΛΙΣΤΙΚΗ e-ΕΦΚΑ HELESI ΛΗΞΗΣ 04.07.2022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4. ΑΣΦΑΛΙΣΤΙΚΗ ΑΝΔΡΙΑΝΟΠΟΥΛΟΣ ΛΗΞΗΣ 01.07.2022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4. ΑΣΦΑΛΙΣΤΙΚΗ ΖΟΥΓΛΑΣ ΛΗΞΗΣ 23.9.2022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4.ΑΣΦΑΛΙΣΤΙΚΗ ΘΑΝΑΣΟΥΛΙΑ ΛΗΞΗΣ 08.08.2022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5.ΠΙΣΤΟΠΟΙΗΤΙΚΟ ΠΡΩΤΟΔΙΚΕΙΟΥ 30.5.2022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6.ΠΙΣΤΟΠΟΙΗΤΙΚΟ ΕΙΡΗΝΟΔΙΚΕΙΟΥ 30.5.2022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 xml:space="preserve">7. ΜΗ ΑΝΑΣΤΟΛΗ ΕΠΙΧΕΙΡΗΜΑΤΙΚΩΝ ΔΡΑΣΤΗΡΙΟΤΗΤΩΝ </w:t>
            </w:r>
            <w:proofErr w:type="spellStart"/>
            <w:r w:rsidRPr="00D55659">
              <w:rPr>
                <w:rFonts w:asciiTheme="minorHAnsi" w:hAnsiTheme="minorHAnsi" w:cs="Times New Roman"/>
                <w:szCs w:val="22"/>
              </w:rPr>
              <w:t>TaxisNET</w:t>
            </w:r>
            <w:proofErr w:type="spellEnd"/>
            <w:r w:rsidRPr="00D55659">
              <w:rPr>
                <w:rFonts w:asciiTheme="minorHAnsi" w:hAnsiTheme="minorHAnsi" w:cs="Times New Roman"/>
                <w:szCs w:val="22"/>
              </w:rPr>
              <w:t xml:space="preserve"> 18.05.2022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8.ΕΠΙΜΕΛΗΤΗΡΙΟ ΑΧΑΪΑΣ ΕΚΔΟΣΗΣ 19.5.2022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9.ΚΑΤΑΣΤΑΤΙΚΟ HELESI 16.05.22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10.ΓΕΜΗ ΑΛΛΑΓΗ ΔΙΕΥΘΥΝΣΗΣ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10.ΓΕΜΗ ΠΙΣΤΟΠΟΙΗΤΙΚΟ ΜΕΤΑΒΟΛΩΝ HELESI 16.05.2022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11.ΓΕΜΗ ΠΙΣΤΟΠΟΙΗΤΙΚΟ ΕΚΠΡΟΣΩΠΗΣΗΣ HELESI 17.05.2022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12.ΓΕΜΗ ΠΙΣΤΟΠΟΙΗΤΙΚΟ ΑΝΑΛΥΤΙΚΟ ΕΚΠΡΟΣΩΠΗΣΗΣ HELESI 16.05.2022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13.ΦΕΚ HELESI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D55659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  <w:r w:rsidRPr="00D55659">
              <w:rPr>
                <w:rFonts w:asciiTheme="minorHAnsi" w:hAnsiTheme="minorHAnsi" w:cs="Times New Roman"/>
                <w:szCs w:val="22"/>
              </w:rPr>
              <w:t>14.ΥΠΕΥΘΥΝΗ ΔΗΛΩΣΗ 2.2.6-2.2.7</w:t>
            </w:r>
          </w:p>
        </w:tc>
      </w:tr>
      <w:tr w:rsidR="008B14D8" w:rsidRPr="008B14D8" w:rsidTr="00BF532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D8" w:rsidRPr="00D55659" w:rsidRDefault="008B14D8" w:rsidP="008B14D8">
            <w:pPr>
              <w:ind w:left="360"/>
              <w:jc w:val="both"/>
              <w:rPr>
                <w:rFonts w:asciiTheme="minorHAnsi" w:hAnsiTheme="minorHAnsi" w:cs="Times New Roman"/>
                <w:szCs w:val="22"/>
              </w:rPr>
            </w:pPr>
          </w:p>
        </w:tc>
      </w:tr>
    </w:tbl>
    <w:p w:rsidR="008B14D8" w:rsidRDefault="008B14D8" w:rsidP="008D5DBE">
      <w:pPr>
        <w:ind w:left="360"/>
        <w:rPr>
          <w:rFonts w:asciiTheme="minorHAnsi" w:hAnsiTheme="minorHAnsi" w:cs="Times New Roman"/>
          <w:b/>
          <w:szCs w:val="22"/>
        </w:rPr>
      </w:pPr>
    </w:p>
    <w:p w:rsidR="008D5DBE" w:rsidRPr="00575D50" w:rsidRDefault="008D5DBE" w:rsidP="00575D50">
      <w:pPr>
        <w:jc w:val="both"/>
        <w:rPr>
          <w:rFonts w:asciiTheme="minorHAnsi" w:hAnsiTheme="minorHAnsi" w:cs="Times New Roman"/>
          <w:szCs w:val="22"/>
        </w:rPr>
      </w:pPr>
      <w:r w:rsidRPr="00575D50">
        <w:rPr>
          <w:rFonts w:asciiTheme="minorHAnsi" w:hAnsiTheme="minorHAnsi" w:cs="Times New Roman"/>
          <w:szCs w:val="22"/>
        </w:rPr>
        <w:t>Στην συνέχεια η Επιτροπή, αφού παρέλαβε τον σφραγισμένο φυσικό φάκελο με αρ. πρωτοκόλλου:</w:t>
      </w:r>
      <w:r w:rsidRPr="00575D50">
        <w:rPr>
          <w:rFonts w:asciiTheme="minorHAnsi" w:hAnsiTheme="minorHAnsi" w:cs="Times New Roman"/>
          <w:b/>
          <w:szCs w:val="22"/>
        </w:rPr>
        <w:t xml:space="preserve">11022 /14-06-2022 </w:t>
      </w:r>
      <w:r w:rsidRPr="00575D50">
        <w:rPr>
          <w:rFonts w:asciiTheme="minorHAnsi" w:hAnsiTheme="minorHAnsi" w:cs="Times New Roman"/>
          <w:szCs w:val="22"/>
        </w:rPr>
        <w:t xml:space="preserve">της εταιρείας </w:t>
      </w:r>
      <w:r w:rsidRPr="00575D50">
        <w:rPr>
          <w:rFonts w:asciiTheme="minorHAnsi" w:hAnsiTheme="minorHAnsi" w:cs="Times New Roman"/>
          <w:b/>
          <w:szCs w:val="22"/>
        </w:rPr>
        <w:t>«</w:t>
      </w:r>
      <w:r w:rsidRPr="00575D50">
        <w:rPr>
          <w:rFonts w:asciiTheme="minorHAnsi" w:hAnsiTheme="minorHAnsi" w:cs="Liberation Serif"/>
          <w:b/>
          <w:bCs w:val="0"/>
          <w:szCs w:val="22"/>
        </w:rPr>
        <w:t>ΕΛΛΗΝΙΚΗ ΒΙΟΜΗΧΑΝΙΑ ΠΕΡΙΒΑΛΛΟΝΤΙΚΩΝ ΣΥΣΤΗΜΑΤΩΝ Α.Ε.Β.Ε.»</w:t>
      </w:r>
      <w:r w:rsidR="00575D50" w:rsidRPr="00575D50">
        <w:rPr>
          <w:rFonts w:asciiTheme="minorHAnsi" w:hAnsiTheme="minorHAnsi" w:cs="Liberation Serif"/>
          <w:b/>
          <w:bCs w:val="0"/>
          <w:szCs w:val="22"/>
        </w:rPr>
        <w:t xml:space="preserve"> </w:t>
      </w:r>
      <w:r w:rsidRPr="00575D50">
        <w:rPr>
          <w:rFonts w:asciiTheme="minorHAnsi" w:hAnsiTheme="minorHAnsi" w:cs="Times New Roman"/>
          <w:szCs w:val="22"/>
        </w:rPr>
        <w:t xml:space="preserve">που περιείχε τα δικαιολογητικά (σε έντυπη μορφή) τα οποία ζητήθηκαν με την σχετική πρόσκληση  της αρμόδιας υπηρεσίας του Δήμου και που κατέθεσε εμπρόθεσμα ο προσωρινός ανάδοχος του διαγωνισμού και αφού τον  </w:t>
      </w:r>
      <w:proofErr w:type="spellStart"/>
      <w:r w:rsidRPr="00575D50">
        <w:rPr>
          <w:rFonts w:asciiTheme="minorHAnsi" w:hAnsiTheme="minorHAnsi" w:cs="Times New Roman"/>
          <w:szCs w:val="22"/>
        </w:rPr>
        <w:t>μονόγραψε</w:t>
      </w:r>
      <w:proofErr w:type="spellEnd"/>
      <w:r w:rsidRPr="00575D50">
        <w:rPr>
          <w:rFonts w:asciiTheme="minorHAnsi" w:hAnsiTheme="minorHAnsi" w:cs="Times New Roman"/>
          <w:szCs w:val="22"/>
        </w:rPr>
        <w:t>, τον αποσφράγισε προκειμένου να προβεί στην μονογραφή των περιεχομένων δικαιολογητικών και εν συνεχεία, στον έλεγχο πληρότητας και ορθότητας  αυτών.</w:t>
      </w:r>
    </w:p>
    <w:p w:rsidR="008D5DBE" w:rsidRPr="00575D50" w:rsidRDefault="008D5DBE" w:rsidP="00575D50">
      <w:pPr>
        <w:jc w:val="both"/>
        <w:rPr>
          <w:rFonts w:asciiTheme="minorHAnsi" w:hAnsiTheme="minorHAnsi" w:cs="Times New Roman"/>
          <w:szCs w:val="22"/>
        </w:rPr>
      </w:pPr>
      <w:r w:rsidRPr="00575D50">
        <w:rPr>
          <w:rFonts w:asciiTheme="minorHAnsi" w:hAnsiTheme="minorHAnsi" w:cs="Times New Roman"/>
          <w:szCs w:val="22"/>
        </w:rPr>
        <w:t xml:space="preserve">Κατά τον έλεγχο των  υποβληθέντων δικαιολογητικών του προσωρινού αναδόχου (τόσο των </w:t>
      </w:r>
      <w:proofErr w:type="spellStart"/>
      <w:r w:rsidRPr="00575D50">
        <w:rPr>
          <w:rFonts w:asciiTheme="minorHAnsi" w:hAnsiTheme="minorHAnsi" w:cs="Times New Roman"/>
          <w:szCs w:val="22"/>
        </w:rPr>
        <w:t>έγχαρτων</w:t>
      </w:r>
      <w:proofErr w:type="spellEnd"/>
      <w:r w:rsidRPr="00575D50">
        <w:rPr>
          <w:rFonts w:asciiTheme="minorHAnsi" w:hAnsiTheme="minorHAnsi" w:cs="Times New Roman"/>
          <w:szCs w:val="22"/>
        </w:rPr>
        <w:t xml:space="preserve"> όσο και των ηλεκτρονικών), προέκυψε ότι αυτά ήταν πλήρη και σύμφωνα με τους όρους και τις προϋποθέσεις της διακήρυξης.</w:t>
      </w:r>
    </w:p>
    <w:p w:rsidR="008D5DBE" w:rsidRPr="00575D50" w:rsidRDefault="008D5DBE" w:rsidP="00575D50">
      <w:pPr>
        <w:ind w:left="360"/>
        <w:jc w:val="both"/>
        <w:rPr>
          <w:rFonts w:asciiTheme="minorHAnsi" w:hAnsiTheme="minorHAnsi" w:cs="Times New Roman"/>
          <w:b/>
          <w:szCs w:val="22"/>
        </w:rPr>
      </w:pPr>
    </w:p>
    <w:p w:rsidR="008D5DBE" w:rsidRPr="00575D50" w:rsidRDefault="008D5DBE" w:rsidP="00575D50">
      <w:pPr>
        <w:jc w:val="both"/>
        <w:rPr>
          <w:rFonts w:asciiTheme="minorHAnsi" w:hAnsiTheme="minorHAnsi" w:cs="Times New Roman"/>
          <w:szCs w:val="22"/>
        </w:rPr>
      </w:pPr>
      <w:r w:rsidRPr="00575D50">
        <w:rPr>
          <w:rFonts w:asciiTheme="minorHAnsi" w:hAnsiTheme="minorHAnsi" w:cs="Times New Roman"/>
          <w:szCs w:val="22"/>
        </w:rPr>
        <w:t xml:space="preserve">Κατά συνέπεια, η Επιτροπή,  κάνει </w:t>
      </w:r>
      <w:r w:rsidRPr="00575D50">
        <w:rPr>
          <w:rFonts w:asciiTheme="minorHAnsi" w:hAnsiTheme="minorHAnsi" w:cs="Times New Roman"/>
          <w:b/>
          <w:szCs w:val="22"/>
        </w:rPr>
        <w:t>αποδεκτή</w:t>
      </w:r>
      <w:r w:rsidRPr="00575D50">
        <w:rPr>
          <w:rFonts w:asciiTheme="minorHAnsi" w:hAnsiTheme="minorHAnsi" w:cs="Times New Roman"/>
          <w:szCs w:val="22"/>
        </w:rPr>
        <w:t xml:space="preserve"> την προσφορά του προσωρινού αναδόχου στο σύνολό της.</w:t>
      </w:r>
    </w:p>
    <w:p w:rsidR="005D5A35" w:rsidRPr="00575D50" w:rsidRDefault="005D5A35" w:rsidP="00575D50">
      <w:pPr>
        <w:spacing w:line="276" w:lineRule="auto"/>
        <w:jc w:val="both"/>
        <w:rPr>
          <w:rFonts w:asciiTheme="minorHAnsi" w:hAnsiTheme="minorHAnsi" w:cs="Times New Roman"/>
          <w:szCs w:val="22"/>
        </w:rPr>
      </w:pPr>
    </w:p>
    <w:p w:rsidR="008D5DBE" w:rsidRPr="00575D50" w:rsidRDefault="008D5DBE" w:rsidP="00575D50">
      <w:pPr>
        <w:spacing w:line="276" w:lineRule="auto"/>
        <w:jc w:val="both"/>
        <w:rPr>
          <w:rFonts w:asciiTheme="minorHAnsi" w:hAnsiTheme="minorHAnsi"/>
          <w:szCs w:val="22"/>
        </w:rPr>
      </w:pPr>
      <w:r w:rsidRPr="00575D50">
        <w:rPr>
          <w:rFonts w:asciiTheme="minorHAnsi" w:hAnsiTheme="minorHAnsi"/>
          <w:szCs w:val="22"/>
        </w:rPr>
        <w:t xml:space="preserve">Στη συνέχεια η Επιτροπή αφού έλαβε υπόψη της : </w:t>
      </w:r>
    </w:p>
    <w:p w:rsidR="005D5A35" w:rsidRPr="00575D50" w:rsidRDefault="005D5A35" w:rsidP="00575D50">
      <w:pPr>
        <w:spacing w:line="276" w:lineRule="auto"/>
        <w:jc w:val="both"/>
        <w:rPr>
          <w:rFonts w:asciiTheme="minorHAnsi" w:hAnsiTheme="minorHAnsi"/>
          <w:szCs w:val="22"/>
        </w:rPr>
      </w:pPr>
      <w:r w:rsidRPr="00575D50">
        <w:rPr>
          <w:rFonts w:asciiTheme="minorHAnsi" w:hAnsiTheme="minorHAnsi"/>
          <w:szCs w:val="22"/>
        </w:rPr>
        <w:t>- το ν.4412/16 ¨Δημόσιες Συμβάσεις Έργων, Προμηθειών και Υπηρεσιών (προσαρμογή στις Οδηγίες 2014/24/ΕΕ και 2014/25/ΕΕ)¨ όπως τροποποιήθηκε και ισχύει,</w:t>
      </w:r>
    </w:p>
    <w:p w:rsidR="005D5A35" w:rsidRPr="00575D50" w:rsidRDefault="005D5A35" w:rsidP="00575D50">
      <w:pPr>
        <w:spacing w:line="276" w:lineRule="auto"/>
        <w:jc w:val="both"/>
        <w:rPr>
          <w:rFonts w:asciiTheme="minorHAnsi" w:hAnsiTheme="minorHAnsi"/>
          <w:szCs w:val="22"/>
        </w:rPr>
      </w:pPr>
      <w:r w:rsidRPr="00575D50">
        <w:rPr>
          <w:rFonts w:asciiTheme="minorHAnsi" w:hAnsiTheme="minorHAnsi"/>
          <w:szCs w:val="22"/>
        </w:rPr>
        <w:t xml:space="preserve">- την υπ’ αρ. </w:t>
      </w:r>
      <w:r w:rsidRPr="00575D50">
        <w:rPr>
          <w:rFonts w:asciiTheme="minorHAnsi" w:hAnsiTheme="minorHAnsi"/>
          <w:b/>
          <w:szCs w:val="22"/>
        </w:rPr>
        <w:t>5920/04.04.2022</w:t>
      </w:r>
      <w:r w:rsidRPr="00575D50">
        <w:rPr>
          <w:rFonts w:asciiTheme="minorHAnsi" w:hAnsiTheme="minorHAnsi"/>
          <w:szCs w:val="22"/>
        </w:rPr>
        <w:t xml:space="preserve"> Διακήρυξη του Δήμου Μοσχάτου – Ταύρου για την ¨Προμήθεια πλαστικών κάδων απορριμμάτων 1.100 λίτρων¨,</w:t>
      </w:r>
    </w:p>
    <w:p w:rsidR="005D5A35" w:rsidRPr="00575D50" w:rsidRDefault="005D5A35" w:rsidP="00575D50">
      <w:pPr>
        <w:spacing w:line="276" w:lineRule="auto"/>
        <w:jc w:val="both"/>
        <w:rPr>
          <w:rFonts w:asciiTheme="minorHAnsi" w:hAnsiTheme="minorHAnsi"/>
          <w:szCs w:val="22"/>
        </w:rPr>
      </w:pPr>
      <w:r w:rsidRPr="00575D50">
        <w:rPr>
          <w:rFonts w:asciiTheme="minorHAnsi" w:hAnsiTheme="minorHAnsi"/>
          <w:szCs w:val="22"/>
        </w:rPr>
        <w:t xml:space="preserve">- την υπ’ αρ. </w:t>
      </w:r>
      <w:r w:rsidRPr="00575D50">
        <w:rPr>
          <w:rFonts w:asciiTheme="minorHAnsi" w:hAnsiTheme="minorHAnsi"/>
          <w:b/>
          <w:szCs w:val="22"/>
        </w:rPr>
        <w:t>61/ 22.03.2022</w:t>
      </w:r>
      <w:r w:rsidRPr="00575D50">
        <w:rPr>
          <w:rFonts w:asciiTheme="minorHAnsi" w:hAnsiTheme="minorHAnsi"/>
          <w:szCs w:val="22"/>
        </w:rPr>
        <w:t xml:space="preserve"> απόφαση της Οικονομικής Επιτροπής με την οποία εγκρίθηκε η υπ’ αρ. </w:t>
      </w:r>
      <w:r w:rsidRPr="00575D50">
        <w:rPr>
          <w:rFonts w:asciiTheme="minorHAnsi" w:hAnsiTheme="minorHAnsi"/>
          <w:b/>
          <w:szCs w:val="22"/>
        </w:rPr>
        <w:t>8/2022</w:t>
      </w:r>
      <w:r w:rsidRPr="00575D50">
        <w:rPr>
          <w:rFonts w:asciiTheme="minorHAnsi" w:hAnsiTheme="minorHAnsi"/>
          <w:szCs w:val="22"/>
        </w:rPr>
        <w:t xml:space="preserve"> Μελέτη της Διεύθυνσης Περιβάλλοντος, Κυκλικής Οικονομίας και Ανακύκλωσης και ορίστηκε η Επιτροπή Διενέργειας και Αξιολόγησης της υπ’ αρ.  </w:t>
      </w:r>
      <w:r w:rsidRPr="00575D50">
        <w:rPr>
          <w:rFonts w:asciiTheme="minorHAnsi" w:hAnsiTheme="minorHAnsi"/>
          <w:b/>
          <w:szCs w:val="22"/>
        </w:rPr>
        <w:t>5920/04.04.2022</w:t>
      </w:r>
      <w:r w:rsidRPr="00575D50">
        <w:rPr>
          <w:rFonts w:asciiTheme="minorHAnsi" w:hAnsiTheme="minorHAnsi"/>
          <w:szCs w:val="22"/>
        </w:rPr>
        <w:t xml:space="preserve"> Διακήρυξης,</w:t>
      </w:r>
    </w:p>
    <w:p w:rsidR="005D5A35" w:rsidRPr="00575D50" w:rsidRDefault="005D5A35" w:rsidP="00575D50">
      <w:pPr>
        <w:spacing w:line="276" w:lineRule="auto"/>
        <w:jc w:val="both"/>
        <w:rPr>
          <w:rFonts w:asciiTheme="minorHAnsi" w:hAnsiTheme="minorHAnsi"/>
          <w:szCs w:val="22"/>
        </w:rPr>
      </w:pPr>
      <w:r w:rsidRPr="00575D50">
        <w:rPr>
          <w:rFonts w:asciiTheme="minorHAnsi" w:hAnsiTheme="minorHAnsi"/>
          <w:szCs w:val="22"/>
        </w:rPr>
        <w:t>- την υπ’ αρ.</w:t>
      </w:r>
      <w:r w:rsidRPr="00575D50">
        <w:rPr>
          <w:rFonts w:asciiTheme="minorHAnsi" w:hAnsiTheme="minorHAnsi"/>
          <w:b/>
          <w:szCs w:val="22"/>
        </w:rPr>
        <w:t xml:space="preserve"> 8/2022</w:t>
      </w:r>
      <w:r w:rsidRPr="00575D50">
        <w:rPr>
          <w:rFonts w:asciiTheme="minorHAnsi" w:hAnsiTheme="minorHAnsi"/>
          <w:szCs w:val="22"/>
        </w:rPr>
        <w:t xml:space="preserve"> Μελέτη της Δ/</w:t>
      </w:r>
      <w:proofErr w:type="spellStart"/>
      <w:r w:rsidRPr="00575D50">
        <w:rPr>
          <w:rFonts w:asciiTheme="minorHAnsi" w:hAnsiTheme="minorHAnsi"/>
          <w:szCs w:val="22"/>
        </w:rPr>
        <w:t>νσης</w:t>
      </w:r>
      <w:proofErr w:type="spellEnd"/>
      <w:r w:rsidRPr="00575D50">
        <w:rPr>
          <w:rFonts w:asciiTheme="minorHAnsi" w:hAnsiTheme="minorHAnsi"/>
          <w:szCs w:val="22"/>
        </w:rPr>
        <w:t xml:space="preserve"> Περιβάλλοντος, Κυκλικής Οικονομίας και Ανακύκλωσης,</w:t>
      </w:r>
    </w:p>
    <w:p w:rsidR="008035E7" w:rsidRPr="00575D50" w:rsidRDefault="008035E7" w:rsidP="00575D50">
      <w:pPr>
        <w:pStyle w:val="Default"/>
        <w:numPr>
          <w:ilvl w:val="0"/>
          <w:numId w:val="5"/>
        </w:numPr>
        <w:ind w:left="0" w:hanging="284"/>
        <w:jc w:val="both"/>
        <w:rPr>
          <w:rFonts w:asciiTheme="minorHAnsi" w:hAnsiTheme="minorHAnsi" w:cs="Calibri"/>
          <w:bCs/>
          <w:color w:val="auto"/>
          <w:sz w:val="22"/>
          <w:szCs w:val="22"/>
        </w:rPr>
      </w:pPr>
      <w:r w:rsidRPr="00575D50">
        <w:rPr>
          <w:rFonts w:asciiTheme="minorHAnsi" w:hAnsiTheme="minorHAnsi" w:cs="Times New Roman"/>
          <w:color w:val="auto"/>
          <w:sz w:val="22"/>
          <w:szCs w:val="22"/>
        </w:rPr>
        <w:lastRenderedPageBreak/>
        <w:t xml:space="preserve">Το Πρακτικό,  </w:t>
      </w:r>
      <w:r w:rsidRPr="00575D50">
        <w:rPr>
          <w:rFonts w:asciiTheme="minorHAnsi" w:hAnsiTheme="minorHAnsi" w:cs="Times New Roman"/>
          <w:b/>
          <w:color w:val="auto"/>
          <w:sz w:val="22"/>
          <w:szCs w:val="22"/>
        </w:rPr>
        <w:t>Αρ. 1/</w:t>
      </w:r>
      <w:r w:rsidR="00106732" w:rsidRPr="00575D50">
        <w:rPr>
          <w:rFonts w:asciiTheme="minorHAnsi" w:hAnsiTheme="minorHAnsi"/>
          <w:b/>
          <w:bCs/>
          <w:color w:val="auto"/>
          <w:sz w:val="22"/>
          <w:szCs w:val="22"/>
        </w:rPr>
        <w:t>6-05</w:t>
      </w:r>
      <w:r w:rsidRPr="00575D50">
        <w:rPr>
          <w:rFonts w:asciiTheme="minorHAnsi" w:hAnsiTheme="minorHAnsi"/>
          <w:b/>
          <w:bCs/>
          <w:color w:val="auto"/>
          <w:sz w:val="22"/>
          <w:szCs w:val="22"/>
        </w:rPr>
        <w:t xml:space="preserve">-2022 </w:t>
      </w:r>
      <w:r w:rsidRPr="00575D50">
        <w:rPr>
          <w:rFonts w:asciiTheme="minorHAnsi" w:hAnsiTheme="minorHAnsi" w:cs="Times New Roman"/>
          <w:color w:val="auto"/>
          <w:sz w:val="22"/>
          <w:szCs w:val="22"/>
        </w:rPr>
        <w:t>«</w:t>
      </w:r>
      <w:r w:rsidR="00106732" w:rsidRPr="00575D50">
        <w:rPr>
          <w:rFonts w:asciiTheme="minorHAnsi" w:hAnsiTheme="minorHAnsi" w:cs="Times New Roman"/>
          <w:sz w:val="22"/>
          <w:szCs w:val="22"/>
        </w:rPr>
        <w:t>ΑΠΟΣΦΡΑΓΙΣΗΣ , ΕΛΕΓΧΟΥ ΔΙΚΑΙΟΛΟΓΗΤΙΚΩΝ ΣΥΜΜΕΤΟΧΗΣ ΚΑΙ ΑΞΙΟΛΟΓΗΣΗΣ ΤΕΧΝΙΚΩΝ  ΚΑΙ ΟΙΚΟΝΟΜΙΚΩΝ ΠΡΟΣΦΟΡΩΝ ΓΙΑ ΤΗΝ ΑΝΑΔΕΙΞΗ  ΠΡΟΣΩΡΙΝΟΥ ΑΝΑΔΟΧΟΥ</w:t>
      </w:r>
      <w:r w:rsidRPr="00575D50">
        <w:rPr>
          <w:rFonts w:asciiTheme="minorHAnsi" w:hAnsiTheme="minorHAnsi" w:cs="Times New Roman"/>
          <w:color w:val="auto"/>
          <w:sz w:val="22"/>
          <w:szCs w:val="22"/>
        </w:rPr>
        <w:t xml:space="preserve">», </w:t>
      </w:r>
      <w:r w:rsidR="00106732" w:rsidRPr="00575D50">
        <w:rPr>
          <w:rFonts w:asciiTheme="minorHAnsi" w:hAnsiTheme="minorHAnsi" w:cs="Times New Roman"/>
          <w:color w:val="auto"/>
          <w:sz w:val="22"/>
          <w:szCs w:val="22"/>
        </w:rPr>
        <w:t>δικό</w:t>
      </w:r>
      <w:r w:rsidRPr="00575D50">
        <w:rPr>
          <w:rFonts w:asciiTheme="minorHAnsi" w:hAnsiTheme="minorHAnsi" w:cs="Times New Roman"/>
          <w:color w:val="auto"/>
          <w:sz w:val="22"/>
          <w:szCs w:val="22"/>
        </w:rPr>
        <w:t xml:space="preserve"> της.</w:t>
      </w:r>
    </w:p>
    <w:p w:rsidR="008035E7" w:rsidRPr="00575D50" w:rsidRDefault="00106732" w:rsidP="00575D50">
      <w:pPr>
        <w:pStyle w:val="Default"/>
        <w:numPr>
          <w:ilvl w:val="0"/>
          <w:numId w:val="5"/>
        </w:numPr>
        <w:ind w:left="0" w:hanging="284"/>
        <w:jc w:val="both"/>
        <w:rPr>
          <w:rFonts w:asciiTheme="minorHAnsi" w:hAnsiTheme="minorHAnsi" w:cs="Calibri"/>
          <w:bCs/>
          <w:color w:val="auto"/>
          <w:sz w:val="22"/>
          <w:szCs w:val="22"/>
        </w:rPr>
      </w:pPr>
      <w:r w:rsidRPr="00575D50">
        <w:rPr>
          <w:rFonts w:asciiTheme="minorHAnsi" w:hAnsiTheme="minorHAnsi" w:cs="Times New Roman"/>
          <w:color w:val="auto"/>
          <w:sz w:val="22"/>
          <w:szCs w:val="22"/>
        </w:rPr>
        <w:t xml:space="preserve">Την υπ’ αρ. </w:t>
      </w:r>
      <w:r w:rsidRPr="00575D50">
        <w:rPr>
          <w:rFonts w:asciiTheme="minorHAnsi" w:hAnsiTheme="minorHAnsi" w:cs="Times New Roman"/>
          <w:b/>
          <w:color w:val="auto"/>
          <w:sz w:val="22"/>
          <w:szCs w:val="22"/>
        </w:rPr>
        <w:t>128/7-6-2022</w:t>
      </w:r>
      <w:r w:rsidRPr="00575D5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575D50">
        <w:rPr>
          <w:rFonts w:asciiTheme="minorHAnsi" w:hAnsiTheme="minorHAnsi" w:cs="Times New Roman"/>
          <w:b/>
          <w:color w:val="auto"/>
          <w:sz w:val="22"/>
          <w:szCs w:val="22"/>
        </w:rPr>
        <w:t>Απόφαση</w:t>
      </w:r>
      <w:r w:rsidRPr="00575D50">
        <w:rPr>
          <w:rFonts w:asciiTheme="minorHAnsi" w:hAnsiTheme="minorHAnsi" w:cs="Times New Roman"/>
          <w:color w:val="auto"/>
          <w:sz w:val="22"/>
          <w:szCs w:val="22"/>
        </w:rPr>
        <w:t xml:space="preserve"> της Οικονομικής Επιτροπής του Δήμου Μοσχάτου – Ταύρου με την οποία εγκρίθηκε το Πρακτικό </w:t>
      </w:r>
      <w:r w:rsidRPr="00575D50">
        <w:rPr>
          <w:rFonts w:asciiTheme="minorHAnsi" w:hAnsiTheme="minorHAnsi" w:cstheme="minorHAnsi"/>
          <w:b/>
          <w:color w:val="auto"/>
          <w:sz w:val="22"/>
          <w:szCs w:val="22"/>
        </w:rPr>
        <w:t xml:space="preserve">Αρ. </w:t>
      </w:r>
      <w:r w:rsidRPr="00575D50">
        <w:rPr>
          <w:rFonts w:asciiTheme="minorHAnsi" w:hAnsiTheme="minorHAnsi" w:cs="Times New Roman"/>
          <w:b/>
          <w:color w:val="auto"/>
          <w:sz w:val="22"/>
          <w:szCs w:val="22"/>
        </w:rPr>
        <w:t>1/</w:t>
      </w:r>
      <w:r w:rsidRPr="00575D50">
        <w:rPr>
          <w:rFonts w:asciiTheme="minorHAnsi" w:hAnsiTheme="minorHAnsi"/>
          <w:b/>
          <w:bCs/>
          <w:color w:val="auto"/>
          <w:sz w:val="22"/>
          <w:szCs w:val="22"/>
        </w:rPr>
        <w:t>6-05-2022</w:t>
      </w:r>
      <w:r w:rsidRPr="00575D5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575D50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75D5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8D5DBE" w:rsidRPr="00575D50" w:rsidRDefault="008035E7" w:rsidP="00575D50">
      <w:pPr>
        <w:pStyle w:val="Default"/>
        <w:numPr>
          <w:ilvl w:val="0"/>
          <w:numId w:val="5"/>
        </w:numPr>
        <w:ind w:left="0" w:hanging="284"/>
        <w:jc w:val="both"/>
        <w:rPr>
          <w:rFonts w:asciiTheme="minorHAnsi" w:hAnsiTheme="minorHAnsi" w:cs="Calibri"/>
          <w:bCs/>
          <w:color w:val="auto"/>
          <w:sz w:val="22"/>
          <w:szCs w:val="22"/>
        </w:rPr>
      </w:pPr>
      <w:r w:rsidRPr="00575D50">
        <w:rPr>
          <w:rFonts w:asciiTheme="minorHAnsi" w:hAnsiTheme="minorHAnsi" w:cstheme="minorHAnsi"/>
          <w:color w:val="auto"/>
          <w:sz w:val="22"/>
          <w:szCs w:val="22"/>
        </w:rPr>
        <w:t>Την σημερινή διαδικασία</w:t>
      </w:r>
      <w:r w:rsidRPr="00575D5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5D5A35" w:rsidRPr="00575D50">
        <w:rPr>
          <w:rFonts w:asciiTheme="minorHAnsi" w:hAnsiTheme="minorHAnsi"/>
          <w:sz w:val="22"/>
          <w:szCs w:val="22"/>
        </w:rPr>
        <w:t xml:space="preserve">- </w:t>
      </w:r>
      <w:r w:rsidR="008D5DBE" w:rsidRPr="00575D50">
        <w:rPr>
          <w:rFonts w:asciiTheme="minorHAnsi" w:hAnsiTheme="minorHAnsi" w:cstheme="minorHAnsi"/>
          <w:color w:val="auto"/>
          <w:sz w:val="22"/>
          <w:szCs w:val="22"/>
        </w:rPr>
        <w:t>αποσφράγισης, ελέγχου δικαιολογητικών προσωρινού αναδόχου και γνωμοδότησης για την ανάδειξη οριστικού  αναδόχου.</w:t>
      </w:r>
    </w:p>
    <w:p w:rsidR="005D5A35" w:rsidRPr="00575D50" w:rsidRDefault="005D5A35" w:rsidP="00575D50">
      <w:pPr>
        <w:spacing w:line="276" w:lineRule="auto"/>
        <w:jc w:val="both"/>
        <w:rPr>
          <w:rFonts w:asciiTheme="minorHAnsi" w:hAnsiTheme="minorHAnsi"/>
          <w:szCs w:val="22"/>
        </w:rPr>
      </w:pPr>
      <w:r w:rsidRPr="00575D50">
        <w:rPr>
          <w:rFonts w:asciiTheme="minorHAnsi" w:hAnsiTheme="minorHAnsi"/>
          <w:szCs w:val="22"/>
        </w:rPr>
        <w:t xml:space="preserve"> </w:t>
      </w:r>
    </w:p>
    <w:p w:rsidR="005D5A35" w:rsidRPr="00D12389" w:rsidRDefault="005D5A35" w:rsidP="00575D50">
      <w:pPr>
        <w:spacing w:line="276" w:lineRule="auto"/>
        <w:jc w:val="center"/>
        <w:rPr>
          <w:rFonts w:asciiTheme="minorHAnsi" w:hAnsiTheme="minorHAnsi"/>
          <w:b/>
          <w:szCs w:val="22"/>
          <w:u w:val="single"/>
        </w:rPr>
      </w:pPr>
      <w:r w:rsidRPr="00575D50">
        <w:rPr>
          <w:rFonts w:asciiTheme="minorHAnsi" w:hAnsiTheme="minorHAnsi"/>
          <w:b/>
          <w:szCs w:val="22"/>
          <w:u w:val="single"/>
        </w:rPr>
        <w:t>ΓΝΩΜΟΔΟΤΕΙ</w:t>
      </w:r>
    </w:p>
    <w:p w:rsidR="00575D50" w:rsidRPr="00D12389" w:rsidRDefault="00575D50" w:rsidP="00575D50">
      <w:pPr>
        <w:spacing w:line="276" w:lineRule="auto"/>
        <w:jc w:val="center"/>
        <w:rPr>
          <w:rFonts w:asciiTheme="minorHAnsi" w:hAnsiTheme="minorHAnsi"/>
          <w:szCs w:val="22"/>
        </w:rPr>
      </w:pPr>
    </w:p>
    <w:p w:rsidR="005D5A35" w:rsidRPr="00575D50" w:rsidRDefault="005D5A35" w:rsidP="00575D50">
      <w:pPr>
        <w:spacing w:line="276" w:lineRule="auto"/>
        <w:jc w:val="center"/>
        <w:rPr>
          <w:rFonts w:asciiTheme="minorHAnsi" w:hAnsiTheme="minorHAnsi"/>
          <w:bCs w:val="0"/>
          <w:szCs w:val="22"/>
          <w:u w:val="single"/>
        </w:rPr>
      </w:pPr>
      <w:r w:rsidRPr="00575D50">
        <w:rPr>
          <w:rFonts w:asciiTheme="minorHAnsi" w:hAnsiTheme="minorHAnsi"/>
          <w:bCs w:val="0"/>
          <w:szCs w:val="22"/>
          <w:u w:val="single"/>
        </w:rPr>
        <w:t>προς την Οικονομική Επιτροπή του Δήμου Μοσχάτου – Ταύρου</w:t>
      </w:r>
    </w:p>
    <w:p w:rsidR="00724BFB" w:rsidRPr="003559B0" w:rsidRDefault="00724BFB">
      <w:pPr>
        <w:spacing w:line="276" w:lineRule="auto"/>
        <w:jc w:val="both"/>
        <w:rPr>
          <w:rFonts w:asciiTheme="minorHAnsi" w:hAnsiTheme="minorHAnsi"/>
          <w:bCs w:val="0"/>
          <w:szCs w:val="22"/>
          <w:u w:val="single"/>
        </w:rPr>
      </w:pPr>
    </w:p>
    <w:p w:rsidR="00724BFB" w:rsidRPr="00575D50" w:rsidRDefault="00724BFB" w:rsidP="00575D50">
      <w:pPr>
        <w:spacing w:line="276" w:lineRule="auto"/>
        <w:jc w:val="both"/>
        <w:rPr>
          <w:rFonts w:asciiTheme="minorHAnsi" w:hAnsiTheme="minorHAnsi" w:cs="Times New Roman"/>
          <w:b/>
          <w:bCs w:val="0"/>
          <w:szCs w:val="22"/>
        </w:rPr>
      </w:pPr>
      <w:r w:rsidRPr="00575D50">
        <w:rPr>
          <w:rFonts w:asciiTheme="minorHAnsi" w:hAnsiTheme="minorHAnsi"/>
          <w:bCs w:val="0"/>
          <w:szCs w:val="22"/>
        </w:rPr>
        <w:t xml:space="preserve">Όπως , για την </w:t>
      </w:r>
      <w:r w:rsidRPr="00575D50">
        <w:rPr>
          <w:rFonts w:asciiTheme="minorHAnsi" w:hAnsiTheme="minorHAnsi" w:cs="Times New Roman"/>
          <w:b/>
          <w:szCs w:val="22"/>
        </w:rPr>
        <w:t>«Προμήθεια πλαστικών κάδων απορριμμάτων 1.100 λίτρων» ,</w:t>
      </w:r>
      <w:r w:rsidRPr="00575D50">
        <w:rPr>
          <w:rFonts w:asciiTheme="minorHAnsi" w:hAnsiTheme="minorHAnsi"/>
          <w:bCs w:val="0"/>
          <w:szCs w:val="22"/>
        </w:rPr>
        <w:t xml:space="preserve">της υπ’ αρ. </w:t>
      </w:r>
      <w:r w:rsidRPr="00575D50">
        <w:rPr>
          <w:rFonts w:asciiTheme="minorHAnsi" w:hAnsiTheme="minorHAnsi"/>
          <w:b/>
          <w:szCs w:val="22"/>
        </w:rPr>
        <w:t xml:space="preserve">5920/04-04-2022 </w:t>
      </w:r>
      <w:r w:rsidRPr="00575D50">
        <w:rPr>
          <w:rFonts w:asciiTheme="minorHAnsi" w:hAnsiTheme="minorHAnsi"/>
          <w:bCs w:val="0"/>
          <w:szCs w:val="22"/>
        </w:rPr>
        <w:t xml:space="preserve">Διακήρυξης του  ηλεκτρονικού διαγωνισμού (κάτω των ορίων) με </w:t>
      </w:r>
      <w:r w:rsidRPr="00575D50">
        <w:rPr>
          <w:rFonts w:asciiTheme="minorHAnsi" w:hAnsiTheme="minorHAnsi"/>
          <w:b/>
          <w:bCs w:val="0"/>
          <w:szCs w:val="22"/>
        </w:rPr>
        <w:t xml:space="preserve">α/α Συστήματος </w:t>
      </w:r>
      <w:r w:rsidRPr="00575D50">
        <w:rPr>
          <w:rFonts w:asciiTheme="minorHAnsi" w:hAnsiTheme="minorHAnsi" w:cs="Times New Roman"/>
          <w:b/>
          <w:bCs w:val="0"/>
          <w:szCs w:val="22"/>
        </w:rPr>
        <w:t>158629</w:t>
      </w:r>
    </w:p>
    <w:p w:rsidR="005D5A35" w:rsidRPr="00575D50" w:rsidRDefault="00D84ADE" w:rsidP="00575D50">
      <w:pPr>
        <w:spacing w:line="276" w:lineRule="auto"/>
        <w:jc w:val="both"/>
        <w:rPr>
          <w:rFonts w:asciiTheme="minorHAnsi" w:hAnsiTheme="minorHAnsi"/>
          <w:szCs w:val="22"/>
        </w:rPr>
      </w:pPr>
      <w:r w:rsidRPr="00575D50">
        <w:rPr>
          <w:rFonts w:asciiTheme="minorHAnsi" w:hAnsiTheme="minorHAnsi" w:cstheme="minorHAnsi"/>
          <w:b/>
          <w:szCs w:val="22"/>
          <w:u w:val="single"/>
        </w:rPr>
        <w:t>οριστικός</w:t>
      </w:r>
      <w:r w:rsidR="00795B9B" w:rsidRPr="00575D50">
        <w:rPr>
          <w:rFonts w:asciiTheme="minorHAnsi" w:hAnsiTheme="minorHAnsi" w:cstheme="minorHAnsi"/>
          <w:b/>
          <w:szCs w:val="22"/>
          <w:u w:val="single"/>
        </w:rPr>
        <w:t xml:space="preserve"> ανάδοχος </w:t>
      </w:r>
      <w:r w:rsidR="00795B9B" w:rsidRPr="00575D50">
        <w:rPr>
          <w:rFonts w:asciiTheme="minorHAnsi" w:hAnsiTheme="minorHAnsi" w:cstheme="minorHAnsi"/>
          <w:szCs w:val="22"/>
        </w:rPr>
        <w:t>να αναδειχθεί η εταιρία,</w:t>
      </w:r>
      <w:r w:rsidR="005D5A35" w:rsidRPr="00575D50">
        <w:rPr>
          <w:rFonts w:asciiTheme="minorHAnsi" w:hAnsiTheme="minorHAnsi"/>
          <w:bCs w:val="0"/>
          <w:szCs w:val="22"/>
        </w:rPr>
        <w:t xml:space="preserve"> με την επωνυμία ¨</w:t>
      </w:r>
      <w:r w:rsidR="005D5A35" w:rsidRPr="00575D50">
        <w:rPr>
          <w:rFonts w:asciiTheme="minorHAnsi" w:hAnsiTheme="minorHAnsi" w:cs="Liberation Serif"/>
          <w:bCs w:val="0"/>
          <w:szCs w:val="22"/>
        </w:rPr>
        <w:t xml:space="preserve">ΕΛΛΗΝΙΚΗ ΒΙΟΜΗΧΑΝΙΑ ΠΕΡΙΒΑΛΛΟΝΤΙΚΩΝ ΣΥΣΤΗΜΑΤΩΝ Α.Ε.Β.Ε.¨, Α.Φ.Μ. 094270233 – ΔΟΥ ΑΙΓΊΟΥ, ΈΔΡΑ: Κουτσοχέρα 8, Τ.Κ. 25100 Αίγιο, </w:t>
      </w:r>
      <w:r w:rsidR="00724BFB" w:rsidRPr="00575D50">
        <w:rPr>
          <w:rFonts w:asciiTheme="minorHAnsi" w:hAnsiTheme="minorHAnsi" w:cs="Liberation Serif"/>
          <w:bCs w:val="0"/>
          <w:szCs w:val="22"/>
          <w:lang w:val="en-US"/>
        </w:rPr>
        <w:t>Email</w:t>
      </w:r>
      <w:r w:rsidR="005D5A35" w:rsidRPr="00575D50">
        <w:rPr>
          <w:rFonts w:asciiTheme="minorHAnsi" w:hAnsiTheme="minorHAnsi" w:cs="Liberation Serif"/>
          <w:bCs w:val="0"/>
          <w:szCs w:val="22"/>
        </w:rPr>
        <w:t xml:space="preserve">: </w:t>
      </w:r>
      <w:hyperlink r:id="rId17" w:history="1">
        <w:r w:rsidR="00724BFB" w:rsidRPr="00575D50">
          <w:rPr>
            <w:rStyle w:val="-"/>
            <w:rFonts w:asciiTheme="minorHAnsi" w:hAnsiTheme="minorHAnsi" w:cs="Liberation Serif"/>
            <w:bCs w:val="0"/>
            <w:color w:val="auto"/>
            <w:szCs w:val="22"/>
            <w:lang w:val="en-US"/>
          </w:rPr>
          <w:t>central</w:t>
        </w:r>
        <w:r w:rsidR="00724BFB" w:rsidRPr="00575D50">
          <w:rPr>
            <w:rStyle w:val="-"/>
            <w:rFonts w:asciiTheme="minorHAnsi" w:hAnsiTheme="minorHAnsi" w:cs="Liberation Serif"/>
            <w:bCs w:val="0"/>
            <w:color w:val="auto"/>
            <w:szCs w:val="22"/>
          </w:rPr>
          <w:t>@</w:t>
        </w:r>
        <w:proofErr w:type="spellStart"/>
        <w:r w:rsidR="00724BFB" w:rsidRPr="00575D50">
          <w:rPr>
            <w:rStyle w:val="-"/>
            <w:rFonts w:asciiTheme="minorHAnsi" w:hAnsiTheme="minorHAnsi" w:cs="Liberation Serif"/>
            <w:bCs w:val="0"/>
            <w:color w:val="auto"/>
            <w:szCs w:val="22"/>
            <w:lang w:val="en-US"/>
          </w:rPr>
          <w:t>helesi</w:t>
        </w:r>
        <w:proofErr w:type="spellEnd"/>
        <w:r w:rsidR="00724BFB" w:rsidRPr="00575D50">
          <w:rPr>
            <w:rStyle w:val="-"/>
            <w:rFonts w:asciiTheme="minorHAnsi" w:hAnsiTheme="minorHAnsi" w:cs="Liberation Serif"/>
            <w:bCs w:val="0"/>
            <w:color w:val="auto"/>
            <w:szCs w:val="22"/>
          </w:rPr>
          <w:t>.</w:t>
        </w:r>
        <w:r w:rsidR="00724BFB" w:rsidRPr="00575D50">
          <w:rPr>
            <w:rStyle w:val="-"/>
            <w:rFonts w:asciiTheme="minorHAnsi" w:hAnsiTheme="minorHAnsi" w:cs="Liberation Serif"/>
            <w:bCs w:val="0"/>
            <w:color w:val="auto"/>
            <w:szCs w:val="22"/>
            <w:lang w:val="en-US"/>
          </w:rPr>
          <w:t>com</w:t>
        </w:r>
      </w:hyperlink>
      <w:r w:rsidR="00724BFB" w:rsidRPr="00575D50">
        <w:rPr>
          <w:rFonts w:asciiTheme="minorHAnsi" w:hAnsiTheme="minorHAnsi" w:cs="Liberation Serif"/>
          <w:bCs w:val="0"/>
          <w:szCs w:val="22"/>
        </w:rPr>
        <w:t xml:space="preserve">, </w:t>
      </w:r>
      <w:proofErr w:type="spellStart"/>
      <w:r w:rsidR="00724BFB" w:rsidRPr="00575D50">
        <w:rPr>
          <w:rFonts w:asciiTheme="minorHAnsi" w:hAnsiTheme="minorHAnsi" w:cs="Liberation Serif"/>
          <w:bCs w:val="0"/>
          <w:szCs w:val="22"/>
        </w:rPr>
        <w:t>τηλ</w:t>
      </w:r>
      <w:proofErr w:type="spellEnd"/>
      <w:r w:rsidR="00724BFB" w:rsidRPr="00575D50">
        <w:rPr>
          <w:rFonts w:asciiTheme="minorHAnsi" w:hAnsiTheme="minorHAnsi" w:cs="Liberation Serif"/>
          <w:bCs w:val="0"/>
          <w:szCs w:val="22"/>
        </w:rPr>
        <w:t>. 22990082801</w:t>
      </w:r>
      <w:r w:rsidR="005D5A35" w:rsidRPr="00575D50">
        <w:rPr>
          <w:rFonts w:asciiTheme="minorHAnsi" w:hAnsiTheme="minorHAnsi" w:cs="Liberation Serif"/>
          <w:bCs w:val="0"/>
          <w:szCs w:val="22"/>
        </w:rPr>
        <w:t xml:space="preserve"> </w:t>
      </w:r>
    </w:p>
    <w:p w:rsidR="005D5A35" w:rsidRPr="00575D50" w:rsidRDefault="005D5A35" w:rsidP="00575D50">
      <w:pPr>
        <w:spacing w:line="276" w:lineRule="auto"/>
        <w:jc w:val="both"/>
        <w:rPr>
          <w:rFonts w:asciiTheme="minorHAnsi" w:hAnsiTheme="minorHAnsi" w:cs="Liberation Serif"/>
          <w:bCs w:val="0"/>
          <w:szCs w:val="22"/>
        </w:rPr>
      </w:pPr>
      <w:r w:rsidRPr="00575D50">
        <w:rPr>
          <w:rFonts w:asciiTheme="minorHAnsi" w:hAnsiTheme="minorHAnsi" w:cs="Liberation Serif"/>
          <w:bCs w:val="0"/>
          <w:szCs w:val="22"/>
        </w:rPr>
        <w:t xml:space="preserve">έναντι του ποσού </w:t>
      </w:r>
      <w:r w:rsidRPr="00575D50">
        <w:rPr>
          <w:rFonts w:asciiTheme="minorHAnsi" w:hAnsiTheme="minorHAnsi" w:cs="Liberation Serif"/>
          <w:b/>
          <w:bCs w:val="0"/>
          <w:szCs w:val="22"/>
        </w:rPr>
        <w:t xml:space="preserve">των 84.639,30 </w:t>
      </w:r>
      <w:r w:rsidRPr="00575D50">
        <w:rPr>
          <w:rFonts w:asciiTheme="minorHAnsi" w:hAnsiTheme="minorHAnsi" w:cs="Liberation Serif"/>
          <w:bCs w:val="0"/>
          <w:szCs w:val="22"/>
        </w:rPr>
        <w:t>€ (ογδόντα τέσσερις χιλιάδες εξακόσια τριάντα εννέα ευρώ και τριάντα λεπτά) συμπεριλαμβανομένου Φ.Π.Α. 24%.</w:t>
      </w:r>
    </w:p>
    <w:p w:rsidR="005D5A35" w:rsidRPr="00575D50" w:rsidRDefault="00795B9B" w:rsidP="00575D50">
      <w:pPr>
        <w:spacing w:line="276" w:lineRule="auto"/>
        <w:jc w:val="both"/>
        <w:rPr>
          <w:rFonts w:asciiTheme="minorHAnsi" w:hAnsiTheme="minorHAnsi"/>
          <w:szCs w:val="22"/>
        </w:rPr>
      </w:pPr>
      <w:r w:rsidRPr="00575D50">
        <w:rPr>
          <w:rFonts w:asciiTheme="minorHAnsi" w:hAnsiTheme="minorHAnsi"/>
          <w:szCs w:val="22"/>
        </w:rPr>
        <w:t xml:space="preserve">Το παρόν πρακτικό </w:t>
      </w:r>
      <w:r w:rsidR="00D84ADE" w:rsidRPr="00575D50">
        <w:rPr>
          <w:rFonts w:asciiTheme="minorHAnsi" w:hAnsiTheme="minorHAnsi"/>
          <w:szCs w:val="22"/>
        </w:rPr>
        <w:t>κρίθηκε και αποφασίστηκε στις 21/06</w:t>
      </w:r>
      <w:r w:rsidRPr="00575D50">
        <w:rPr>
          <w:rFonts w:asciiTheme="minorHAnsi" w:hAnsiTheme="minorHAnsi"/>
          <w:szCs w:val="22"/>
        </w:rPr>
        <w:t>/2</w:t>
      </w:r>
      <w:r w:rsidR="00D84ADE" w:rsidRPr="00575D50">
        <w:rPr>
          <w:rFonts w:asciiTheme="minorHAnsi" w:hAnsiTheme="minorHAnsi"/>
          <w:szCs w:val="22"/>
        </w:rPr>
        <w:t>022 και εκδόθηκε  σήμερα στις 22</w:t>
      </w:r>
      <w:r w:rsidRPr="00575D50">
        <w:rPr>
          <w:rFonts w:asciiTheme="minorHAnsi" w:hAnsiTheme="minorHAnsi"/>
          <w:szCs w:val="22"/>
        </w:rPr>
        <w:t>/0</w:t>
      </w:r>
      <w:r w:rsidR="00D12389">
        <w:rPr>
          <w:rFonts w:asciiTheme="minorHAnsi" w:hAnsiTheme="minorHAnsi"/>
          <w:szCs w:val="22"/>
        </w:rPr>
        <w:t>6</w:t>
      </w:r>
      <w:r w:rsidRPr="00575D50">
        <w:rPr>
          <w:rFonts w:asciiTheme="minorHAnsi" w:hAnsiTheme="minorHAnsi"/>
          <w:szCs w:val="22"/>
        </w:rPr>
        <w:t xml:space="preserve">/2022  σε τρία  (3) αντίγραφα από τα μέλη της Επιτροπής </w:t>
      </w:r>
      <w:r w:rsidR="005D5A35" w:rsidRPr="00575D50">
        <w:rPr>
          <w:rFonts w:asciiTheme="minorHAnsi" w:hAnsiTheme="minorHAnsi"/>
          <w:szCs w:val="22"/>
        </w:rPr>
        <w:t xml:space="preserve"> και αποστέλλεται σε έντυπη και ηλεκτρονική μορφή στην Οικονομική Επιτροπή του Δήμου Μοσχάτου – Ταύρου. </w:t>
      </w:r>
    </w:p>
    <w:p w:rsidR="005D5A35" w:rsidRPr="00575D50" w:rsidRDefault="005D5A35" w:rsidP="00575D50">
      <w:pPr>
        <w:spacing w:line="276" w:lineRule="auto"/>
        <w:jc w:val="both"/>
        <w:rPr>
          <w:rFonts w:asciiTheme="minorHAnsi" w:hAnsiTheme="minorHAnsi"/>
          <w:szCs w:val="22"/>
        </w:rPr>
      </w:pPr>
    </w:p>
    <w:p w:rsidR="005D5A35" w:rsidRPr="003559B0" w:rsidRDefault="003338A7">
      <w:pPr>
        <w:jc w:val="both"/>
        <w:rPr>
          <w:rFonts w:ascii="Times New Roman" w:hAnsi="Times New Roman" w:cs="Times New Roman"/>
          <w:szCs w:val="22"/>
        </w:rPr>
      </w:pPr>
      <w:r w:rsidRPr="003338A7">
        <w:pict>
          <v:shape id="_x0000_s1027" type="#_x0000_t202" style="position:absolute;left:0;text-align:left;margin-left:5.45pt;margin-top:.4pt;width:478.8pt;height:119.45pt;z-index:251658240;mso-wrap-distance-left:9.05pt;mso-wrap-distance-right:9.05pt" stroked="f">
            <v:fill color2="black"/>
            <v:textbox inset="9.2pt,5.6pt,9.2pt,5.6pt">
              <w:txbxContent>
                <w:p w:rsidR="00D56DAB" w:rsidRPr="00575D50" w:rsidRDefault="00D56DAB">
                  <w:pPr>
                    <w:jc w:val="center"/>
                    <w:rPr>
                      <w:rFonts w:asciiTheme="minorHAnsi" w:hAnsiTheme="minorHAnsi"/>
                      <w:szCs w:val="22"/>
                    </w:rPr>
                  </w:pPr>
                  <w:r w:rsidRPr="00575D50">
                    <w:rPr>
                      <w:rFonts w:asciiTheme="minorHAnsi" w:hAnsiTheme="minorHAnsi" w:cs="Times New Roman"/>
                      <w:b/>
                      <w:szCs w:val="22"/>
                      <w:u w:val="single"/>
                    </w:rPr>
                    <w:t>Η Επιτροπή  Διενέργειας Διαγωνισμού</w:t>
                  </w:r>
                </w:p>
                <w:p w:rsidR="00D56DAB" w:rsidRPr="00575D50" w:rsidRDefault="00D56DAB">
                  <w:pPr>
                    <w:rPr>
                      <w:rFonts w:asciiTheme="minorHAnsi" w:hAnsiTheme="minorHAnsi" w:cs="Times New Roman"/>
                      <w:b/>
                      <w:szCs w:val="22"/>
                      <w:u w:val="single"/>
                    </w:rPr>
                  </w:pPr>
                </w:p>
                <w:p w:rsidR="00D56DAB" w:rsidRPr="00575D50" w:rsidRDefault="00D56DAB">
                  <w:pPr>
                    <w:rPr>
                      <w:rFonts w:asciiTheme="minorHAnsi" w:hAnsiTheme="minorHAnsi" w:cs="Times New Roman"/>
                      <w:b/>
                      <w:szCs w:val="22"/>
                      <w:u w:val="single"/>
                    </w:rPr>
                  </w:pPr>
                </w:p>
                <w:p w:rsidR="00D56DAB" w:rsidRPr="00575D50" w:rsidRDefault="00D56DAB" w:rsidP="00575D50">
                  <w:pPr>
                    <w:numPr>
                      <w:ilvl w:val="0"/>
                      <w:numId w:val="2"/>
                    </w:numPr>
                    <w:ind w:left="709"/>
                    <w:rPr>
                      <w:rFonts w:asciiTheme="minorHAnsi" w:hAnsiTheme="minorHAnsi"/>
                      <w:szCs w:val="22"/>
                    </w:rPr>
                  </w:pPr>
                  <w:r w:rsidRPr="00575D50">
                    <w:rPr>
                      <w:rFonts w:asciiTheme="minorHAnsi" w:hAnsiTheme="minorHAnsi" w:cs="Times New Roman"/>
                      <w:szCs w:val="22"/>
                    </w:rPr>
                    <w:t xml:space="preserve">Μαρία </w:t>
                  </w:r>
                  <w:proofErr w:type="spellStart"/>
                  <w:r w:rsidRPr="00575D50">
                    <w:rPr>
                      <w:rFonts w:asciiTheme="minorHAnsi" w:hAnsiTheme="minorHAnsi" w:cs="Times New Roman"/>
                      <w:szCs w:val="22"/>
                    </w:rPr>
                    <w:t>Τούντα</w:t>
                  </w:r>
                  <w:proofErr w:type="spellEnd"/>
                  <w:r w:rsidRPr="00575D50">
                    <w:rPr>
                      <w:rFonts w:asciiTheme="minorHAnsi" w:hAnsiTheme="minorHAnsi" w:cs="Times New Roman"/>
                      <w:szCs w:val="22"/>
                    </w:rPr>
                    <w:t xml:space="preserve">  (Πρόεδρος)        ……………………........................…………</w:t>
                  </w:r>
                  <w:r w:rsidR="00575D50">
                    <w:rPr>
                      <w:rFonts w:asciiTheme="minorHAnsi" w:hAnsiTheme="minorHAnsi" w:cs="Times New Roman"/>
                      <w:szCs w:val="22"/>
                    </w:rPr>
                    <w:t>…</w:t>
                  </w:r>
                  <w:r w:rsidR="00575D50">
                    <w:rPr>
                      <w:rFonts w:asciiTheme="minorHAnsi" w:hAnsiTheme="minorHAnsi" w:cs="Times New Roman"/>
                      <w:szCs w:val="22"/>
                      <w:lang w:val="en-US"/>
                    </w:rPr>
                    <w:t>………………………………</w:t>
                  </w:r>
                </w:p>
                <w:p w:rsidR="00D56DAB" w:rsidRPr="00575D50" w:rsidRDefault="00D56DAB">
                  <w:pPr>
                    <w:rPr>
                      <w:rFonts w:asciiTheme="minorHAnsi" w:hAnsiTheme="minorHAnsi" w:cs="Times New Roman"/>
                      <w:szCs w:val="22"/>
                    </w:rPr>
                  </w:pPr>
                </w:p>
                <w:p w:rsidR="00D56DAB" w:rsidRPr="00575D50" w:rsidRDefault="00D56DAB">
                  <w:pPr>
                    <w:ind w:firstLine="360"/>
                    <w:rPr>
                      <w:rFonts w:asciiTheme="minorHAnsi" w:hAnsiTheme="minorHAnsi"/>
                      <w:szCs w:val="22"/>
                      <w:lang w:val="en-US"/>
                    </w:rPr>
                  </w:pPr>
                  <w:r w:rsidRPr="00575D50">
                    <w:rPr>
                      <w:rFonts w:asciiTheme="minorHAnsi" w:hAnsiTheme="minorHAnsi" w:cs="Times New Roman"/>
                      <w:szCs w:val="22"/>
                      <w:lang w:val="en-US"/>
                    </w:rPr>
                    <w:t>2</w:t>
                  </w:r>
                  <w:r w:rsidRPr="00575D50">
                    <w:rPr>
                      <w:rFonts w:asciiTheme="minorHAnsi" w:hAnsiTheme="minorHAnsi" w:cs="Times New Roman"/>
                      <w:szCs w:val="22"/>
                    </w:rPr>
                    <w:t xml:space="preserve">.   Αγγελική </w:t>
                  </w:r>
                  <w:proofErr w:type="gramStart"/>
                  <w:r w:rsidRPr="00575D50">
                    <w:rPr>
                      <w:rFonts w:asciiTheme="minorHAnsi" w:hAnsiTheme="minorHAnsi" w:cs="Times New Roman"/>
                      <w:szCs w:val="22"/>
                    </w:rPr>
                    <w:t>Δριμυλή  (</w:t>
                  </w:r>
                  <w:proofErr w:type="gramEnd"/>
                  <w:r w:rsidRPr="00575D50">
                    <w:rPr>
                      <w:rFonts w:asciiTheme="minorHAnsi" w:hAnsiTheme="minorHAnsi" w:cs="Times New Roman"/>
                      <w:szCs w:val="22"/>
                    </w:rPr>
                    <w:t>Τακτικό μέλος) …………. ….……………………….……</w:t>
                  </w:r>
                  <w:r w:rsidR="00575D50">
                    <w:rPr>
                      <w:rFonts w:asciiTheme="minorHAnsi" w:hAnsiTheme="minorHAnsi" w:cs="Times New Roman"/>
                      <w:szCs w:val="22"/>
                      <w:lang w:val="en-US"/>
                    </w:rPr>
                    <w:t>………………………………………</w:t>
                  </w:r>
                </w:p>
                <w:p w:rsidR="00D56DAB" w:rsidRPr="00575D50" w:rsidRDefault="00D56DAB">
                  <w:pPr>
                    <w:rPr>
                      <w:rFonts w:asciiTheme="minorHAnsi" w:hAnsiTheme="minorHAnsi" w:cs="Times New Roman"/>
                      <w:szCs w:val="22"/>
                    </w:rPr>
                  </w:pPr>
                </w:p>
                <w:p w:rsidR="00D56DAB" w:rsidRPr="00575D50" w:rsidRDefault="00D56DAB">
                  <w:pPr>
                    <w:ind w:firstLine="360"/>
                    <w:rPr>
                      <w:rFonts w:asciiTheme="minorHAnsi" w:hAnsiTheme="minorHAnsi"/>
                      <w:szCs w:val="22"/>
                      <w:lang w:val="en-US"/>
                    </w:rPr>
                  </w:pPr>
                  <w:r w:rsidRPr="00575D50">
                    <w:rPr>
                      <w:rFonts w:asciiTheme="minorHAnsi" w:hAnsiTheme="minorHAnsi" w:cs="Times New Roman"/>
                      <w:szCs w:val="22"/>
                    </w:rPr>
                    <w:t>3.   Χαρίλαος Μαρκόπουλος  (Τακτικό μέλος)  …………………………..…………</w:t>
                  </w:r>
                  <w:r w:rsidR="00575D50">
                    <w:rPr>
                      <w:rFonts w:asciiTheme="minorHAnsi" w:hAnsiTheme="minorHAnsi" w:cs="Times New Roman"/>
                      <w:szCs w:val="22"/>
                      <w:lang w:val="en-US"/>
                    </w:rPr>
                    <w:t>…………………………………</w:t>
                  </w:r>
                </w:p>
              </w:txbxContent>
            </v:textbox>
          </v:shape>
        </w:pict>
      </w:r>
    </w:p>
    <w:p w:rsidR="005D5A35" w:rsidRPr="003559B0" w:rsidRDefault="005D5A35">
      <w:pPr>
        <w:jc w:val="both"/>
        <w:rPr>
          <w:rFonts w:ascii="Times New Roman" w:hAnsi="Times New Roman" w:cs="Times New Roman"/>
          <w:szCs w:val="22"/>
        </w:rPr>
      </w:pPr>
    </w:p>
    <w:p w:rsidR="005D5A35" w:rsidRPr="003559B0" w:rsidRDefault="005D5A35">
      <w:pPr>
        <w:jc w:val="both"/>
        <w:rPr>
          <w:rFonts w:ascii="Times New Roman" w:hAnsi="Times New Roman" w:cs="Times New Roman"/>
          <w:szCs w:val="22"/>
        </w:rPr>
      </w:pPr>
    </w:p>
    <w:p w:rsidR="005D5A35" w:rsidRPr="003559B0" w:rsidRDefault="005D5A35">
      <w:pPr>
        <w:jc w:val="both"/>
        <w:rPr>
          <w:rFonts w:ascii="Times New Roman" w:hAnsi="Times New Roman" w:cs="Times New Roman"/>
          <w:szCs w:val="22"/>
        </w:rPr>
      </w:pPr>
    </w:p>
    <w:p w:rsidR="005D5A35" w:rsidRPr="003559B0" w:rsidRDefault="005D5A35">
      <w:pPr>
        <w:jc w:val="both"/>
        <w:rPr>
          <w:rFonts w:ascii="Times New Roman" w:hAnsi="Times New Roman" w:cs="Times New Roman"/>
          <w:szCs w:val="22"/>
        </w:rPr>
      </w:pPr>
    </w:p>
    <w:p w:rsidR="005D5A35" w:rsidRPr="003559B0" w:rsidRDefault="005D5A35">
      <w:pPr>
        <w:jc w:val="both"/>
        <w:rPr>
          <w:rFonts w:ascii="Times New Roman" w:hAnsi="Times New Roman" w:cs="Times New Roman"/>
          <w:szCs w:val="22"/>
        </w:rPr>
      </w:pPr>
    </w:p>
    <w:p w:rsidR="005D5A35" w:rsidRPr="003559B0" w:rsidRDefault="005D5A35">
      <w:pPr>
        <w:jc w:val="both"/>
        <w:rPr>
          <w:rFonts w:ascii="Times New Roman" w:hAnsi="Times New Roman" w:cs="Times New Roman"/>
          <w:szCs w:val="22"/>
        </w:rPr>
      </w:pPr>
    </w:p>
    <w:p w:rsidR="005D5A35" w:rsidRPr="003559B0" w:rsidRDefault="005D5A35">
      <w:pPr>
        <w:jc w:val="both"/>
        <w:rPr>
          <w:rFonts w:ascii="Times New Roman" w:hAnsi="Times New Roman" w:cs="Times New Roman"/>
          <w:szCs w:val="22"/>
        </w:rPr>
      </w:pPr>
    </w:p>
    <w:p w:rsidR="005D5A35" w:rsidRDefault="005D5A35">
      <w:pPr>
        <w:jc w:val="both"/>
      </w:pPr>
      <w:bookmarkStart w:id="9" w:name="OLE_LINK5"/>
      <w:bookmarkEnd w:id="9"/>
    </w:p>
    <w:sectPr w:rsidR="005D5A35" w:rsidSect="00140D2A">
      <w:footerReference w:type="default" r:id="rId18"/>
      <w:pgSz w:w="11906" w:h="16838" w:code="9"/>
      <w:pgMar w:top="426" w:right="707" w:bottom="1440" w:left="709" w:header="720" w:footer="2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A80" w:rsidRDefault="00406A80">
      <w:r>
        <w:separator/>
      </w:r>
    </w:p>
  </w:endnote>
  <w:endnote w:type="continuationSeparator" w:id="0">
    <w:p w:rsidR="00406A80" w:rsidRDefault="00406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AB" w:rsidRDefault="008D5DBE">
    <w:pPr>
      <w:pStyle w:val="ad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1701"/>
      </w:tabs>
      <w:jc w:val="center"/>
    </w:pPr>
    <w:r>
      <w:rPr>
        <w:rStyle w:val="a3"/>
        <w:i/>
        <w:iCs/>
        <w:sz w:val="18"/>
        <w:szCs w:val="18"/>
      </w:rPr>
      <w:t>Πρακτικό 2</w:t>
    </w:r>
    <w:r w:rsidR="00D56DAB">
      <w:rPr>
        <w:rStyle w:val="a3"/>
        <w:i/>
        <w:iCs/>
        <w:sz w:val="18"/>
        <w:szCs w:val="18"/>
      </w:rPr>
      <w:t xml:space="preserve"> της υπ’  αριθ. </w:t>
    </w:r>
    <w:r w:rsidR="00D56DAB" w:rsidRPr="0021671F">
      <w:rPr>
        <w:rStyle w:val="a3"/>
        <w:i/>
        <w:iCs/>
        <w:sz w:val="18"/>
        <w:szCs w:val="18"/>
      </w:rPr>
      <w:t>5920</w:t>
    </w:r>
    <w:r w:rsidR="00D56DAB">
      <w:rPr>
        <w:rStyle w:val="a3"/>
        <w:i/>
        <w:iCs/>
        <w:sz w:val="18"/>
        <w:szCs w:val="18"/>
      </w:rPr>
      <w:t>/</w:t>
    </w:r>
    <w:r w:rsidR="00D56DAB" w:rsidRPr="0021671F">
      <w:rPr>
        <w:rStyle w:val="a3"/>
        <w:i/>
        <w:iCs/>
        <w:sz w:val="18"/>
        <w:szCs w:val="18"/>
      </w:rPr>
      <w:t>04.04.</w:t>
    </w:r>
    <w:r w:rsidR="00D56DAB">
      <w:rPr>
        <w:rStyle w:val="a3"/>
        <w:i/>
        <w:iCs/>
        <w:sz w:val="18"/>
        <w:szCs w:val="18"/>
      </w:rPr>
      <w:t>202</w:t>
    </w:r>
    <w:r w:rsidR="00D56DAB" w:rsidRPr="0021671F">
      <w:rPr>
        <w:rStyle w:val="a3"/>
        <w:i/>
        <w:iCs/>
        <w:sz w:val="18"/>
        <w:szCs w:val="18"/>
      </w:rPr>
      <w:t>2</w:t>
    </w:r>
    <w:r w:rsidR="00D56DAB">
      <w:rPr>
        <w:rStyle w:val="a3"/>
        <w:i/>
        <w:iCs/>
        <w:sz w:val="18"/>
        <w:szCs w:val="18"/>
      </w:rPr>
      <w:t xml:space="preserve"> Διακήρυξης </w:t>
    </w:r>
  </w:p>
  <w:p w:rsidR="00D56DAB" w:rsidRDefault="00D56DAB">
    <w:pPr>
      <w:pStyle w:val="ad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1701"/>
      </w:tabs>
      <w:jc w:val="center"/>
      <w:rPr>
        <w:i/>
        <w:iCs/>
        <w:sz w:val="18"/>
        <w:szCs w:val="18"/>
      </w:rPr>
    </w:pPr>
    <w:r>
      <w:rPr>
        <w:rStyle w:val="a3"/>
        <w:i/>
        <w:iCs/>
        <w:sz w:val="18"/>
        <w:szCs w:val="18"/>
      </w:rPr>
      <w:t xml:space="preserve">Σελίδα </w:t>
    </w:r>
    <w:r w:rsidR="003338A7">
      <w:rPr>
        <w:rStyle w:val="a3"/>
        <w:i/>
        <w:iCs/>
        <w:sz w:val="18"/>
        <w:szCs w:val="18"/>
      </w:rPr>
      <w:fldChar w:fldCharType="begin"/>
    </w:r>
    <w:r>
      <w:rPr>
        <w:rStyle w:val="a3"/>
        <w:i/>
        <w:iCs/>
        <w:sz w:val="18"/>
        <w:szCs w:val="18"/>
      </w:rPr>
      <w:instrText xml:space="preserve"> PAGE </w:instrText>
    </w:r>
    <w:r w:rsidR="003338A7">
      <w:rPr>
        <w:rStyle w:val="a3"/>
        <w:i/>
        <w:iCs/>
        <w:sz w:val="18"/>
        <w:szCs w:val="18"/>
      </w:rPr>
      <w:fldChar w:fldCharType="separate"/>
    </w:r>
    <w:r w:rsidR="00D12389">
      <w:rPr>
        <w:rStyle w:val="a3"/>
        <w:i/>
        <w:iCs/>
        <w:noProof/>
        <w:sz w:val="18"/>
        <w:szCs w:val="18"/>
      </w:rPr>
      <w:t>3</w:t>
    </w:r>
    <w:r w:rsidR="003338A7">
      <w:rPr>
        <w:rStyle w:val="a3"/>
        <w:i/>
        <w:iCs/>
        <w:sz w:val="18"/>
        <w:szCs w:val="18"/>
      </w:rPr>
      <w:fldChar w:fldCharType="end"/>
    </w:r>
    <w:r>
      <w:rPr>
        <w:rStyle w:val="a3"/>
        <w:i/>
        <w:iCs/>
        <w:sz w:val="18"/>
        <w:szCs w:val="18"/>
      </w:rPr>
      <w:t xml:space="preserve"> από </w:t>
    </w:r>
    <w:r w:rsidR="003338A7">
      <w:rPr>
        <w:rStyle w:val="a3"/>
        <w:i/>
        <w:sz w:val="18"/>
        <w:szCs w:val="18"/>
      </w:rPr>
      <w:fldChar w:fldCharType="begin"/>
    </w:r>
    <w:r>
      <w:rPr>
        <w:rStyle w:val="a3"/>
        <w:i/>
        <w:sz w:val="18"/>
        <w:szCs w:val="18"/>
      </w:rPr>
      <w:instrText xml:space="preserve"> NUMPAGES \* ARABIC </w:instrText>
    </w:r>
    <w:r w:rsidR="003338A7">
      <w:rPr>
        <w:rStyle w:val="a3"/>
        <w:i/>
        <w:sz w:val="18"/>
        <w:szCs w:val="18"/>
      </w:rPr>
      <w:fldChar w:fldCharType="separate"/>
    </w:r>
    <w:r w:rsidR="00D12389">
      <w:rPr>
        <w:rStyle w:val="a3"/>
        <w:i/>
        <w:noProof/>
        <w:sz w:val="18"/>
        <w:szCs w:val="18"/>
      </w:rPr>
      <w:t>3</w:t>
    </w:r>
    <w:r w:rsidR="003338A7">
      <w:rPr>
        <w:rStyle w:val="a3"/>
        <w:i/>
        <w:sz w:val="18"/>
        <w:szCs w:val="18"/>
      </w:rPr>
      <w:fldChar w:fldCharType="end"/>
    </w:r>
  </w:p>
  <w:p w:rsidR="00D56DAB" w:rsidRDefault="00D56DAB">
    <w:pPr>
      <w:rPr>
        <w:i/>
        <w:i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A80" w:rsidRDefault="00406A80">
      <w:r>
        <w:separator/>
      </w:r>
    </w:p>
  </w:footnote>
  <w:footnote w:type="continuationSeparator" w:id="0">
    <w:p w:rsidR="00406A80" w:rsidRDefault="00406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44" w:hanging="384"/>
      </w:pPr>
      <w:rPr>
        <w:rFonts w:ascii="Times New Roman" w:hAnsi="Times New Roman" w:cs="Times New Roman" w:hint="default"/>
        <w:szCs w:val="22"/>
      </w:rPr>
    </w:lvl>
  </w:abstractNum>
  <w:abstractNum w:abstractNumId="2">
    <w:nsid w:val="0610461C"/>
    <w:multiLevelType w:val="hybridMultilevel"/>
    <w:tmpl w:val="BB2E46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E3ECD"/>
    <w:multiLevelType w:val="hybridMultilevel"/>
    <w:tmpl w:val="1180D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02BF4"/>
    <w:multiLevelType w:val="hybridMultilevel"/>
    <w:tmpl w:val="B6CE6D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isplayBackgroundShape/>
  <w:embedSystemFonts/>
  <w:proofState w:spelling="clean" w:grammar="clean"/>
  <w:attachedTemplate r:id="rId1"/>
  <w:stylePaneFormatFilter w:val="0000"/>
  <w:defaultTabStop w:val="720"/>
  <w:defaultTableStyle w:val="a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71F"/>
    <w:rsid w:val="00013C42"/>
    <w:rsid w:val="00031366"/>
    <w:rsid w:val="00071D36"/>
    <w:rsid w:val="000935C8"/>
    <w:rsid w:val="000B6702"/>
    <w:rsid w:val="000D384A"/>
    <w:rsid w:val="000D574E"/>
    <w:rsid w:val="000D68AE"/>
    <w:rsid w:val="00106732"/>
    <w:rsid w:val="00140D2A"/>
    <w:rsid w:val="0021216F"/>
    <w:rsid w:val="0021671F"/>
    <w:rsid w:val="002D441C"/>
    <w:rsid w:val="002D5800"/>
    <w:rsid w:val="003338A7"/>
    <w:rsid w:val="00352885"/>
    <w:rsid w:val="003559B0"/>
    <w:rsid w:val="00356030"/>
    <w:rsid w:val="00381F8A"/>
    <w:rsid w:val="003D7BDE"/>
    <w:rsid w:val="00406A80"/>
    <w:rsid w:val="00466F71"/>
    <w:rsid w:val="00575D50"/>
    <w:rsid w:val="005B72BB"/>
    <w:rsid w:val="005D5A35"/>
    <w:rsid w:val="005F101D"/>
    <w:rsid w:val="00724BFB"/>
    <w:rsid w:val="0073093D"/>
    <w:rsid w:val="00795B9B"/>
    <w:rsid w:val="008035E7"/>
    <w:rsid w:val="00880A7A"/>
    <w:rsid w:val="008B14D8"/>
    <w:rsid w:val="008D5DBE"/>
    <w:rsid w:val="008D5EDA"/>
    <w:rsid w:val="00A42CA9"/>
    <w:rsid w:val="00A55654"/>
    <w:rsid w:val="00B0163F"/>
    <w:rsid w:val="00B04C95"/>
    <w:rsid w:val="00B401B9"/>
    <w:rsid w:val="00B42C0B"/>
    <w:rsid w:val="00B63D0F"/>
    <w:rsid w:val="00B7432D"/>
    <w:rsid w:val="00BC36AE"/>
    <w:rsid w:val="00D12389"/>
    <w:rsid w:val="00D51C97"/>
    <w:rsid w:val="00D55659"/>
    <w:rsid w:val="00D56DAB"/>
    <w:rsid w:val="00D66661"/>
    <w:rsid w:val="00D84ADE"/>
    <w:rsid w:val="00DA04D3"/>
    <w:rsid w:val="00E07A08"/>
    <w:rsid w:val="00F0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0B"/>
    <w:pPr>
      <w:suppressAutoHyphens/>
    </w:pPr>
    <w:rPr>
      <w:rFonts w:ascii="Tahoma" w:hAnsi="Tahoma" w:cs="Tahoma"/>
      <w:bCs/>
      <w:sz w:val="22"/>
      <w:szCs w:val="24"/>
      <w:lang w:eastAsia="zh-CN"/>
    </w:rPr>
  </w:style>
  <w:style w:type="paragraph" w:styleId="1">
    <w:name w:val="heading 1"/>
    <w:basedOn w:val="a"/>
    <w:next w:val="a"/>
    <w:qFormat/>
    <w:rsid w:val="00B42C0B"/>
    <w:pPr>
      <w:keepNext/>
      <w:numPr>
        <w:numId w:val="1"/>
      </w:numPr>
      <w:spacing w:line="360" w:lineRule="auto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B42C0B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rsid w:val="00B42C0B"/>
    <w:pPr>
      <w:keepNext/>
      <w:numPr>
        <w:ilvl w:val="2"/>
        <w:numId w:val="1"/>
      </w:numPr>
      <w:spacing w:line="360" w:lineRule="auto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B42C0B"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B42C0B"/>
    <w:pPr>
      <w:keepNext/>
      <w:numPr>
        <w:ilvl w:val="4"/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2C0B"/>
  </w:style>
  <w:style w:type="character" w:customStyle="1" w:styleId="WW8Num1z1">
    <w:name w:val="WW8Num1z1"/>
    <w:rsid w:val="00B42C0B"/>
  </w:style>
  <w:style w:type="character" w:customStyle="1" w:styleId="WW8Num1z2">
    <w:name w:val="WW8Num1z2"/>
    <w:rsid w:val="00B42C0B"/>
  </w:style>
  <w:style w:type="character" w:customStyle="1" w:styleId="WW8Num1z3">
    <w:name w:val="WW8Num1z3"/>
    <w:rsid w:val="00B42C0B"/>
  </w:style>
  <w:style w:type="character" w:customStyle="1" w:styleId="WW8Num1z4">
    <w:name w:val="WW8Num1z4"/>
    <w:rsid w:val="00B42C0B"/>
  </w:style>
  <w:style w:type="character" w:customStyle="1" w:styleId="WW8Num1z5">
    <w:name w:val="WW8Num1z5"/>
    <w:rsid w:val="00B42C0B"/>
  </w:style>
  <w:style w:type="character" w:customStyle="1" w:styleId="WW8Num1z6">
    <w:name w:val="WW8Num1z6"/>
    <w:rsid w:val="00B42C0B"/>
  </w:style>
  <w:style w:type="character" w:customStyle="1" w:styleId="WW8Num1z7">
    <w:name w:val="WW8Num1z7"/>
    <w:rsid w:val="00B42C0B"/>
  </w:style>
  <w:style w:type="character" w:customStyle="1" w:styleId="WW8Num1z8">
    <w:name w:val="WW8Num1z8"/>
    <w:rsid w:val="00B42C0B"/>
  </w:style>
  <w:style w:type="character" w:customStyle="1" w:styleId="WW8Num2z0">
    <w:name w:val="WW8Num2z0"/>
    <w:rsid w:val="00B42C0B"/>
    <w:rPr>
      <w:rFonts w:ascii="Times New Roman" w:hAnsi="Times New Roman" w:cs="Times New Roman" w:hint="default"/>
      <w:szCs w:val="22"/>
    </w:rPr>
  </w:style>
  <w:style w:type="character" w:customStyle="1" w:styleId="30">
    <w:name w:val="Προεπιλεγμένη γραμματοσειρά3"/>
    <w:rsid w:val="00B42C0B"/>
  </w:style>
  <w:style w:type="character" w:customStyle="1" w:styleId="WW8Num3z0">
    <w:name w:val="WW8Num3z0"/>
    <w:rsid w:val="00B42C0B"/>
    <w:rPr>
      <w:rFonts w:cs="Times New Roman" w:hint="default"/>
    </w:rPr>
  </w:style>
  <w:style w:type="character" w:customStyle="1" w:styleId="20">
    <w:name w:val="Προεπιλεγμένη γραμματοσειρά2"/>
    <w:rsid w:val="00B42C0B"/>
  </w:style>
  <w:style w:type="character" w:customStyle="1" w:styleId="WW8Num4z0">
    <w:name w:val="WW8Num4z0"/>
    <w:rsid w:val="00B42C0B"/>
    <w:rPr>
      <w:rFonts w:cs="Times New Roman" w:hint="default"/>
    </w:rPr>
  </w:style>
  <w:style w:type="character" w:customStyle="1" w:styleId="WW8Num2z2">
    <w:name w:val="WW8Num2z2"/>
    <w:rsid w:val="00B42C0B"/>
  </w:style>
  <w:style w:type="character" w:customStyle="1" w:styleId="WW8Num2z3">
    <w:name w:val="WW8Num2z3"/>
    <w:rsid w:val="00B42C0B"/>
  </w:style>
  <w:style w:type="character" w:customStyle="1" w:styleId="WW8Num2z4">
    <w:name w:val="WW8Num2z4"/>
    <w:rsid w:val="00B42C0B"/>
  </w:style>
  <w:style w:type="character" w:customStyle="1" w:styleId="WW8Num2z5">
    <w:name w:val="WW8Num2z5"/>
    <w:rsid w:val="00B42C0B"/>
  </w:style>
  <w:style w:type="character" w:customStyle="1" w:styleId="WW8Num2z6">
    <w:name w:val="WW8Num2z6"/>
    <w:rsid w:val="00B42C0B"/>
  </w:style>
  <w:style w:type="character" w:customStyle="1" w:styleId="WW8Num2z7">
    <w:name w:val="WW8Num2z7"/>
    <w:rsid w:val="00B42C0B"/>
  </w:style>
  <w:style w:type="character" w:customStyle="1" w:styleId="WW8Num2z8">
    <w:name w:val="WW8Num2z8"/>
    <w:rsid w:val="00B42C0B"/>
  </w:style>
  <w:style w:type="character" w:customStyle="1" w:styleId="WW8Num4z1">
    <w:name w:val="WW8Num4z1"/>
    <w:rsid w:val="00B42C0B"/>
  </w:style>
  <w:style w:type="character" w:customStyle="1" w:styleId="WW8Num4z2">
    <w:name w:val="WW8Num4z2"/>
    <w:rsid w:val="00B42C0B"/>
  </w:style>
  <w:style w:type="character" w:customStyle="1" w:styleId="WW8Num4z3">
    <w:name w:val="WW8Num4z3"/>
    <w:rsid w:val="00B42C0B"/>
  </w:style>
  <w:style w:type="character" w:customStyle="1" w:styleId="WW8Num4z4">
    <w:name w:val="WW8Num4z4"/>
    <w:rsid w:val="00B42C0B"/>
  </w:style>
  <w:style w:type="character" w:customStyle="1" w:styleId="WW8Num4z5">
    <w:name w:val="WW8Num4z5"/>
    <w:rsid w:val="00B42C0B"/>
  </w:style>
  <w:style w:type="character" w:customStyle="1" w:styleId="WW8Num4z6">
    <w:name w:val="WW8Num4z6"/>
    <w:rsid w:val="00B42C0B"/>
  </w:style>
  <w:style w:type="character" w:customStyle="1" w:styleId="WW8Num4z7">
    <w:name w:val="WW8Num4z7"/>
    <w:rsid w:val="00B42C0B"/>
  </w:style>
  <w:style w:type="character" w:customStyle="1" w:styleId="WW8Num4z8">
    <w:name w:val="WW8Num4z8"/>
    <w:rsid w:val="00B42C0B"/>
  </w:style>
  <w:style w:type="character" w:customStyle="1" w:styleId="WW8Num5z0">
    <w:name w:val="WW8Num5z0"/>
    <w:rsid w:val="00B42C0B"/>
    <w:rPr>
      <w:rFonts w:hint="default"/>
    </w:rPr>
  </w:style>
  <w:style w:type="character" w:customStyle="1" w:styleId="WW8Num5z1">
    <w:name w:val="WW8Num5z1"/>
    <w:rsid w:val="00B42C0B"/>
  </w:style>
  <w:style w:type="character" w:customStyle="1" w:styleId="WW8Num5z2">
    <w:name w:val="WW8Num5z2"/>
    <w:rsid w:val="00B42C0B"/>
  </w:style>
  <w:style w:type="character" w:customStyle="1" w:styleId="WW8Num5z3">
    <w:name w:val="WW8Num5z3"/>
    <w:rsid w:val="00B42C0B"/>
  </w:style>
  <w:style w:type="character" w:customStyle="1" w:styleId="WW8Num5z4">
    <w:name w:val="WW8Num5z4"/>
    <w:rsid w:val="00B42C0B"/>
  </w:style>
  <w:style w:type="character" w:customStyle="1" w:styleId="WW8Num5z5">
    <w:name w:val="WW8Num5z5"/>
    <w:rsid w:val="00B42C0B"/>
  </w:style>
  <w:style w:type="character" w:customStyle="1" w:styleId="WW8Num5z6">
    <w:name w:val="WW8Num5z6"/>
    <w:rsid w:val="00B42C0B"/>
  </w:style>
  <w:style w:type="character" w:customStyle="1" w:styleId="WW8Num5z7">
    <w:name w:val="WW8Num5z7"/>
    <w:rsid w:val="00B42C0B"/>
  </w:style>
  <w:style w:type="character" w:customStyle="1" w:styleId="WW8Num5z8">
    <w:name w:val="WW8Num5z8"/>
    <w:rsid w:val="00B42C0B"/>
  </w:style>
  <w:style w:type="character" w:customStyle="1" w:styleId="WW8Num6z0">
    <w:name w:val="WW8Num6z0"/>
    <w:rsid w:val="00B42C0B"/>
    <w:rPr>
      <w:rFonts w:hint="default"/>
    </w:rPr>
  </w:style>
  <w:style w:type="character" w:customStyle="1" w:styleId="WW8Num6z1">
    <w:name w:val="WW8Num6z1"/>
    <w:rsid w:val="00B42C0B"/>
    <w:rPr>
      <w:rFonts w:ascii="Courier New" w:hAnsi="Courier New" w:cs="Courier New" w:hint="default"/>
    </w:rPr>
  </w:style>
  <w:style w:type="character" w:customStyle="1" w:styleId="WW8Num6z2">
    <w:name w:val="WW8Num6z2"/>
    <w:rsid w:val="00B42C0B"/>
    <w:rPr>
      <w:rFonts w:ascii="Wingdings" w:hAnsi="Wingdings" w:cs="Wingdings" w:hint="default"/>
    </w:rPr>
  </w:style>
  <w:style w:type="character" w:customStyle="1" w:styleId="WW8Num6z3">
    <w:name w:val="WW8Num6z3"/>
    <w:rsid w:val="00B42C0B"/>
    <w:rPr>
      <w:rFonts w:ascii="Symbol" w:hAnsi="Symbol" w:cs="Symbol" w:hint="default"/>
    </w:rPr>
  </w:style>
  <w:style w:type="character" w:customStyle="1" w:styleId="WW8Num7z0">
    <w:name w:val="WW8Num7z0"/>
    <w:rsid w:val="00B42C0B"/>
    <w:rPr>
      <w:rFonts w:ascii="Symbol" w:hAnsi="Symbol" w:cs="Symbol" w:hint="default"/>
    </w:rPr>
  </w:style>
  <w:style w:type="character" w:customStyle="1" w:styleId="WW8Num8z0">
    <w:name w:val="WW8Num8z0"/>
    <w:rsid w:val="00B42C0B"/>
    <w:rPr>
      <w:rFonts w:ascii="Symbol" w:hAnsi="Symbol" w:cs="Symbol" w:hint="default"/>
    </w:rPr>
  </w:style>
  <w:style w:type="character" w:customStyle="1" w:styleId="WW8Num9z0">
    <w:name w:val="WW8Num9z0"/>
    <w:rsid w:val="00B42C0B"/>
    <w:rPr>
      <w:rFonts w:ascii="Symbol" w:hAnsi="Symbol" w:cs="Symbol" w:hint="default"/>
      <w:szCs w:val="22"/>
    </w:rPr>
  </w:style>
  <w:style w:type="character" w:customStyle="1" w:styleId="WW8Num9z1">
    <w:name w:val="WW8Num9z1"/>
    <w:rsid w:val="00B42C0B"/>
    <w:rPr>
      <w:rFonts w:ascii="Courier New" w:hAnsi="Courier New" w:cs="Courier New" w:hint="default"/>
    </w:rPr>
  </w:style>
  <w:style w:type="character" w:customStyle="1" w:styleId="WW8Num9z2">
    <w:name w:val="WW8Num9z2"/>
    <w:rsid w:val="00B42C0B"/>
    <w:rPr>
      <w:rFonts w:ascii="Wingdings" w:hAnsi="Wingdings" w:cs="Wingdings" w:hint="default"/>
    </w:rPr>
  </w:style>
  <w:style w:type="character" w:customStyle="1" w:styleId="WW8Num10z0">
    <w:name w:val="WW8Num10z0"/>
    <w:rsid w:val="00B42C0B"/>
  </w:style>
  <w:style w:type="character" w:customStyle="1" w:styleId="WW8Num10z1">
    <w:name w:val="WW8Num10z1"/>
    <w:rsid w:val="00B42C0B"/>
  </w:style>
  <w:style w:type="character" w:customStyle="1" w:styleId="WW8Num10z2">
    <w:name w:val="WW8Num10z2"/>
    <w:rsid w:val="00B42C0B"/>
  </w:style>
  <w:style w:type="character" w:customStyle="1" w:styleId="WW8Num10z3">
    <w:name w:val="WW8Num10z3"/>
    <w:rsid w:val="00B42C0B"/>
  </w:style>
  <w:style w:type="character" w:customStyle="1" w:styleId="WW8Num10z4">
    <w:name w:val="WW8Num10z4"/>
    <w:rsid w:val="00B42C0B"/>
  </w:style>
  <w:style w:type="character" w:customStyle="1" w:styleId="WW8Num10z5">
    <w:name w:val="WW8Num10z5"/>
    <w:rsid w:val="00B42C0B"/>
  </w:style>
  <w:style w:type="character" w:customStyle="1" w:styleId="WW8Num10z6">
    <w:name w:val="WW8Num10z6"/>
    <w:rsid w:val="00B42C0B"/>
  </w:style>
  <w:style w:type="character" w:customStyle="1" w:styleId="WW8Num10z7">
    <w:name w:val="WW8Num10z7"/>
    <w:rsid w:val="00B42C0B"/>
  </w:style>
  <w:style w:type="character" w:customStyle="1" w:styleId="WW8Num10z8">
    <w:name w:val="WW8Num10z8"/>
    <w:rsid w:val="00B42C0B"/>
  </w:style>
  <w:style w:type="character" w:customStyle="1" w:styleId="WW8Num11z0">
    <w:name w:val="WW8Num11z0"/>
    <w:rsid w:val="00B42C0B"/>
    <w:rPr>
      <w:rFonts w:hint="default"/>
      <w:b/>
    </w:rPr>
  </w:style>
  <w:style w:type="character" w:customStyle="1" w:styleId="WW8Num12z0">
    <w:name w:val="WW8Num12z0"/>
    <w:rsid w:val="00B42C0B"/>
    <w:rPr>
      <w:rFonts w:cs="Times New Roman" w:hint="default"/>
    </w:rPr>
  </w:style>
  <w:style w:type="character" w:customStyle="1" w:styleId="WW8Num12z1">
    <w:name w:val="WW8Num12z1"/>
    <w:rsid w:val="00B42C0B"/>
  </w:style>
  <w:style w:type="character" w:customStyle="1" w:styleId="WW8Num12z2">
    <w:name w:val="WW8Num12z2"/>
    <w:rsid w:val="00B42C0B"/>
  </w:style>
  <w:style w:type="character" w:customStyle="1" w:styleId="WW8Num12z3">
    <w:name w:val="WW8Num12z3"/>
    <w:rsid w:val="00B42C0B"/>
  </w:style>
  <w:style w:type="character" w:customStyle="1" w:styleId="WW8Num12z4">
    <w:name w:val="WW8Num12z4"/>
    <w:rsid w:val="00B42C0B"/>
  </w:style>
  <w:style w:type="character" w:customStyle="1" w:styleId="WW8Num12z5">
    <w:name w:val="WW8Num12z5"/>
    <w:rsid w:val="00B42C0B"/>
  </w:style>
  <w:style w:type="character" w:customStyle="1" w:styleId="WW8Num12z6">
    <w:name w:val="WW8Num12z6"/>
    <w:rsid w:val="00B42C0B"/>
  </w:style>
  <w:style w:type="character" w:customStyle="1" w:styleId="WW8Num12z7">
    <w:name w:val="WW8Num12z7"/>
    <w:rsid w:val="00B42C0B"/>
  </w:style>
  <w:style w:type="character" w:customStyle="1" w:styleId="WW8Num12z8">
    <w:name w:val="WW8Num12z8"/>
    <w:rsid w:val="00B42C0B"/>
  </w:style>
  <w:style w:type="character" w:customStyle="1" w:styleId="WW8Num13z0">
    <w:name w:val="WW8Num13z0"/>
    <w:rsid w:val="00B42C0B"/>
  </w:style>
  <w:style w:type="character" w:customStyle="1" w:styleId="WW8Num13z1">
    <w:name w:val="WW8Num13z1"/>
    <w:rsid w:val="00B42C0B"/>
    <w:rPr>
      <w:rFonts w:ascii="Symbol" w:hAnsi="Symbol" w:cs="Symbol" w:hint="default"/>
    </w:rPr>
  </w:style>
  <w:style w:type="character" w:customStyle="1" w:styleId="WW8Num13z2">
    <w:name w:val="WW8Num13z2"/>
    <w:rsid w:val="00B42C0B"/>
  </w:style>
  <w:style w:type="character" w:customStyle="1" w:styleId="WW8Num13z3">
    <w:name w:val="WW8Num13z3"/>
    <w:rsid w:val="00B42C0B"/>
  </w:style>
  <w:style w:type="character" w:customStyle="1" w:styleId="WW8Num13z4">
    <w:name w:val="WW8Num13z4"/>
    <w:rsid w:val="00B42C0B"/>
  </w:style>
  <w:style w:type="character" w:customStyle="1" w:styleId="WW8Num13z5">
    <w:name w:val="WW8Num13z5"/>
    <w:rsid w:val="00B42C0B"/>
  </w:style>
  <w:style w:type="character" w:customStyle="1" w:styleId="WW8Num13z6">
    <w:name w:val="WW8Num13z6"/>
    <w:rsid w:val="00B42C0B"/>
  </w:style>
  <w:style w:type="character" w:customStyle="1" w:styleId="WW8Num13z7">
    <w:name w:val="WW8Num13z7"/>
    <w:rsid w:val="00B42C0B"/>
  </w:style>
  <w:style w:type="character" w:customStyle="1" w:styleId="WW8Num13z8">
    <w:name w:val="WW8Num13z8"/>
    <w:rsid w:val="00B42C0B"/>
  </w:style>
  <w:style w:type="character" w:customStyle="1" w:styleId="WW8Num14z0">
    <w:name w:val="WW8Num14z0"/>
    <w:rsid w:val="00B42C0B"/>
    <w:rPr>
      <w:rFonts w:hint="default"/>
    </w:rPr>
  </w:style>
  <w:style w:type="character" w:customStyle="1" w:styleId="WW8Num14z1">
    <w:name w:val="WW8Num14z1"/>
    <w:rsid w:val="00B42C0B"/>
  </w:style>
  <w:style w:type="character" w:customStyle="1" w:styleId="WW8Num14z2">
    <w:name w:val="WW8Num14z2"/>
    <w:rsid w:val="00B42C0B"/>
  </w:style>
  <w:style w:type="character" w:customStyle="1" w:styleId="WW8Num14z3">
    <w:name w:val="WW8Num14z3"/>
    <w:rsid w:val="00B42C0B"/>
  </w:style>
  <w:style w:type="character" w:customStyle="1" w:styleId="WW8Num14z4">
    <w:name w:val="WW8Num14z4"/>
    <w:rsid w:val="00B42C0B"/>
  </w:style>
  <w:style w:type="character" w:customStyle="1" w:styleId="WW8Num14z5">
    <w:name w:val="WW8Num14z5"/>
    <w:rsid w:val="00B42C0B"/>
  </w:style>
  <w:style w:type="character" w:customStyle="1" w:styleId="WW8Num14z6">
    <w:name w:val="WW8Num14z6"/>
    <w:rsid w:val="00B42C0B"/>
  </w:style>
  <w:style w:type="character" w:customStyle="1" w:styleId="WW8Num14z7">
    <w:name w:val="WW8Num14z7"/>
    <w:rsid w:val="00B42C0B"/>
  </w:style>
  <w:style w:type="character" w:customStyle="1" w:styleId="WW8Num14z8">
    <w:name w:val="WW8Num14z8"/>
    <w:rsid w:val="00B42C0B"/>
  </w:style>
  <w:style w:type="character" w:customStyle="1" w:styleId="WW8Num15z0">
    <w:name w:val="WW8Num15z0"/>
    <w:rsid w:val="00B42C0B"/>
    <w:rPr>
      <w:rFonts w:ascii="Symbol" w:hAnsi="Symbol" w:cs="Symbol" w:hint="default"/>
    </w:rPr>
  </w:style>
  <w:style w:type="character" w:customStyle="1" w:styleId="WW8Num16z0">
    <w:name w:val="WW8Num16z0"/>
    <w:rsid w:val="00B42C0B"/>
    <w:rPr>
      <w:rFonts w:ascii="Symbol" w:hAnsi="Symbol" w:cs="Symbol" w:hint="default"/>
    </w:rPr>
  </w:style>
  <w:style w:type="character" w:customStyle="1" w:styleId="WW8Num16z1">
    <w:name w:val="WW8Num16z1"/>
    <w:rsid w:val="00B42C0B"/>
    <w:rPr>
      <w:rFonts w:ascii="Courier New" w:hAnsi="Courier New" w:cs="Courier New" w:hint="default"/>
    </w:rPr>
  </w:style>
  <w:style w:type="character" w:customStyle="1" w:styleId="WW8Num16z2">
    <w:name w:val="WW8Num16z2"/>
    <w:rsid w:val="00B42C0B"/>
    <w:rPr>
      <w:rFonts w:ascii="Wingdings" w:hAnsi="Wingdings" w:cs="Wingdings" w:hint="default"/>
    </w:rPr>
  </w:style>
  <w:style w:type="character" w:customStyle="1" w:styleId="WW8Num17z0">
    <w:name w:val="WW8Num17z0"/>
    <w:rsid w:val="00B42C0B"/>
    <w:rPr>
      <w:rFonts w:hint="default"/>
    </w:rPr>
  </w:style>
  <w:style w:type="character" w:customStyle="1" w:styleId="WW8Num17z1">
    <w:name w:val="WW8Num17z1"/>
    <w:rsid w:val="00B42C0B"/>
  </w:style>
  <w:style w:type="character" w:customStyle="1" w:styleId="WW8Num17z2">
    <w:name w:val="WW8Num17z2"/>
    <w:rsid w:val="00B42C0B"/>
  </w:style>
  <w:style w:type="character" w:customStyle="1" w:styleId="WW8Num17z3">
    <w:name w:val="WW8Num17z3"/>
    <w:rsid w:val="00B42C0B"/>
  </w:style>
  <w:style w:type="character" w:customStyle="1" w:styleId="WW8Num17z4">
    <w:name w:val="WW8Num17z4"/>
    <w:rsid w:val="00B42C0B"/>
  </w:style>
  <w:style w:type="character" w:customStyle="1" w:styleId="WW8Num17z5">
    <w:name w:val="WW8Num17z5"/>
    <w:rsid w:val="00B42C0B"/>
  </w:style>
  <w:style w:type="character" w:customStyle="1" w:styleId="WW8Num17z6">
    <w:name w:val="WW8Num17z6"/>
    <w:rsid w:val="00B42C0B"/>
  </w:style>
  <w:style w:type="character" w:customStyle="1" w:styleId="WW8Num17z7">
    <w:name w:val="WW8Num17z7"/>
    <w:rsid w:val="00B42C0B"/>
  </w:style>
  <w:style w:type="character" w:customStyle="1" w:styleId="WW8Num17z8">
    <w:name w:val="WW8Num17z8"/>
    <w:rsid w:val="00B42C0B"/>
  </w:style>
  <w:style w:type="character" w:customStyle="1" w:styleId="10">
    <w:name w:val="Προεπιλεγμένη γραμματοσειρά1"/>
    <w:rsid w:val="00B42C0B"/>
  </w:style>
  <w:style w:type="character" w:styleId="a3">
    <w:name w:val="page number"/>
    <w:basedOn w:val="10"/>
    <w:rsid w:val="00B42C0B"/>
  </w:style>
  <w:style w:type="character" w:styleId="-">
    <w:name w:val="Hyperlink"/>
    <w:rsid w:val="00B42C0B"/>
    <w:rPr>
      <w:color w:val="0000FF"/>
      <w:u w:val="single"/>
    </w:rPr>
  </w:style>
  <w:style w:type="character" w:customStyle="1" w:styleId="-HTMLChar">
    <w:name w:val="Προ-διαμορφωμένο HTML Char"/>
    <w:rsid w:val="00B42C0B"/>
    <w:rPr>
      <w:rFonts w:ascii="Courier New" w:hAnsi="Courier New" w:cs="Courier New"/>
      <w:bCs/>
    </w:rPr>
  </w:style>
  <w:style w:type="character" w:customStyle="1" w:styleId="x2">
    <w:name w:val="x2"/>
    <w:rsid w:val="00B42C0B"/>
  </w:style>
  <w:style w:type="character" w:customStyle="1" w:styleId="a4">
    <w:name w:val="Ανεπίλυτη αναφορά"/>
    <w:rsid w:val="00B42C0B"/>
    <w:rPr>
      <w:color w:val="605E5C"/>
      <w:shd w:val="clear" w:color="auto" w:fill="E1DFDD"/>
    </w:rPr>
  </w:style>
  <w:style w:type="character" w:customStyle="1" w:styleId="Char">
    <w:name w:val="Υποσέλιδο Char"/>
    <w:rsid w:val="00B42C0B"/>
    <w:rPr>
      <w:rFonts w:ascii="Tahoma" w:hAnsi="Tahoma" w:cs="Tahoma"/>
      <w:bCs/>
      <w:sz w:val="22"/>
      <w:szCs w:val="24"/>
    </w:rPr>
  </w:style>
  <w:style w:type="paragraph" w:customStyle="1" w:styleId="a5">
    <w:name w:val="Επικεφαλίδα"/>
    <w:basedOn w:val="a"/>
    <w:next w:val="a6"/>
    <w:rsid w:val="00B42C0B"/>
    <w:pPr>
      <w:jc w:val="center"/>
    </w:pPr>
    <w:rPr>
      <w:b/>
      <w:bCs w:val="0"/>
    </w:rPr>
  </w:style>
  <w:style w:type="paragraph" w:styleId="a7">
    <w:name w:val="Body Text"/>
    <w:basedOn w:val="a"/>
    <w:next w:val="a6"/>
    <w:rsid w:val="00B42C0B"/>
    <w:pPr>
      <w:jc w:val="both"/>
    </w:pPr>
  </w:style>
  <w:style w:type="paragraph" w:styleId="a6">
    <w:name w:val="List"/>
    <w:next w:val="21"/>
    <w:rsid w:val="00B42C0B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a8">
    <w:name w:val="caption"/>
    <w:basedOn w:val="a"/>
    <w:qFormat/>
    <w:rsid w:val="00B42C0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Ευρετήριο"/>
    <w:basedOn w:val="a"/>
    <w:next w:val="11"/>
    <w:rsid w:val="00B42C0B"/>
    <w:pPr>
      <w:suppressLineNumbers/>
    </w:pPr>
    <w:rPr>
      <w:rFonts w:cs="Arial"/>
    </w:rPr>
  </w:style>
  <w:style w:type="paragraph" w:customStyle="1" w:styleId="21">
    <w:name w:val="Λεζάντα2"/>
    <w:basedOn w:val="a"/>
    <w:next w:val="a9"/>
    <w:rsid w:val="00B42C0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Λεζάντα1"/>
    <w:basedOn w:val="a"/>
    <w:next w:val="aa"/>
    <w:rsid w:val="00B42C0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Κεφαλίδα και υποσέλιδο"/>
    <w:basedOn w:val="a"/>
    <w:next w:val="ab"/>
    <w:rsid w:val="00B42C0B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next w:val="ac"/>
    <w:rsid w:val="00B42C0B"/>
    <w:pPr>
      <w:tabs>
        <w:tab w:val="center" w:pos="4153"/>
        <w:tab w:val="right" w:pos="8306"/>
      </w:tabs>
    </w:pPr>
  </w:style>
  <w:style w:type="paragraph" w:styleId="ac">
    <w:name w:val="footer"/>
    <w:basedOn w:val="a"/>
    <w:next w:val="ad"/>
    <w:rsid w:val="00B42C0B"/>
    <w:pPr>
      <w:tabs>
        <w:tab w:val="center" w:pos="4153"/>
        <w:tab w:val="right" w:pos="8306"/>
      </w:tabs>
    </w:pPr>
  </w:style>
  <w:style w:type="paragraph" w:styleId="ad">
    <w:name w:val="Balloon Text"/>
    <w:basedOn w:val="a"/>
    <w:next w:val="12"/>
    <w:rsid w:val="00B42C0B"/>
    <w:rPr>
      <w:sz w:val="16"/>
      <w:szCs w:val="16"/>
    </w:rPr>
  </w:style>
  <w:style w:type="paragraph" w:customStyle="1" w:styleId="12">
    <w:name w:val="Κείμενο πλαισίου1"/>
    <w:basedOn w:val="a"/>
    <w:next w:val="BodyText21"/>
    <w:rsid w:val="00B42C0B"/>
    <w:rPr>
      <w:sz w:val="16"/>
      <w:szCs w:val="16"/>
    </w:rPr>
  </w:style>
  <w:style w:type="paragraph" w:customStyle="1" w:styleId="BodyText21">
    <w:name w:val="Body Text 21"/>
    <w:basedOn w:val="a"/>
    <w:next w:val="b1l"/>
    <w:rsid w:val="00B42C0B"/>
    <w:pPr>
      <w:overflowPunct w:val="0"/>
      <w:autoSpaceDE w:val="0"/>
      <w:spacing w:line="360" w:lineRule="auto"/>
      <w:jc w:val="both"/>
      <w:textAlignment w:val="baseline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b1l">
    <w:name w:val="b1l"/>
    <w:basedOn w:val="a"/>
    <w:next w:val="a"/>
    <w:rsid w:val="00B42C0B"/>
    <w:pPr>
      <w:widowControl w:val="0"/>
      <w:overflowPunct w:val="0"/>
      <w:autoSpaceDE w:val="0"/>
      <w:spacing w:before="120" w:after="120" w:line="300" w:lineRule="atLeast"/>
      <w:jc w:val="both"/>
      <w:textAlignment w:val="baseline"/>
    </w:pPr>
    <w:rPr>
      <w:rFonts w:ascii="Times New Roman" w:hAnsi="Times New Roman" w:cs="Times New Roman"/>
      <w:bCs w:val="0"/>
      <w:szCs w:val="22"/>
    </w:rPr>
  </w:style>
  <w:style w:type="paragraph" w:styleId="-HTML">
    <w:name w:val="HTML Preformatted"/>
    <w:basedOn w:val="a"/>
    <w:next w:val="ae"/>
    <w:rsid w:val="00B42C0B"/>
    <w:rPr>
      <w:rFonts w:ascii="Courier New" w:hAnsi="Courier New" w:cs="Courier New"/>
      <w:sz w:val="20"/>
      <w:szCs w:val="20"/>
    </w:rPr>
  </w:style>
  <w:style w:type="paragraph" w:customStyle="1" w:styleId="ae">
    <w:name w:val="Περιεχόμενα πλαισίου"/>
    <w:basedOn w:val="a"/>
    <w:next w:val="af"/>
    <w:rsid w:val="00B42C0B"/>
  </w:style>
  <w:style w:type="paragraph" w:customStyle="1" w:styleId="af">
    <w:name w:val="Περιεχόμενα πίνακα"/>
    <w:basedOn w:val="a"/>
    <w:next w:val="af0"/>
    <w:rsid w:val="00B42C0B"/>
    <w:pPr>
      <w:suppressLineNumbers/>
    </w:pPr>
  </w:style>
  <w:style w:type="paragraph" w:customStyle="1" w:styleId="af0">
    <w:name w:val="Επικεφαλίδα πίνακα"/>
    <w:rsid w:val="00B42C0B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character" w:customStyle="1" w:styleId="x2b">
    <w:name w:val="x2b"/>
    <w:basedOn w:val="a0"/>
    <w:rsid w:val="0021216F"/>
  </w:style>
  <w:style w:type="character" w:customStyle="1" w:styleId="x4">
    <w:name w:val="x4"/>
    <w:basedOn w:val="a0"/>
    <w:rsid w:val="0021216F"/>
  </w:style>
  <w:style w:type="character" w:customStyle="1" w:styleId="xm">
    <w:name w:val="xm"/>
    <w:basedOn w:val="a0"/>
    <w:rsid w:val="00071D36"/>
  </w:style>
  <w:style w:type="character" w:customStyle="1" w:styleId="xc">
    <w:name w:val="xc"/>
    <w:basedOn w:val="a0"/>
    <w:rsid w:val="00071D36"/>
  </w:style>
  <w:style w:type="character" w:customStyle="1" w:styleId="oradatatext">
    <w:name w:val="oradatatext"/>
    <w:basedOn w:val="a0"/>
    <w:rsid w:val="00071D36"/>
  </w:style>
  <w:style w:type="paragraph" w:customStyle="1" w:styleId="Default">
    <w:name w:val="Default"/>
    <w:rsid w:val="008D5D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pps.eprocurement.gov.gr/OA_HTML/OA.jsp?page=/oracle/apps/pon/negotiation/inquiry/webui/ponBuyerSearchPG&amp;_ri=396&amp;From=Advanced&amp;Query=yes&amp;SearchBy=CreatedBy&amp;Keyword=BH&amp;_ti=1919201387&amp;retainAM=Y&amp;addBreadCrumb=Y&amp;bcrumb=Y&amp;oapc=14&amp;oas=4-B1Q2flkV0k6FO8IIwMiA.." TargetMode="External"/><Relationship Id="rId13" Type="http://schemas.openxmlformats.org/officeDocument/2006/relationships/hyperlink" Target="https://nepps.eprocurement.gov.gr/OA_HTML/OA.jsp?OAFunc=PON_VIEW_MESSAGE_DETAILS&amp;entryId=%7B!!zLsrJqZI1z4FbnfE5Ol3Vw%7D&amp;addBreadCrumb=Y&amp;messageType=%7B!!msE.MgXDQ9w-qJd0v7gTfQ%7D&amp;_ti=1919201387&amp;oapc=13&amp;oas=NF4KxuUEcNZRNoCtccNjug..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epps.eprocurement.gov.gr/OA_HTML/OA.jsp?page=/oracle/apps/pon/homepages/buying/webui/ponBuyHomePG&amp;_ri=396&amp;OAHP=PON_SRC_SUPER_USER_HOME&amp;OASF=PON_SOURCING_BUYER&amp;OAPB=PON_SOURCING_BRAND&amp;_ti=1919201387&amp;language_code=EL&amp;OAFMID=86188&amp;OAPB=_OAFMID&amp;bcrumb=Y&amp;oapc=14&amp;oas=nchAUm2U6wILQwC_S0COqQ.." TargetMode="External"/><Relationship Id="rId12" Type="http://schemas.openxmlformats.org/officeDocument/2006/relationships/hyperlink" Target="https://nepps.eprocurement.gov.gr/OA_HTML/OA.jsp?OAFunc=PON_VIEW_MESSAGE_DETAILS&amp;entryId=%7B!!zLsrJqZI1z4FbnfE5Ol3Vw%7D&amp;addBreadCrumb=Y&amp;messageType=%7B!!msE.MgXDQ9w-qJd0v7gTfQ%7D&amp;_ti=1919201387&amp;oapc=13&amp;oas=NF4KxuUEcNZRNoCtccNjug.." TargetMode="External"/><Relationship Id="rId17" Type="http://schemas.openxmlformats.org/officeDocument/2006/relationships/hyperlink" Target="mailto:central@helesi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bs.eprocurement.gov.gr/OA_HTML/OA.jsp?OAFunc=PONRESENQ_VIEWBID&amp;addBreadCrumb=Y&amp;retainAM=N&amp;auction_id=%7B!!uKldrtzfn3mfDfsybEqg8A%7D&amp;bid_number=%7B!!yUySGtceXRFyHoQtgeSSWw%7D&amp;_ti=1241468179&amp;oapc=7&amp;oas=OgRCCpPXBU_vmiSRbu47mg..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pps.eprocurement.gov.gr/OA_HTML/OA.jsp?OAFunc=PON_VIEW_MESSAGE_DETAILS&amp;entryId=%7B!!zLsrJqZI1z4FbnfE5Ol3Vw%7D&amp;addBreadCrumb=Y&amp;messageType=%7B!!msE.MgXDQ9w-qJd0v7gTfQ%7D&amp;_ti=1919201387&amp;oapc=13&amp;oas=NF4KxuUEcNZRNoCtccNjug..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pps.eprocurement.gov.gr/OA_HTML/OA.jsp?OAFunc=PON_VIEW_MESSAGE_DETAILS&amp;entryId=%7B!!zLsrJqZI1z4FbnfE5Ol3Vw%7D&amp;addBreadCrumb=Y&amp;messageType=%7B!!msE.MgXDQ9w-qJd0v7gTfQ%7D&amp;_ti=1919201387&amp;oapc=13&amp;oas=NF4KxuUEcNZRNoCtccNjug.." TargetMode="Externa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pps.eprocurement.gov.gr/OA_HTML/OA.jsp?page=/oracle/apps/pon/tools/discussions/webui/ponDiscussionSummaryPG&amp;retainAM=Y&amp;discussion_id=%7B!!y9WiH0sFeffoxK1J7TEKjw%7D&amp;From=Advanced&amp;FromSearch=Y&amp;_ti=1919201387&amp;retainAM=N&amp;addBreadCrumb=Y&amp;bcrumb=Y&amp;oapc=14&amp;oas=H9hLsI_slWmri02gPLppVA.." TargetMode="External"/><Relationship Id="rId14" Type="http://schemas.openxmlformats.org/officeDocument/2006/relationships/hyperlink" Target="https://nepps.eprocurement.gov.gr/OA_HTML/OA.jsp?OAFunc=PON_VIEW_MESSAGE_DETAILS&amp;entryId=%7B!!zLsrJqZI1z4FbnfE5Ol3Vw%7D&amp;addBreadCrumb=Y&amp;messageType=%7B!!msE.MgXDQ9w-qJd0v7gTfQ%7D&amp;_ti=1919201387&amp;oapc=13&amp;oas=NF4KxuUEcNZRNoCtccNjug..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entypa\FINAL\praktiko_epitropis_axiol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praktiko_epitropis_axiol</Template>
  <TotalTime>1</TotalTime>
  <Pages>3</Pages>
  <Words>1432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praktiko axiolog</vt:lpstr>
    </vt:vector>
  </TitlesOfParts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praktiko axiolog</dc:title>
  <dc:creator>mberts</dc:creator>
  <cp:lastModifiedBy>EKatsantoni</cp:lastModifiedBy>
  <cp:revision>3</cp:revision>
  <cp:lastPrinted>2022-06-22T09:34:00Z</cp:lastPrinted>
  <dcterms:created xsi:type="dcterms:W3CDTF">2022-06-23T07:00:00Z</dcterms:created>
  <dcterms:modified xsi:type="dcterms:W3CDTF">2022-06-23T07:16:00Z</dcterms:modified>
</cp:coreProperties>
</file>