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927" w:rsidRDefault="00BA7927">
      <w:pPr>
        <w:jc w:val="both"/>
        <w:rPr>
          <w:lang w:val="en-US"/>
        </w:rPr>
      </w:pPr>
    </w:p>
    <w:p w:rsidR="00BA7927" w:rsidRDefault="00BA7927">
      <w:pPr>
        <w:jc w:val="both"/>
        <w:rPr>
          <w:b/>
          <w:bCs/>
          <w:lang w:val="en-US"/>
        </w:rPr>
      </w:pPr>
    </w:p>
    <w:tbl>
      <w:tblPr>
        <w:tblW w:w="0" w:type="auto"/>
        <w:tblInd w:w="-72" w:type="dxa"/>
        <w:tblLayout w:type="fixed"/>
        <w:tblLook w:val="0000"/>
      </w:tblPr>
      <w:tblGrid>
        <w:gridCol w:w="1525"/>
        <w:gridCol w:w="236"/>
        <w:gridCol w:w="3403"/>
        <w:gridCol w:w="236"/>
        <w:gridCol w:w="4098"/>
      </w:tblGrid>
      <w:tr w:rsidR="00BA7927">
        <w:trPr>
          <w:cantSplit/>
          <w:trHeight w:val="388"/>
        </w:trPr>
        <w:tc>
          <w:tcPr>
            <w:tcW w:w="5164" w:type="dxa"/>
            <w:gridSpan w:val="3"/>
          </w:tcPr>
          <w:p w:rsidR="00BA7927" w:rsidRDefault="00AB1493">
            <w:pPr>
              <w:pStyle w:val="1"/>
              <w:rPr>
                <w:sz w:val="24"/>
                <w:lang w:val="en-US"/>
              </w:rPr>
            </w:pPr>
            <w:r>
              <w:rPr>
                <w:rFonts w:ascii="Arial" w:hAnsi="Arial" w:cs="Arial"/>
                <w:noProof/>
                <w:color w:val="999999"/>
                <w:sz w:val="32"/>
              </w:rPr>
              <w:drawing>
                <wp:inline distT="0" distB="0" distL="0" distR="0">
                  <wp:extent cx="523875" cy="53530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3875" cy="535305"/>
                          </a:xfrm>
                          <a:prstGeom prst="rect">
                            <a:avLst/>
                          </a:prstGeom>
                          <a:noFill/>
                          <a:ln w="9525">
                            <a:noFill/>
                            <a:miter lim="800000"/>
                            <a:headEnd/>
                            <a:tailEnd/>
                          </a:ln>
                        </pic:spPr>
                      </pic:pic>
                    </a:graphicData>
                  </a:graphic>
                </wp:inline>
              </w:drawing>
            </w:r>
          </w:p>
          <w:p w:rsidR="00BA7927" w:rsidRDefault="00BA7927">
            <w:pPr>
              <w:pStyle w:val="1"/>
              <w:rPr>
                <w:bCs/>
                <w:sz w:val="24"/>
                <w:szCs w:val="24"/>
              </w:rPr>
            </w:pPr>
            <w:r>
              <w:rPr>
                <w:bCs/>
                <w:sz w:val="24"/>
                <w:szCs w:val="24"/>
              </w:rPr>
              <w:t>ΕΛΛΗΝΙΚΗ ΔΗΜΟΚΡΑΤΙΑ</w:t>
            </w:r>
          </w:p>
        </w:tc>
        <w:tc>
          <w:tcPr>
            <w:tcW w:w="236" w:type="dxa"/>
          </w:tcPr>
          <w:p w:rsidR="00BA7927" w:rsidRDefault="00BA7927"/>
        </w:tc>
        <w:tc>
          <w:tcPr>
            <w:tcW w:w="4098" w:type="dxa"/>
          </w:tcPr>
          <w:p w:rsidR="00BA7927" w:rsidRDefault="00BA7927">
            <w:pPr>
              <w:rPr>
                <w:rFonts w:ascii="Arial" w:hAnsi="Arial" w:cs="Arial"/>
                <w:sz w:val="22"/>
              </w:rPr>
            </w:pPr>
          </w:p>
          <w:p w:rsidR="00BA7927" w:rsidRDefault="00BA7927">
            <w:pPr>
              <w:rPr>
                <w:rFonts w:ascii="Arial" w:hAnsi="Arial" w:cs="Arial"/>
                <w:sz w:val="22"/>
              </w:rPr>
            </w:pPr>
          </w:p>
          <w:p w:rsidR="00BA7927" w:rsidRDefault="00BA7927">
            <w:pPr>
              <w:rPr>
                <w:rFonts w:ascii="Arial" w:hAnsi="Arial" w:cs="Arial"/>
                <w:sz w:val="22"/>
              </w:rPr>
            </w:pPr>
          </w:p>
          <w:p w:rsidR="00BA7927" w:rsidRPr="00E80A80" w:rsidRDefault="00BA7927" w:rsidP="007E3CC1">
            <w:pPr>
              <w:rPr>
                <w:rFonts w:ascii="Arial" w:hAnsi="Arial" w:cs="Arial"/>
                <w:sz w:val="22"/>
              </w:rPr>
            </w:pPr>
            <w:r w:rsidRPr="00E80A80">
              <w:rPr>
                <w:rFonts w:ascii="Arial" w:hAnsi="Arial" w:cs="Arial"/>
                <w:sz w:val="22"/>
              </w:rPr>
              <w:t xml:space="preserve">         Μοσχάτο  </w:t>
            </w:r>
            <w:r w:rsidR="009D129E">
              <w:rPr>
                <w:rFonts w:ascii="Arial" w:hAnsi="Arial" w:cs="Arial"/>
                <w:sz w:val="22"/>
              </w:rPr>
              <w:t>1</w:t>
            </w:r>
            <w:r w:rsidR="007E3CC1">
              <w:rPr>
                <w:rFonts w:ascii="Arial" w:hAnsi="Arial" w:cs="Arial"/>
                <w:sz w:val="22"/>
              </w:rPr>
              <w:t>1</w:t>
            </w:r>
            <w:r w:rsidR="006111C3">
              <w:rPr>
                <w:rFonts w:ascii="Arial" w:hAnsi="Arial" w:cs="Arial"/>
                <w:sz w:val="22"/>
              </w:rPr>
              <w:t xml:space="preserve"> </w:t>
            </w:r>
            <w:r w:rsidR="00054733">
              <w:rPr>
                <w:rFonts w:ascii="Arial" w:hAnsi="Arial" w:cs="Arial"/>
                <w:sz w:val="22"/>
              </w:rPr>
              <w:t>-</w:t>
            </w:r>
            <w:r w:rsidR="001D3F7D" w:rsidRPr="00E80A80">
              <w:rPr>
                <w:rFonts w:ascii="Arial" w:hAnsi="Arial" w:cs="Arial"/>
                <w:sz w:val="22"/>
              </w:rPr>
              <w:t xml:space="preserve"> </w:t>
            </w:r>
            <w:r w:rsidR="007E3CC1">
              <w:rPr>
                <w:rFonts w:ascii="Arial" w:hAnsi="Arial" w:cs="Arial"/>
                <w:sz w:val="22"/>
              </w:rPr>
              <w:t>05</w:t>
            </w:r>
            <w:r w:rsidR="001D3F7D" w:rsidRPr="00E80A80">
              <w:rPr>
                <w:rFonts w:ascii="Arial" w:hAnsi="Arial" w:cs="Arial"/>
                <w:sz w:val="22"/>
              </w:rPr>
              <w:t xml:space="preserve"> - 20</w:t>
            </w:r>
            <w:r w:rsidR="001D3F7D" w:rsidRPr="00E80A80">
              <w:rPr>
                <w:rFonts w:ascii="Arial" w:hAnsi="Arial" w:cs="Arial"/>
                <w:sz w:val="22"/>
                <w:lang w:val="en-US"/>
              </w:rPr>
              <w:t>2</w:t>
            </w:r>
            <w:proofErr w:type="spellStart"/>
            <w:r w:rsidR="007E3CC1">
              <w:rPr>
                <w:rFonts w:ascii="Arial" w:hAnsi="Arial" w:cs="Arial"/>
                <w:sz w:val="22"/>
              </w:rPr>
              <w:t>2</w:t>
            </w:r>
            <w:proofErr w:type="spellEnd"/>
            <w:r w:rsidRPr="00E80A80">
              <w:rPr>
                <w:rFonts w:ascii="Arial" w:hAnsi="Arial" w:cs="Arial"/>
                <w:sz w:val="22"/>
              </w:rPr>
              <w:t xml:space="preserve">    </w:t>
            </w:r>
          </w:p>
        </w:tc>
      </w:tr>
      <w:tr w:rsidR="00BA7927">
        <w:tc>
          <w:tcPr>
            <w:tcW w:w="5164" w:type="dxa"/>
            <w:gridSpan w:val="3"/>
          </w:tcPr>
          <w:p w:rsidR="00BA7927" w:rsidRDefault="00BA7927">
            <w:pPr>
              <w:pStyle w:val="1"/>
              <w:rPr>
                <w:rFonts w:ascii="Arial" w:hAnsi="Arial" w:cs="Arial"/>
                <w:sz w:val="24"/>
              </w:rPr>
            </w:pPr>
            <w:r>
              <w:rPr>
                <w:rFonts w:ascii="Arial" w:hAnsi="Arial" w:cs="Arial"/>
                <w:sz w:val="24"/>
              </w:rPr>
              <w:t>ΔΗΜΟΣ  ΜΟΣΧΑΤΟΥ - ΤΑΥΡΟΥ</w:t>
            </w:r>
          </w:p>
        </w:tc>
        <w:tc>
          <w:tcPr>
            <w:tcW w:w="236" w:type="dxa"/>
          </w:tcPr>
          <w:p w:rsidR="00BA7927" w:rsidRDefault="00BA7927">
            <w:pPr>
              <w:rPr>
                <w:rFonts w:ascii="Arial" w:hAnsi="Arial" w:cs="Arial"/>
              </w:rPr>
            </w:pPr>
          </w:p>
        </w:tc>
        <w:tc>
          <w:tcPr>
            <w:tcW w:w="4098" w:type="dxa"/>
          </w:tcPr>
          <w:p w:rsidR="00BA7927" w:rsidRDefault="00BA7927">
            <w:pPr>
              <w:rPr>
                <w:rFonts w:ascii="Arial" w:hAnsi="Arial" w:cs="Arial"/>
                <w:sz w:val="22"/>
              </w:rPr>
            </w:pPr>
          </w:p>
        </w:tc>
      </w:tr>
      <w:tr w:rsidR="00BA7927">
        <w:tc>
          <w:tcPr>
            <w:tcW w:w="5164" w:type="dxa"/>
            <w:gridSpan w:val="3"/>
          </w:tcPr>
          <w:p w:rsidR="00BA7927" w:rsidRPr="00970832" w:rsidRDefault="00BA7927">
            <w:pPr>
              <w:jc w:val="center"/>
              <w:rPr>
                <w:rFonts w:ascii="Arial" w:hAnsi="Arial" w:cs="Arial"/>
                <w:bCs/>
                <w:sz w:val="22"/>
              </w:rPr>
            </w:pPr>
            <w:r>
              <w:rPr>
                <w:rFonts w:ascii="Arial" w:hAnsi="Arial" w:cs="Arial"/>
                <w:bCs/>
                <w:sz w:val="22"/>
              </w:rPr>
              <w:t>Δ/ΝΣΗ ΤΕΧΝΙΚΩΝ ΥΠΗΡΕΣΙΩΝ &amp; ΔΟΜΗΣΗΣ</w:t>
            </w:r>
          </w:p>
          <w:p w:rsidR="00BA7927" w:rsidRDefault="00BA7927">
            <w:pPr>
              <w:jc w:val="center"/>
              <w:rPr>
                <w:rFonts w:ascii="Arial" w:hAnsi="Arial" w:cs="Arial"/>
                <w:bCs/>
                <w:sz w:val="22"/>
              </w:rPr>
            </w:pPr>
            <w:r>
              <w:rPr>
                <w:rFonts w:ascii="Arial" w:hAnsi="Arial" w:cs="Arial"/>
                <w:bCs/>
                <w:sz w:val="22"/>
              </w:rPr>
              <w:t>ΥΠΗΡΕΣΙΑ ΔΟΜΗΣΗΣ</w:t>
            </w:r>
          </w:p>
        </w:tc>
        <w:tc>
          <w:tcPr>
            <w:tcW w:w="236" w:type="dxa"/>
          </w:tcPr>
          <w:p w:rsidR="00BA7927" w:rsidRDefault="00BA7927">
            <w:pPr>
              <w:rPr>
                <w:rFonts w:ascii="Arial" w:hAnsi="Arial" w:cs="Arial"/>
                <w:sz w:val="22"/>
              </w:rPr>
            </w:pPr>
          </w:p>
        </w:tc>
        <w:tc>
          <w:tcPr>
            <w:tcW w:w="4098" w:type="dxa"/>
          </w:tcPr>
          <w:p w:rsidR="00BA7927" w:rsidRDefault="00BA7927">
            <w:pPr>
              <w:jc w:val="both"/>
              <w:rPr>
                <w:rFonts w:ascii="Arial" w:hAnsi="Arial" w:cs="Arial"/>
                <w:sz w:val="22"/>
              </w:rPr>
            </w:pPr>
          </w:p>
        </w:tc>
      </w:tr>
      <w:tr w:rsidR="00BA7927">
        <w:tc>
          <w:tcPr>
            <w:tcW w:w="5164" w:type="dxa"/>
            <w:gridSpan w:val="3"/>
          </w:tcPr>
          <w:p w:rsidR="00BA7927" w:rsidRDefault="00BA7927">
            <w:pPr>
              <w:pStyle w:val="2"/>
              <w:rPr>
                <w:rFonts w:ascii="Arial" w:hAnsi="Arial" w:cs="Arial"/>
                <w:bCs w:val="0"/>
                <w:sz w:val="24"/>
              </w:rPr>
            </w:pPr>
            <w:r>
              <w:rPr>
                <w:rFonts w:ascii="Arial" w:hAnsi="Arial" w:cs="Arial"/>
                <w:sz w:val="24"/>
              </w:rPr>
              <w:t>---------------------------</w:t>
            </w:r>
          </w:p>
        </w:tc>
        <w:tc>
          <w:tcPr>
            <w:tcW w:w="236" w:type="dxa"/>
          </w:tcPr>
          <w:p w:rsidR="00BA7927" w:rsidRDefault="00BA7927">
            <w:pPr>
              <w:rPr>
                <w:rFonts w:ascii="Arial" w:hAnsi="Arial" w:cs="Arial"/>
              </w:rPr>
            </w:pPr>
          </w:p>
        </w:tc>
        <w:tc>
          <w:tcPr>
            <w:tcW w:w="4098" w:type="dxa"/>
          </w:tcPr>
          <w:p w:rsidR="00BA7927" w:rsidRPr="000909C8" w:rsidRDefault="00BA7927" w:rsidP="000909C8">
            <w:pPr>
              <w:rPr>
                <w:rFonts w:ascii="Arial" w:hAnsi="Arial" w:cs="Arial"/>
                <w:sz w:val="22"/>
              </w:rPr>
            </w:pPr>
            <w:r>
              <w:rPr>
                <w:rFonts w:ascii="Arial" w:hAnsi="Arial" w:cs="Arial"/>
                <w:sz w:val="22"/>
              </w:rPr>
              <w:t xml:space="preserve">         Αριθ. </w:t>
            </w:r>
            <w:proofErr w:type="spellStart"/>
            <w:r>
              <w:rPr>
                <w:rFonts w:ascii="Arial" w:hAnsi="Arial" w:cs="Arial"/>
                <w:sz w:val="22"/>
              </w:rPr>
              <w:t>Πρωτ</w:t>
            </w:r>
            <w:proofErr w:type="spellEnd"/>
            <w:r>
              <w:rPr>
                <w:rFonts w:ascii="Arial" w:hAnsi="Arial" w:cs="Arial"/>
                <w:sz w:val="22"/>
              </w:rPr>
              <w:t xml:space="preserve">.  </w:t>
            </w:r>
            <w:r w:rsidRPr="00E80A80">
              <w:rPr>
                <w:rFonts w:ascii="Arial" w:hAnsi="Arial" w:cs="Arial"/>
                <w:sz w:val="22"/>
              </w:rPr>
              <w:t xml:space="preserve">: </w:t>
            </w:r>
            <w:r w:rsidR="0081754B">
              <w:rPr>
                <w:rFonts w:ascii="Arial" w:hAnsi="Arial" w:cs="Arial"/>
                <w:sz w:val="22"/>
              </w:rPr>
              <w:t>Δ.Υ,</w:t>
            </w:r>
          </w:p>
        </w:tc>
      </w:tr>
      <w:tr w:rsidR="00BA7927">
        <w:tc>
          <w:tcPr>
            <w:tcW w:w="5164" w:type="dxa"/>
            <w:gridSpan w:val="3"/>
          </w:tcPr>
          <w:p w:rsidR="00BA7927" w:rsidRDefault="00BA7927">
            <w:pPr>
              <w:pStyle w:val="2"/>
              <w:rPr>
                <w:rFonts w:ascii="Arial" w:hAnsi="Arial" w:cs="Arial"/>
                <w:sz w:val="22"/>
              </w:rPr>
            </w:pPr>
          </w:p>
        </w:tc>
        <w:tc>
          <w:tcPr>
            <w:tcW w:w="236" w:type="dxa"/>
          </w:tcPr>
          <w:p w:rsidR="00BA7927" w:rsidRDefault="00BA7927">
            <w:pPr>
              <w:rPr>
                <w:rFonts w:ascii="Arial" w:hAnsi="Arial" w:cs="Arial"/>
                <w:sz w:val="22"/>
              </w:rPr>
            </w:pPr>
          </w:p>
        </w:tc>
        <w:tc>
          <w:tcPr>
            <w:tcW w:w="4098" w:type="dxa"/>
          </w:tcPr>
          <w:p w:rsidR="00BA7927" w:rsidRDefault="00BA7927">
            <w:pPr>
              <w:rPr>
                <w:rFonts w:ascii="Arial" w:hAnsi="Arial" w:cs="Arial"/>
                <w:sz w:val="22"/>
              </w:rPr>
            </w:pPr>
          </w:p>
        </w:tc>
      </w:tr>
      <w:tr w:rsidR="00BA7927">
        <w:trPr>
          <w:cantSplit/>
        </w:trPr>
        <w:tc>
          <w:tcPr>
            <w:tcW w:w="1525" w:type="dxa"/>
          </w:tcPr>
          <w:p w:rsidR="00BA7927" w:rsidRDefault="00BA7927">
            <w:pPr>
              <w:rPr>
                <w:rFonts w:ascii="Arial" w:hAnsi="Arial" w:cs="Arial"/>
                <w:sz w:val="22"/>
              </w:rPr>
            </w:pPr>
            <w:proofErr w:type="spellStart"/>
            <w:r>
              <w:rPr>
                <w:rFonts w:ascii="Arial" w:hAnsi="Arial" w:cs="Arial"/>
                <w:sz w:val="22"/>
              </w:rPr>
              <w:t>Ταχ</w:t>
            </w:r>
            <w:proofErr w:type="spellEnd"/>
            <w:r>
              <w:rPr>
                <w:rFonts w:ascii="Arial" w:hAnsi="Arial" w:cs="Arial"/>
                <w:sz w:val="22"/>
              </w:rPr>
              <w:t>. Δ/</w:t>
            </w:r>
            <w:proofErr w:type="spellStart"/>
            <w:r>
              <w:rPr>
                <w:rFonts w:ascii="Arial" w:hAnsi="Arial" w:cs="Arial"/>
                <w:sz w:val="22"/>
              </w:rPr>
              <w:t>νση</w:t>
            </w:r>
            <w:proofErr w:type="spellEnd"/>
            <w:r>
              <w:rPr>
                <w:rFonts w:ascii="Arial" w:hAnsi="Arial" w:cs="Arial"/>
                <w:sz w:val="22"/>
              </w:rPr>
              <w:t xml:space="preserve">      </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Κοραή 36 &amp; Αγ. Γερασίμου</w:t>
            </w:r>
          </w:p>
        </w:tc>
        <w:tc>
          <w:tcPr>
            <w:tcW w:w="236" w:type="dxa"/>
          </w:tcPr>
          <w:p w:rsidR="00BA7927" w:rsidRDefault="00932FBC">
            <w:pPr>
              <w:jc w:val="both"/>
              <w:rPr>
                <w:rFonts w:ascii="Arial" w:hAnsi="Arial" w:cs="Arial"/>
                <w:sz w:val="22"/>
              </w:rPr>
            </w:pPr>
            <w:r>
              <w:rPr>
                <w:rFonts w:ascii="Arial" w:hAnsi="Arial" w:cs="Arial"/>
                <w:sz w:val="22"/>
              </w:rPr>
              <w:t xml:space="preserve">  </w:t>
            </w:r>
          </w:p>
        </w:tc>
        <w:tc>
          <w:tcPr>
            <w:tcW w:w="4098" w:type="dxa"/>
            <w:vMerge w:val="restart"/>
          </w:tcPr>
          <w:p w:rsidR="0081754B" w:rsidRDefault="0081754B" w:rsidP="0081754B">
            <w:pPr>
              <w:pStyle w:val="3"/>
              <w:rPr>
                <w:rFonts w:ascii="Arial" w:hAnsi="Arial" w:cs="Arial"/>
                <w:sz w:val="22"/>
              </w:rPr>
            </w:pPr>
            <w:r>
              <w:rPr>
                <w:rFonts w:ascii="Arial" w:hAnsi="Arial" w:cs="Arial"/>
                <w:sz w:val="22"/>
              </w:rPr>
              <w:t xml:space="preserve">         Προς </w:t>
            </w:r>
          </w:p>
          <w:p w:rsidR="007E3CC1" w:rsidRDefault="0081754B" w:rsidP="007E3CC1">
            <w:pPr>
              <w:rPr>
                <w:rFonts w:ascii="Arial" w:hAnsi="Arial" w:cs="Arial"/>
                <w:sz w:val="22"/>
                <w:szCs w:val="22"/>
              </w:rPr>
            </w:pPr>
            <w:r>
              <w:rPr>
                <w:rFonts w:ascii="Arial" w:hAnsi="Arial" w:cs="Arial"/>
                <w:sz w:val="22"/>
                <w:szCs w:val="22"/>
              </w:rPr>
              <w:t xml:space="preserve">         </w:t>
            </w:r>
            <w:r w:rsidRPr="000909C8">
              <w:rPr>
                <w:rFonts w:ascii="Arial" w:hAnsi="Arial" w:cs="Arial"/>
                <w:sz w:val="22"/>
                <w:szCs w:val="22"/>
              </w:rPr>
              <w:t xml:space="preserve">ΠΡΟΕΔΡΟ </w:t>
            </w:r>
            <w:r w:rsidR="007E3CC1">
              <w:rPr>
                <w:rFonts w:ascii="Arial" w:hAnsi="Arial" w:cs="Arial"/>
                <w:sz w:val="22"/>
                <w:szCs w:val="22"/>
              </w:rPr>
              <w:t xml:space="preserve">ΟΙΚΟΝΟΜΙΚΗΣ     </w:t>
            </w:r>
          </w:p>
          <w:p w:rsidR="0081754B" w:rsidRDefault="007E3CC1" w:rsidP="007E3CC1">
            <w:pPr>
              <w:rPr>
                <w:rFonts w:ascii="Arial" w:hAnsi="Arial" w:cs="Arial"/>
                <w:sz w:val="22"/>
              </w:rPr>
            </w:pPr>
            <w:r>
              <w:rPr>
                <w:rFonts w:ascii="Arial" w:hAnsi="Arial" w:cs="Arial"/>
                <w:sz w:val="22"/>
                <w:szCs w:val="22"/>
              </w:rPr>
              <w:t xml:space="preserve">         ΕΠΙΤΡΟΠΗΣ</w:t>
            </w:r>
          </w:p>
          <w:p w:rsidR="0081754B" w:rsidRPr="00F87F7F" w:rsidRDefault="0081754B" w:rsidP="0081754B">
            <w:pPr>
              <w:rPr>
                <w:rFonts w:ascii="Arial" w:hAnsi="Arial" w:cs="Arial"/>
                <w:sz w:val="22"/>
                <w:szCs w:val="22"/>
              </w:rPr>
            </w:pPr>
            <w:r>
              <w:rPr>
                <w:rFonts w:ascii="Arial" w:hAnsi="Arial" w:cs="Arial"/>
                <w:sz w:val="22"/>
              </w:rPr>
              <w:t xml:space="preserve">         ΕΝΤΑΥΘΑ</w:t>
            </w:r>
          </w:p>
          <w:p w:rsidR="000909C8" w:rsidRPr="001D3F7D" w:rsidRDefault="000909C8" w:rsidP="005A5A03">
            <w:pPr>
              <w:rPr>
                <w:rFonts w:ascii="Arial" w:hAnsi="Arial" w:cs="Arial"/>
                <w:sz w:val="22"/>
              </w:rPr>
            </w:pPr>
          </w:p>
        </w:tc>
      </w:tr>
      <w:tr w:rsidR="00BA7927">
        <w:trPr>
          <w:cantSplit/>
        </w:trPr>
        <w:tc>
          <w:tcPr>
            <w:tcW w:w="1525" w:type="dxa"/>
          </w:tcPr>
          <w:p w:rsidR="00BA7927" w:rsidRDefault="00BA7927">
            <w:pPr>
              <w:rPr>
                <w:rFonts w:ascii="Arial" w:hAnsi="Arial" w:cs="Arial"/>
                <w:sz w:val="22"/>
              </w:rPr>
            </w:pPr>
            <w:proofErr w:type="spellStart"/>
            <w:r>
              <w:rPr>
                <w:rFonts w:ascii="Arial" w:hAnsi="Arial" w:cs="Arial"/>
                <w:sz w:val="22"/>
              </w:rPr>
              <w:t>Ταχ</w:t>
            </w:r>
            <w:proofErr w:type="spellEnd"/>
            <w:r>
              <w:rPr>
                <w:rFonts w:ascii="Arial" w:hAnsi="Arial" w:cs="Arial"/>
                <w:sz w:val="22"/>
              </w:rPr>
              <w:t xml:space="preserve">. </w:t>
            </w:r>
            <w:proofErr w:type="spellStart"/>
            <w:r>
              <w:rPr>
                <w:rFonts w:ascii="Arial" w:hAnsi="Arial" w:cs="Arial"/>
                <w:sz w:val="22"/>
              </w:rPr>
              <w:t>Κώδ</w:t>
            </w:r>
            <w:proofErr w:type="spellEnd"/>
            <w:r>
              <w:rPr>
                <w:rFonts w:ascii="Arial" w:hAnsi="Arial" w:cs="Arial"/>
                <w:sz w:val="22"/>
              </w:rPr>
              <w:t xml:space="preserve">.      </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183 45</w:t>
            </w:r>
          </w:p>
        </w:tc>
        <w:tc>
          <w:tcPr>
            <w:tcW w:w="236" w:type="dxa"/>
          </w:tcPr>
          <w:p w:rsidR="00BA7927" w:rsidRDefault="00BA7927">
            <w:pPr>
              <w:jc w:val="both"/>
              <w:rPr>
                <w:rFonts w:ascii="Arial" w:hAnsi="Arial" w:cs="Arial"/>
                <w:sz w:val="22"/>
              </w:rPr>
            </w:pPr>
          </w:p>
        </w:tc>
        <w:tc>
          <w:tcPr>
            <w:tcW w:w="4098" w:type="dxa"/>
            <w:vMerge/>
          </w:tcPr>
          <w:p w:rsidR="00BA7927" w:rsidRDefault="00BA7927">
            <w:pPr>
              <w:jc w:val="both"/>
              <w:rPr>
                <w:rFonts w:ascii="Arial" w:hAnsi="Arial" w:cs="Arial"/>
                <w:sz w:val="22"/>
              </w:rPr>
            </w:pPr>
          </w:p>
        </w:tc>
      </w:tr>
      <w:tr w:rsidR="00BA7927">
        <w:trPr>
          <w:cantSplit/>
        </w:trPr>
        <w:tc>
          <w:tcPr>
            <w:tcW w:w="1525" w:type="dxa"/>
          </w:tcPr>
          <w:p w:rsidR="00BA7927" w:rsidRDefault="00BA7927">
            <w:pPr>
              <w:rPr>
                <w:rFonts w:ascii="Arial" w:hAnsi="Arial" w:cs="Arial"/>
                <w:sz w:val="22"/>
              </w:rPr>
            </w:pPr>
            <w:r>
              <w:rPr>
                <w:rFonts w:ascii="Arial" w:hAnsi="Arial" w:cs="Arial"/>
                <w:sz w:val="22"/>
              </w:rPr>
              <w:t>Τηλέφωνο</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rPr>
                <w:rFonts w:ascii="Arial" w:hAnsi="Arial" w:cs="Arial"/>
                <w:sz w:val="22"/>
              </w:rPr>
            </w:pPr>
            <w:r>
              <w:rPr>
                <w:rFonts w:ascii="Arial" w:hAnsi="Arial" w:cs="Arial"/>
                <w:sz w:val="22"/>
              </w:rPr>
              <w:t>213 2019614</w:t>
            </w:r>
          </w:p>
        </w:tc>
        <w:tc>
          <w:tcPr>
            <w:tcW w:w="236" w:type="dxa"/>
          </w:tcPr>
          <w:p w:rsidR="00BA7927" w:rsidRDefault="00BA7927">
            <w:pPr>
              <w:jc w:val="both"/>
              <w:rPr>
                <w:rFonts w:ascii="Arial" w:hAnsi="Arial" w:cs="Arial"/>
                <w:sz w:val="22"/>
              </w:rPr>
            </w:pPr>
          </w:p>
        </w:tc>
        <w:tc>
          <w:tcPr>
            <w:tcW w:w="4098" w:type="dxa"/>
            <w:vMerge/>
          </w:tcPr>
          <w:p w:rsidR="00BA7927" w:rsidRDefault="00BA7927">
            <w:pPr>
              <w:jc w:val="both"/>
              <w:rPr>
                <w:rFonts w:ascii="Arial" w:hAnsi="Arial" w:cs="Arial"/>
                <w:sz w:val="22"/>
                <w:u w:val="single"/>
              </w:rPr>
            </w:pPr>
          </w:p>
        </w:tc>
      </w:tr>
      <w:tr w:rsidR="00BA7927">
        <w:trPr>
          <w:cantSplit/>
        </w:trPr>
        <w:tc>
          <w:tcPr>
            <w:tcW w:w="1525" w:type="dxa"/>
          </w:tcPr>
          <w:p w:rsidR="00BA7927" w:rsidRDefault="00BA7927">
            <w:pPr>
              <w:rPr>
                <w:rFonts w:ascii="Arial" w:hAnsi="Arial" w:cs="Arial"/>
                <w:sz w:val="22"/>
              </w:rPr>
            </w:pPr>
            <w:r>
              <w:rPr>
                <w:rFonts w:ascii="Arial" w:hAnsi="Arial" w:cs="Arial"/>
                <w:sz w:val="22"/>
                <w:lang w:val="en-US"/>
              </w:rPr>
              <w:t>FAX</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210 9416154</w:t>
            </w:r>
          </w:p>
        </w:tc>
        <w:tc>
          <w:tcPr>
            <w:tcW w:w="236" w:type="dxa"/>
          </w:tcPr>
          <w:p w:rsidR="00BA7927" w:rsidRDefault="00BA7927">
            <w:pPr>
              <w:rPr>
                <w:rFonts w:ascii="Arial" w:hAnsi="Arial" w:cs="Arial"/>
                <w:sz w:val="22"/>
              </w:rPr>
            </w:pPr>
          </w:p>
        </w:tc>
        <w:tc>
          <w:tcPr>
            <w:tcW w:w="4098" w:type="dxa"/>
            <w:vMerge/>
          </w:tcPr>
          <w:p w:rsidR="00BA7927" w:rsidRDefault="00BA7927">
            <w:pPr>
              <w:jc w:val="center"/>
              <w:rPr>
                <w:rFonts w:ascii="Arial" w:hAnsi="Arial" w:cs="Arial"/>
                <w:sz w:val="22"/>
              </w:rPr>
            </w:pPr>
          </w:p>
        </w:tc>
      </w:tr>
      <w:tr w:rsidR="0081754B">
        <w:trPr>
          <w:cantSplit/>
        </w:trPr>
        <w:tc>
          <w:tcPr>
            <w:tcW w:w="1525" w:type="dxa"/>
          </w:tcPr>
          <w:p w:rsidR="0081754B" w:rsidRPr="000C2DB7" w:rsidRDefault="0081754B" w:rsidP="00E0452D">
            <w:pPr>
              <w:rPr>
                <w:rFonts w:ascii="Arial" w:hAnsi="Arial" w:cs="Arial"/>
                <w:sz w:val="22"/>
                <w:szCs w:val="22"/>
              </w:rPr>
            </w:pPr>
            <w:r>
              <w:rPr>
                <w:rFonts w:ascii="Arial" w:hAnsi="Arial" w:cs="Arial"/>
                <w:sz w:val="22"/>
                <w:szCs w:val="22"/>
              </w:rPr>
              <w:t>Αρμόδιος υπάλληλος</w:t>
            </w:r>
          </w:p>
        </w:tc>
        <w:tc>
          <w:tcPr>
            <w:tcW w:w="236" w:type="dxa"/>
          </w:tcPr>
          <w:p w:rsidR="0081754B" w:rsidRPr="00035D39" w:rsidRDefault="0081754B" w:rsidP="00E0452D">
            <w:pPr>
              <w:jc w:val="center"/>
              <w:rPr>
                <w:rFonts w:ascii="Arial" w:hAnsi="Arial" w:cs="Arial"/>
                <w:sz w:val="22"/>
                <w:szCs w:val="22"/>
              </w:rPr>
            </w:pPr>
            <w:r w:rsidRPr="00035D39">
              <w:rPr>
                <w:rFonts w:ascii="Arial" w:hAnsi="Arial" w:cs="Arial"/>
                <w:sz w:val="22"/>
                <w:szCs w:val="22"/>
              </w:rPr>
              <w:t>:</w:t>
            </w:r>
          </w:p>
        </w:tc>
        <w:tc>
          <w:tcPr>
            <w:tcW w:w="3403" w:type="dxa"/>
          </w:tcPr>
          <w:p w:rsidR="0081754B" w:rsidRPr="00035D39" w:rsidRDefault="0081754B" w:rsidP="00E0452D">
            <w:pPr>
              <w:jc w:val="both"/>
              <w:rPr>
                <w:rFonts w:ascii="Arial" w:hAnsi="Arial" w:cs="Arial"/>
                <w:sz w:val="22"/>
                <w:szCs w:val="22"/>
              </w:rPr>
            </w:pPr>
            <w:r>
              <w:rPr>
                <w:rFonts w:ascii="Arial" w:hAnsi="Arial" w:cs="Arial"/>
                <w:sz w:val="22"/>
                <w:szCs w:val="22"/>
              </w:rPr>
              <w:t>Καλογήρου Ο.</w:t>
            </w:r>
          </w:p>
        </w:tc>
        <w:tc>
          <w:tcPr>
            <w:tcW w:w="236" w:type="dxa"/>
          </w:tcPr>
          <w:p w:rsidR="0081754B" w:rsidRDefault="0081754B">
            <w:pPr>
              <w:rPr>
                <w:rFonts w:ascii="Arial" w:hAnsi="Arial" w:cs="Arial"/>
                <w:sz w:val="22"/>
              </w:rPr>
            </w:pPr>
          </w:p>
        </w:tc>
        <w:tc>
          <w:tcPr>
            <w:tcW w:w="4098" w:type="dxa"/>
            <w:vMerge/>
          </w:tcPr>
          <w:p w:rsidR="0081754B" w:rsidRDefault="0081754B">
            <w:pPr>
              <w:jc w:val="center"/>
              <w:rPr>
                <w:rFonts w:ascii="Arial" w:hAnsi="Arial" w:cs="Arial"/>
                <w:sz w:val="22"/>
              </w:rPr>
            </w:pPr>
          </w:p>
        </w:tc>
      </w:tr>
    </w:tbl>
    <w:p w:rsidR="00EA0226" w:rsidRDefault="00EA0226" w:rsidP="007577A6"/>
    <w:p w:rsidR="0081754B" w:rsidRDefault="0081754B" w:rsidP="007577A6"/>
    <w:p w:rsidR="000909C8" w:rsidRDefault="000909C8" w:rsidP="0081754B">
      <w:pPr>
        <w:spacing w:line="360" w:lineRule="auto"/>
        <w:jc w:val="both"/>
      </w:pPr>
    </w:p>
    <w:p w:rsidR="005B2F57" w:rsidRPr="00DD18B5" w:rsidRDefault="000909C8" w:rsidP="00DD18B5">
      <w:pPr>
        <w:jc w:val="both"/>
        <w:rPr>
          <w:rFonts w:ascii="Arial" w:hAnsi="Arial" w:cs="Arial"/>
          <w:bCs/>
          <w:sz w:val="22"/>
          <w:szCs w:val="22"/>
        </w:rPr>
      </w:pPr>
      <w:r w:rsidRPr="00DD18B5">
        <w:rPr>
          <w:rFonts w:ascii="Arial" w:hAnsi="Arial" w:cs="Arial"/>
          <w:sz w:val="22"/>
          <w:szCs w:val="22"/>
        </w:rPr>
        <w:t xml:space="preserve">ΘΕΜΑ:    </w:t>
      </w:r>
      <w:r w:rsidR="005B2F57" w:rsidRPr="00DD18B5">
        <w:rPr>
          <w:rFonts w:ascii="Arial" w:hAnsi="Arial" w:cs="Arial"/>
          <w:bCs/>
          <w:sz w:val="22"/>
          <w:szCs w:val="22"/>
        </w:rPr>
        <w:t>Λήψη απόφασης για την υποβολή πρότασης χρηματοδότησης στο Πράσινο Ταμείο για την υπηρεσία με τίτλο « Σχέδια Αστικής Προσβασιμότητας (Σ.Α.Π.)»  του Χρηματοδοτικού Προγράμματος «Δράσεις Περιβαλλοντικού Ισοζυγίου 2022» του Άξονα Προτεραιότητας 2 (Α.Π.2) «Αστική Αναζωογόνηση και Λοιπές Δράσεις Περιβαλλοντικού Ισοζυγίου».</w:t>
      </w:r>
    </w:p>
    <w:p w:rsidR="00DD18B5" w:rsidRPr="00DD18B5" w:rsidRDefault="00DD18B5" w:rsidP="00DD18B5">
      <w:pPr>
        <w:jc w:val="both"/>
        <w:rPr>
          <w:rFonts w:ascii="Arial" w:hAnsi="Arial" w:cs="Arial"/>
          <w:bCs/>
          <w:sz w:val="22"/>
          <w:szCs w:val="22"/>
        </w:rPr>
      </w:pPr>
    </w:p>
    <w:p w:rsidR="009D129E" w:rsidRPr="00DD18B5" w:rsidRDefault="009D129E" w:rsidP="00DD18B5">
      <w:pPr>
        <w:jc w:val="both"/>
        <w:rPr>
          <w:rFonts w:ascii="Arial" w:hAnsi="Arial" w:cs="Arial"/>
          <w:sz w:val="22"/>
          <w:szCs w:val="22"/>
        </w:rPr>
      </w:pPr>
    </w:p>
    <w:p w:rsidR="001633C4" w:rsidRPr="00DD18B5" w:rsidRDefault="00CD39FD" w:rsidP="00DD18B5">
      <w:pPr>
        <w:pStyle w:val="a7"/>
        <w:spacing w:line="240" w:lineRule="auto"/>
        <w:ind w:left="1134" w:hanging="1134"/>
        <w:jc w:val="both"/>
        <w:rPr>
          <w:rFonts w:ascii="Arial" w:hAnsi="Arial" w:cs="Arial"/>
        </w:rPr>
      </w:pPr>
      <w:r w:rsidRPr="00DD18B5">
        <w:rPr>
          <w:rFonts w:ascii="Arial" w:hAnsi="Arial" w:cs="Arial"/>
        </w:rPr>
        <w:t xml:space="preserve"> </w:t>
      </w:r>
      <w:proofErr w:type="spellStart"/>
      <w:r w:rsidRPr="00DD18B5">
        <w:rPr>
          <w:rFonts w:ascii="Arial" w:hAnsi="Arial" w:cs="Arial"/>
        </w:rPr>
        <w:t>Σχετ</w:t>
      </w:r>
      <w:proofErr w:type="spellEnd"/>
      <w:r w:rsidRPr="00DD18B5">
        <w:rPr>
          <w:rFonts w:ascii="Arial" w:hAnsi="Arial" w:cs="Arial"/>
        </w:rPr>
        <w:t xml:space="preserve">.: </w:t>
      </w:r>
      <w:r w:rsidR="00EA5CB2" w:rsidRPr="00DD18B5">
        <w:rPr>
          <w:rFonts w:ascii="Arial" w:hAnsi="Arial" w:cs="Arial"/>
        </w:rPr>
        <w:t xml:space="preserve"> </w:t>
      </w:r>
      <w:r w:rsidR="002B382C" w:rsidRPr="00DD18B5">
        <w:rPr>
          <w:rFonts w:ascii="Arial" w:hAnsi="Arial" w:cs="Arial"/>
        </w:rPr>
        <w:t>Η υπ΄αριθμ.</w:t>
      </w:r>
      <w:r w:rsidR="001633C4" w:rsidRPr="00DD18B5">
        <w:rPr>
          <w:rFonts w:ascii="Arial" w:hAnsi="Arial" w:cs="Arial"/>
        </w:rPr>
        <w:t>2</w:t>
      </w:r>
      <w:r w:rsidR="00EA5CB2" w:rsidRPr="00DD18B5">
        <w:rPr>
          <w:rFonts w:ascii="Arial" w:hAnsi="Arial" w:cs="Arial"/>
        </w:rPr>
        <w:t>479/27-04-2022</w:t>
      </w:r>
      <w:r w:rsidR="002B382C" w:rsidRPr="00DD18B5">
        <w:rPr>
          <w:rFonts w:ascii="Arial" w:hAnsi="Arial" w:cs="Arial"/>
        </w:rPr>
        <w:t xml:space="preserve"> </w:t>
      </w:r>
      <w:r w:rsidR="00EA5CB2" w:rsidRPr="00DD18B5">
        <w:rPr>
          <w:rFonts w:ascii="Arial" w:hAnsi="Arial" w:cs="Arial"/>
        </w:rPr>
        <w:t>πρόσκληση του Πράσινο Ταμείου (Ν.Π.Δ.Δ.) του Υπουργείου Περιβάλλοντος &amp; Ενέργειας  (ΑΔΑ:ΨΑΑΒ46Ψ844-Μ41)</w:t>
      </w:r>
      <w:r w:rsidR="002B382C" w:rsidRPr="00DD18B5">
        <w:rPr>
          <w:rFonts w:ascii="Arial" w:hAnsi="Arial" w:cs="Arial"/>
        </w:rPr>
        <w:t xml:space="preserve">     </w:t>
      </w:r>
    </w:p>
    <w:p w:rsidR="009D129E" w:rsidRPr="00DD18B5" w:rsidRDefault="009D129E" w:rsidP="00DD18B5">
      <w:pPr>
        <w:pStyle w:val="a7"/>
        <w:spacing w:line="240" w:lineRule="auto"/>
        <w:ind w:left="0"/>
        <w:jc w:val="both"/>
        <w:rPr>
          <w:rFonts w:ascii="Arial" w:hAnsi="Arial" w:cs="Arial"/>
        </w:rPr>
      </w:pPr>
    </w:p>
    <w:p w:rsidR="005B2F57" w:rsidRPr="00DD18B5" w:rsidRDefault="005B2F57" w:rsidP="00DD18B5">
      <w:pPr>
        <w:spacing w:before="100" w:beforeAutospacing="1" w:after="100" w:afterAutospacing="1"/>
        <w:ind w:firstLine="720"/>
        <w:jc w:val="both"/>
        <w:rPr>
          <w:rFonts w:ascii="Arial" w:eastAsia="Calibri" w:hAnsi="Arial" w:cs="Arial"/>
          <w:sz w:val="22"/>
          <w:szCs w:val="22"/>
        </w:rPr>
      </w:pPr>
      <w:r w:rsidRPr="00DD18B5">
        <w:rPr>
          <w:rFonts w:ascii="Arial" w:eastAsia="Calibri" w:hAnsi="Arial" w:cs="Arial"/>
          <w:sz w:val="22"/>
          <w:szCs w:val="22"/>
        </w:rPr>
        <w:t xml:space="preserve">Σύμφωνα με τις διατάξεις της παρ. 10 του άρθρου 121 του ν.4819/2021 (Α΄129) υφίσταται ανάγκη εκπόνησης προγράμματος καθορισμού απαραίτητων παρεμβάσεων εξασφάλισης της προσβασιμότητας, των υπαίθριων κοινόχρηστων χώρων συμπεριλαμβανομένων των δικτύων πεζή μετακίνησης, των οδεύσεων διαφυγής, χώρων εκτόνωσης, σημείων προσωρινής περίθαλψης και σημείων καταφυγής των πολιτών εντός των διοικητικών τους ορίων των ΟΤΑ, </w:t>
      </w:r>
      <w:r w:rsidRPr="00DD18B5">
        <w:rPr>
          <w:rFonts w:ascii="Arial" w:eastAsia="Calibri" w:hAnsi="Arial" w:cs="Arial"/>
          <w:b/>
          <w:bCs/>
          <w:sz w:val="22"/>
          <w:szCs w:val="22"/>
        </w:rPr>
        <w:t>υποχρεωτικά έως και την</w:t>
      </w:r>
      <w:r w:rsidRPr="00DD18B5">
        <w:rPr>
          <w:rFonts w:ascii="Arial" w:eastAsia="Calibri" w:hAnsi="Arial" w:cs="Arial"/>
          <w:sz w:val="22"/>
          <w:szCs w:val="22"/>
        </w:rPr>
        <w:t xml:space="preserve"> </w:t>
      </w:r>
      <w:r w:rsidRPr="00DD18B5">
        <w:rPr>
          <w:rFonts w:ascii="Arial" w:eastAsia="Calibri" w:hAnsi="Arial" w:cs="Arial"/>
          <w:b/>
          <w:bCs/>
          <w:sz w:val="22"/>
          <w:szCs w:val="22"/>
        </w:rPr>
        <w:t>31η.12.2022</w:t>
      </w:r>
      <w:r w:rsidRPr="00DD18B5">
        <w:rPr>
          <w:rFonts w:ascii="Arial" w:eastAsia="Calibri" w:hAnsi="Arial" w:cs="Arial"/>
          <w:sz w:val="22"/>
          <w:szCs w:val="22"/>
        </w:rPr>
        <w:t>.</w:t>
      </w:r>
    </w:p>
    <w:p w:rsidR="00DD18B5" w:rsidRPr="00DD18B5" w:rsidRDefault="005B2F57" w:rsidP="00DD18B5">
      <w:pPr>
        <w:spacing w:before="100" w:beforeAutospacing="1" w:after="100" w:afterAutospacing="1"/>
        <w:ind w:firstLine="720"/>
        <w:jc w:val="both"/>
        <w:rPr>
          <w:rFonts w:ascii="Arial" w:eastAsia="Calibri" w:hAnsi="Arial" w:cs="Arial"/>
          <w:sz w:val="22"/>
          <w:szCs w:val="22"/>
        </w:rPr>
      </w:pPr>
      <w:r w:rsidRPr="00DD18B5">
        <w:rPr>
          <w:rFonts w:ascii="Arial" w:eastAsia="Calibri" w:hAnsi="Arial" w:cs="Arial"/>
          <w:sz w:val="22"/>
          <w:szCs w:val="22"/>
        </w:rPr>
        <w:t>Υπό το πρίσμα αυτό, το Πράσινο Ταμείο</w:t>
      </w:r>
      <w:r w:rsidR="00FF12E1">
        <w:rPr>
          <w:rFonts w:ascii="Arial" w:eastAsia="Calibri" w:hAnsi="Arial" w:cs="Arial"/>
          <w:sz w:val="22"/>
          <w:szCs w:val="22"/>
        </w:rPr>
        <w:t>,</w:t>
      </w:r>
      <w:r w:rsidRPr="00DD18B5">
        <w:rPr>
          <w:rFonts w:ascii="Arial" w:eastAsia="Calibri" w:hAnsi="Arial" w:cs="Arial"/>
          <w:sz w:val="22"/>
          <w:szCs w:val="22"/>
        </w:rPr>
        <w:t xml:space="preserve"> </w:t>
      </w:r>
      <w:r w:rsidR="006A3AE0">
        <w:rPr>
          <w:rFonts w:ascii="Arial" w:eastAsia="Calibri" w:hAnsi="Arial" w:cs="Arial"/>
          <w:sz w:val="22"/>
          <w:szCs w:val="22"/>
        </w:rPr>
        <w:t>με την παραπάνω σχετική πρόσκληση</w:t>
      </w:r>
      <w:r w:rsidR="00FF12E1">
        <w:rPr>
          <w:rFonts w:ascii="Arial" w:eastAsia="Calibri" w:hAnsi="Arial" w:cs="Arial"/>
          <w:sz w:val="22"/>
          <w:szCs w:val="22"/>
        </w:rPr>
        <w:t>,</w:t>
      </w:r>
      <w:r w:rsidR="006A3AE0">
        <w:rPr>
          <w:rFonts w:ascii="Arial" w:eastAsia="Calibri" w:hAnsi="Arial" w:cs="Arial"/>
          <w:sz w:val="22"/>
          <w:szCs w:val="22"/>
        </w:rPr>
        <w:t xml:space="preserve"> </w:t>
      </w:r>
      <w:r w:rsidRPr="00DD18B5">
        <w:rPr>
          <w:rFonts w:ascii="Arial" w:eastAsia="Calibri" w:hAnsi="Arial" w:cs="Arial"/>
          <w:sz w:val="22"/>
          <w:szCs w:val="22"/>
        </w:rPr>
        <w:t xml:space="preserve">καλεί τους Δήμους να </w:t>
      </w:r>
      <w:r w:rsidR="006A3AE0">
        <w:rPr>
          <w:rFonts w:ascii="Arial" w:eastAsia="Calibri" w:hAnsi="Arial" w:cs="Arial"/>
          <w:sz w:val="22"/>
          <w:szCs w:val="22"/>
        </w:rPr>
        <w:t xml:space="preserve">υποβάλουν </w:t>
      </w:r>
      <w:r w:rsidR="006A3AE0" w:rsidRPr="00DD18B5">
        <w:rPr>
          <w:rFonts w:ascii="Arial" w:eastAsia="Calibri" w:hAnsi="Arial" w:cs="Arial"/>
          <w:sz w:val="22"/>
          <w:szCs w:val="22"/>
        </w:rPr>
        <w:t>πρ</w:t>
      </w:r>
      <w:r w:rsidR="006A3AE0">
        <w:rPr>
          <w:rFonts w:ascii="Arial" w:eastAsia="Calibri" w:hAnsi="Arial" w:cs="Arial"/>
          <w:sz w:val="22"/>
          <w:szCs w:val="22"/>
        </w:rPr>
        <w:t>όταση χρηματοδότησής τους</w:t>
      </w:r>
      <w:r w:rsidRPr="00DD18B5">
        <w:rPr>
          <w:rFonts w:ascii="Arial" w:eastAsia="Calibri" w:hAnsi="Arial" w:cs="Arial"/>
          <w:sz w:val="22"/>
          <w:szCs w:val="22"/>
        </w:rPr>
        <w:t>, σύμφωνα με τον Οδηγό Διαχείρισης Χρηματοδοτικού Προγράμματος «ΔΡΑΣΕΙΣ ΠΕΡΙΒΑΛΛΟΝΤΙΚΟΥ ΙΣΟΖΥΓΙΟΥ» 2022, A’ Πρόσκληση «ΣΧΕΔΙΑ ΑΣΤΙΚΗΣ ΠΡΟΣΒΑΣΙΜΟΤΗΤΑΣ (Σ.Α.Π.)», στον Άξονα Προτεραιότητας 2 «Αστική Αναζωογόνηση και Λοιπές Δράσεις Περιβαλλοντικού Ισοζυγίου».</w:t>
      </w:r>
    </w:p>
    <w:p w:rsidR="00DD18B5" w:rsidRPr="00DD18B5" w:rsidRDefault="005B2F57" w:rsidP="00DD18B5">
      <w:pPr>
        <w:spacing w:before="100" w:beforeAutospacing="1" w:after="100" w:afterAutospacing="1"/>
        <w:ind w:firstLine="720"/>
        <w:jc w:val="both"/>
        <w:rPr>
          <w:rFonts w:ascii="Arial" w:eastAsia="Calibri" w:hAnsi="Arial" w:cs="Arial"/>
          <w:sz w:val="22"/>
          <w:szCs w:val="22"/>
        </w:rPr>
      </w:pPr>
      <w:r w:rsidRPr="00DD18B5">
        <w:rPr>
          <w:rFonts w:ascii="Arial" w:eastAsia="Calibri" w:hAnsi="Arial" w:cs="Arial"/>
          <w:sz w:val="22"/>
          <w:szCs w:val="22"/>
        </w:rPr>
        <w:t xml:space="preserve">Σε συνέχεια της εν λόγω πρόσκλησης ο Δήμος μας προτίθεται να υποβάλει πρόταση για τη χρηματοδότηση της δράσης με τίτλο «Εκπόνηση Σχεδίου Αστικής Προσβασιμότητας (Σ.Α.Π.) στο Δήμο Μοσχάτου- Ταύρου», προϋπολογισμού </w:t>
      </w:r>
      <w:r w:rsidR="002A7602" w:rsidRPr="00DD18B5">
        <w:rPr>
          <w:rFonts w:ascii="Arial" w:eastAsia="Calibri" w:hAnsi="Arial" w:cs="Arial"/>
          <w:sz w:val="22"/>
          <w:szCs w:val="22"/>
        </w:rPr>
        <w:t>49</w:t>
      </w:r>
      <w:r w:rsidRPr="00DD18B5">
        <w:rPr>
          <w:rFonts w:ascii="Arial" w:eastAsia="Calibri" w:hAnsi="Arial" w:cs="Arial"/>
          <w:sz w:val="22"/>
          <w:szCs w:val="22"/>
        </w:rPr>
        <w:t>.</w:t>
      </w:r>
      <w:r w:rsidR="002A7602" w:rsidRPr="00DD18B5">
        <w:rPr>
          <w:rFonts w:ascii="Arial" w:eastAsia="Calibri" w:hAnsi="Arial" w:cs="Arial"/>
          <w:sz w:val="22"/>
          <w:szCs w:val="22"/>
        </w:rPr>
        <w:t>600</w:t>
      </w:r>
      <w:r w:rsidRPr="00DD18B5">
        <w:rPr>
          <w:rFonts w:ascii="Arial" w:eastAsia="Calibri" w:hAnsi="Arial" w:cs="Arial"/>
          <w:sz w:val="22"/>
          <w:szCs w:val="22"/>
        </w:rPr>
        <w:t>,</w:t>
      </w:r>
      <w:r w:rsidR="002A7602" w:rsidRPr="00DD18B5">
        <w:rPr>
          <w:rFonts w:ascii="Arial" w:eastAsia="Calibri" w:hAnsi="Arial" w:cs="Arial"/>
          <w:sz w:val="22"/>
          <w:szCs w:val="22"/>
        </w:rPr>
        <w:t>00</w:t>
      </w:r>
      <w:r w:rsidRPr="00DD18B5">
        <w:rPr>
          <w:rFonts w:ascii="Arial" w:eastAsia="Calibri" w:hAnsi="Arial" w:cs="Arial"/>
          <w:sz w:val="22"/>
          <w:szCs w:val="22"/>
        </w:rPr>
        <w:t xml:space="preserve"> € συμπεριλαμβανομένου Φ.Π.Α. 24%. </w:t>
      </w:r>
    </w:p>
    <w:p w:rsidR="00CB28C4" w:rsidRDefault="00CB28C4" w:rsidP="00DD18B5">
      <w:pPr>
        <w:pStyle w:val="30"/>
        <w:ind w:left="0" w:firstLine="283"/>
        <w:jc w:val="both"/>
        <w:rPr>
          <w:rFonts w:ascii="Arial" w:hAnsi="Arial" w:cs="Arial"/>
          <w:sz w:val="22"/>
          <w:szCs w:val="22"/>
        </w:rPr>
      </w:pPr>
      <w:r w:rsidRPr="00DD18B5">
        <w:rPr>
          <w:rFonts w:ascii="Arial" w:hAnsi="Arial" w:cs="Arial"/>
          <w:sz w:val="22"/>
          <w:szCs w:val="22"/>
        </w:rPr>
        <w:t>Το ποσό των 49.600,00€  συμπεριλαμβανομένου ΦΠΑ, το οποίο είναι το ανώτατο ποσό χρηματοδότησης, επαρκεί για την σύνταξη της μελέτης και συνεπώς δεν υπάρχει ανάγκη</w:t>
      </w:r>
      <w:r w:rsidR="006A3AE0">
        <w:rPr>
          <w:rFonts w:ascii="Arial" w:hAnsi="Arial" w:cs="Arial"/>
          <w:sz w:val="22"/>
          <w:szCs w:val="22"/>
        </w:rPr>
        <w:t xml:space="preserve"> δέσμευσης επιπλέον ποσού</w:t>
      </w:r>
      <w:r w:rsidRPr="00DD18B5">
        <w:rPr>
          <w:rFonts w:ascii="Arial" w:hAnsi="Arial" w:cs="Arial"/>
          <w:sz w:val="22"/>
          <w:szCs w:val="22"/>
        </w:rPr>
        <w:t xml:space="preserve"> για κάλυψη της σύνταξης του Σ.Α.Π. από ιδίους πόρους του Δήμου.</w:t>
      </w:r>
    </w:p>
    <w:p w:rsidR="00FF12E1" w:rsidRPr="00DD18B5" w:rsidRDefault="00FF12E1" w:rsidP="00DD18B5">
      <w:pPr>
        <w:pStyle w:val="30"/>
        <w:ind w:left="0" w:firstLine="283"/>
        <w:jc w:val="both"/>
        <w:rPr>
          <w:rFonts w:ascii="Arial" w:hAnsi="Arial" w:cs="Arial"/>
          <w:sz w:val="22"/>
          <w:szCs w:val="22"/>
        </w:rPr>
      </w:pPr>
      <w:r>
        <w:rPr>
          <w:rFonts w:ascii="Arial" w:hAnsi="Arial" w:cs="Arial"/>
          <w:sz w:val="22"/>
          <w:szCs w:val="22"/>
        </w:rPr>
        <w:t xml:space="preserve">Το πρόγραμμα χρηματοδοτεί δράσεις που εφαρμόζονται στη περιοχή παρέμβασης του εκάστοτε δικαιούχου, οι οποίες ακολουθούν τις τεχνικές προδιαγραφές της Υ.Α. ΥΠΕΝ/ΔΜΕΑΑΠ/110088/887/30-11-2021 (ΦΕΚ Β΄5553/30.11.2021) « Προδιαγραφές, όροι και </w:t>
      </w:r>
      <w:r>
        <w:rPr>
          <w:rFonts w:ascii="Arial" w:hAnsi="Arial" w:cs="Arial"/>
          <w:sz w:val="22"/>
          <w:szCs w:val="22"/>
        </w:rPr>
        <w:lastRenderedPageBreak/>
        <w:t>τεχνικές οδηγίες για την εκπόνηση «Σχεδίου Αστικής Προσβασιμότητας (Σ.Α.Π.)», του Υφυπουργού Περιβάλλοντος &amp; Ενέργειας, όπως εκάστοτε ισχύει.</w:t>
      </w:r>
    </w:p>
    <w:p w:rsidR="005B2F57" w:rsidRPr="00DD18B5" w:rsidRDefault="005B2F57" w:rsidP="00DD18B5">
      <w:pPr>
        <w:ind w:firstLine="283"/>
        <w:jc w:val="both"/>
        <w:rPr>
          <w:rFonts w:ascii="Arial" w:eastAsia="Calibri" w:hAnsi="Arial" w:cs="Arial"/>
          <w:sz w:val="22"/>
          <w:szCs w:val="22"/>
        </w:rPr>
      </w:pPr>
      <w:r w:rsidRPr="00DD18B5">
        <w:rPr>
          <w:rFonts w:ascii="Arial" w:eastAsia="Calibri" w:hAnsi="Arial" w:cs="Arial"/>
          <w:sz w:val="22"/>
          <w:szCs w:val="22"/>
        </w:rPr>
        <w:t xml:space="preserve">Στόχος του Σ.Α.Π. είναι να προσδιορίσει τα σημεία των απαιτούμενων διαμορφώσεων, επεμβάσεων και κατασκευών και τις </w:t>
      </w:r>
      <w:proofErr w:type="spellStart"/>
      <w:r w:rsidRPr="00DD18B5">
        <w:rPr>
          <w:rFonts w:ascii="Arial" w:eastAsia="Calibri" w:hAnsi="Arial" w:cs="Arial"/>
          <w:sz w:val="22"/>
          <w:szCs w:val="22"/>
        </w:rPr>
        <w:t>προσβάσιμες</w:t>
      </w:r>
      <w:proofErr w:type="spellEnd"/>
      <w:r w:rsidRPr="00DD18B5">
        <w:rPr>
          <w:rFonts w:ascii="Arial" w:eastAsia="Calibri" w:hAnsi="Arial" w:cs="Arial"/>
          <w:sz w:val="22"/>
          <w:szCs w:val="22"/>
        </w:rPr>
        <w:t xml:space="preserve"> γραμμικές διαδρομές μεταξύ αυτών ώστε να δημιουργείται σε επίπεδο δήμου ένα δίκτυο </w:t>
      </w:r>
      <w:proofErr w:type="spellStart"/>
      <w:r w:rsidRPr="00DD18B5">
        <w:rPr>
          <w:rFonts w:ascii="Arial" w:eastAsia="Calibri" w:hAnsi="Arial" w:cs="Arial"/>
          <w:sz w:val="22"/>
          <w:szCs w:val="22"/>
        </w:rPr>
        <w:t>προσβάσιμων</w:t>
      </w:r>
      <w:proofErr w:type="spellEnd"/>
      <w:r w:rsidRPr="00DD18B5">
        <w:rPr>
          <w:rFonts w:ascii="Arial" w:eastAsia="Calibri" w:hAnsi="Arial" w:cs="Arial"/>
          <w:sz w:val="22"/>
          <w:szCs w:val="22"/>
        </w:rPr>
        <w:t xml:space="preserve"> μετακινήσεων στην αρχή της «</w:t>
      </w:r>
      <w:proofErr w:type="spellStart"/>
      <w:r w:rsidRPr="00DD18B5">
        <w:rPr>
          <w:rFonts w:ascii="Arial" w:eastAsia="Calibri" w:hAnsi="Arial" w:cs="Arial"/>
          <w:sz w:val="22"/>
          <w:szCs w:val="22"/>
        </w:rPr>
        <w:t>προσβάσιμης</w:t>
      </w:r>
      <w:proofErr w:type="spellEnd"/>
      <w:r w:rsidRPr="00DD18B5">
        <w:rPr>
          <w:rFonts w:ascii="Arial" w:eastAsia="Calibri" w:hAnsi="Arial" w:cs="Arial"/>
          <w:sz w:val="22"/>
          <w:szCs w:val="22"/>
        </w:rPr>
        <w:t xml:space="preserve"> αλυσίδας» προς βασικές κοινόχρηστες και κοινωφελείς </w:t>
      </w:r>
      <w:r w:rsidR="00667165">
        <w:rPr>
          <w:rFonts w:ascii="Arial" w:eastAsia="Calibri" w:hAnsi="Arial" w:cs="Arial"/>
          <w:sz w:val="22"/>
          <w:szCs w:val="22"/>
        </w:rPr>
        <w:t>χρήσεις</w:t>
      </w:r>
      <w:r w:rsidR="00FF12E1">
        <w:rPr>
          <w:rFonts w:ascii="Arial" w:eastAsia="Calibri" w:hAnsi="Arial" w:cs="Arial"/>
          <w:sz w:val="22"/>
          <w:szCs w:val="22"/>
        </w:rPr>
        <w:t>.</w:t>
      </w:r>
    </w:p>
    <w:p w:rsidR="00DD18B5" w:rsidRPr="00DD18B5" w:rsidRDefault="00DD18B5" w:rsidP="00DD18B5">
      <w:pPr>
        <w:ind w:firstLine="283"/>
        <w:jc w:val="both"/>
        <w:rPr>
          <w:rFonts w:ascii="Arial" w:eastAsia="Calibri" w:hAnsi="Arial" w:cs="Arial"/>
          <w:sz w:val="22"/>
          <w:szCs w:val="22"/>
        </w:rPr>
      </w:pPr>
    </w:p>
    <w:p w:rsidR="005B2F57" w:rsidRPr="006A3AE0" w:rsidRDefault="005B2F57" w:rsidP="005143CF">
      <w:pPr>
        <w:ind w:firstLine="283"/>
        <w:jc w:val="both"/>
        <w:rPr>
          <w:rFonts w:ascii="Arial" w:hAnsi="Arial" w:cs="Arial"/>
          <w:sz w:val="22"/>
          <w:szCs w:val="22"/>
        </w:rPr>
      </w:pPr>
      <w:r w:rsidRPr="006A3AE0">
        <w:rPr>
          <w:rFonts w:ascii="Arial" w:hAnsi="Arial" w:cs="Arial"/>
          <w:sz w:val="22"/>
          <w:szCs w:val="22"/>
        </w:rPr>
        <w:t xml:space="preserve">Οι προτεινόμενες παρεμβάσεις για την υλοποίηση του Σ.Α.Π. χαρακτηρίζονται ως σημειακές και δεν απαιτούν αλλαγή του εγκεκριμένου ρυμοτομικού σχεδίου της περιοχής παρέμβασης. </w:t>
      </w:r>
    </w:p>
    <w:p w:rsidR="005B2F57" w:rsidRPr="00DD18B5" w:rsidRDefault="005B2F57" w:rsidP="00DD18B5">
      <w:pPr>
        <w:jc w:val="both"/>
        <w:rPr>
          <w:rFonts w:ascii="Arial" w:hAnsi="Arial" w:cs="Arial"/>
          <w:sz w:val="22"/>
          <w:szCs w:val="22"/>
        </w:rPr>
      </w:pPr>
    </w:p>
    <w:p w:rsidR="005B2F57" w:rsidRPr="00DD18B5" w:rsidRDefault="006A3AE0" w:rsidP="00DD18B5">
      <w:pPr>
        <w:jc w:val="both"/>
        <w:rPr>
          <w:rFonts w:ascii="Arial" w:hAnsi="Arial" w:cs="Arial"/>
          <w:sz w:val="22"/>
          <w:szCs w:val="22"/>
        </w:rPr>
      </w:pPr>
      <w:r>
        <w:rPr>
          <w:rFonts w:ascii="Arial" w:hAnsi="Arial" w:cs="Arial"/>
          <w:sz w:val="22"/>
          <w:szCs w:val="22"/>
        </w:rPr>
        <w:t>Κατόπιν των</w:t>
      </w:r>
      <w:r w:rsidR="005B2F57" w:rsidRPr="00DD18B5">
        <w:rPr>
          <w:rFonts w:ascii="Arial" w:hAnsi="Arial" w:cs="Arial"/>
          <w:sz w:val="22"/>
          <w:szCs w:val="22"/>
        </w:rPr>
        <w:t xml:space="preserve"> ανωτέρω, </w:t>
      </w:r>
      <w:r w:rsidR="005B2F57" w:rsidRPr="00DD18B5">
        <w:rPr>
          <w:rFonts w:ascii="Arial" w:hAnsi="Arial" w:cs="Arial"/>
          <w:b/>
          <w:bCs/>
          <w:sz w:val="22"/>
          <w:szCs w:val="22"/>
        </w:rPr>
        <w:t>εισηγούμαστε</w:t>
      </w:r>
      <w:r w:rsidR="005B2F57" w:rsidRPr="00DD18B5">
        <w:rPr>
          <w:rFonts w:ascii="Arial" w:hAnsi="Arial" w:cs="Arial"/>
          <w:sz w:val="22"/>
          <w:szCs w:val="22"/>
        </w:rPr>
        <w:t xml:space="preserve">: </w:t>
      </w:r>
    </w:p>
    <w:p w:rsidR="005B2F57" w:rsidRPr="00DD18B5" w:rsidRDefault="005B2F57" w:rsidP="00DD18B5">
      <w:pPr>
        <w:numPr>
          <w:ilvl w:val="0"/>
          <w:numId w:val="6"/>
        </w:numPr>
        <w:spacing w:after="240"/>
        <w:jc w:val="both"/>
        <w:rPr>
          <w:rFonts w:ascii="Arial" w:hAnsi="Arial" w:cs="Arial"/>
          <w:sz w:val="22"/>
          <w:szCs w:val="22"/>
        </w:rPr>
      </w:pPr>
      <w:r w:rsidRPr="00DD18B5">
        <w:rPr>
          <w:rFonts w:ascii="Arial" w:hAnsi="Arial" w:cs="Arial"/>
          <w:sz w:val="22"/>
          <w:szCs w:val="22"/>
        </w:rPr>
        <w:t xml:space="preserve">Την υποβολή πρότασης στο Χρηματοδοτικό πρόγραμμα «Δράσεις Περιβαλλοντικού Ισοζυγίου» 2022, στον Άξονα Προτεραιότητας 2 «Αστική Αναζωογόνηση και Λοιπές Δράσεις Περιβαλλοντικού Ισοζυγίου» του Πράσινου Ταμείου για την χρηματοδότηση εκπόνησης </w:t>
      </w:r>
      <w:r w:rsidR="00B858C0">
        <w:rPr>
          <w:rFonts w:ascii="Arial" w:hAnsi="Arial" w:cs="Arial"/>
          <w:sz w:val="22"/>
          <w:szCs w:val="22"/>
        </w:rPr>
        <w:t>της υπηρεσίας</w:t>
      </w:r>
      <w:r w:rsidR="00B858C0" w:rsidRPr="00B858C0">
        <w:rPr>
          <w:rFonts w:ascii="Arial" w:hAnsi="Arial" w:cs="Arial"/>
          <w:bCs/>
          <w:sz w:val="22"/>
          <w:szCs w:val="22"/>
        </w:rPr>
        <w:t xml:space="preserve"> </w:t>
      </w:r>
      <w:r w:rsidR="00B858C0">
        <w:rPr>
          <w:rFonts w:ascii="Arial" w:hAnsi="Arial" w:cs="Arial"/>
          <w:bCs/>
          <w:sz w:val="22"/>
          <w:szCs w:val="22"/>
        </w:rPr>
        <w:t>«</w:t>
      </w:r>
      <w:r w:rsidR="00B858C0" w:rsidRPr="00DD18B5">
        <w:rPr>
          <w:rFonts w:ascii="Arial" w:hAnsi="Arial" w:cs="Arial"/>
          <w:bCs/>
          <w:sz w:val="22"/>
          <w:szCs w:val="22"/>
        </w:rPr>
        <w:t>Σχέδια Αστικής Προσβασιμότητας</w:t>
      </w:r>
      <w:r w:rsidR="00B858C0">
        <w:rPr>
          <w:rFonts w:ascii="Arial" w:hAnsi="Arial" w:cs="Arial"/>
          <w:sz w:val="22"/>
          <w:szCs w:val="22"/>
        </w:rPr>
        <w:t xml:space="preserve"> (</w:t>
      </w:r>
      <w:r w:rsidRPr="00DD18B5">
        <w:rPr>
          <w:rFonts w:ascii="Arial" w:hAnsi="Arial" w:cs="Arial"/>
          <w:sz w:val="22"/>
          <w:szCs w:val="22"/>
        </w:rPr>
        <w:t xml:space="preserve"> Σ.Α.Π.</w:t>
      </w:r>
      <w:r w:rsidR="00B858C0">
        <w:rPr>
          <w:rFonts w:ascii="Arial" w:hAnsi="Arial" w:cs="Arial"/>
          <w:sz w:val="22"/>
          <w:szCs w:val="22"/>
        </w:rPr>
        <w:t>)»</w:t>
      </w:r>
    </w:p>
    <w:p w:rsidR="005B2F57" w:rsidRPr="00DD18B5" w:rsidRDefault="005B2F57" w:rsidP="00DD18B5">
      <w:pPr>
        <w:numPr>
          <w:ilvl w:val="0"/>
          <w:numId w:val="6"/>
        </w:numPr>
        <w:spacing w:after="240"/>
        <w:jc w:val="both"/>
        <w:rPr>
          <w:rFonts w:ascii="Arial" w:hAnsi="Arial" w:cs="Arial"/>
          <w:sz w:val="22"/>
          <w:szCs w:val="22"/>
        </w:rPr>
      </w:pPr>
      <w:r w:rsidRPr="00DD18B5">
        <w:rPr>
          <w:rFonts w:ascii="Arial" w:hAnsi="Arial" w:cs="Arial"/>
          <w:sz w:val="22"/>
          <w:szCs w:val="22"/>
        </w:rPr>
        <w:t>Τη δέσμευση της Ο.Ε. για την αναμόρφωση του προϋπολογισμού και την αντίστοιχη εγγραφή της υπηρεσίας σε κωδικό, εφόσον εγκριθεί.</w:t>
      </w:r>
    </w:p>
    <w:p w:rsidR="0079197F" w:rsidRDefault="005B2F57" w:rsidP="00DD18B5">
      <w:pPr>
        <w:pStyle w:val="a6"/>
        <w:numPr>
          <w:ilvl w:val="0"/>
          <w:numId w:val="6"/>
        </w:numPr>
        <w:jc w:val="both"/>
        <w:rPr>
          <w:rFonts w:ascii="Arial" w:eastAsia="Calibri" w:hAnsi="Arial" w:cs="Arial"/>
          <w:sz w:val="22"/>
          <w:szCs w:val="22"/>
        </w:rPr>
      </w:pPr>
      <w:bookmarkStart w:id="0" w:name="_Hlk1641266"/>
      <w:r w:rsidRPr="008A6428">
        <w:rPr>
          <w:rFonts w:ascii="Arial" w:hAnsi="Arial" w:cs="Arial"/>
          <w:sz w:val="22"/>
          <w:szCs w:val="22"/>
        </w:rPr>
        <w:t xml:space="preserve">Την </w:t>
      </w:r>
      <w:r w:rsidR="00CB28C4" w:rsidRPr="008A6428">
        <w:rPr>
          <w:rFonts w:ascii="Arial" w:hAnsi="Arial" w:cs="Arial"/>
          <w:sz w:val="22"/>
          <w:szCs w:val="22"/>
        </w:rPr>
        <w:t xml:space="preserve">μη </w:t>
      </w:r>
      <w:r w:rsidR="008A6428" w:rsidRPr="008A6428">
        <w:rPr>
          <w:rFonts w:ascii="Arial" w:hAnsi="Arial" w:cs="Arial"/>
          <w:sz w:val="22"/>
          <w:szCs w:val="22"/>
        </w:rPr>
        <w:t>απαίτηση δέσμευσης</w:t>
      </w:r>
      <w:r w:rsidR="00CB28C4" w:rsidRPr="008A6428">
        <w:rPr>
          <w:rFonts w:ascii="Arial" w:hAnsi="Arial" w:cs="Arial"/>
          <w:sz w:val="22"/>
          <w:szCs w:val="22"/>
        </w:rPr>
        <w:t xml:space="preserve"> επιπλέον ποσού</w:t>
      </w:r>
      <w:r w:rsidR="008A6428" w:rsidRPr="008A6428">
        <w:rPr>
          <w:rFonts w:ascii="Arial" w:hAnsi="Arial" w:cs="Arial"/>
          <w:sz w:val="22"/>
          <w:szCs w:val="22"/>
        </w:rPr>
        <w:t xml:space="preserve"> από </w:t>
      </w:r>
      <w:r w:rsidRPr="008A6428">
        <w:rPr>
          <w:rFonts w:ascii="Arial" w:hAnsi="Arial" w:cs="Arial"/>
          <w:sz w:val="22"/>
          <w:szCs w:val="22"/>
        </w:rPr>
        <w:t xml:space="preserve">ίδιους πόρους του Δήμου </w:t>
      </w:r>
      <w:bookmarkEnd w:id="0"/>
      <w:r w:rsidR="00CB28C4" w:rsidRPr="008A6428">
        <w:rPr>
          <w:rFonts w:ascii="Arial" w:hAnsi="Arial" w:cs="Arial"/>
          <w:sz w:val="22"/>
          <w:szCs w:val="22"/>
        </w:rPr>
        <w:t xml:space="preserve">για την σύνταξη του Σ.Α.Π.  διότι το ποσό </w:t>
      </w:r>
      <w:r w:rsidR="008A6428" w:rsidRPr="008A6428">
        <w:rPr>
          <w:rFonts w:ascii="Arial" w:hAnsi="Arial" w:cs="Arial"/>
          <w:sz w:val="22"/>
          <w:szCs w:val="22"/>
        </w:rPr>
        <w:t xml:space="preserve">της χρηματοδότησης </w:t>
      </w:r>
      <w:r w:rsidR="00CB28C4" w:rsidRPr="008A6428">
        <w:rPr>
          <w:rFonts w:ascii="Arial" w:hAnsi="Arial" w:cs="Arial"/>
          <w:sz w:val="22"/>
          <w:szCs w:val="22"/>
        </w:rPr>
        <w:t xml:space="preserve">των </w:t>
      </w:r>
      <w:r w:rsidR="00CB28C4" w:rsidRPr="008A6428">
        <w:rPr>
          <w:rFonts w:ascii="Arial" w:eastAsia="Calibri" w:hAnsi="Arial" w:cs="Arial"/>
          <w:sz w:val="22"/>
          <w:szCs w:val="22"/>
        </w:rPr>
        <w:t>49.600,00 € συμπεριλαμβανομένου Φ.Π.Α. 24%</w:t>
      </w:r>
      <w:r w:rsidR="008A6428">
        <w:rPr>
          <w:rFonts w:ascii="Arial" w:eastAsia="Calibri" w:hAnsi="Arial" w:cs="Arial"/>
          <w:sz w:val="22"/>
          <w:szCs w:val="22"/>
        </w:rPr>
        <w:t>, επαρκεί για την εκπόνηση της εν λόγω υπηρεσίας</w:t>
      </w:r>
    </w:p>
    <w:p w:rsidR="008A6428" w:rsidRPr="008A6428" w:rsidRDefault="008A6428" w:rsidP="008A6428">
      <w:pPr>
        <w:pStyle w:val="a6"/>
        <w:ind w:left="360"/>
        <w:jc w:val="both"/>
        <w:rPr>
          <w:rFonts w:ascii="Arial" w:eastAsia="Calibri" w:hAnsi="Arial" w:cs="Arial"/>
          <w:sz w:val="22"/>
          <w:szCs w:val="22"/>
        </w:rPr>
      </w:pPr>
    </w:p>
    <w:p w:rsidR="005B2F57" w:rsidRPr="00DD18B5" w:rsidRDefault="005B2F57" w:rsidP="00DD18B5">
      <w:pPr>
        <w:numPr>
          <w:ilvl w:val="0"/>
          <w:numId w:val="6"/>
        </w:numPr>
        <w:spacing w:after="240"/>
        <w:jc w:val="both"/>
        <w:rPr>
          <w:rFonts w:ascii="Arial" w:hAnsi="Arial" w:cs="Arial"/>
          <w:sz w:val="22"/>
          <w:szCs w:val="22"/>
        </w:rPr>
      </w:pPr>
      <w:r w:rsidRPr="00DD18B5">
        <w:rPr>
          <w:rFonts w:ascii="Arial" w:hAnsi="Arial" w:cs="Arial"/>
          <w:sz w:val="22"/>
          <w:szCs w:val="22"/>
        </w:rPr>
        <w:t>Την εξουσιοδότηση του Δημάρχου προκειμένου να προβεί σε όλες τις περαιτέρω ενέργειες για την υλοποίηση των ανωτέρω.</w:t>
      </w:r>
    </w:p>
    <w:p w:rsidR="00EA0226" w:rsidRPr="00DD18B5" w:rsidRDefault="00EA0226" w:rsidP="00DD18B5">
      <w:pPr>
        <w:pStyle w:val="a4"/>
        <w:ind w:firstLine="720"/>
        <w:rPr>
          <w:rFonts w:cs="Arial"/>
          <w:szCs w:val="22"/>
        </w:rPr>
      </w:pPr>
    </w:p>
    <w:p w:rsidR="00EA0226" w:rsidRPr="00DD18B5" w:rsidRDefault="00EA0226" w:rsidP="00DD18B5">
      <w:pPr>
        <w:pStyle w:val="a4"/>
        <w:ind w:firstLine="720"/>
        <w:rPr>
          <w:rFonts w:cs="Arial"/>
          <w:szCs w:val="22"/>
        </w:rPr>
      </w:pPr>
    </w:p>
    <w:tbl>
      <w:tblPr>
        <w:tblW w:w="0" w:type="auto"/>
        <w:jc w:val="center"/>
        <w:tblInd w:w="-616" w:type="dxa"/>
        <w:tblLayout w:type="fixed"/>
        <w:tblLook w:val="0000"/>
      </w:tblPr>
      <w:tblGrid>
        <w:gridCol w:w="3353"/>
        <w:gridCol w:w="2904"/>
        <w:gridCol w:w="3703"/>
      </w:tblGrid>
      <w:tr w:rsidR="0081754B" w:rsidRPr="00DD18B5" w:rsidTr="00756BD3">
        <w:trPr>
          <w:cantSplit/>
          <w:trHeight w:val="409"/>
          <w:jc w:val="center"/>
        </w:trPr>
        <w:tc>
          <w:tcPr>
            <w:tcW w:w="3353" w:type="dxa"/>
          </w:tcPr>
          <w:p w:rsidR="0081754B" w:rsidRPr="00DD18B5" w:rsidRDefault="0081754B" w:rsidP="00DD18B5">
            <w:pPr>
              <w:jc w:val="center"/>
              <w:rPr>
                <w:rFonts w:ascii="Arial" w:hAnsi="Arial" w:cs="Arial"/>
                <w:sz w:val="22"/>
                <w:szCs w:val="22"/>
              </w:rPr>
            </w:pPr>
            <w:r w:rsidRPr="00DD18B5">
              <w:rPr>
                <w:rFonts w:ascii="Arial" w:hAnsi="Arial" w:cs="Arial"/>
                <w:sz w:val="22"/>
                <w:szCs w:val="22"/>
              </w:rPr>
              <w:t>Ο Εντεταλμένος Σύμβουλος</w:t>
            </w:r>
          </w:p>
          <w:p w:rsidR="0081754B" w:rsidRPr="00DD18B5" w:rsidRDefault="0081754B" w:rsidP="00DD18B5">
            <w:pPr>
              <w:jc w:val="center"/>
              <w:rPr>
                <w:rFonts w:ascii="Arial" w:hAnsi="Arial" w:cs="Arial"/>
                <w:sz w:val="22"/>
                <w:szCs w:val="22"/>
              </w:rPr>
            </w:pPr>
            <w:r w:rsidRPr="00DD18B5">
              <w:rPr>
                <w:rFonts w:ascii="Arial" w:hAnsi="Arial" w:cs="Arial"/>
                <w:sz w:val="22"/>
                <w:szCs w:val="22"/>
              </w:rPr>
              <w:t>Τ.Υ.ΔΜ-Τ &amp; Δόμησης</w:t>
            </w:r>
          </w:p>
          <w:p w:rsidR="0081754B" w:rsidRPr="00DD18B5" w:rsidRDefault="0081754B" w:rsidP="00DD18B5">
            <w:pPr>
              <w:jc w:val="center"/>
              <w:rPr>
                <w:rFonts w:ascii="Arial" w:hAnsi="Arial" w:cs="Arial"/>
                <w:sz w:val="22"/>
                <w:szCs w:val="22"/>
              </w:rPr>
            </w:pPr>
          </w:p>
          <w:p w:rsidR="0081754B" w:rsidRPr="00DD18B5" w:rsidRDefault="0081754B" w:rsidP="00DD18B5">
            <w:pPr>
              <w:jc w:val="center"/>
              <w:rPr>
                <w:rFonts w:ascii="Arial" w:hAnsi="Arial" w:cs="Arial"/>
                <w:sz w:val="22"/>
                <w:szCs w:val="22"/>
              </w:rPr>
            </w:pPr>
          </w:p>
          <w:p w:rsidR="0081754B" w:rsidRPr="00DD18B5" w:rsidRDefault="0081754B" w:rsidP="00DD18B5">
            <w:pPr>
              <w:jc w:val="center"/>
              <w:rPr>
                <w:rFonts w:ascii="Arial" w:hAnsi="Arial" w:cs="Arial"/>
                <w:sz w:val="22"/>
                <w:szCs w:val="22"/>
              </w:rPr>
            </w:pPr>
          </w:p>
          <w:p w:rsidR="0081754B" w:rsidRPr="00DD18B5" w:rsidRDefault="0081754B" w:rsidP="00DD18B5">
            <w:pPr>
              <w:jc w:val="center"/>
              <w:rPr>
                <w:rFonts w:ascii="Arial" w:hAnsi="Arial" w:cs="Arial"/>
                <w:sz w:val="22"/>
                <w:szCs w:val="22"/>
              </w:rPr>
            </w:pPr>
          </w:p>
          <w:p w:rsidR="0081754B" w:rsidRPr="00DD18B5" w:rsidRDefault="0081754B" w:rsidP="00DD18B5">
            <w:pPr>
              <w:jc w:val="center"/>
              <w:rPr>
                <w:rFonts w:ascii="Arial" w:hAnsi="Arial" w:cs="Arial"/>
                <w:sz w:val="22"/>
                <w:szCs w:val="22"/>
              </w:rPr>
            </w:pPr>
          </w:p>
          <w:p w:rsidR="0081754B" w:rsidRPr="00DD18B5" w:rsidRDefault="0081754B" w:rsidP="00DD18B5">
            <w:pPr>
              <w:jc w:val="center"/>
              <w:rPr>
                <w:rFonts w:ascii="Arial" w:hAnsi="Arial" w:cs="Arial"/>
                <w:sz w:val="22"/>
                <w:szCs w:val="22"/>
              </w:rPr>
            </w:pPr>
            <w:r w:rsidRPr="00DD18B5">
              <w:rPr>
                <w:rFonts w:ascii="Arial" w:hAnsi="Arial" w:cs="Arial"/>
                <w:sz w:val="22"/>
                <w:szCs w:val="22"/>
              </w:rPr>
              <w:t>ΣΑΒΒΑΣ ΙΩΑΝΝΗΣ</w:t>
            </w:r>
          </w:p>
          <w:p w:rsidR="0081754B" w:rsidRPr="00DD18B5" w:rsidRDefault="0081754B" w:rsidP="00DD18B5">
            <w:pPr>
              <w:pStyle w:val="a3"/>
              <w:tabs>
                <w:tab w:val="clear" w:pos="4153"/>
                <w:tab w:val="clear" w:pos="8306"/>
              </w:tabs>
              <w:jc w:val="center"/>
              <w:rPr>
                <w:rFonts w:ascii="Arial" w:hAnsi="Arial" w:cs="Arial"/>
                <w:sz w:val="22"/>
                <w:szCs w:val="22"/>
              </w:rPr>
            </w:pPr>
          </w:p>
        </w:tc>
        <w:tc>
          <w:tcPr>
            <w:tcW w:w="2904" w:type="dxa"/>
          </w:tcPr>
          <w:p w:rsidR="0081754B" w:rsidRPr="00DD18B5" w:rsidRDefault="0081754B" w:rsidP="00DD18B5">
            <w:pPr>
              <w:jc w:val="center"/>
              <w:rPr>
                <w:rFonts w:ascii="Arial" w:hAnsi="Arial" w:cs="Arial"/>
                <w:sz w:val="22"/>
                <w:szCs w:val="22"/>
              </w:rPr>
            </w:pPr>
          </w:p>
        </w:tc>
        <w:tc>
          <w:tcPr>
            <w:tcW w:w="3703" w:type="dxa"/>
          </w:tcPr>
          <w:p w:rsidR="0081754B" w:rsidRPr="00DD18B5" w:rsidRDefault="0081754B" w:rsidP="00DD18B5">
            <w:pPr>
              <w:jc w:val="center"/>
              <w:rPr>
                <w:rFonts w:ascii="Arial" w:hAnsi="Arial" w:cs="Arial"/>
                <w:sz w:val="22"/>
                <w:szCs w:val="22"/>
              </w:rPr>
            </w:pPr>
            <w:r w:rsidRPr="00DD18B5">
              <w:rPr>
                <w:rFonts w:ascii="Arial" w:hAnsi="Arial" w:cs="Arial"/>
                <w:sz w:val="22"/>
                <w:szCs w:val="22"/>
              </w:rPr>
              <w:t>Η Διευθύντρια</w:t>
            </w:r>
          </w:p>
          <w:p w:rsidR="0081754B" w:rsidRPr="00DD18B5" w:rsidRDefault="0081754B" w:rsidP="00DD18B5">
            <w:pPr>
              <w:jc w:val="center"/>
              <w:rPr>
                <w:rFonts w:ascii="Arial" w:hAnsi="Arial" w:cs="Arial"/>
                <w:sz w:val="22"/>
                <w:szCs w:val="22"/>
              </w:rPr>
            </w:pPr>
            <w:r w:rsidRPr="00DD18B5">
              <w:rPr>
                <w:rFonts w:ascii="Arial" w:hAnsi="Arial" w:cs="Arial"/>
                <w:sz w:val="22"/>
                <w:szCs w:val="22"/>
              </w:rPr>
              <w:t>Τ.Υ.ΔΜ-Τ &amp; Δόμησης</w:t>
            </w:r>
          </w:p>
          <w:p w:rsidR="0081754B" w:rsidRPr="00DD18B5" w:rsidRDefault="0081754B" w:rsidP="00DD18B5">
            <w:pPr>
              <w:jc w:val="center"/>
              <w:rPr>
                <w:rFonts w:ascii="Arial" w:hAnsi="Arial" w:cs="Arial"/>
                <w:sz w:val="22"/>
                <w:szCs w:val="22"/>
              </w:rPr>
            </w:pPr>
          </w:p>
          <w:p w:rsidR="0081754B" w:rsidRPr="00DD18B5" w:rsidRDefault="0081754B" w:rsidP="00DD18B5">
            <w:pPr>
              <w:jc w:val="center"/>
              <w:rPr>
                <w:rFonts w:ascii="Arial" w:hAnsi="Arial" w:cs="Arial"/>
                <w:sz w:val="22"/>
                <w:szCs w:val="22"/>
              </w:rPr>
            </w:pPr>
          </w:p>
          <w:p w:rsidR="0081754B" w:rsidRPr="00DD18B5" w:rsidRDefault="0081754B" w:rsidP="00DD18B5">
            <w:pPr>
              <w:jc w:val="center"/>
              <w:rPr>
                <w:rFonts w:ascii="Arial" w:hAnsi="Arial" w:cs="Arial"/>
                <w:sz w:val="22"/>
                <w:szCs w:val="22"/>
              </w:rPr>
            </w:pPr>
          </w:p>
          <w:p w:rsidR="0081754B" w:rsidRPr="00DD18B5" w:rsidRDefault="0081754B" w:rsidP="00DD18B5">
            <w:pPr>
              <w:jc w:val="center"/>
              <w:rPr>
                <w:rFonts w:ascii="Arial" w:hAnsi="Arial" w:cs="Arial"/>
                <w:sz w:val="22"/>
                <w:szCs w:val="22"/>
              </w:rPr>
            </w:pPr>
          </w:p>
          <w:p w:rsidR="0081754B" w:rsidRPr="00DD18B5" w:rsidRDefault="0081754B" w:rsidP="00DD18B5">
            <w:pPr>
              <w:jc w:val="center"/>
              <w:rPr>
                <w:rFonts w:ascii="Arial" w:hAnsi="Arial" w:cs="Arial"/>
                <w:sz w:val="22"/>
                <w:szCs w:val="22"/>
              </w:rPr>
            </w:pPr>
            <w:r w:rsidRPr="00DD18B5">
              <w:rPr>
                <w:rFonts w:ascii="Arial" w:hAnsi="Arial" w:cs="Arial"/>
                <w:sz w:val="22"/>
                <w:szCs w:val="22"/>
              </w:rPr>
              <w:t>ΤΣΙΩΛΗ ΑΜΑΛΙΑ</w:t>
            </w:r>
          </w:p>
          <w:p w:rsidR="0081754B" w:rsidRPr="00DD18B5" w:rsidRDefault="0081754B" w:rsidP="00DD18B5">
            <w:pPr>
              <w:jc w:val="center"/>
              <w:rPr>
                <w:rFonts w:ascii="Arial" w:hAnsi="Arial" w:cs="Arial"/>
                <w:sz w:val="22"/>
                <w:szCs w:val="22"/>
              </w:rPr>
            </w:pPr>
            <w:r w:rsidRPr="00DD18B5">
              <w:rPr>
                <w:rFonts w:ascii="Arial" w:hAnsi="Arial" w:cs="Arial"/>
                <w:sz w:val="22"/>
                <w:szCs w:val="22"/>
              </w:rPr>
              <w:t>ΠΟΛΙΤΙΚΟΣ ΜΗΧΑΝΙΚΟΣ ΤΕ</w:t>
            </w:r>
          </w:p>
        </w:tc>
      </w:tr>
    </w:tbl>
    <w:p w:rsidR="00740695" w:rsidRPr="00DD18B5" w:rsidRDefault="00740695" w:rsidP="00DD18B5">
      <w:pPr>
        <w:jc w:val="center"/>
        <w:rPr>
          <w:rFonts w:ascii="Arial" w:hAnsi="Arial" w:cs="Arial"/>
          <w:sz w:val="22"/>
          <w:szCs w:val="22"/>
        </w:rPr>
      </w:pPr>
    </w:p>
    <w:p w:rsidR="00740695" w:rsidRPr="00DD18B5" w:rsidRDefault="00740695">
      <w:pPr>
        <w:jc w:val="center"/>
        <w:rPr>
          <w:rFonts w:ascii="Arial" w:hAnsi="Arial" w:cs="Arial"/>
          <w:sz w:val="22"/>
          <w:szCs w:val="22"/>
        </w:rPr>
      </w:pPr>
    </w:p>
    <w:p w:rsidR="00740695" w:rsidRPr="00DD18B5" w:rsidRDefault="00740695">
      <w:pPr>
        <w:jc w:val="center"/>
        <w:rPr>
          <w:rFonts w:ascii="Arial" w:hAnsi="Arial" w:cs="Arial"/>
          <w:sz w:val="22"/>
          <w:szCs w:val="22"/>
        </w:rPr>
      </w:pPr>
    </w:p>
    <w:p w:rsidR="00740695" w:rsidRPr="00DD18B5" w:rsidRDefault="00740695" w:rsidP="00740695">
      <w:pPr>
        <w:rPr>
          <w:rFonts w:ascii="Arial" w:hAnsi="Arial" w:cs="Arial"/>
          <w:sz w:val="22"/>
          <w:szCs w:val="22"/>
        </w:rPr>
      </w:pPr>
    </w:p>
    <w:p w:rsidR="00740695" w:rsidRPr="00DD18B5" w:rsidRDefault="00740695" w:rsidP="00740695">
      <w:pPr>
        <w:rPr>
          <w:rFonts w:ascii="Arial" w:hAnsi="Arial" w:cs="Arial"/>
          <w:sz w:val="22"/>
          <w:szCs w:val="22"/>
        </w:rPr>
      </w:pPr>
    </w:p>
    <w:p w:rsidR="00740695" w:rsidRPr="00DD18B5" w:rsidRDefault="00740695" w:rsidP="00740695">
      <w:pPr>
        <w:rPr>
          <w:rFonts w:ascii="Arial" w:hAnsi="Arial" w:cs="Arial"/>
          <w:sz w:val="20"/>
          <w:szCs w:val="20"/>
        </w:rPr>
      </w:pPr>
    </w:p>
    <w:p w:rsidR="00740695" w:rsidRPr="00DD18B5" w:rsidRDefault="00740695" w:rsidP="00740695">
      <w:pPr>
        <w:rPr>
          <w:rFonts w:ascii="Arial" w:hAnsi="Arial" w:cs="Arial"/>
          <w:sz w:val="20"/>
          <w:szCs w:val="20"/>
        </w:rPr>
      </w:pPr>
      <w:r w:rsidRPr="00DD18B5">
        <w:rPr>
          <w:rFonts w:ascii="Arial" w:hAnsi="Arial" w:cs="Arial"/>
          <w:sz w:val="20"/>
          <w:szCs w:val="20"/>
        </w:rPr>
        <w:t>Συνημμένα:</w:t>
      </w:r>
    </w:p>
    <w:p w:rsidR="00740695" w:rsidRPr="00DD18B5" w:rsidRDefault="00F3330D" w:rsidP="00740695">
      <w:pPr>
        <w:pStyle w:val="a6"/>
        <w:numPr>
          <w:ilvl w:val="0"/>
          <w:numId w:val="4"/>
        </w:numPr>
        <w:rPr>
          <w:rFonts w:ascii="Arial" w:hAnsi="Arial" w:cs="Arial"/>
          <w:sz w:val="20"/>
          <w:szCs w:val="20"/>
        </w:rPr>
      </w:pPr>
      <w:r w:rsidRPr="00DD18B5">
        <w:rPr>
          <w:rFonts w:ascii="Arial" w:hAnsi="Arial" w:cs="Arial"/>
          <w:sz w:val="20"/>
          <w:szCs w:val="20"/>
        </w:rPr>
        <w:t xml:space="preserve">Η </w:t>
      </w:r>
      <w:proofErr w:type="spellStart"/>
      <w:r w:rsidRPr="00DD18B5">
        <w:rPr>
          <w:rFonts w:ascii="Arial" w:hAnsi="Arial" w:cs="Arial"/>
          <w:sz w:val="20"/>
          <w:szCs w:val="20"/>
        </w:rPr>
        <w:t>υπ΄αριθμ</w:t>
      </w:r>
      <w:proofErr w:type="spellEnd"/>
      <w:r w:rsidRPr="00DD18B5">
        <w:rPr>
          <w:rFonts w:ascii="Arial" w:hAnsi="Arial" w:cs="Arial"/>
          <w:sz w:val="20"/>
          <w:szCs w:val="20"/>
        </w:rPr>
        <w:t xml:space="preserve">. </w:t>
      </w:r>
      <w:r w:rsidR="00DD18B5" w:rsidRPr="00DD18B5">
        <w:rPr>
          <w:rFonts w:ascii="Arial" w:hAnsi="Arial" w:cs="Arial"/>
          <w:sz w:val="20"/>
          <w:szCs w:val="20"/>
        </w:rPr>
        <w:t>2479/27-04-2022 πρόσκληση του Πράσινο Ταμείου</w:t>
      </w:r>
    </w:p>
    <w:sectPr w:rsidR="00740695" w:rsidRPr="00DD18B5" w:rsidSect="00527599">
      <w:pgSz w:w="11906" w:h="16838"/>
      <w:pgMar w:top="907" w:right="1134" w:bottom="96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3131D"/>
    <w:multiLevelType w:val="hybridMultilevel"/>
    <w:tmpl w:val="3C3AE6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F0D1388"/>
    <w:multiLevelType w:val="hybridMultilevel"/>
    <w:tmpl w:val="E2EC305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B034BB0"/>
    <w:multiLevelType w:val="hybridMultilevel"/>
    <w:tmpl w:val="F9E693F0"/>
    <w:lvl w:ilvl="0" w:tplc="9A22B818">
      <w:numFmt w:val="bullet"/>
      <w:lvlText w:val="-"/>
      <w:lvlJc w:val="left"/>
      <w:pPr>
        <w:tabs>
          <w:tab w:val="num" w:pos="1068"/>
        </w:tabs>
        <w:ind w:left="1068" w:hanging="360"/>
      </w:pPr>
      <w:rPr>
        <w:rFonts w:ascii="Times New Roman" w:eastAsia="Times New Roman" w:hAnsi="Times New Roman" w:cs="Times New Roman" w:hint="default"/>
      </w:rPr>
    </w:lvl>
    <w:lvl w:ilvl="1" w:tplc="04080003" w:tentative="1">
      <w:start w:val="1"/>
      <w:numFmt w:val="bullet"/>
      <w:lvlText w:val="o"/>
      <w:lvlJc w:val="left"/>
      <w:pPr>
        <w:tabs>
          <w:tab w:val="num" w:pos="1788"/>
        </w:tabs>
        <w:ind w:left="1788" w:hanging="360"/>
      </w:pPr>
      <w:rPr>
        <w:rFonts w:ascii="Courier New" w:hAnsi="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3">
    <w:nsid w:val="689E5495"/>
    <w:multiLevelType w:val="hybridMultilevel"/>
    <w:tmpl w:val="429E0BB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4">
    <w:nsid w:val="6EFF7863"/>
    <w:multiLevelType w:val="hybridMultilevel"/>
    <w:tmpl w:val="D7DCCB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nsid w:val="751E463B"/>
    <w:multiLevelType w:val="hybridMultilevel"/>
    <w:tmpl w:val="0DACE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noPunctuationKerning/>
  <w:characterSpacingControl w:val="doNotCompress"/>
  <w:compat/>
  <w:rsids>
    <w:rsidRoot w:val="001D3B24"/>
    <w:rsid w:val="000276BF"/>
    <w:rsid w:val="00027916"/>
    <w:rsid w:val="00054733"/>
    <w:rsid w:val="00071116"/>
    <w:rsid w:val="000759CD"/>
    <w:rsid w:val="000769B2"/>
    <w:rsid w:val="000847D1"/>
    <w:rsid w:val="000909C8"/>
    <w:rsid w:val="000F18BC"/>
    <w:rsid w:val="000F2DEF"/>
    <w:rsid w:val="00101CCD"/>
    <w:rsid w:val="00114F31"/>
    <w:rsid w:val="001158C2"/>
    <w:rsid w:val="001633C4"/>
    <w:rsid w:val="00163E76"/>
    <w:rsid w:val="00163EB0"/>
    <w:rsid w:val="001A6DAA"/>
    <w:rsid w:val="001A6FA1"/>
    <w:rsid w:val="001C130A"/>
    <w:rsid w:val="001D3B24"/>
    <w:rsid w:val="001D3F7D"/>
    <w:rsid w:val="00244C95"/>
    <w:rsid w:val="00256351"/>
    <w:rsid w:val="00266E93"/>
    <w:rsid w:val="00282BE7"/>
    <w:rsid w:val="00294A71"/>
    <w:rsid w:val="00296ADD"/>
    <w:rsid w:val="002A7602"/>
    <w:rsid w:val="002B382C"/>
    <w:rsid w:val="002D579D"/>
    <w:rsid w:val="002E0A69"/>
    <w:rsid w:val="002E2F15"/>
    <w:rsid w:val="00307937"/>
    <w:rsid w:val="00330F4D"/>
    <w:rsid w:val="00332DBE"/>
    <w:rsid w:val="00345E4D"/>
    <w:rsid w:val="00356B52"/>
    <w:rsid w:val="003B7912"/>
    <w:rsid w:val="003C6340"/>
    <w:rsid w:val="003D1C91"/>
    <w:rsid w:val="003E699B"/>
    <w:rsid w:val="00402E2B"/>
    <w:rsid w:val="00464CE2"/>
    <w:rsid w:val="00484399"/>
    <w:rsid w:val="00486026"/>
    <w:rsid w:val="004A0851"/>
    <w:rsid w:val="004B1787"/>
    <w:rsid w:val="005143CF"/>
    <w:rsid w:val="00527599"/>
    <w:rsid w:val="00537249"/>
    <w:rsid w:val="00572B9D"/>
    <w:rsid w:val="005740A1"/>
    <w:rsid w:val="00585DDB"/>
    <w:rsid w:val="005A5A03"/>
    <w:rsid w:val="005A7D40"/>
    <w:rsid w:val="005B2F57"/>
    <w:rsid w:val="006033C1"/>
    <w:rsid w:val="006111C3"/>
    <w:rsid w:val="00644EA8"/>
    <w:rsid w:val="00667165"/>
    <w:rsid w:val="006A3AE0"/>
    <w:rsid w:val="006B6D21"/>
    <w:rsid w:val="006C66D3"/>
    <w:rsid w:val="006F4848"/>
    <w:rsid w:val="006F7095"/>
    <w:rsid w:val="00740695"/>
    <w:rsid w:val="007577A6"/>
    <w:rsid w:val="00791534"/>
    <w:rsid w:val="0079197F"/>
    <w:rsid w:val="007D1BA4"/>
    <w:rsid w:val="007D4CDA"/>
    <w:rsid w:val="007E3CC1"/>
    <w:rsid w:val="007E5402"/>
    <w:rsid w:val="0081754B"/>
    <w:rsid w:val="00836B67"/>
    <w:rsid w:val="008462CC"/>
    <w:rsid w:val="00866713"/>
    <w:rsid w:val="00876397"/>
    <w:rsid w:val="00876A13"/>
    <w:rsid w:val="008916FF"/>
    <w:rsid w:val="008953B2"/>
    <w:rsid w:val="008A6428"/>
    <w:rsid w:val="008B731E"/>
    <w:rsid w:val="008E668C"/>
    <w:rsid w:val="00932FBC"/>
    <w:rsid w:val="00965512"/>
    <w:rsid w:val="00970832"/>
    <w:rsid w:val="009847E1"/>
    <w:rsid w:val="009A54CA"/>
    <w:rsid w:val="009B0E36"/>
    <w:rsid w:val="009C437E"/>
    <w:rsid w:val="009C7ED7"/>
    <w:rsid w:val="009D129E"/>
    <w:rsid w:val="00A14BA7"/>
    <w:rsid w:val="00A37720"/>
    <w:rsid w:val="00A407F0"/>
    <w:rsid w:val="00A508C1"/>
    <w:rsid w:val="00A74608"/>
    <w:rsid w:val="00A9586B"/>
    <w:rsid w:val="00AA1B43"/>
    <w:rsid w:val="00AB1493"/>
    <w:rsid w:val="00AD2039"/>
    <w:rsid w:val="00AE637D"/>
    <w:rsid w:val="00AE741F"/>
    <w:rsid w:val="00AF332D"/>
    <w:rsid w:val="00AF4246"/>
    <w:rsid w:val="00B113E8"/>
    <w:rsid w:val="00B20BBB"/>
    <w:rsid w:val="00B37D12"/>
    <w:rsid w:val="00B44109"/>
    <w:rsid w:val="00B46CED"/>
    <w:rsid w:val="00B84756"/>
    <w:rsid w:val="00B858C0"/>
    <w:rsid w:val="00B91D97"/>
    <w:rsid w:val="00BA0071"/>
    <w:rsid w:val="00BA7927"/>
    <w:rsid w:val="00BB0DBA"/>
    <w:rsid w:val="00BD4016"/>
    <w:rsid w:val="00C12F9A"/>
    <w:rsid w:val="00C26A09"/>
    <w:rsid w:val="00C57475"/>
    <w:rsid w:val="00C71492"/>
    <w:rsid w:val="00C71637"/>
    <w:rsid w:val="00C920CD"/>
    <w:rsid w:val="00C97FA0"/>
    <w:rsid w:val="00CA100A"/>
    <w:rsid w:val="00CB28C4"/>
    <w:rsid w:val="00CC47E9"/>
    <w:rsid w:val="00CD39FD"/>
    <w:rsid w:val="00CE74FE"/>
    <w:rsid w:val="00CF0E30"/>
    <w:rsid w:val="00D157F9"/>
    <w:rsid w:val="00D2095F"/>
    <w:rsid w:val="00D20FB4"/>
    <w:rsid w:val="00D3305A"/>
    <w:rsid w:val="00D33B65"/>
    <w:rsid w:val="00D65830"/>
    <w:rsid w:val="00D76E6A"/>
    <w:rsid w:val="00D806BE"/>
    <w:rsid w:val="00D80EC7"/>
    <w:rsid w:val="00DB07F0"/>
    <w:rsid w:val="00DC33BC"/>
    <w:rsid w:val="00DD18B5"/>
    <w:rsid w:val="00E00B05"/>
    <w:rsid w:val="00E21578"/>
    <w:rsid w:val="00E3419F"/>
    <w:rsid w:val="00E375F0"/>
    <w:rsid w:val="00E40B65"/>
    <w:rsid w:val="00E676A4"/>
    <w:rsid w:val="00E80A80"/>
    <w:rsid w:val="00EA0226"/>
    <w:rsid w:val="00EA5CB2"/>
    <w:rsid w:val="00EA68B3"/>
    <w:rsid w:val="00EB7A8E"/>
    <w:rsid w:val="00ED0FF2"/>
    <w:rsid w:val="00EE34D2"/>
    <w:rsid w:val="00EF556A"/>
    <w:rsid w:val="00EF64DF"/>
    <w:rsid w:val="00F027D4"/>
    <w:rsid w:val="00F15E8B"/>
    <w:rsid w:val="00F223A1"/>
    <w:rsid w:val="00F3330D"/>
    <w:rsid w:val="00F56D77"/>
    <w:rsid w:val="00F656A0"/>
    <w:rsid w:val="00F9384F"/>
    <w:rsid w:val="00FD6BC2"/>
    <w:rsid w:val="00FD7133"/>
    <w:rsid w:val="00FF12E1"/>
    <w:rsid w:val="00FF4D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599"/>
    <w:rPr>
      <w:sz w:val="24"/>
      <w:szCs w:val="24"/>
    </w:rPr>
  </w:style>
  <w:style w:type="paragraph" w:styleId="1">
    <w:name w:val="heading 1"/>
    <w:basedOn w:val="a"/>
    <w:next w:val="a"/>
    <w:qFormat/>
    <w:rsid w:val="00527599"/>
    <w:pPr>
      <w:keepNext/>
      <w:jc w:val="center"/>
      <w:outlineLvl w:val="0"/>
    </w:pPr>
    <w:rPr>
      <w:b/>
      <w:sz w:val="22"/>
      <w:szCs w:val="20"/>
    </w:rPr>
  </w:style>
  <w:style w:type="paragraph" w:styleId="2">
    <w:name w:val="heading 2"/>
    <w:basedOn w:val="a"/>
    <w:next w:val="a"/>
    <w:qFormat/>
    <w:rsid w:val="00527599"/>
    <w:pPr>
      <w:keepNext/>
      <w:jc w:val="center"/>
      <w:outlineLvl w:val="1"/>
    </w:pPr>
    <w:rPr>
      <w:b/>
      <w:bCs/>
      <w:sz w:val="20"/>
    </w:rPr>
  </w:style>
  <w:style w:type="paragraph" w:styleId="3">
    <w:name w:val="heading 3"/>
    <w:basedOn w:val="a"/>
    <w:next w:val="a"/>
    <w:qFormat/>
    <w:rsid w:val="00527599"/>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527599"/>
    <w:pPr>
      <w:tabs>
        <w:tab w:val="center" w:pos="4153"/>
        <w:tab w:val="right" w:pos="8306"/>
      </w:tabs>
    </w:pPr>
  </w:style>
  <w:style w:type="paragraph" w:styleId="a4">
    <w:name w:val="Body Text"/>
    <w:basedOn w:val="a"/>
    <w:semiHidden/>
    <w:rsid w:val="00527599"/>
    <w:pPr>
      <w:jc w:val="both"/>
    </w:pPr>
    <w:rPr>
      <w:rFonts w:ascii="Arial" w:hAnsi="Arial"/>
      <w:sz w:val="22"/>
      <w:szCs w:val="20"/>
    </w:rPr>
  </w:style>
  <w:style w:type="paragraph" w:styleId="a5">
    <w:name w:val="Balloon Text"/>
    <w:basedOn w:val="a"/>
    <w:link w:val="Char0"/>
    <w:uiPriority w:val="99"/>
    <w:semiHidden/>
    <w:unhideWhenUsed/>
    <w:rsid w:val="00EF556A"/>
    <w:rPr>
      <w:rFonts w:ascii="Tahoma" w:hAnsi="Tahoma" w:cs="Tahoma"/>
      <w:sz w:val="16"/>
      <w:szCs w:val="16"/>
    </w:rPr>
  </w:style>
  <w:style w:type="character" w:customStyle="1" w:styleId="Char0">
    <w:name w:val="Κείμενο πλαισίου Char"/>
    <w:basedOn w:val="a0"/>
    <w:link w:val="a5"/>
    <w:uiPriority w:val="99"/>
    <w:semiHidden/>
    <w:rsid w:val="00EF556A"/>
    <w:rPr>
      <w:rFonts w:ascii="Tahoma" w:hAnsi="Tahoma" w:cs="Tahoma"/>
      <w:sz w:val="16"/>
      <w:szCs w:val="16"/>
    </w:rPr>
  </w:style>
  <w:style w:type="character" w:customStyle="1" w:styleId="Char">
    <w:name w:val="Κεφαλίδα Char"/>
    <w:basedOn w:val="a0"/>
    <w:link w:val="a3"/>
    <w:semiHidden/>
    <w:rsid w:val="005A7D40"/>
    <w:rPr>
      <w:sz w:val="24"/>
      <w:szCs w:val="24"/>
    </w:rPr>
  </w:style>
  <w:style w:type="paragraph" w:styleId="a6">
    <w:name w:val="List Paragraph"/>
    <w:basedOn w:val="a"/>
    <w:uiPriority w:val="34"/>
    <w:qFormat/>
    <w:rsid w:val="00D65830"/>
    <w:pPr>
      <w:ind w:left="720"/>
      <w:contextualSpacing/>
    </w:pPr>
  </w:style>
  <w:style w:type="paragraph" w:styleId="a7">
    <w:name w:val="Body Text Indent"/>
    <w:basedOn w:val="a"/>
    <w:link w:val="Char1"/>
    <w:uiPriority w:val="99"/>
    <w:unhideWhenUsed/>
    <w:rsid w:val="000909C8"/>
    <w:pPr>
      <w:spacing w:after="120" w:line="259" w:lineRule="auto"/>
      <w:ind w:left="283"/>
    </w:pPr>
    <w:rPr>
      <w:rFonts w:ascii="Calibri" w:eastAsia="Calibri" w:hAnsi="Calibri"/>
      <w:sz w:val="22"/>
      <w:szCs w:val="22"/>
      <w:lang w:eastAsia="en-US"/>
    </w:rPr>
  </w:style>
  <w:style w:type="character" w:customStyle="1" w:styleId="Char1">
    <w:name w:val="Σώμα κείμενου με εσοχή Char"/>
    <w:basedOn w:val="a0"/>
    <w:link w:val="a7"/>
    <w:uiPriority w:val="99"/>
    <w:rsid w:val="000909C8"/>
    <w:rPr>
      <w:rFonts w:ascii="Calibri" w:eastAsia="Calibri" w:hAnsi="Calibri"/>
      <w:sz w:val="22"/>
      <w:szCs w:val="22"/>
      <w:lang w:eastAsia="en-US"/>
    </w:rPr>
  </w:style>
  <w:style w:type="paragraph" w:customStyle="1" w:styleId="Default">
    <w:name w:val="Default"/>
    <w:rsid w:val="00071116"/>
    <w:pPr>
      <w:autoSpaceDE w:val="0"/>
      <w:autoSpaceDN w:val="0"/>
      <w:adjustRightInd w:val="0"/>
    </w:pPr>
    <w:rPr>
      <w:rFonts w:ascii="Tahoma" w:hAnsi="Tahoma" w:cs="Tahoma"/>
      <w:color w:val="000000"/>
      <w:sz w:val="24"/>
      <w:szCs w:val="24"/>
    </w:rPr>
  </w:style>
  <w:style w:type="paragraph" w:styleId="30">
    <w:name w:val="Body Text Indent 3"/>
    <w:basedOn w:val="a"/>
    <w:link w:val="3Char"/>
    <w:uiPriority w:val="99"/>
    <w:unhideWhenUsed/>
    <w:rsid w:val="00CB28C4"/>
    <w:pPr>
      <w:spacing w:after="120"/>
      <w:ind w:left="283"/>
    </w:pPr>
    <w:rPr>
      <w:sz w:val="16"/>
      <w:szCs w:val="16"/>
    </w:rPr>
  </w:style>
  <w:style w:type="character" w:customStyle="1" w:styleId="3Char">
    <w:name w:val="Σώμα κείμενου με εσοχή 3 Char"/>
    <w:basedOn w:val="a0"/>
    <w:link w:val="30"/>
    <w:uiPriority w:val="99"/>
    <w:rsid w:val="00CB28C4"/>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653</Words>
  <Characters>3532</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4177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pc1</cp:lastModifiedBy>
  <cp:revision>7</cp:revision>
  <cp:lastPrinted>2022-05-11T12:10:00Z</cp:lastPrinted>
  <dcterms:created xsi:type="dcterms:W3CDTF">2022-05-11T12:41:00Z</dcterms:created>
  <dcterms:modified xsi:type="dcterms:W3CDTF">2022-05-11T13:26:00Z</dcterms:modified>
</cp:coreProperties>
</file>