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1D10B" w14:textId="77777777" w:rsidR="006E64AF" w:rsidRPr="00C90263" w:rsidRDefault="006E64AF" w:rsidP="00CE40E7">
      <w:pPr>
        <w:spacing w:line="240" w:lineRule="auto"/>
        <w:ind w:right="-199"/>
        <w:rPr>
          <w:rFonts w:ascii="Times New Roman" w:hAnsi="Times New Roman" w:cs="Times New Roman"/>
          <w:b/>
          <w:sz w:val="28"/>
          <w:szCs w:val="28"/>
        </w:rPr>
      </w:pPr>
      <w:r w:rsidRPr="00C90263">
        <w:rPr>
          <w:rFonts w:ascii="Times New Roman" w:hAnsi="Times New Roman" w:cs="Times New Roman"/>
          <w:noProof/>
          <w:szCs w:val="24"/>
        </w:rPr>
        <w:drawing>
          <wp:inline distT="0" distB="0" distL="0" distR="0" wp14:anchorId="4AB61D85" wp14:editId="479746D1">
            <wp:extent cx="762000" cy="781050"/>
            <wp:effectExtent l="1905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grayscl/>
                    </a:blip>
                    <a:srcRect/>
                    <a:stretch>
                      <a:fillRect/>
                    </a:stretch>
                  </pic:blipFill>
                  <pic:spPr bwMode="auto">
                    <a:xfrm>
                      <a:off x="0" y="0"/>
                      <a:ext cx="762000" cy="781050"/>
                    </a:xfrm>
                    <a:prstGeom prst="rect">
                      <a:avLst/>
                    </a:prstGeom>
                    <a:noFill/>
                  </pic:spPr>
                </pic:pic>
              </a:graphicData>
            </a:graphic>
          </wp:inline>
        </w:drawing>
      </w:r>
    </w:p>
    <w:p w14:paraId="0D4D9620" w14:textId="720F6597" w:rsidR="006E64AF" w:rsidRPr="00C90263" w:rsidRDefault="006E64AF" w:rsidP="00EF4DD7">
      <w:pPr>
        <w:spacing w:before="100" w:beforeAutospacing="1" w:after="0" w:line="120" w:lineRule="exact"/>
        <w:ind w:left="-340" w:right="-454"/>
        <w:rPr>
          <w:rFonts w:ascii="Times New Roman" w:hAnsi="Times New Roman" w:cs="Times New Roman"/>
          <w:sz w:val="24"/>
          <w:szCs w:val="24"/>
        </w:rPr>
      </w:pPr>
      <w:r w:rsidRPr="00C90263">
        <w:rPr>
          <w:rFonts w:ascii="Times New Roman" w:hAnsi="Times New Roman" w:cs="Times New Roman"/>
          <w:sz w:val="24"/>
          <w:szCs w:val="24"/>
        </w:rPr>
        <w:t>ΕΛΛΗΝΙΚΗ ΔΗΜΟΚΡΑΤΙΑ                                             Μοσχάτο</w:t>
      </w:r>
      <w:r w:rsidR="00B81858" w:rsidRPr="00C90263">
        <w:rPr>
          <w:rFonts w:ascii="Times New Roman" w:hAnsi="Times New Roman" w:cs="Times New Roman"/>
          <w:sz w:val="24"/>
          <w:szCs w:val="24"/>
        </w:rPr>
        <w:t>,</w:t>
      </w:r>
      <w:r w:rsidR="00D74D00">
        <w:rPr>
          <w:rFonts w:ascii="Times New Roman" w:hAnsi="Times New Roman" w:cs="Times New Roman"/>
          <w:sz w:val="24"/>
          <w:szCs w:val="24"/>
        </w:rPr>
        <w:t xml:space="preserve">  20</w:t>
      </w:r>
      <w:r w:rsidR="00B81858" w:rsidRPr="00C90263">
        <w:rPr>
          <w:rFonts w:ascii="Times New Roman" w:hAnsi="Times New Roman" w:cs="Times New Roman"/>
          <w:sz w:val="24"/>
          <w:szCs w:val="24"/>
        </w:rPr>
        <w:t>/</w:t>
      </w:r>
      <w:r w:rsidR="004322D7" w:rsidRPr="00C90263">
        <w:rPr>
          <w:rFonts w:ascii="Times New Roman" w:hAnsi="Times New Roman" w:cs="Times New Roman"/>
          <w:sz w:val="24"/>
          <w:szCs w:val="24"/>
        </w:rPr>
        <w:t>05</w:t>
      </w:r>
      <w:r w:rsidR="00B81858" w:rsidRPr="00C90263">
        <w:rPr>
          <w:rFonts w:ascii="Times New Roman" w:hAnsi="Times New Roman" w:cs="Times New Roman"/>
          <w:sz w:val="24"/>
          <w:szCs w:val="24"/>
        </w:rPr>
        <w:t>/202</w:t>
      </w:r>
      <w:r w:rsidR="004322D7" w:rsidRPr="00C90263">
        <w:rPr>
          <w:rFonts w:ascii="Times New Roman" w:hAnsi="Times New Roman" w:cs="Times New Roman"/>
          <w:sz w:val="24"/>
          <w:szCs w:val="24"/>
        </w:rPr>
        <w:t>2</w:t>
      </w:r>
    </w:p>
    <w:p w14:paraId="7484F84D" w14:textId="77777777" w:rsidR="006E64AF" w:rsidRPr="00C90263" w:rsidRDefault="006E64AF" w:rsidP="00190364">
      <w:pPr>
        <w:spacing w:before="100" w:beforeAutospacing="1" w:after="0" w:line="120" w:lineRule="exact"/>
        <w:ind w:left="-340" w:right="-454"/>
        <w:rPr>
          <w:rFonts w:ascii="Times New Roman" w:hAnsi="Times New Roman" w:cs="Times New Roman"/>
          <w:sz w:val="24"/>
          <w:szCs w:val="24"/>
        </w:rPr>
      </w:pPr>
      <w:r w:rsidRPr="00C90263">
        <w:rPr>
          <w:rFonts w:ascii="Times New Roman" w:hAnsi="Times New Roman" w:cs="Times New Roman"/>
          <w:sz w:val="24"/>
          <w:szCs w:val="24"/>
        </w:rPr>
        <w:t>ΑΠΟΚΕΝΤΡΩΜΕΝΗ ΔΙΟΙΚΗΣΗ ΑΤΤΙΚΗΣ</w:t>
      </w:r>
    </w:p>
    <w:p w14:paraId="2C36A865" w14:textId="77777777" w:rsidR="006E64AF" w:rsidRPr="00C90263" w:rsidRDefault="006E64AF" w:rsidP="00190364">
      <w:pPr>
        <w:spacing w:before="100" w:beforeAutospacing="1" w:after="0" w:line="120" w:lineRule="exact"/>
        <w:ind w:left="-340" w:right="-454"/>
        <w:rPr>
          <w:rFonts w:ascii="Times New Roman" w:hAnsi="Times New Roman" w:cs="Times New Roman"/>
          <w:sz w:val="24"/>
          <w:szCs w:val="24"/>
        </w:rPr>
      </w:pPr>
      <w:r w:rsidRPr="00C90263">
        <w:rPr>
          <w:rFonts w:ascii="Times New Roman" w:hAnsi="Times New Roman" w:cs="Times New Roman"/>
          <w:sz w:val="24"/>
          <w:szCs w:val="24"/>
        </w:rPr>
        <w:t xml:space="preserve">ΔΗΜΟΣ ΜΟΣΧΑΤΟΥ – ΤΑΥΡΟΥ                                   </w:t>
      </w:r>
    </w:p>
    <w:p w14:paraId="47E6FF6F" w14:textId="77777777" w:rsidR="006E64AF" w:rsidRPr="00C90263" w:rsidRDefault="006E64AF" w:rsidP="00190364">
      <w:pPr>
        <w:spacing w:before="100" w:beforeAutospacing="1" w:after="0" w:line="120" w:lineRule="exact"/>
        <w:ind w:left="-340" w:right="-454"/>
        <w:rPr>
          <w:rFonts w:ascii="Times New Roman" w:hAnsi="Times New Roman" w:cs="Times New Roman"/>
          <w:b/>
          <w:sz w:val="24"/>
          <w:szCs w:val="24"/>
        </w:rPr>
      </w:pPr>
      <w:r w:rsidRPr="00C90263">
        <w:rPr>
          <w:rFonts w:ascii="Times New Roman" w:hAnsi="Times New Roman" w:cs="Times New Roman"/>
          <w:sz w:val="24"/>
          <w:szCs w:val="24"/>
        </w:rPr>
        <w:t xml:space="preserve">Δ/ΝΣΗ </w:t>
      </w:r>
      <w:r w:rsidRPr="00C90263">
        <w:rPr>
          <w:rFonts w:ascii="Times New Roman" w:hAnsi="Times New Roman" w:cs="Times New Roman"/>
          <w:sz w:val="24"/>
          <w:szCs w:val="24"/>
          <w:lang w:val="en-US"/>
        </w:rPr>
        <w:t>OIKONOMIK</w:t>
      </w:r>
      <w:r w:rsidRPr="00C90263">
        <w:rPr>
          <w:rFonts w:ascii="Times New Roman" w:hAnsi="Times New Roman" w:cs="Times New Roman"/>
          <w:sz w:val="24"/>
          <w:szCs w:val="24"/>
        </w:rPr>
        <w:t>ΩΝ ΥΠΗΡΕΣΙΩΝ</w:t>
      </w:r>
      <w:r w:rsidRPr="00C90263">
        <w:rPr>
          <w:rFonts w:ascii="Times New Roman" w:hAnsi="Times New Roman" w:cs="Times New Roman"/>
          <w:sz w:val="24"/>
          <w:szCs w:val="24"/>
        </w:rPr>
        <w:tab/>
      </w:r>
      <w:r w:rsidRPr="00C90263">
        <w:rPr>
          <w:rFonts w:ascii="Times New Roman" w:hAnsi="Times New Roman" w:cs="Times New Roman"/>
          <w:sz w:val="24"/>
          <w:szCs w:val="24"/>
        </w:rPr>
        <w:tab/>
      </w:r>
      <w:r w:rsidRPr="00C90263">
        <w:rPr>
          <w:rFonts w:ascii="Times New Roman" w:hAnsi="Times New Roman" w:cs="Times New Roman"/>
          <w:sz w:val="24"/>
          <w:szCs w:val="24"/>
        </w:rPr>
        <w:tab/>
      </w:r>
      <w:r w:rsidRPr="00C90263">
        <w:rPr>
          <w:rFonts w:ascii="Times New Roman" w:hAnsi="Times New Roman" w:cs="Times New Roman"/>
          <w:b/>
          <w:sz w:val="24"/>
          <w:szCs w:val="24"/>
        </w:rPr>
        <w:tab/>
      </w:r>
      <w:r w:rsidRPr="00C90263">
        <w:rPr>
          <w:rFonts w:ascii="Times New Roman" w:hAnsi="Times New Roman" w:cs="Times New Roman"/>
          <w:b/>
          <w:sz w:val="24"/>
          <w:szCs w:val="24"/>
        </w:rPr>
        <w:tab/>
      </w:r>
    </w:p>
    <w:p w14:paraId="03E22FE0" w14:textId="77777777" w:rsidR="006E64AF" w:rsidRPr="00C90263" w:rsidRDefault="006E64AF" w:rsidP="00190364">
      <w:pPr>
        <w:spacing w:before="100" w:beforeAutospacing="1" w:after="0" w:line="120" w:lineRule="exact"/>
        <w:ind w:left="-340" w:right="-454"/>
        <w:rPr>
          <w:rFonts w:ascii="Times New Roman" w:hAnsi="Times New Roman" w:cs="Times New Roman"/>
          <w:sz w:val="24"/>
          <w:szCs w:val="24"/>
        </w:rPr>
      </w:pPr>
      <w:r w:rsidRPr="00C90263">
        <w:rPr>
          <w:rFonts w:ascii="Times New Roman" w:hAnsi="Times New Roman" w:cs="Times New Roman"/>
          <w:sz w:val="24"/>
          <w:szCs w:val="24"/>
        </w:rPr>
        <w:t>ΤΑΜΕΙΑΚΗ ΥΠΗΡΕΣΙΑ</w:t>
      </w:r>
    </w:p>
    <w:p w14:paraId="17536318" w14:textId="77777777" w:rsidR="006E64AF" w:rsidRPr="00C90263" w:rsidRDefault="006E64AF" w:rsidP="00190364">
      <w:pPr>
        <w:spacing w:before="100" w:beforeAutospacing="1" w:after="0" w:line="120" w:lineRule="exact"/>
        <w:ind w:left="-340" w:right="-454"/>
        <w:rPr>
          <w:rFonts w:ascii="Times New Roman" w:hAnsi="Times New Roman" w:cs="Times New Roman"/>
          <w:sz w:val="24"/>
          <w:szCs w:val="24"/>
        </w:rPr>
      </w:pPr>
      <w:r w:rsidRPr="00C90263">
        <w:rPr>
          <w:rFonts w:ascii="Times New Roman" w:hAnsi="Times New Roman" w:cs="Times New Roman"/>
          <w:sz w:val="24"/>
          <w:szCs w:val="24"/>
        </w:rPr>
        <w:t>Κοραή 36 &amp; Αγ. Γερασίμου</w:t>
      </w:r>
    </w:p>
    <w:p w14:paraId="750D4477" w14:textId="77777777" w:rsidR="004322D7" w:rsidRPr="00C90263" w:rsidRDefault="006E64AF" w:rsidP="00190364">
      <w:pPr>
        <w:spacing w:before="100" w:beforeAutospacing="1" w:after="0" w:line="120" w:lineRule="exact"/>
        <w:ind w:left="-340" w:right="-454"/>
        <w:rPr>
          <w:rFonts w:ascii="Times New Roman" w:hAnsi="Times New Roman" w:cs="Times New Roman"/>
          <w:sz w:val="24"/>
          <w:szCs w:val="24"/>
        </w:rPr>
      </w:pPr>
      <w:r w:rsidRPr="00C90263">
        <w:rPr>
          <w:rFonts w:ascii="Times New Roman" w:hAnsi="Times New Roman" w:cs="Times New Roman"/>
          <w:sz w:val="24"/>
          <w:szCs w:val="24"/>
        </w:rPr>
        <w:t xml:space="preserve">Τ.Κ. 183 45, Μοσχάτο  </w:t>
      </w:r>
    </w:p>
    <w:p w14:paraId="190884A4" w14:textId="77777777" w:rsidR="00CE40E7" w:rsidRPr="00C90263" w:rsidRDefault="004322D7" w:rsidP="00190364">
      <w:pPr>
        <w:spacing w:before="100" w:beforeAutospacing="1" w:after="0" w:line="120" w:lineRule="exact"/>
        <w:ind w:left="-340" w:right="-454"/>
        <w:rPr>
          <w:rFonts w:ascii="Times New Roman" w:hAnsi="Times New Roman" w:cs="Times New Roman"/>
          <w:sz w:val="24"/>
          <w:szCs w:val="24"/>
        </w:rPr>
      </w:pPr>
      <w:r w:rsidRPr="00C90263">
        <w:rPr>
          <w:rFonts w:ascii="Times New Roman" w:hAnsi="Times New Roman" w:cs="Times New Roman"/>
          <w:sz w:val="24"/>
          <w:szCs w:val="24"/>
        </w:rPr>
        <w:t xml:space="preserve">Πληροφορίες: Α. </w:t>
      </w:r>
      <w:proofErr w:type="spellStart"/>
      <w:r w:rsidRPr="00C90263">
        <w:rPr>
          <w:rFonts w:ascii="Times New Roman" w:hAnsi="Times New Roman" w:cs="Times New Roman"/>
          <w:sz w:val="24"/>
          <w:szCs w:val="24"/>
        </w:rPr>
        <w:t>Γρηγοροπούλου</w:t>
      </w:r>
      <w:proofErr w:type="spellEnd"/>
      <w:r w:rsidR="00C90263" w:rsidRPr="00C90263">
        <w:rPr>
          <w:rFonts w:ascii="Times New Roman" w:hAnsi="Times New Roman" w:cs="Times New Roman"/>
          <w:sz w:val="24"/>
          <w:szCs w:val="24"/>
        </w:rPr>
        <w:t xml:space="preserve">                     </w:t>
      </w:r>
      <w:r w:rsidR="006E64AF" w:rsidRPr="00C90263">
        <w:rPr>
          <w:rFonts w:ascii="Times New Roman" w:hAnsi="Times New Roman" w:cs="Times New Roman"/>
          <w:b/>
          <w:bCs/>
          <w:sz w:val="24"/>
          <w:szCs w:val="24"/>
        </w:rPr>
        <w:t>ΠΡΟΣ: Τον Πρόεδρο &amp; τα Μέλη</w:t>
      </w:r>
    </w:p>
    <w:p w14:paraId="76D54158" w14:textId="77777777" w:rsidR="006E64AF" w:rsidRPr="00C90263" w:rsidRDefault="004322D7" w:rsidP="00190364">
      <w:pPr>
        <w:spacing w:before="100" w:beforeAutospacing="1" w:after="0" w:line="120" w:lineRule="exact"/>
        <w:ind w:left="-340" w:right="-454"/>
        <w:rPr>
          <w:rFonts w:ascii="Times New Roman" w:hAnsi="Times New Roman" w:cs="Times New Roman"/>
          <w:sz w:val="24"/>
          <w:szCs w:val="24"/>
        </w:rPr>
      </w:pPr>
      <w:proofErr w:type="spellStart"/>
      <w:r w:rsidRPr="00C90263">
        <w:rPr>
          <w:rFonts w:ascii="Times New Roman" w:hAnsi="Times New Roman" w:cs="Times New Roman"/>
          <w:sz w:val="24"/>
          <w:szCs w:val="24"/>
        </w:rPr>
        <w:t>Τηλ</w:t>
      </w:r>
      <w:proofErr w:type="spellEnd"/>
      <w:r w:rsidRPr="00C90263">
        <w:rPr>
          <w:rFonts w:ascii="Times New Roman" w:hAnsi="Times New Roman" w:cs="Times New Roman"/>
          <w:sz w:val="24"/>
          <w:szCs w:val="24"/>
        </w:rPr>
        <w:t>. 2132019640</w:t>
      </w:r>
      <w:r w:rsidRPr="00C90263">
        <w:rPr>
          <w:rFonts w:ascii="Times New Roman" w:hAnsi="Times New Roman" w:cs="Times New Roman"/>
          <w:sz w:val="24"/>
          <w:szCs w:val="24"/>
        </w:rPr>
        <w:tab/>
      </w:r>
      <w:r w:rsidRPr="00C90263">
        <w:rPr>
          <w:rFonts w:ascii="Times New Roman" w:hAnsi="Times New Roman" w:cs="Times New Roman"/>
          <w:sz w:val="24"/>
          <w:szCs w:val="24"/>
        </w:rPr>
        <w:tab/>
      </w:r>
      <w:r w:rsidRPr="00C90263">
        <w:rPr>
          <w:rFonts w:ascii="Times New Roman" w:hAnsi="Times New Roman" w:cs="Times New Roman"/>
          <w:sz w:val="24"/>
          <w:szCs w:val="24"/>
        </w:rPr>
        <w:tab/>
      </w:r>
      <w:r w:rsidRPr="00C90263">
        <w:rPr>
          <w:rFonts w:ascii="Times New Roman" w:hAnsi="Times New Roman" w:cs="Times New Roman"/>
          <w:sz w:val="24"/>
          <w:szCs w:val="24"/>
        </w:rPr>
        <w:tab/>
      </w:r>
      <w:r w:rsidRPr="00C90263">
        <w:rPr>
          <w:rFonts w:ascii="Times New Roman" w:hAnsi="Times New Roman" w:cs="Times New Roman"/>
          <w:sz w:val="24"/>
          <w:szCs w:val="24"/>
        </w:rPr>
        <w:tab/>
      </w:r>
      <w:r w:rsidRPr="00C90263">
        <w:rPr>
          <w:rFonts w:ascii="Times New Roman" w:hAnsi="Times New Roman" w:cs="Times New Roman"/>
          <w:b/>
          <w:bCs/>
          <w:sz w:val="24"/>
          <w:szCs w:val="24"/>
        </w:rPr>
        <w:t xml:space="preserve">του </w:t>
      </w:r>
      <w:r w:rsidR="006E64AF" w:rsidRPr="00C90263">
        <w:rPr>
          <w:rFonts w:ascii="Times New Roman" w:hAnsi="Times New Roman" w:cs="Times New Roman"/>
          <w:b/>
          <w:bCs/>
          <w:sz w:val="24"/>
          <w:szCs w:val="24"/>
        </w:rPr>
        <w:t>Δημοτικού Συμβουλίου</w:t>
      </w:r>
    </w:p>
    <w:p w14:paraId="6E38CEE4" w14:textId="77777777" w:rsidR="006E64AF" w:rsidRPr="00C90263" w:rsidRDefault="006E64AF" w:rsidP="00190364">
      <w:pPr>
        <w:spacing w:before="100" w:beforeAutospacing="1" w:after="0" w:line="120" w:lineRule="exact"/>
        <w:ind w:right="-454"/>
        <w:rPr>
          <w:rFonts w:ascii="Times New Roman" w:hAnsi="Times New Roman" w:cs="Times New Roman"/>
        </w:rPr>
      </w:pPr>
    </w:p>
    <w:p w14:paraId="618D322F" w14:textId="77777777" w:rsidR="00D74D00" w:rsidRDefault="00D74D00" w:rsidP="00D74D00">
      <w:pPr>
        <w:autoSpaceDE w:val="0"/>
        <w:autoSpaceDN w:val="0"/>
        <w:adjustRightInd w:val="0"/>
        <w:spacing w:before="100" w:beforeAutospacing="1" w:line="240" w:lineRule="auto"/>
        <w:ind w:left="-340" w:right="-454"/>
        <w:jc w:val="both"/>
        <w:rPr>
          <w:rFonts w:ascii="Times New Roman" w:hAnsi="Times New Roman" w:cs="Times New Roman"/>
          <w:b/>
          <w:bCs/>
          <w:i/>
          <w:sz w:val="24"/>
          <w:szCs w:val="24"/>
        </w:rPr>
      </w:pPr>
    </w:p>
    <w:p w14:paraId="698AD357" w14:textId="47DC17E3" w:rsidR="00673356" w:rsidRDefault="006E64AF" w:rsidP="00D74D00">
      <w:pPr>
        <w:autoSpaceDE w:val="0"/>
        <w:autoSpaceDN w:val="0"/>
        <w:adjustRightInd w:val="0"/>
        <w:spacing w:before="100" w:beforeAutospacing="1" w:line="240" w:lineRule="auto"/>
        <w:ind w:left="-340" w:right="-454"/>
        <w:jc w:val="both"/>
        <w:rPr>
          <w:rFonts w:ascii="Times New Roman" w:hAnsi="Times New Roman" w:cs="Times New Roman"/>
          <w:b/>
          <w:bCs/>
          <w:i/>
          <w:sz w:val="24"/>
          <w:szCs w:val="24"/>
        </w:rPr>
      </w:pPr>
      <w:r w:rsidRPr="00895039">
        <w:rPr>
          <w:rFonts w:ascii="Times New Roman" w:hAnsi="Times New Roman" w:cs="Times New Roman"/>
          <w:b/>
          <w:bCs/>
          <w:i/>
          <w:sz w:val="24"/>
          <w:szCs w:val="24"/>
        </w:rPr>
        <w:t>ΘΕΜΑ ……</w:t>
      </w:r>
      <w:r w:rsidRPr="00895039">
        <w:rPr>
          <w:rFonts w:ascii="Times New Roman" w:hAnsi="Times New Roman" w:cs="Times New Roman"/>
          <w:b/>
          <w:bCs/>
          <w:i/>
          <w:sz w:val="24"/>
          <w:szCs w:val="24"/>
          <w:vertAlign w:val="superscript"/>
        </w:rPr>
        <w:t>ο</w:t>
      </w:r>
      <w:r w:rsidRPr="00895039">
        <w:rPr>
          <w:rFonts w:ascii="Times New Roman" w:hAnsi="Times New Roman" w:cs="Times New Roman"/>
          <w:b/>
          <w:bCs/>
          <w:i/>
          <w:sz w:val="24"/>
          <w:szCs w:val="24"/>
        </w:rPr>
        <w:t>: Λήψη απόφασης σχετικά με</w:t>
      </w:r>
      <w:r w:rsidR="00673356">
        <w:rPr>
          <w:rFonts w:ascii="Times New Roman" w:hAnsi="Times New Roman" w:cs="Times New Roman"/>
          <w:b/>
          <w:bCs/>
          <w:i/>
          <w:sz w:val="24"/>
          <w:szCs w:val="24"/>
        </w:rPr>
        <w:t>:</w:t>
      </w:r>
    </w:p>
    <w:p w14:paraId="250529D0" w14:textId="77777777" w:rsidR="00673356" w:rsidRDefault="004322D7" w:rsidP="00673356">
      <w:pPr>
        <w:pStyle w:val="a4"/>
        <w:numPr>
          <w:ilvl w:val="0"/>
          <w:numId w:val="6"/>
        </w:numPr>
        <w:autoSpaceDE w:val="0"/>
        <w:autoSpaceDN w:val="0"/>
        <w:adjustRightInd w:val="0"/>
        <w:spacing w:before="100" w:beforeAutospacing="1" w:line="240" w:lineRule="auto"/>
        <w:ind w:right="-454"/>
        <w:jc w:val="both"/>
        <w:rPr>
          <w:rFonts w:ascii="Times New Roman" w:hAnsi="Times New Roman" w:cs="Times New Roman"/>
          <w:b/>
          <w:bCs/>
          <w:i/>
          <w:sz w:val="24"/>
          <w:szCs w:val="24"/>
        </w:rPr>
      </w:pPr>
      <w:r w:rsidRPr="00673356">
        <w:rPr>
          <w:rFonts w:ascii="Times New Roman" w:hAnsi="Times New Roman" w:cs="Times New Roman"/>
          <w:b/>
          <w:bCs/>
          <w:i/>
          <w:sz w:val="24"/>
          <w:szCs w:val="24"/>
        </w:rPr>
        <w:t>τ</w:t>
      </w:r>
      <w:r w:rsidR="00F73810" w:rsidRPr="00673356">
        <w:rPr>
          <w:rFonts w:ascii="Times New Roman" w:hAnsi="Times New Roman" w:cs="Times New Roman"/>
          <w:b/>
          <w:bCs/>
          <w:i/>
          <w:sz w:val="24"/>
          <w:szCs w:val="24"/>
        </w:rPr>
        <w:t xml:space="preserve">ην </w:t>
      </w:r>
      <w:r w:rsidR="00760DF3" w:rsidRPr="00673356">
        <w:rPr>
          <w:rFonts w:ascii="Times New Roman" w:hAnsi="Times New Roman" w:cs="Times New Roman"/>
          <w:b/>
          <w:bCs/>
          <w:i/>
          <w:sz w:val="24"/>
          <w:szCs w:val="24"/>
        </w:rPr>
        <w:t xml:space="preserve">ένταξη του Δήμου μας στην Πλατφόρμα Δήλωσης Τέλους επί των ακαθαρίστων εσόδων και </w:t>
      </w:r>
      <w:proofErr w:type="spellStart"/>
      <w:r w:rsidR="00760DF3" w:rsidRPr="00673356">
        <w:rPr>
          <w:rFonts w:ascii="Times New Roman" w:hAnsi="Times New Roman" w:cs="Times New Roman"/>
          <w:b/>
          <w:bCs/>
          <w:i/>
          <w:sz w:val="24"/>
          <w:szCs w:val="24"/>
        </w:rPr>
        <w:t>παρεπιδημούντων</w:t>
      </w:r>
      <w:proofErr w:type="spellEnd"/>
      <w:r w:rsidR="00760DF3" w:rsidRPr="00673356">
        <w:rPr>
          <w:rFonts w:ascii="Times New Roman" w:hAnsi="Times New Roman" w:cs="Times New Roman"/>
          <w:b/>
          <w:bCs/>
          <w:i/>
          <w:sz w:val="24"/>
          <w:szCs w:val="24"/>
        </w:rPr>
        <w:t xml:space="preserve">, </w:t>
      </w:r>
    </w:p>
    <w:p w14:paraId="2D8FF327" w14:textId="77777777" w:rsidR="00673356" w:rsidRPr="00673356" w:rsidRDefault="002E1199" w:rsidP="00673356">
      <w:pPr>
        <w:pStyle w:val="a4"/>
        <w:numPr>
          <w:ilvl w:val="0"/>
          <w:numId w:val="6"/>
        </w:numPr>
        <w:autoSpaceDE w:val="0"/>
        <w:autoSpaceDN w:val="0"/>
        <w:adjustRightInd w:val="0"/>
        <w:spacing w:before="100" w:beforeAutospacing="1" w:line="240" w:lineRule="auto"/>
        <w:ind w:right="-454"/>
        <w:jc w:val="both"/>
        <w:rPr>
          <w:rFonts w:ascii="Times New Roman" w:hAnsi="Times New Roman" w:cs="Times New Roman"/>
          <w:b/>
          <w:bCs/>
          <w:i/>
          <w:sz w:val="24"/>
          <w:szCs w:val="24"/>
        </w:rPr>
      </w:pPr>
      <w:r w:rsidRPr="00673356">
        <w:rPr>
          <w:rFonts w:ascii="Times New Roman" w:hAnsi="Times New Roman" w:cs="Times New Roman"/>
          <w:b/>
          <w:bCs/>
          <w:i/>
          <w:sz w:val="24"/>
          <w:szCs w:val="24"/>
        </w:rPr>
        <w:t>χρήση</w:t>
      </w:r>
      <w:r w:rsidR="00F73810" w:rsidRPr="00673356">
        <w:rPr>
          <w:rFonts w:ascii="Times New Roman" w:hAnsi="Times New Roman" w:cs="Times New Roman"/>
          <w:b/>
          <w:bCs/>
          <w:i/>
          <w:sz w:val="24"/>
          <w:szCs w:val="24"/>
        </w:rPr>
        <w:t xml:space="preserve"> υπάρχοντος λογαριασμού </w:t>
      </w:r>
      <w:r w:rsidR="00F73810" w:rsidRPr="00673356">
        <w:rPr>
          <w:rFonts w:ascii="Times New Roman" w:hAnsi="Times New Roman" w:cs="Times New Roman"/>
          <w:b/>
          <w:i/>
          <w:sz w:val="24"/>
          <w:szCs w:val="24"/>
        </w:rPr>
        <w:t xml:space="preserve">του Δήμου στην Τράπεζα </w:t>
      </w:r>
      <w:r w:rsidR="00F73810" w:rsidRPr="00673356">
        <w:rPr>
          <w:rFonts w:ascii="Times New Roman" w:hAnsi="Times New Roman" w:cs="Times New Roman"/>
          <w:b/>
          <w:i/>
          <w:sz w:val="24"/>
          <w:szCs w:val="24"/>
          <w:lang w:val="en-US"/>
        </w:rPr>
        <w:t>Eurobank</w:t>
      </w:r>
      <w:r w:rsidR="00C01B69" w:rsidRPr="00673356">
        <w:rPr>
          <w:rFonts w:ascii="Times New Roman" w:hAnsi="Times New Roman" w:cs="Times New Roman"/>
          <w:b/>
          <w:i/>
          <w:sz w:val="24"/>
          <w:szCs w:val="24"/>
        </w:rPr>
        <w:t xml:space="preserve"> </w:t>
      </w:r>
      <w:r w:rsidR="00F73810" w:rsidRPr="00673356">
        <w:rPr>
          <w:rFonts w:ascii="Times New Roman" w:hAnsi="Times New Roman" w:cs="Times New Roman"/>
          <w:b/>
          <w:i/>
          <w:sz w:val="24"/>
          <w:szCs w:val="24"/>
          <w:lang w:val="en-US"/>
        </w:rPr>
        <w:t>A</w:t>
      </w:r>
      <w:r w:rsidR="00F73810" w:rsidRPr="00673356">
        <w:rPr>
          <w:rFonts w:ascii="Times New Roman" w:hAnsi="Times New Roman" w:cs="Times New Roman"/>
          <w:b/>
          <w:i/>
          <w:sz w:val="24"/>
          <w:szCs w:val="24"/>
        </w:rPr>
        <w:t>.</w:t>
      </w:r>
      <w:r w:rsidR="00F73810" w:rsidRPr="00673356">
        <w:rPr>
          <w:rFonts w:ascii="Times New Roman" w:hAnsi="Times New Roman" w:cs="Times New Roman"/>
          <w:b/>
          <w:i/>
          <w:sz w:val="24"/>
          <w:szCs w:val="24"/>
          <w:lang w:val="en-US"/>
        </w:rPr>
        <w:t>E</w:t>
      </w:r>
      <w:r w:rsidR="00F73810" w:rsidRPr="00673356">
        <w:rPr>
          <w:rFonts w:ascii="Times New Roman" w:hAnsi="Times New Roman" w:cs="Times New Roman"/>
          <w:b/>
          <w:i/>
          <w:sz w:val="24"/>
          <w:szCs w:val="24"/>
        </w:rPr>
        <w:t>.</w:t>
      </w:r>
      <w:r w:rsidR="00760DF3" w:rsidRPr="00673356">
        <w:rPr>
          <w:rFonts w:ascii="Times New Roman" w:hAnsi="Times New Roman" w:cs="Times New Roman"/>
          <w:b/>
          <w:i/>
          <w:sz w:val="24"/>
          <w:szCs w:val="24"/>
        </w:rPr>
        <w:t>,</w:t>
      </w:r>
    </w:p>
    <w:p w14:paraId="0C1048AF" w14:textId="77777777" w:rsidR="00673356" w:rsidRPr="00673356" w:rsidRDefault="00760DF3" w:rsidP="00673356">
      <w:pPr>
        <w:pStyle w:val="a4"/>
        <w:numPr>
          <w:ilvl w:val="0"/>
          <w:numId w:val="6"/>
        </w:numPr>
        <w:autoSpaceDE w:val="0"/>
        <w:autoSpaceDN w:val="0"/>
        <w:adjustRightInd w:val="0"/>
        <w:spacing w:before="100" w:beforeAutospacing="1" w:line="240" w:lineRule="auto"/>
        <w:ind w:right="-454"/>
        <w:jc w:val="both"/>
        <w:rPr>
          <w:rFonts w:ascii="Times New Roman" w:hAnsi="Times New Roman" w:cs="Times New Roman"/>
          <w:b/>
          <w:bCs/>
          <w:i/>
          <w:sz w:val="24"/>
          <w:szCs w:val="24"/>
        </w:rPr>
      </w:pPr>
      <w:r w:rsidRPr="00673356">
        <w:rPr>
          <w:rFonts w:ascii="Times New Roman" w:hAnsi="Times New Roman" w:cs="Times New Roman"/>
          <w:b/>
          <w:i/>
          <w:sz w:val="24"/>
          <w:szCs w:val="24"/>
        </w:rPr>
        <w:t xml:space="preserve">ενεργοποίηση του Συστήματος Ηλεκτρονικών Πληρωμών ΔΙΑΣ, </w:t>
      </w:r>
    </w:p>
    <w:p w14:paraId="76BB9519" w14:textId="77777777" w:rsidR="00673356" w:rsidRPr="00673356" w:rsidRDefault="00760DF3" w:rsidP="00673356">
      <w:pPr>
        <w:pStyle w:val="a4"/>
        <w:numPr>
          <w:ilvl w:val="0"/>
          <w:numId w:val="6"/>
        </w:numPr>
        <w:autoSpaceDE w:val="0"/>
        <w:autoSpaceDN w:val="0"/>
        <w:adjustRightInd w:val="0"/>
        <w:spacing w:before="100" w:beforeAutospacing="1" w:line="240" w:lineRule="auto"/>
        <w:ind w:right="-454"/>
        <w:jc w:val="both"/>
        <w:rPr>
          <w:rFonts w:ascii="Times New Roman" w:hAnsi="Times New Roman" w:cs="Times New Roman"/>
          <w:b/>
          <w:bCs/>
          <w:i/>
          <w:sz w:val="24"/>
          <w:szCs w:val="24"/>
        </w:rPr>
      </w:pPr>
      <w:r w:rsidRPr="00673356">
        <w:rPr>
          <w:rFonts w:ascii="Times New Roman" w:hAnsi="Times New Roman" w:cs="Times New Roman"/>
          <w:b/>
          <w:i/>
          <w:sz w:val="24"/>
          <w:szCs w:val="24"/>
        </w:rPr>
        <w:t>ενεργοποίηση της υπηρεσίας Ι</w:t>
      </w:r>
      <w:r w:rsidRPr="00673356">
        <w:rPr>
          <w:rFonts w:ascii="Times New Roman" w:hAnsi="Times New Roman" w:cs="Times New Roman"/>
          <w:b/>
          <w:i/>
          <w:sz w:val="24"/>
          <w:szCs w:val="24"/>
          <w:lang w:val="en-US"/>
        </w:rPr>
        <w:t>RIS</w:t>
      </w:r>
      <w:r w:rsidR="00C01B69" w:rsidRPr="00673356">
        <w:rPr>
          <w:rFonts w:ascii="Times New Roman" w:hAnsi="Times New Roman" w:cs="Times New Roman"/>
          <w:b/>
          <w:i/>
          <w:sz w:val="24"/>
          <w:szCs w:val="24"/>
        </w:rPr>
        <w:t xml:space="preserve"> </w:t>
      </w:r>
      <w:r w:rsidRPr="00673356">
        <w:rPr>
          <w:rFonts w:ascii="Times New Roman" w:hAnsi="Times New Roman" w:cs="Times New Roman"/>
          <w:b/>
          <w:i/>
          <w:sz w:val="24"/>
          <w:szCs w:val="24"/>
          <w:lang w:val="en-US"/>
        </w:rPr>
        <w:t>Online</w:t>
      </w:r>
      <w:r w:rsidR="00C01B69" w:rsidRPr="00673356">
        <w:rPr>
          <w:rFonts w:ascii="Times New Roman" w:hAnsi="Times New Roman" w:cs="Times New Roman"/>
          <w:b/>
          <w:i/>
          <w:sz w:val="24"/>
          <w:szCs w:val="24"/>
        </w:rPr>
        <w:t xml:space="preserve"> </w:t>
      </w:r>
      <w:r w:rsidRPr="00673356">
        <w:rPr>
          <w:rFonts w:ascii="Times New Roman" w:hAnsi="Times New Roman" w:cs="Times New Roman"/>
          <w:b/>
          <w:i/>
          <w:sz w:val="24"/>
          <w:szCs w:val="24"/>
          <w:lang w:val="en-US"/>
        </w:rPr>
        <w:t>Payments</w:t>
      </w:r>
      <w:r w:rsidR="004D1494" w:rsidRPr="00673356">
        <w:rPr>
          <w:rFonts w:ascii="Times New Roman" w:hAnsi="Times New Roman" w:cs="Times New Roman"/>
          <w:b/>
          <w:i/>
          <w:sz w:val="24"/>
          <w:szCs w:val="24"/>
        </w:rPr>
        <w:t xml:space="preserve"> </w:t>
      </w:r>
      <w:r w:rsidRPr="00673356">
        <w:rPr>
          <w:rFonts w:ascii="Times New Roman" w:hAnsi="Times New Roman" w:cs="Times New Roman"/>
          <w:b/>
          <w:i/>
          <w:sz w:val="24"/>
          <w:szCs w:val="24"/>
        </w:rPr>
        <w:t>για το συγκεκριμένο λογαριασμό,</w:t>
      </w:r>
      <w:r w:rsidR="004D1494" w:rsidRPr="00673356">
        <w:rPr>
          <w:rFonts w:ascii="Times New Roman" w:hAnsi="Times New Roman" w:cs="Times New Roman"/>
          <w:b/>
          <w:i/>
          <w:sz w:val="24"/>
          <w:szCs w:val="24"/>
        </w:rPr>
        <w:t xml:space="preserve"> </w:t>
      </w:r>
    </w:p>
    <w:p w14:paraId="63035624" w14:textId="77777777" w:rsidR="00673356" w:rsidRPr="00673356" w:rsidRDefault="00F73810" w:rsidP="00673356">
      <w:pPr>
        <w:pStyle w:val="a4"/>
        <w:numPr>
          <w:ilvl w:val="0"/>
          <w:numId w:val="6"/>
        </w:numPr>
        <w:autoSpaceDE w:val="0"/>
        <w:autoSpaceDN w:val="0"/>
        <w:adjustRightInd w:val="0"/>
        <w:spacing w:before="100" w:beforeAutospacing="1" w:line="240" w:lineRule="auto"/>
        <w:ind w:right="-454"/>
        <w:jc w:val="both"/>
        <w:rPr>
          <w:rFonts w:ascii="Times New Roman" w:hAnsi="Times New Roman" w:cs="Times New Roman"/>
          <w:b/>
          <w:bCs/>
          <w:i/>
          <w:sz w:val="24"/>
          <w:szCs w:val="24"/>
        </w:rPr>
      </w:pPr>
      <w:r w:rsidRPr="00673356">
        <w:rPr>
          <w:rFonts w:ascii="Times New Roman" w:hAnsi="Times New Roman" w:cs="Times New Roman"/>
          <w:b/>
          <w:i/>
          <w:sz w:val="24"/>
          <w:szCs w:val="24"/>
        </w:rPr>
        <w:t xml:space="preserve">ορισμός εξουσιοδοτημένων </w:t>
      </w:r>
      <w:r w:rsidR="00FA65D1" w:rsidRPr="00673356">
        <w:rPr>
          <w:rFonts w:ascii="Times New Roman" w:hAnsi="Times New Roman" w:cs="Times New Roman"/>
          <w:b/>
          <w:i/>
          <w:sz w:val="24"/>
          <w:szCs w:val="24"/>
        </w:rPr>
        <w:t>χρηστών</w:t>
      </w:r>
      <w:r w:rsidRPr="00673356">
        <w:rPr>
          <w:rFonts w:ascii="Times New Roman" w:hAnsi="Times New Roman" w:cs="Times New Roman"/>
          <w:b/>
          <w:i/>
          <w:sz w:val="24"/>
          <w:szCs w:val="24"/>
        </w:rPr>
        <w:t xml:space="preserve"> για την κίνηση του λογαριασμού</w:t>
      </w:r>
    </w:p>
    <w:p w14:paraId="1465FFD6" w14:textId="42E05708" w:rsidR="00F73810" w:rsidRPr="00673356" w:rsidRDefault="003E72A5" w:rsidP="00673356">
      <w:pPr>
        <w:pStyle w:val="a4"/>
        <w:numPr>
          <w:ilvl w:val="0"/>
          <w:numId w:val="6"/>
        </w:numPr>
        <w:autoSpaceDE w:val="0"/>
        <w:autoSpaceDN w:val="0"/>
        <w:adjustRightInd w:val="0"/>
        <w:spacing w:before="100" w:beforeAutospacing="1" w:line="240" w:lineRule="auto"/>
        <w:ind w:right="-454"/>
        <w:jc w:val="both"/>
        <w:rPr>
          <w:rFonts w:ascii="Times New Roman" w:hAnsi="Times New Roman" w:cs="Times New Roman"/>
          <w:b/>
          <w:bCs/>
          <w:i/>
          <w:sz w:val="24"/>
          <w:szCs w:val="24"/>
        </w:rPr>
      </w:pPr>
      <w:r w:rsidRPr="00673356">
        <w:rPr>
          <w:rFonts w:ascii="Times New Roman" w:hAnsi="Times New Roman" w:cs="Times New Roman"/>
          <w:b/>
          <w:i/>
          <w:sz w:val="24"/>
          <w:szCs w:val="24"/>
        </w:rPr>
        <w:t>εξουσιοδότηση Δημάρχου για την υπογραφή της σύμβασης και κάθε σχετικού με τα ανωτέρω εγγράφου</w:t>
      </w:r>
    </w:p>
    <w:p w14:paraId="0C15D582" w14:textId="77777777" w:rsidR="00D74D00" w:rsidRDefault="00D74D00" w:rsidP="00CE40E7">
      <w:pPr>
        <w:pStyle w:val="Web"/>
        <w:shd w:val="clear" w:color="auto" w:fill="FFFFFF"/>
        <w:spacing w:after="120"/>
        <w:ind w:left="-340" w:right="-454" w:hanging="284"/>
        <w:jc w:val="both"/>
        <w:rPr>
          <w:rFonts w:eastAsiaTheme="minorEastAsia"/>
          <w:b/>
        </w:rPr>
      </w:pPr>
    </w:p>
    <w:p w14:paraId="281463B9" w14:textId="00CB234C" w:rsidR="00CE40E7" w:rsidRPr="00C90263" w:rsidRDefault="004322D7" w:rsidP="00CE40E7">
      <w:pPr>
        <w:pStyle w:val="Web"/>
        <w:shd w:val="clear" w:color="auto" w:fill="FFFFFF"/>
        <w:spacing w:after="120"/>
        <w:ind w:left="-340" w:right="-454" w:hanging="284"/>
        <w:jc w:val="both"/>
        <w:rPr>
          <w:rFonts w:eastAsiaTheme="minorEastAsia"/>
          <w:b/>
        </w:rPr>
      </w:pPr>
      <w:r w:rsidRPr="00C90263">
        <w:rPr>
          <w:rFonts w:eastAsiaTheme="minorEastAsia"/>
          <w:b/>
        </w:rPr>
        <w:t>Κ. Πρό</w:t>
      </w:r>
      <w:r w:rsidR="00FF2F7D" w:rsidRPr="00C90263">
        <w:rPr>
          <w:rFonts w:eastAsiaTheme="minorEastAsia"/>
          <w:b/>
        </w:rPr>
        <w:t>ε</w:t>
      </w:r>
      <w:r w:rsidRPr="00C90263">
        <w:rPr>
          <w:rFonts w:eastAsiaTheme="minorEastAsia"/>
          <w:b/>
        </w:rPr>
        <w:t>δρε</w:t>
      </w:r>
    </w:p>
    <w:p w14:paraId="314285C7" w14:textId="23D80B60" w:rsidR="004322D7" w:rsidRPr="00C90263" w:rsidRDefault="00DF5B67" w:rsidP="00FA65D1">
      <w:pPr>
        <w:pStyle w:val="Web"/>
        <w:shd w:val="clear" w:color="auto" w:fill="FFFFFF"/>
        <w:ind w:left="-624" w:right="-454"/>
        <w:jc w:val="both"/>
        <w:rPr>
          <w:rFonts w:eastAsiaTheme="minorEastAsia"/>
          <w:b/>
        </w:rPr>
      </w:pPr>
      <w:r w:rsidRPr="00C90263">
        <w:rPr>
          <w:rFonts w:eastAsiaTheme="minorEastAsia"/>
          <w:bCs/>
        </w:rPr>
        <w:t xml:space="preserve">Με το αριθ. 630/03-03-2022 έγγραφο </w:t>
      </w:r>
      <w:r w:rsidR="00C01B69">
        <w:rPr>
          <w:rFonts w:eastAsiaTheme="minorEastAsia"/>
          <w:bCs/>
        </w:rPr>
        <w:t>της,</w:t>
      </w:r>
      <w:r w:rsidRPr="00C90263">
        <w:rPr>
          <w:rFonts w:eastAsiaTheme="minorEastAsia"/>
          <w:bCs/>
        </w:rPr>
        <w:t xml:space="preserve"> </w:t>
      </w:r>
      <w:r w:rsidR="00C01B69">
        <w:rPr>
          <w:rFonts w:eastAsiaTheme="minorEastAsia"/>
          <w:bCs/>
        </w:rPr>
        <w:t xml:space="preserve">η </w:t>
      </w:r>
      <w:r w:rsidRPr="00C90263">
        <w:rPr>
          <w:rFonts w:eastAsiaTheme="minorEastAsia"/>
          <w:bCs/>
        </w:rPr>
        <w:t>ΚΕΔΕ</w:t>
      </w:r>
      <w:r w:rsidR="00C01B69">
        <w:rPr>
          <w:rFonts w:eastAsiaTheme="minorEastAsia"/>
          <w:bCs/>
        </w:rPr>
        <w:t xml:space="preserve"> </w:t>
      </w:r>
      <w:r w:rsidRPr="00C90263">
        <w:rPr>
          <w:rFonts w:eastAsiaTheme="minorEastAsia"/>
          <w:bCs/>
        </w:rPr>
        <w:t xml:space="preserve">μας </w:t>
      </w:r>
      <w:r w:rsidR="00C01B69">
        <w:rPr>
          <w:rFonts w:eastAsiaTheme="minorEastAsia"/>
          <w:bCs/>
        </w:rPr>
        <w:t>γνωστοποίησε τη</w:t>
      </w:r>
      <w:r w:rsidR="004322D7" w:rsidRPr="00C90263">
        <w:rPr>
          <w:rFonts w:eastAsiaTheme="minorEastAsia"/>
          <w:bCs/>
        </w:rPr>
        <w:t xml:space="preserve"> συνεργασία </w:t>
      </w:r>
      <w:r w:rsidR="004A2EEC" w:rsidRPr="00C90263">
        <w:rPr>
          <w:rFonts w:eastAsiaTheme="minorEastAsia"/>
          <w:bCs/>
        </w:rPr>
        <w:t xml:space="preserve">της </w:t>
      </w:r>
      <w:r w:rsidR="004322D7" w:rsidRPr="00C90263">
        <w:rPr>
          <w:rFonts w:eastAsiaTheme="minorEastAsia"/>
          <w:bCs/>
        </w:rPr>
        <w:t>με το Υπουργείο Ψηφιακής Διακυβέρνησης,</w:t>
      </w:r>
      <w:r w:rsidR="00895039" w:rsidRPr="00895039">
        <w:rPr>
          <w:rFonts w:eastAsiaTheme="minorEastAsia"/>
          <w:bCs/>
        </w:rPr>
        <w:t xml:space="preserve"> </w:t>
      </w:r>
      <w:r w:rsidR="004322D7" w:rsidRPr="00C90263">
        <w:rPr>
          <w:rFonts w:eastAsiaTheme="minorEastAsia"/>
          <w:bCs/>
        </w:rPr>
        <w:t>το</w:t>
      </w:r>
      <w:r w:rsidR="00895039" w:rsidRPr="00895039">
        <w:rPr>
          <w:rFonts w:eastAsiaTheme="minorEastAsia"/>
          <w:bCs/>
        </w:rPr>
        <w:t xml:space="preserve"> </w:t>
      </w:r>
      <w:r w:rsidR="004322D7" w:rsidRPr="00C90263">
        <w:rPr>
          <w:rFonts w:eastAsiaTheme="minorEastAsia"/>
          <w:bCs/>
        </w:rPr>
        <w:t xml:space="preserve">Υπουργείο Εσωτερικών, και την ΑΑΔΕ </w:t>
      </w:r>
      <w:r w:rsidR="004A2EEC" w:rsidRPr="00C90263">
        <w:rPr>
          <w:rFonts w:eastAsiaTheme="minorEastAsia"/>
          <w:bCs/>
        </w:rPr>
        <w:t>στην ανάπτυξη</w:t>
      </w:r>
      <w:r w:rsidR="004322D7" w:rsidRPr="00C90263">
        <w:rPr>
          <w:rFonts w:eastAsiaTheme="minorEastAsia"/>
          <w:bCs/>
        </w:rPr>
        <w:t xml:space="preserve"> μ</w:t>
      </w:r>
      <w:r w:rsidR="004A2EEC" w:rsidRPr="00C90263">
        <w:rPr>
          <w:rFonts w:eastAsiaTheme="minorEastAsia"/>
          <w:bCs/>
        </w:rPr>
        <w:t>ιας</w:t>
      </w:r>
      <w:r w:rsidR="004322D7" w:rsidRPr="00C90263">
        <w:rPr>
          <w:rFonts w:eastAsiaTheme="minorEastAsia"/>
          <w:bCs/>
        </w:rPr>
        <w:t xml:space="preserve"> κεντρική</w:t>
      </w:r>
      <w:r w:rsidR="004A2EEC" w:rsidRPr="00C90263">
        <w:rPr>
          <w:rFonts w:eastAsiaTheme="minorEastAsia"/>
          <w:bCs/>
        </w:rPr>
        <w:t>ς</w:t>
      </w:r>
      <w:r w:rsidR="004322D7" w:rsidRPr="00C90263">
        <w:rPr>
          <w:rFonts w:eastAsiaTheme="minorEastAsia"/>
          <w:bCs/>
        </w:rPr>
        <w:t xml:space="preserve"> πλατφόρμα</w:t>
      </w:r>
      <w:r w:rsidR="004A2EEC" w:rsidRPr="00C90263">
        <w:rPr>
          <w:rFonts w:eastAsiaTheme="minorEastAsia"/>
          <w:bCs/>
        </w:rPr>
        <w:t>ς</w:t>
      </w:r>
      <w:r w:rsidR="004322D7" w:rsidRPr="00C90263">
        <w:rPr>
          <w:rFonts w:eastAsiaTheme="minorEastAsia"/>
          <w:bCs/>
        </w:rPr>
        <w:t xml:space="preserve"> για την υποβολή ηλεκτρονικής δήλωσης, τον αυτοματοποιημένο υπολογισμό και την είσπραξη των τελών επί των ακαθαρίστων εσόδων και </w:t>
      </w:r>
      <w:proofErr w:type="spellStart"/>
      <w:r w:rsidR="004322D7" w:rsidRPr="00C90263">
        <w:rPr>
          <w:rFonts w:eastAsiaTheme="minorEastAsia"/>
          <w:bCs/>
        </w:rPr>
        <w:t>παρεπιδημούντων</w:t>
      </w:r>
      <w:proofErr w:type="spellEnd"/>
      <w:r w:rsidR="004322D7" w:rsidRPr="00C90263">
        <w:rPr>
          <w:rFonts w:eastAsiaTheme="minorEastAsia"/>
          <w:bCs/>
        </w:rPr>
        <w:t>.</w:t>
      </w:r>
    </w:p>
    <w:p w14:paraId="6012E767" w14:textId="77777777" w:rsidR="004322D7" w:rsidRPr="00C90263" w:rsidRDefault="004322D7" w:rsidP="00CE40E7">
      <w:pPr>
        <w:pStyle w:val="Web"/>
        <w:shd w:val="clear" w:color="auto" w:fill="FFFFFF"/>
        <w:ind w:left="-624" w:right="-454" w:hanging="284"/>
        <w:jc w:val="both"/>
        <w:rPr>
          <w:rFonts w:eastAsiaTheme="minorEastAsia"/>
          <w:bCs/>
        </w:rPr>
      </w:pPr>
      <w:r w:rsidRPr="00C90263">
        <w:rPr>
          <w:rFonts w:eastAsiaTheme="minorEastAsia"/>
          <w:bCs/>
        </w:rPr>
        <w:tab/>
        <w:t xml:space="preserve">Η «Πλατφόρμα Δήλωσης επί των ακαθαρίστων εσόδων και </w:t>
      </w:r>
      <w:proofErr w:type="spellStart"/>
      <w:r w:rsidRPr="00C90263">
        <w:rPr>
          <w:rFonts w:eastAsiaTheme="minorEastAsia"/>
          <w:bCs/>
        </w:rPr>
        <w:t>παρεπιδημούντων</w:t>
      </w:r>
      <w:proofErr w:type="spellEnd"/>
      <w:r w:rsidRPr="00C90263">
        <w:rPr>
          <w:rFonts w:eastAsiaTheme="minorEastAsia"/>
          <w:bCs/>
        </w:rPr>
        <w:t xml:space="preserve">» απευθύνεται σε όλες τις επιχειρήσεις της χώρας που υπόκεινται στο τέλος επί των ακαθαρίστων εσόδων ή το τέλος </w:t>
      </w:r>
      <w:proofErr w:type="spellStart"/>
      <w:r w:rsidRPr="00C90263">
        <w:rPr>
          <w:rFonts w:eastAsiaTheme="minorEastAsia"/>
          <w:bCs/>
        </w:rPr>
        <w:t>παρεπιδημούντων</w:t>
      </w:r>
      <w:proofErr w:type="spellEnd"/>
      <w:r w:rsidRPr="00C90263">
        <w:rPr>
          <w:rFonts w:eastAsiaTheme="minorEastAsia"/>
          <w:bCs/>
        </w:rPr>
        <w:t xml:space="preserve">, το οποίο είναι υπόχρεες να καταβάλουν σύμφωνα με την υποβληθείσα περιοδική τους δήλωση στην ΑΑΔΕ. Οι επιχειρήσεις θα έχουν τη δυνατότητα, έπειτα από την ενεργοποίηση των Δήμων όπου ανήκουν, να υποβάλουν ηλεκτρονικά τη δήλωσή τους και να </w:t>
      </w:r>
      <w:r w:rsidRPr="00C90263">
        <w:rPr>
          <w:rFonts w:eastAsiaTheme="minorEastAsia"/>
          <w:bCs/>
        </w:rPr>
        <w:lastRenderedPageBreak/>
        <w:t>πληρώσουν ηλεκτρονικά το αναλογούν τέλος μέσω της Ενιαίας Ψηφιακής Πύλης της Δημόσιας Διοίκησης (gov.gr).</w:t>
      </w:r>
    </w:p>
    <w:p w14:paraId="50443887" w14:textId="77777777" w:rsidR="004322D7" w:rsidRPr="00C90263" w:rsidRDefault="004322D7" w:rsidP="00CE40E7">
      <w:pPr>
        <w:pStyle w:val="Web"/>
        <w:shd w:val="clear" w:color="auto" w:fill="FFFFFF"/>
        <w:ind w:left="-624" w:right="-454" w:hanging="284"/>
        <w:jc w:val="both"/>
        <w:rPr>
          <w:rFonts w:eastAsiaTheme="minorEastAsia"/>
          <w:bCs/>
        </w:rPr>
      </w:pPr>
      <w:r w:rsidRPr="00C90263">
        <w:rPr>
          <w:rFonts w:eastAsiaTheme="minorEastAsia"/>
          <w:b/>
        </w:rPr>
        <w:tab/>
      </w:r>
      <w:r w:rsidRPr="00C90263">
        <w:rPr>
          <w:rFonts w:eastAsiaTheme="minorEastAsia"/>
          <w:bCs/>
        </w:rPr>
        <w:t xml:space="preserve">Η πλατφόρμα αναλαμβάνει να υπολογίσει αυτοματοποιημένα το αναλογούν τέλος και το τυχόν πρόστιμο σε περίπτωση εκπρόθεσμης καταβολής από την υποβληθείσα περιοδική δήλωση στην ΑΑΔΕ. H διαδικασία ολοκληρώνεται με την επιτυχημένη ηλεκτρονική πληρωμή της οφειλής μέσω της υπηρεσίας </w:t>
      </w:r>
      <w:proofErr w:type="spellStart"/>
      <w:r w:rsidRPr="00C90263">
        <w:rPr>
          <w:rFonts w:eastAsiaTheme="minorEastAsia"/>
          <w:bCs/>
        </w:rPr>
        <w:t>online</w:t>
      </w:r>
      <w:proofErr w:type="spellEnd"/>
      <w:r w:rsidRPr="00C90263">
        <w:rPr>
          <w:rFonts w:eastAsiaTheme="minorEastAsia"/>
          <w:bCs/>
        </w:rPr>
        <w:t xml:space="preserve"> πληρωμών IRIS από τη ΔΙΑΣ Α.Ε. Τα καταβληθέντα ποσά πιστώνονται απευθείας σε ειδικό τραπεζικό λογαριασμό του εκάστοτε Δήμου. </w:t>
      </w:r>
    </w:p>
    <w:p w14:paraId="64397246" w14:textId="77777777" w:rsidR="004322D7" w:rsidRPr="00C90263" w:rsidRDefault="004322D7" w:rsidP="00CE40E7">
      <w:pPr>
        <w:pStyle w:val="Web"/>
        <w:shd w:val="clear" w:color="auto" w:fill="FFFFFF"/>
        <w:ind w:left="-624" w:right="-454"/>
        <w:jc w:val="both"/>
        <w:rPr>
          <w:rFonts w:eastAsiaTheme="minorEastAsia"/>
          <w:bCs/>
        </w:rPr>
      </w:pPr>
      <w:bookmarkStart w:id="0" w:name="_Hlk103338263"/>
      <w:r w:rsidRPr="00C90263">
        <w:rPr>
          <w:rFonts w:eastAsiaTheme="minorEastAsia"/>
          <w:bCs/>
        </w:rPr>
        <w:t xml:space="preserve">Η «Πλατφόρμα Δήλωσης επί των ακαθαρίστων εσόδων και </w:t>
      </w:r>
      <w:proofErr w:type="spellStart"/>
      <w:r w:rsidRPr="00C90263">
        <w:rPr>
          <w:rFonts w:eastAsiaTheme="minorEastAsia"/>
          <w:bCs/>
        </w:rPr>
        <w:t>παρεπιδημούντων</w:t>
      </w:r>
      <w:proofErr w:type="spellEnd"/>
      <w:r w:rsidRPr="00C90263">
        <w:rPr>
          <w:rFonts w:eastAsiaTheme="minorEastAsia"/>
          <w:bCs/>
        </w:rPr>
        <w:t xml:space="preserve">» </w:t>
      </w:r>
      <w:bookmarkEnd w:id="0"/>
      <w:r w:rsidRPr="00C90263">
        <w:rPr>
          <w:rFonts w:eastAsiaTheme="minorEastAsia"/>
          <w:bCs/>
        </w:rPr>
        <w:t>παρουσιάστηκε στο τακτικό συνέδριο της ΚΕΔΕ στη Θεσσαλονίκη τον Οκτώβριο του 2021 και τέθηκε σε πλήρη λειτουργία στις 15/11/2021 σε πέντε (5) πιλοτικούς Δήμους για τις δηλώσεις που αφορούσαν τις περιόδους Νοέμβριος 2021 και Δ’ Τρίμηνο 2021.</w:t>
      </w:r>
    </w:p>
    <w:p w14:paraId="0AE1E277" w14:textId="77777777" w:rsidR="004322D7" w:rsidRPr="00C90263" w:rsidRDefault="004322D7" w:rsidP="00CE40E7">
      <w:pPr>
        <w:pStyle w:val="Web"/>
        <w:shd w:val="clear" w:color="auto" w:fill="FFFFFF"/>
        <w:ind w:left="-624" w:right="-454"/>
        <w:jc w:val="both"/>
        <w:rPr>
          <w:rFonts w:eastAsiaTheme="minorEastAsia"/>
          <w:bCs/>
        </w:rPr>
      </w:pPr>
      <w:r w:rsidRPr="00C90263">
        <w:rPr>
          <w:rFonts w:eastAsiaTheme="minorEastAsia"/>
          <w:bCs/>
        </w:rPr>
        <w:t xml:space="preserve">Η ένταξη του Δήμου μας στην «Πλατφόρμα Δήλωσης επί των ακαθαρίστων εσόδων και </w:t>
      </w:r>
      <w:proofErr w:type="spellStart"/>
      <w:r w:rsidRPr="00C90263">
        <w:rPr>
          <w:rFonts w:eastAsiaTheme="minorEastAsia"/>
          <w:bCs/>
        </w:rPr>
        <w:t>παρεπιδημούντων</w:t>
      </w:r>
      <w:proofErr w:type="spellEnd"/>
      <w:r w:rsidRPr="00C90263">
        <w:rPr>
          <w:rFonts w:eastAsiaTheme="minorEastAsia"/>
          <w:bCs/>
        </w:rPr>
        <w:t>» σημαίνει ότι μετά την ημερομηνία της παραγωγικής έναρξης θα πραγματοποιούνται όλες οι δηλώσεις των επιχειρήσεων αποκλειστικά ηλεκτρονικά μέσω της ηλεκτρονικής πλατφόρμας.</w:t>
      </w:r>
    </w:p>
    <w:p w14:paraId="64C3AE99" w14:textId="3B1B609B" w:rsidR="001557F9" w:rsidRPr="00D74D00" w:rsidRDefault="001557F9" w:rsidP="001557F9">
      <w:pPr>
        <w:pStyle w:val="Web"/>
        <w:shd w:val="clear" w:color="auto" w:fill="FFFFFF"/>
        <w:ind w:left="-624" w:right="-454"/>
        <w:jc w:val="both"/>
        <w:rPr>
          <w:rFonts w:eastAsiaTheme="minorEastAsia"/>
          <w:bCs/>
          <w:i/>
          <w:iCs/>
        </w:rPr>
      </w:pPr>
      <w:r>
        <w:rPr>
          <w:rFonts w:eastAsiaTheme="minorEastAsia"/>
          <w:bCs/>
        </w:rPr>
        <w:t xml:space="preserve">Απαραίτητη για την ενεργοποίηση της πλατφόρμας είναι </w:t>
      </w:r>
      <w:r w:rsidRPr="00D74D00">
        <w:rPr>
          <w:rFonts w:eastAsiaTheme="minorEastAsia"/>
          <w:bCs/>
        </w:rPr>
        <w:t xml:space="preserve">η </w:t>
      </w:r>
      <w:r w:rsidRPr="00D74D00">
        <w:rPr>
          <w:bCs/>
        </w:rPr>
        <w:t xml:space="preserve">χρήση υπάρχοντος λογαριασμού του Δήμου στην Τράπεζα </w:t>
      </w:r>
      <w:r w:rsidRPr="00D74D00">
        <w:rPr>
          <w:bCs/>
          <w:lang w:val="en-US"/>
        </w:rPr>
        <w:t>Eurobank</w:t>
      </w:r>
      <w:r w:rsidRPr="00D74D00">
        <w:rPr>
          <w:bCs/>
        </w:rPr>
        <w:t xml:space="preserve"> </w:t>
      </w:r>
      <w:r w:rsidRPr="00D74D00">
        <w:rPr>
          <w:bCs/>
          <w:lang w:val="en-US"/>
        </w:rPr>
        <w:t>A</w:t>
      </w:r>
      <w:r w:rsidRPr="00D74D00">
        <w:rPr>
          <w:bCs/>
        </w:rPr>
        <w:t>.</w:t>
      </w:r>
      <w:r w:rsidRPr="00D74D00">
        <w:rPr>
          <w:bCs/>
          <w:lang w:val="en-US"/>
        </w:rPr>
        <w:t>E</w:t>
      </w:r>
      <w:r w:rsidRPr="00D74D00">
        <w:rPr>
          <w:bCs/>
        </w:rPr>
        <w:t>.,</w:t>
      </w:r>
      <w:r w:rsidRPr="00D74D00">
        <w:rPr>
          <w:bCs/>
        </w:rPr>
        <w:t xml:space="preserve"> η </w:t>
      </w:r>
      <w:r w:rsidRPr="00D74D00">
        <w:rPr>
          <w:bCs/>
        </w:rPr>
        <w:t xml:space="preserve">ενεργοποίηση του Συστήματος Ηλεκτρονικών Πληρωμών ΔΙΑΣ, </w:t>
      </w:r>
      <w:r w:rsidRPr="00D74D00">
        <w:rPr>
          <w:bCs/>
        </w:rPr>
        <w:t xml:space="preserve">η </w:t>
      </w:r>
      <w:r w:rsidRPr="00D74D00">
        <w:rPr>
          <w:bCs/>
        </w:rPr>
        <w:t>ενεργοποίηση της υπηρεσίας Ι</w:t>
      </w:r>
      <w:r w:rsidRPr="00D74D00">
        <w:rPr>
          <w:bCs/>
          <w:lang w:val="en-US"/>
        </w:rPr>
        <w:t>RIS</w:t>
      </w:r>
      <w:r w:rsidRPr="00D74D00">
        <w:rPr>
          <w:bCs/>
        </w:rPr>
        <w:t xml:space="preserve"> </w:t>
      </w:r>
      <w:r w:rsidRPr="00D74D00">
        <w:rPr>
          <w:bCs/>
          <w:lang w:val="en-US"/>
        </w:rPr>
        <w:t>Online</w:t>
      </w:r>
      <w:r w:rsidRPr="00D74D00">
        <w:rPr>
          <w:bCs/>
        </w:rPr>
        <w:t xml:space="preserve"> </w:t>
      </w:r>
      <w:r w:rsidRPr="00D74D00">
        <w:rPr>
          <w:bCs/>
          <w:lang w:val="en-US"/>
        </w:rPr>
        <w:t>Payments</w:t>
      </w:r>
      <w:r w:rsidRPr="00D74D00">
        <w:rPr>
          <w:bCs/>
        </w:rPr>
        <w:t xml:space="preserve"> για το συγκεκριμένο λογαριασμό</w:t>
      </w:r>
      <w:r w:rsidRPr="00D74D00">
        <w:rPr>
          <w:bCs/>
          <w:i/>
          <w:iCs/>
        </w:rPr>
        <w:t>.</w:t>
      </w:r>
    </w:p>
    <w:p w14:paraId="2881B3C6" w14:textId="05D93DDB" w:rsidR="004322D7" w:rsidRPr="00C90263" w:rsidRDefault="00942E4B" w:rsidP="00D74D00">
      <w:pPr>
        <w:pStyle w:val="Web"/>
        <w:shd w:val="clear" w:color="auto" w:fill="FFFFFF"/>
        <w:ind w:left="-624" w:right="-454"/>
        <w:jc w:val="both"/>
        <w:rPr>
          <w:rFonts w:eastAsiaTheme="minorEastAsia"/>
          <w:bCs/>
        </w:rPr>
      </w:pPr>
      <w:r w:rsidRPr="00C90263">
        <w:rPr>
          <w:rFonts w:eastAsiaTheme="minorEastAsia"/>
          <w:bCs/>
        </w:rPr>
        <w:t xml:space="preserve">Σας επισυνάπτουμε την προσφορά που μας απέστειλε η </w:t>
      </w:r>
      <w:r w:rsidR="00FF2F7D" w:rsidRPr="00C90263">
        <w:rPr>
          <w:rFonts w:eastAsiaTheme="minorEastAsia"/>
          <w:bCs/>
        </w:rPr>
        <w:t>Τ</w:t>
      </w:r>
      <w:r w:rsidR="004322D7" w:rsidRPr="00C90263">
        <w:rPr>
          <w:rFonts w:eastAsiaTheme="minorEastAsia"/>
          <w:bCs/>
        </w:rPr>
        <w:t xml:space="preserve">ράπεζα </w:t>
      </w:r>
      <w:proofErr w:type="spellStart"/>
      <w:r w:rsidR="004322D7" w:rsidRPr="00C90263">
        <w:rPr>
          <w:rFonts w:eastAsiaTheme="minorEastAsia"/>
          <w:bCs/>
        </w:rPr>
        <w:t>Eurobank</w:t>
      </w:r>
      <w:proofErr w:type="spellEnd"/>
      <w:r w:rsidRPr="00C90263">
        <w:rPr>
          <w:rFonts w:eastAsiaTheme="minorEastAsia"/>
          <w:bCs/>
        </w:rPr>
        <w:t>,</w:t>
      </w:r>
      <w:r w:rsidR="004322D7" w:rsidRPr="00C90263">
        <w:rPr>
          <w:rFonts w:eastAsiaTheme="minorEastAsia"/>
          <w:bCs/>
        </w:rPr>
        <w:t xml:space="preserve"> όπου περιγράφεται αναλυτικά η παροχή της Υπηρεσίας εισπράξεων IRIS </w:t>
      </w:r>
      <w:proofErr w:type="spellStart"/>
      <w:r w:rsidR="004322D7" w:rsidRPr="00C90263">
        <w:rPr>
          <w:rFonts w:eastAsiaTheme="minorEastAsia"/>
          <w:bCs/>
        </w:rPr>
        <w:t>onlinepayments</w:t>
      </w:r>
      <w:proofErr w:type="spellEnd"/>
      <w:r w:rsidR="002E1199" w:rsidRPr="00C90263">
        <w:rPr>
          <w:rFonts w:eastAsiaTheme="minorEastAsia"/>
          <w:bCs/>
        </w:rPr>
        <w:t xml:space="preserve"> προκειμένου να γίνουν οι </w:t>
      </w:r>
      <w:r w:rsidR="00D74D00">
        <w:rPr>
          <w:rFonts w:eastAsiaTheme="minorEastAsia"/>
          <w:bCs/>
        </w:rPr>
        <w:t>απαραίτητες</w:t>
      </w:r>
      <w:r w:rsidR="004322D7" w:rsidRPr="00C90263">
        <w:rPr>
          <w:rFonts w:eastAsiaTheme="minorEastAsia"/>
          <w:bCs/>
        </w:rPr>
        <w:t xml:space="preserve"> ενέργειες</w:t>
      </w:r>
      <w:r w:rsidR="00D74D00">
        <w:rPr>
          <w:rFonts w:eastAsiaTheme="minorEastAsia"/>
          <w:bCs/>
        </w:rPr>
        <w:t>.</w:t>
      </w:r>
      <w:r w:rsidR="004322D7" w:rsidRPr="00C90263">
        <w:rPr>
          <w:rFonts w:eastAsiaTheme="minorEastAsia"/>
          <w:bCs/>
        </w:rPr>
        <w:t xml:space="preserve"> </w:t>
      </w:r>
    </w:p>
    <w:p w14:paraId="12DA8B93" w14:textId="77777777" w:rsidR="00BE3ACF" w:rsidRPr="00C90263" w:rsidRDefault="00BE3ACF" w:rsidP="00942E4B">
      <w:pPr>
        <w:pStyle w:val="Web"/>
        <w:shd w:val="clear" w:color="auto" w:fill="FFFFFF"/>
        <w:ind w:left="-624" w:right="-454"/>
        <w:jc w:val="both"/>
        <w:rPr>
          <w:rFonts w:eastAsiaTheme="minorEastAsia"/>
          <w:bCs/>
        </w:rPr>
      </w:pPr>
      <w:r w:rsidRPr="00C90263">
        <w:rPr>
          <w:rFonts w:eastAsiaTheme="minorEastAsia"/>
          <w:bCs/>
        </w:rPr>
        <w:t>Λαμβάνοντας υπόψη τα ανωτέρω, εισηγούμαστε την λήψη απόφασης περί:</w:t>
      </w:r>
    </w:p>
    <w:p w14:paraId="6529354E" w14:textId="77777777" w:rsidR="00942E4B" w:rsidRPr="00C90263" w:rsidRDefault="00ED7A76" w:rsidP="00942E4B">
      <w:pPr>
        <w:pStyle w:val="Web"/>
        <w:shd w:val="clear" w:color="auto" w:fill="FFFFFF"/>
        <w:ind w:left="-624" w:right="-454"/>
        <w:jc w:val="both"/>
        <w:rPr>
          <w:rFonts w:eastAsiaTheme="minorEastAsia"/>
          <w:bCs/>
        </w:rPr>
      </w:pPr>
      <w:r w:rsidRPr="00C90263">
        <w:rPr>
          <w:rFonts w:eastAsiaTheme="minorEastAsia"/>
          <w:bCs/>
        </w:rPr>
        <w:t>1</w:t>
      </w:r>
      <w:r w:rsidR="00942E4B" w:rsidRPr="00C90263">
        <w:rPr>
          <w:rFonts w:eastAsiaTheme="minorEastAsia"/>
          <w:bCs/>
        </w:rPr>
        <w:t xml:space="preserve">. </w:t>
      </w:r>
      <w:r w:rsidR="00895039">
        <w:rPr>
          <w:rFonts w:eastAsiaTheme="minorEastAsia"/>
          <w:bCs/>
        </w:rPr>
        <w:t>΄</w:t>
      </w:r>
      <w:proofErr w:type="spellStart"/>
      <w:r w:rsidR="00BE3ACF" w:rsidRPr="00C90263">
        <w:rPr>
          <w:rFonts w:eastAsiaTheme="minorEastAsia"/>
          <w:bCs/>
        </w:rPr>
        <w:t>Ε</w:t>
      </w:r>
      <w:r w:rsidR="00942E4B" w:rsidRPr="00C90263">
        <w:rPr>
          <w:rFonts w:eastAsiaTheme="minorEastAsia"/>
          <w:bCs/>
        </w:rPr>
        <w:t>νταξη</w:t>
      </w:r>
      <w:r w:rsidR="00BE3ACF" w:rsidRPr="00C90263">
        <w:rPr>
          <w:rFonts w:eastAsiaTheme="minorEastAsia"/>
          <w:bCs/>
        </w:rPr>
        <w:t>ς</w:t>
      </w:r>
      <w:proofErr w:type="spellEnd"/>
      <w:r w:rsidR="00942E4B" w:rsidRPr="00C90263">
        <w:rPr>
          <w:rFonts w:eastAsiaTheme="minorEastAsia"/>
          <w:bCs/>
        </w:rPr>
        <w:t xml:space="preserve"> του Δήμου μας </w:t>
      </w:r>
      <w:r w:rsidR="00BE3ACF" w:rsidRPr="00C90263">
        <w:rPr>
          <w:rFonts w:eastAsiaTheme="minorEastAsia"/>
          <w:bCs/>
        </w:rPr>
        <w:t xml:space="preserve"> στην «Πλατφόρμα Δήλωσης επί των ακαθαρίστων εσόδων και </w:t>
      </w:r>
      <w:proofErr w:type="spellStart"/>
      <w:r w:rsidR="00BE3ACF" w:rsidRPr="00C90263">
        <w:rPr>
          <w:rFonts w:eastAsiaTheme="minorEastAsia"/>
          <w:bCs/>
        </w:rPr>
        <w:t>παρεπιδημούντων</w:t>
      </w:r>
      <w:proofErr w:type="spellEnd"/>
      <w:r w:rsidR="00BE3ACF" w:rsidRPr="00C90263">
        <w:rPr>
          <w:rFonts w:eastAsiaTheme="minorEastAsia"/>
          <w:bCs/>
        </w:rPr>
        <w:t>»</w:t>
      </w:r>
    </w:p>
    <w:p w14:paraId="59449384" w14:textId="77777777" w:rsidR="00D74D00" w:rsidRDefault="00ED7A76" w:rsidP="00D74D00">
      <w:pPr>
        <w:pStyle w:val="Web"/>
        <w:shd w:val="clear" w:color="auto" w:fill="FFFFFF"/>
        <w:ind w:left="-624" w:right="-454"/>
        <w:jc w:val="both"/>
        <w:rPr>
          <w:rFonts w:eastAsiaTheme="minorEastAsia"/>
          <w:bCs/>
        </w:rPr>
      </w:pPr>
      <w:r w:rsidRPr="00D74D00">
        <w:rPr>
          <w:rFonts w:eastAsiaTheme="minorEastAsia"/>
          <w:bCs/>
        </w:rPr>
        <w:t>2</w:t>
      </w:r>
      <w:r w:rsidR="00942E4B" w:rsidRPr="00D74D00">
        <w:rPr>
          <w:rFonts w:eastAsiaTheme="minorEastAsia"/>
          <w:bCs/>
        </w:rPr>
        <w:t xml:space="preserve">. </w:t>
      </w:r>
      <w:r w:rsidR="00BE3ACF" w:rsidRPr="00D74D00">
        <w:rPr>
          <w:rFonts w:eastAsiaTheme="minorEastAsia"/>
          <w:bCs/>
        </w:rPr>
        <w:t>Α</w:t>
      </w:r>
      <w:r w:rsidR="00942E4B" w:rsidRPr="00D74D00">
        <w:rPr>
          <w:rFonts w:eastAsiaTheme="minorEastAsia"/>
          <w:bCs/>
        </w:rPr>
        <w:t>ποδ</w:t>
      </w:r>
      <w:r w:rsidR="00BE3ACF" w:rsidRPr="00D74D00">
        <w:rPr>
          <w:rFonts w:eastAsiaTheme="minorEastAsia"/>
          <w:bCs/>
        </w:rPr>
        <w:t>ο</w:t>
      </w:r>
      <w:r w:rsidR="00942E4B" w:rsidRPr="00D74D00">
        <w:rPr>
          <w:rFonts w:eastAsiaTheme="minorEastAsia"/>
          <w:bCs/>
        </w:rPr>
        <w:t>χ</w:t>
      </w:r>
      <w:r w:rsidR="00BE3ACF" w:rsidRPr="00D74D00">
        <w:rPr>
          <w:rFonts w:eastAsiaTheme="minorEastAsia"/>
          <w:bCs/>
        </w:rPr>
        <w:t>ή</w:t>
      </w:r>
      <w:r w:rsidR="003E41B2" w:rsidRPr="00D74D00">
        <w:rPr>
          <w:rFonts w:eastAsiaTheme="minorEastAsia"/>
          <w:bCs/>
        </w:rPr>
        <w:t>ς</w:t>
      </w:r>
      <w:r w:rsidR="00942E4B" w:rsidRPr="00D74D00">
        <w:rPr>
          <w:rFonts w:eastAsiaTheme="minorEastAsia"/>
          <w:bCs/>
        </w:rPr>
        <w:t xml:space="preserve"> τη</w:t>
      </w:r>
      <w:r w:rsidR="00BE3ACF" w:rsidRPr="00D74D00">
        <w:rPr>
          <w:rFonts w:eastAsiaTheme="minorEastAsia"/>
          <w:bCs/>
        </w:rPr>
        <w:t>ς</w:t>
      </w:r>
      <w:r w:rsidR="00942E4B" w:rsidRPr="00D74D00">
        <w:rPr>
          <w:rFonts w:eastAsiaTheme="minorEastAsia"/>
          <w:bCs/>
        </w:rPr>
        <w:t xml:space="preserve"> προσφορά</w:t>
      </w:r>
      <w:r w:rsidR="00BE3ACF" w:rsidRPr="00D74D00">
        <w:rPr>
          <w:rFonts w:eastAsiaTheme="minorEastAsia"/>
          <w:bCs/>
        </w:rPr>
        <w:t>ς</w:t>
      </w:r>
      <w:r w:rsidR="00942E4B" w:rsidRPr="00D74D00">
        <w:rPr>
          <w:rFonts w:eastAsiaTheme="minorEastAsia"/>
          <w:bCs/>
        </w:rPr>
        <w:t xml:space="preserve"> της τράπεζας</w:t>
      </w:r>
      <w:r w:rsidR="00BE3ACF" w:rsidRPr="00D74D00">
        <w:rPr>
          <w:rFonts w:eastAsiaTheme="minorEastAsia"/>
          <w:bCs/>
        </w:rPr>
        <w:t xml:space="preserve"> Ε</w:t>
      </w:r>
      <w:proofErr w:type="spellStart"/>
      <w:r w:rsidR="00BE3ACF" w:rsidRPr="00D74D00">
        <w:rPr>
          <w:rFonts w:eastAsiaTheme="minorEastAsia"/>
          <w:bCs/>
          <w:lang w:val="en-US"/>
        </w:rPr>
        <w:t>urobank</w:t>
      </w:r>
      <w:proofErr w:type="spellEnd"/>
      <w:r w:rsidR="00D74D00" w:rsidRPr="00D74D00">
        <w:rPr>
          <w:rFonts w:eastAsiaTheme="minorEastAsia"/>
          <w:bCs/>
        </w:rPr>
        <w:t xml:space="preserve">. </w:t>
      </w:r>
      <w:r w:rsidR="00BE3ACF" w:rsidRPr="00D74D00">
        <w:rPr>
          <w:rFonts w:eastAsiaTheme="minorEastAsia"/>
          <w:bCs/>
        </w:rPr>
        <w:t>Το κόστος για το</w:t>
      </w:r>
      <w:r w:rsidR="003E41B2" w:rsidRPr="00D74D00">
        <w:rPr>
          <w:rFonts w:eastAsiaTheme="minorEastAsia"/>
          <w:bCs/>
        </w:rPr>
        <w:t>ν</w:t>
      </w:r>
      <w:r w:rsidR="00BE3ACF" w:rsidRPr="00D74D00">
        <w:rPr>
          <w:rFonts w:eastAsiaTheme="minorEastAsia"/>
          <w:bCs/>
        </w:rPr>
        <w:t xml:space="preserve"> Δήμο ανά συναλλαγή ανέρχεται σε 0,30 € </w:t>
      </w:r>
      <w:r w:rsidRPr="00D74D00">
        <w:rPr>
          <w:rFonts w:eastAsiaTheme="minorEastAsia"/>
          <w:bCs/>
        </w:rPr>
        <w:t>(+</w:t>
      </w:r>
      <w:r w:rsidR="00BE3ACF" w:rsidRPr="00D74D00">
        <w:rPr>
          <w:rFonts w:eastAsiaTheme="minorEastAsia"/>
          <w:bCs/>
        </w:rPr>
        <w:t xml:space="preserve"> ΦΠΑ</w:t>
      </w:r>
      <w:r w:rsidRPr="00D74D00">
        <w:rPr>
          <w:rFonts w:eastAsiaTheme="minorEastAsia"/>
          <w:bCs/>
        </w:rPr>
        <w:t>)</w:t>
      </w:r>
      <w:r w:rsidR="00BE3ACF" w:rsidRPr="00D74D00">
        <w:rPr>
          <w:rFonts w:eastAsiaTheme="minorEastAsia"/>
          <w:bCs/>
        </w:rPr>
        <w:t xml:space="preserve"> συμπεριλαμβανομένου και την αμοιβή της ΔΙΑΣ. Για κάθε πληρωμή μέσω του Διατραπεζικού Κυκλώματος, ο Δήμος </w:t>
      </w:r>
      <w:r w:rsidR="00D74D00" w:rsidRPr="00D74D00">
        <w:rPr>
          <w:rFonts w:eastAsiaTheme="minorEastAsia"/>
          <w:bCs/>
        </w:rPr>
        <w:t xml:space="preserve">θα </w:t>
      </w:r>
      <w:r w:rsidR="00BE3ACF" w:rsidRPr="00D74D00">
        <w:rPr>
          <w:rFonts w:eastAsiaTheme="minorEastAsia"/>
          <w:bCs/>
        </w:rPr>
        <w:t>χρεώνεται επιπλέον 0,025</w:t>
      </w:r>
      <w:r w:rsidRPr="00D74D00">
        <w:rPr>
          <w:rFonts w:eastAsiaTheme="minorEastAsia"/>
          <w:bCs/>
        </w:rPr>
        <w:t>€ ανά συναλλαγή (+ ΦΠΑ), ποσό το οποίο καταβάλλεται εξ’ ολοκλήρου στην εταιρεία ΔΙΑΣ και αφορά στην εκκαθάριση των πληρωμών από όλες τις Τράπεζες.</w:t>
      </w:r>
    </w:p>
    <w:p w14:paraId="7D92C4E1" w14:textId="27F43746" w:rsidR="00ED7A76" w:rsidRPr="00C90263" w:rsidRDefault="00D74D00" w:rsidP="00D74D00">
      <w:pPr>
        <w:pStyle w:val="Web"/>
        <w:shd w:val="clear" w:color="auto" w:fill="FFFFFF"/>
        <w:ind w:left="-624" w:right="-454"/>
        <w:jc w:val="both"/>
        <w:rPr>
          <w:rFonts w:eastAsiaTheme="minorEastAsia"/>
          <w:bCs/>
        </w:rPr>
      </w:pPr>
      <w:r>
        <w:rPr>
          <w:rFonts w:eastAsiaTheme="minorEastAsia"/>
          <w:bCs/>
        </w:rPr>
        <w:t xml:space="preserve">3. </w:t>
      </w:r>
      <w:r w:rsidR="00ED7A76" w:rsidRPr="00D74D00">
        <w:rPr>
          <w:rFonts w:eastAsiaTheme="minorEastAsia"/>
          <w:bCs/>
        </w:rPr>
        <w:t>Χρήσης</w:t>
      </w:r>
      <w:r w:rsidR="00ED7A76" w:rsidRPr="00C90263">
        <w:rPr>
          <w:rFonts w:eastAsiaTheme="minorEastAsia"/>
          <w:bCs/>
        </w:rPr>
        <w:t xml:space="preserve"> υπάρχοντος τραπεζικού λογαριασμού που διατηρεί ο Δήμος μας στην Τράπεζα </w:t>
      </w:r>
      <w:proofErr w:type="spellStart"/>
      <w:r w:rsidR="00ED7A76" w:rsidRPr="00C90263">
        <w:rPr>
          <w:rFonts w:eastAsiaTheme="minorEastAsia"/>
          <w:bCs/>
        </w:rPr>
        <w:t>Eurobank</w:t>
      </w:r>
      <w:proofErr w:type="spellEnd"/>
      <w:r w:rsidR="00ED7A76" w:rsidRPr="00C90263">
        <w:rPr>
          <w:rFonts w:eastAsiaTheme="minorEastAsia"/>
          <w:bCs/>
        </w:rPr>
        <w:t>, με IBAN  GR8402600550000650200528322.</w:t>
      </w:r>
    </w:p>
    <w:p w14:paraId="0297E2F4" w14:textId="193887E5" w:rsidR="00ED7A76" w:rsidRPr="00C90263" w:rsidRDefault="00D74D00" w:rsidP="00942E4B">
      <w:pPr>
        <w:pStyle w:val="Web"/>
        <w:shd w:val="clear" w:color="auto" w:fill="FFFFFF"/>
        <w:ind w:left="-624" w:right="-454"/>
        <w:jc w:val="both"/>
        <w:rPr>
          <w:rFonts w:eastAsiaTheme="minorEastAsia"/>
          <w:bCs/>
        </w:rPr>
      </w:pPr>
      <w:r>
        <w:rPr>
          <w:rFonts w:eastAsiaTheme="minorEastAsia"/>
          <w:bCs/>
        </w:rPr>
        <w:t>4</w:t>
      </w:r>
      <w:r w:rsidR="00ED7A76" w:rsidRPr="00C90263">
        <w:rPr>
          <w:rFonts w:eastAsiaTheme="minorEastAsia"/>
          <w:bCs/>
        </w:rPr>
        <w:t xml:space="preserve">. Ενεργοποίησης του Συστήματος Ηλεκτρονικών Πληρωμών ΔΙΑΣ </w:t>
      </w:r>
      <w:r w:rsidR="009479A1" w:rsidRPr="00C90263">
        <w:rPr>
          <w:rFonts w:eastAsiaTheme="minorEastAsia"/>
          <w:bCs/>
        </w:rPr>
        <w:t>και</w:t>
      </w:r>
    </w:p>
    <w:p w14:paraId="17EA5DD2" w14:textId="38ABFB9D" w:rsidR="00B53EAC" w:rsidRPr="00C90263" w:rsidRDefault="00D74D00" w:rsidP="00B53EAC">
      <w:pPr>
        <w:pStyle w:val="Web"/>
        <w:shd w:val="clear" w:color="auto" w:fill="FFFFFF"/>
        <w:ind w:left="-624" w:right="-454"/>
        <w:jc w:val="both"/>
        <w:rPr>
          <w:rFonts w:eastAsiaTheme="minorEastAsia"/>
          <w:bCs/>
        </w:rPr>
      </w:pPr>
      <w:r>
        <w:rPr>
          <w:rFonts w:eastAsiaTheme="minorEastAsia"/>
          <w:bCs/>
        </w:rPr>
        <w:t>5</w:t>
      </w:r>
      <w:r w:rsidR="00ED7A76" w:rsidRPr="00C90263">
        <w:rPr>
          <w:rFonts w:eastAsiaTheme="minorEastAsia"/>
          <w:bCs/>
        </w:rPr>
        <w:t xml:space="preserve">. Ενεργοποίησης της υπηρεσίας IRIS </w:t>
      </w:r>
      <w:proofErr w:type="spellStart"/>
      <w:r w:rsidR="00ED7A76" w:rsidRPr="00C90263">
        <w:rPr>
          <w:rFonts w:eastAsiaTheme="minorEastAsia"/>
          <w:bCs/>
        </w:rPr>
        <w:t>OnlinePayments</w:t>
      </w:r>
      <w:proofErr w:type="spellEnd"/>
      <w:r w:rsidR="005A6962">
        <w:rPr>
          <w:rFonts w:eastAsiaTheme="minorEastAsia"/>
          <w:bCs/>
        </w:rPr>
        <w:t xml:space="preserve"> </w:t>
      </w:r>
      <w:r w:rsidR="009479A1" w:rsidRPr="00C90263">
        <w:rPr>
          <w:rFonts w:eastAsiaTheme="minorEastAsia"/>
          <w:bCs/>
        </w:rPr>
        <w:t>για το συγκεκριμένο τραπεζικό λογαριασμό</w:t>
      </w:r>
    </w:p>
    <w:p w14:paraId="151DF718" w14:textId="16506057" w:rsidR="00ED7A76" w:rsidRPr="00C90263" w:rsidRDefault="00D74D00" w:rsidP="00B53EAC">
      <w:pPr>
        <w:pStyle w:val="Web"/>
        <w:shd w:val="clear" w:color="auto" w:fill="FFFFFF"/>
        <w:ind w:left="-624" w:right="-454"/>
        <w:jc w:val="both"/>
        <w:rPr>
          <w:rFonts w:eastAsiaTheme="minorEastAsia"/>
          <w:bCs/>
        </w:rPr>
      </w:pPr>
      <w:r>
        <w:rPr>
          <w:rFonts w:eastAsiaTheme="minorEastAsia"/>
          <w:bCs/>
        </w:rPr>
        <w:t>6</w:t>
      </w:r>
      <w:r w:rsidR="00B53EAC" w:rsidRPr="00C90263">
        <w:rPr>
          <w:rFonts w:eastAsiaTheme="minorEastAsia"/>
          <w:bCs/>
        </w:rPr>
        <w:t xml:space="preserve">. </w:t>
      </w:r>
      <w:r w:rsidR="00ED7A76" w:rsidRPr="00C90263">
        <w:rPr>
          <w:rFonts w:eastAsiaTheme="minorEastAsia"/>
          <w:bCs/>
        </w:rPr>
        <w:t xml:space="preserve">Ορισμού χρηστών του τραπεζικού λογαριασμού για την εν λόγω υπηρεσία,  των δημοτικών υπαλλήλων α) Γεωργίου Πάτα, β) Ελένης </w:t>
      </w:r>
      <w:proofErr w:type="spellStart"/>
      <w:r w:rsidR="00ED7A76" w:rsidRPr="00C90263">
        <w:rPr>
          <w:rFonts w:eastAsiaTheme="minorEastAsia"/>
          <w:bCs/>
        </w:rPr>
        <w:t>Κουλουκάκου</w:t>
      </w:r>
      <w:proofErr w:type="spellEnd"/>
      <w:r w:rsidR="00ED7A76" w:rsidRPr="00C90263">
        <w:rPr>
          <w:rFonts w:eastAsiaTheme="minorEastAsia"/>
          <w:bCs/>
        </w:rPr>
        <w:t xml:space="preserve">, γ) Αθηνάς </w:t>
      </w:r>
      <w:proofErr w:type="spellStart"/>
      <w:r w:rsidR="00ED7A76" w:rsidRPr="00C90263">
        <w:rPr>
          <w:rFonts w:eastAsiaTheme="minorEastAsia"/>
          <w:bCs/>
        </w:rPr>
        <w:t>Γρηγοροπούλου</w:t>
      </w:r>
      <w:proofErr w:type="spellEnd"/>
      <w:r w:rsidR="00ED7A76" w:rsidRPr="00C90263">
        <w:rPr>
          <w:rFonts w:eastAsiaTheme="minorEastAsia"/>
          <w:bCs/>
        </w:rPr>
        <w:t xml:space="preserve"> και δ) Σπυριδούλας Κουτσονικόλα. </w:t>
      </w:r>
    </w:p>
    <w:p w14:paraId="399D07DF" w14:textId="421C98AC" w:rsidR="00ED7A76" w:rsidRPr="00C90263" w:rsidRDefault="00D74D00" w:rsidP="00942E4B">
      <w:pPr>
        <w:pStyle w:val="Web"/>
        <w:shd w:val="clear" w:color="auto" w:fill="FFFFFF"/>
        <w:ind w:left="-624" w:right="-454"/>
        <w:jc w:val="both"/>
        <w:rPr>
          <w:rFonts w:eastAsiaTheme="minorEastAsia"/>
          <w:bCs/>
        </w:rPr>
      </w:pPr>
      <w:bookmarkStart w:id="1" w:name="_Hlk103681316"/>
      <w:r>
        <w:rPr>
          <w:rFonts w:eastAsiaTheme="minorEastAsia"/>
          <w:bCs/>
        </w:rPr>
        <w:lastRenderedPageBreak/>
        <w:t>7</w:t>
      </w:r>
      <w:r w:rsidR="00ED7A76" w:rsidRPr="00C90263">
        <w:rPr>
          <w:rFonts w:eastAsiaTheme="minorEastAsia"/>
          <w:bCs/>
        </w:rPr>
        <w:t>.  Την εξουσιοδότηση του Δημάρχου για την υπογραφή της σύμβασης και κάθε σχετικού με τα ανωτέρω εγγράφου.</w:t>
      </w:r>
    </w:p>
    <w:bookmarkEnd w:id="1"/>
    <w:p w14:paraId="5843B9AC" w14:textId="77777777" w:rsidR="00ED7A76" w:rsidRPr="00C90263" w:rsidRDefault="00ED7A76" w:rsidP="00942E4B">
      <w:pPr>
        <w:pStyle w:val="Web"/>
        <w:shd w:val="clear" w:color="auto" w:fill="FFFFFF"/>
        <w:ind w:left="-624" w:right="-454"/>
        <w:jc w:val="both"/>
        <w:rPr>
          <w:rFonts w:eastAsiaTheme="minorEastAsia"/>
          <w:bCs/>
        </w:rPr>
      </w:pPr>
    </w:p>
    <w:p w14:paraId="3936D626" w14:textId="77777777" w:rsidR="00C90263" w:rsidRPr="004D1494" w:rsidRDefault="00C90263" w:rsidP="00627025">
      <w:pPr>
        <w:pStyle w:val="Web"/>
        <w:shd w:val="clear" w:color="auto" w:fill="FFFFFF"/>
        <w:ind w:left="-700" w:right="-454"/>
        <w:jc w:val="both"/>
        <w:rPr>
          <w:rFonts w:eastAsiaTheme="minorEastAsia"/>
          <w:bCs/>
        </w:rPr>
      </w:pPr>
    </w:p>
    <w:p w14:paraId="07C24168" w14:textId="77777777" w:rsidR="00627025" w:rsidRPr="00C90263" w:rsidRDefault="00C90263" w:rsidP="00627025">
      <w:pPr>
        <w:pStyle w:val="Web"/>
        <w:shd w:val="clear" w:color="auto" w:fill="FFFFFF"/>
        <w:ind w:left="-700" w:right="-454"/>
        <w:jc w:val="both"/>
        <w:rPr>
          <w:rFonts w:eastAsiaTheme="minorEastAsia"/>
          <w:bCs/>
        </w:rPr>
      </w:pPr>
      <w:r w:rsidRPr="00C90263">
        <w:rPr>
          <w:rFonts w:eastAsiaTheme="minorEastAsia"/>
          <w:bCs/>
        </w:rPr>
        <w:t xml:space="preserve">    </w:t>
      </w:r>
      <w:r w:rsidR="00CA45F7" w:rsidRPr="00C90263">
        <w:rPr>
          <w:rFonts w:eastAsiaTheme="minorEastAsia"/>
          <w:bCs/>
        </w:rPr>
        <w:t>Η Προϊσταμένη                        Ο Διευθυντής                                Ο Αντιδήμαρχος</w:t>
      </w:r>
    </w:p>
    <w:p w14:paraId="4253DED7" w14:textId="77777777" w:rsidR="00627025" w:rsidRPr="00C90263" w:rsidRDefault="00CA45F7" w:rsidP="00627025">
      <w:pPr>
        <w:pStyle w:val="Web"/>
        <w:shd w:val="clear" w:color="auto" w:fill="FFFFFF"/>
        <w:ind w:left="-700" w:right="-454"/>
        <w:jc w:val="both"/>
        <w:rPr>
          <w:rFonts w:eastAsiaTheme="minorEastAsia"/>
          <w:bCs/>
        </w:rPr>
      </w:pPr>
      <w:r w:rsidRPr="00C90263">
        <w:rPr>
          <w:rFonts w:eastAsiaTheme="minorEastAsia"/>
          <w:bCs/>
        </w:rPr>
        <w:t>Ταμειακής Υπηρεσίας          Οικονομικών Υπηρεσιών              Οικονομικών Υπηρεσιών</w:t>
      </w:r>
    </w:p>
    <w:p w14:paraId="2698B074" w14:textId="77777777" w:rsidR="009E08D8" w:rsidRPr="00C90263" w:rsidRDefault="00CA45F7" w:rsidP="00627025">
      <w:pPr>
        <w:pStyle w:val="Web"/>
        <w:shd w:val="clear" w:color="auto" w:fill="FFFFFF"/>
        <w:ind w:left="-700" w:right="-454"/>
        <w:jc w:val="both"/>
        <w:rPr>
          <w:rFonts w:eastAsiaTheme="minorEastAsia"/>
          <w:bCs/>
        </w:rPr>
      </w:pPr>
      <w:r w:rsidRPr="00C90263">
        <w:rPr>
          <w:rFonts w:eastAsiaTheme="minorEastAsia"/>
          <w:bCs/>
        </w:rPr>
        <w:t xml:space="preserve">Αθηνά </w:t>
      </w:r>
      <w:proofErr w:type="spellStart"/>
      <w:r w:rsidRPr="00C90263">
        <w:rPr>
          <w:rFonts w:eastAsiaTheme="minorEastAsia"/>
          <w:bCs/>
        </w:rPr>
        <w:t>Γρηγοροπούλου</w:t>
      </w:r>
      <w:proofErr w:type="spellEnd"/>
      <w:r w:rsidR="00C90263" w:rsidRPr="00C90263">
        <w:rPr>
          <w:rFonts w:eastAsiaTheme="minorEastAsia"/>
          <w:bCs/>
        </w:rPr>
        <w:t xml:space="preserve">         </w:t>
      </w:r>
      <w:r w:rsidRPr="00C90263">
        <w:rPr>
          <w:rFonts w:eastAsiaTheme="minorEastAsia"/>
          <w:bCs/>
        </w:rPr>
        <w:t xml:space="preserve">Αντώνης Κούβαρης </w:t>
      </w:r>
      <w:r w:rsidRPr="00C90263">
        <w:rPr>
          <w:rFonts w:eastAsiaTheme="minorEastAsia"/>
          <w:bCs/>
        </w:rPr>
        <w:tab/>
      </w:r>
      <w:r w:rsidRPr="00C90263">
        <w:rPr>
          <w:rFonts w:eastAsiaTheme="minorEastAsia"/>
          <w:bCs/>
        </w:rPr>
        <w:tab/>
      </w:r>
      <w:r w:rsidR="00C90263" w:rsidRPr="00895039">
        <w:rPr>
          <w:rFonts w:eastAsiaTheme="minorEastAsia"/>
          <w:bCs/>
        </w:rPr>
        <w:t xml:space="preserve">       </w:t>
      </w:r>
      <w:r w:rsidR="00C90263" w:rsidRPr="00C90263">
        <w:rPr>
          <w:rFonts w:eastAsiaTheme="minorEastAsia"/>
          <w:bCs/>
        </w:rPr>
        <w:t xml:space="preserve"> </w:t>
      </w:r>
      <w:r w:rsidRPr="00C90263">
        <w:rPr>
          <w:rFonts w:eastAsiaTheme="minorEastAsia"/>
          <w:bCs/>
        </w:rPr>
        <w:t xml:space="preserve">Βασίλειος </w:t>
      </w:r>
      <w:proofErr w:type="spellStart"/>
      <w:r w:rsidRPr="00C90263">
        <w:rPr>
          <w:rFonts w:eastAsiaTheme="minorEastAsia"/>
          <w:bCs/>
        </w:rPr>
        <w:t>Γρούμπας</w:t>
      </w:r>
      <w:proofErr w:type="spellEnd"/>
    </w:p>
    <w:sectPr w:rsidR="009E08D8" w:rsidRPr="00C90263" w:rsidSect="00EF4DD7">
      <w:pgSz w:w="11906" w:h="16838" w:code="9"/>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6EB9"/>
    <w:multiLevelType w:val="hybridMultilevel"/>
    <w:tmpl w:val="14E85E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90F245B"/>
    <w:multiLevelType w:val="hybridMultilevel"/>
    <w:tmpl w:val="F3F0F36C"/>
    <w:lvl w:ilvl="0" w:tplc="0408000F">
      <w:start w:val="1"/>
      <w:numFmt w:val="decimal"/>
      <w:lvlText w:val="%1."/>
      <w:lvlJc w:val="left"/>
      <w:pPr>
        <w:ind w:left="96" w:hanging="360"/>
      </w:pPr>
    </w:lvl>
    <w:lvl w:ilvl="1" w:tplc="04080019" w:tentative="1">
      <w:start w:val="1"/>
      <w:numFmt w:val="lowerLetter"/>
      <w:lvlText w:val="%2."/>
      <w:lvlJc w:val="left"/>
      <w:pPr>
        <w:ind w:left="816" w:hanging="360"/>
      </w:pPr>
    </w:lvl>
    <w:lvl w:ilvl="2" w:tplc="0408001B" w:tentative="1">
      <w:start w:val="1"/>
      <w:numFmt w:val="lowerRoman"/>
      <w:lvlText w:val="%3."/>
      <w:lvlJc w:val="right"/>
      <w:pPr>
        <w:ind w:left="1536" w:hanging="180"/>
      </w:pPr>
    </w:lvl>
    <w:lvl w:ilvl="3" w:tplc="0408000F" w:tentative="1">
      <w:start w:val="1"/>
      <w:numFmt w:val="decimal"/>
      <w:lvlText w:val="%4."/>
      <w:lvlJc w:val="left"/>
      <w:pPr>
        <w:ind w:left="2256" w:hanging="360"/>
      </w:pPr>
    </w:lvl>
    <w:lvl w:ilvl="4" w:tplc="04080019" w:tentative="1">
      <w:start w:val="1"/>
      <w:numFmt w:val="lowerLetter"/>
      <w:lvlText w:val="%5."/>
      <w:lvlJc w:val="left"/>
      <w:pPr>
        <w:ind w:left="2976" w:hanging="360"/>
      </w:pPr>
    </w:lvl>
    <w:lvl w:ilvl="5" w:tplc="0408001B" w:tentative="1">
      <w:start w:val="1"/>
      <w:numFmt w:val="lowerRoman"/>
      <w:lvlText w:val="%6."/>
      <w:lvlJc w:val="right"/>
      <w:pPr>
        <w:ind w:left="3696" w:hanging="180"/>
      </w:pPr>
    </w:lvl>
    <w:lvl w:ilvl="6" w:tplc="0408000F" w:tentative="1">
      <w:start w:val="1"/>
      <w:numFmt w:val="decimal"/>
      <w:lvlText w:val="%7."/>
      <w:lvlJc w:val="left"/>
      <w:pPr>
        <w:ind w:left="4416" w:hanging="360"/>
      </w:pPr>
    </w:lvl>
    <w:lvl w:ilvl="7" w:tplc="04080019" w:tentative="1">
      <w:start w:val="1"/>
      <w:numFmt w:val="lowerLetter"/>
      <w:lvlText w:val="%8."/>
      <w:lvlJc w:val="left"/>
      <w:pPr>
        <w:ind w:left="5136" w:hanging="360"/>
      </w:pPr>
    </w:lvl>
    <w:lvl w:ilvl="8" w:tplc="0408001B" w:tentative="1">
      <w:start w:val="1"/>
      <w:numFmt w:val="lowerRoman"/>
      <w:lvlText w:val="%9."/>
      <w:lvlJc w:val="right"/>
      <w:pPr>
        <w:ind w:left="5856" w:hanging="180"/>
      </w:pPr>
    </w:lvl>
  </w:abstractNum>
  <w:abstractNum w:abstractNumId="2" w15:restartNumberingAfterBreak="0">
    <w:nsid w:val="0DDA18C0"/>
    <w:multiLevelType w:val="hybridMultilevel"/>
    <w:tmpl w:val="33AEF482"/>
    <w:lvl w:ilvl="0" w:tplc="0408000F">
      <w:start w:val="1"/>
      <w:numFmt w:val="decimal"/>
      <w:lvlText w:val="%1."/>
      <w:lvlJc w:val="left"/>
      <w:pPr>
        <w:ind w:left="440" w:hanging="360"/>
      </w:pPr>
    </w:lvl>
    <w:lvl w:ilvl="1" w:tplc="04080019" w:tentative="1">
      <w:start w:val="1"/>
      <w:numFmt w:val="lowerLetter"/>
      <w:lvlText w:val="%2."/>
      <w:lvlJc w:val="left"/>
      <w:pPr>
        <w:ind w:left="1160" w:hanging="360"/>
      </w:pPr>
    </w:lvl>
    <w:lvl w:ilvl="2" w:tplc="0408001B" w:tentative="1">
      <w:start w:val="1"/>
      <w:numFmt w:val="lowerRoman"/>
      <w:lvlText w:val="%3."/>
      <w:lvlJc w:val="right"/>
      <w:pPr>
        <w:ind w:left="1880" w:hanging="180"/>
      </w:pPr>
    </w:lvl>
    <w:lvl w:ilvl="3" w:tplc="0408000F" w:tentative="1">
      <w:start w:val="1"/>
      <w:numFmt w:val="decimal"/>
      <w:lvlText w:val="%4."/>
      <w:lvlJc w:val="left"/>
      <w:pPr>
        <w:ind w:left="2600" w:hanging="360"/>
      </w:pPr>
    </w:lvl>
    <w:lvl w:ilvl="4" w:tplc="04080019" w:tentative="1">
      <w:start w:val="1"/>
      <w:numFmt w:val="lowerLetter"/>
      <w:lvlText w:val="%5."/>
      <w:lvlJc w:val="left"/>
      <w:pPr>
        <w:ind w:left="3320" w:hanging="360"/>
      </w:pPr>
    </w:lvl>
    <w:lvl w:ilvl="5" w:tplc="0408001B" w:tentative="1">
      <w:start w:val="1"/>
      <w:numFmt w:val="lowerRoman"/>
      <w:lvlText w:val="%6."/>
      <w:lvlJc w:val="right"/>
      <w:pPr>
        <w:ind w:left="4040" w:hanging="180"/>
      </w:pPr>
    </w:lvl>
    <w:lvl w:ilvl="6" w:tplc="0408000F" w:tentative="1">
      <w:start w:val="1"/>
      <w:numFmt w:val="decimal"/>
      <w:lvlText w:val="%7."/>
      <w:lvlJc w:val="left"/>
      <w:pPr>
        <w:ind w:left="4760" w:hanging="360"/>
      </w:pPr>
    </w:lvl>
    <w:lvl w:ilvl="7" w:tplc="04080019" w:tentative="1">
      <w:start w:val="1"/>
      <w:numFmt w:val="lowerLetter"/>
      <w:lvlText w:val="%8."/>
      <w:lvlJc w:val="left"/>
      <w:pPr>
        <w:ind w:left="5480" w:hanging="360"/>
      </w:pPr>
    </w:lvl>
    <w:lvl w:ilvl="8" w:tplc="0408001B" w:tentative="1">
      <w:start w:val="1"/>
      <w:numFmt w:val="lowerRoman"/>
      <w:lvlText w:val="%9."/>
      <w:lvlJc w:val="right"/>
      <w:pPr>
        <w:ind w:left="6200" w:hanging="180"/>
      </w:pPr>
    </w:lvl>
  </w:abstractNum>
  <w:abstractNum w:abstractNumId="3" w15:restartNumberingAfterBreak="0">
    <w:nsid w:val="3CC91F82"/>
    <w:multiLevelType w:val="hybridMultilevel"/>
    <w:tmpl w:val="0AD6F8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2601736"/>
    <w:multiLevelType w:val="hybridMultilevel"/>
    <w:tmpl w:val="3CBC672A"/>
    <w:lvl w:ilvl="0" w:tplc="0408000F">
      <w:start w:val="1"/>
      <w:numFmt w:val="decimal"/>
      <w:lvlText w:val="%1."/>
      <w:lvlJc w:val="left"/>
      <w:pPr>
        <w:ind w:left="96" w:hanging="360"/>
      </w:pPr>
    </w:lvl>
    <w:lvl w:ilvl="1" w:tplc="04080019" w:tentative="1">
      <w:start w:val="1"/>
      <w:numFmt w:val="lowerLetter"/>
      <w:lvlText w:val="%2."/>
      <w:lvlJc w:val="left"/>
      <w:pPr>
        <w:ind w:left="816" w:hanging="360"/>
      </w:pPr>
    </w:lvl>
    <w:lvl w:ilvl="2" w:tplc="0408001B" w:tentative="1">
      <w:start w:val="1"/>
      <w:numFmt w:val="lowerRoman"/>
      <w:lvlText w:val="%3."/>
      <w:lvlJc w:val="right"/>
      <w:pPr>
        <w:ind w:left="1536" w:hanging="180"/>
      </w:pPr>
    </w:lvl>
    <w:lvl w:ilvl="3" w:tplc="0408000F" w:tentative="1">
      <w:start w:val="1"/>
      <w:numFmt w:val="decimal"/>
      <w:lvlText w:val="%4."/>
      <w:lvlJc w:val="left"/>
      <w:pPr>
        <w:ind w:left="2256" w:hanging="360"/>
      </w:pPr>
    </w:lvl>
    <w:lvl w:ilvl="4" w:tplc="04080019" w:tentative="1">
      <w:start w:val="1"/>
      <w:numFmt w:val="lowerLetter"/>
      <w:lvlText w:val="%5."/>
      <w:lvlJc w:val="left"/>
      <w:pPr>
        <w:ind w:left="2976" w:hanging="360"/>
      </w:pPr>
    </w:lvl>
    <w:lvl w:ilvl="5" w:tplc="0408001B" w:tentative="1">
      <w:start w:val="1"/>
      <w:numFmt w:val="lowerRoman"/>
      <w:lvlText w:val="%6."/>
      <w:lvlJc w:val="right"/>
      <w:pPr>
        <w:ind w:left="3696" w:hanging="180"/>
      </w:pPr>
    </w:lvl>
    <w:lvl w:ilvl="6" w:tplc="0408000F" w:tentative="1">
      <w:start w:val="1"/>
      <w:numFmt w:val="decimal"/>
      <w:lvlText w:val="%7."/>
      <w:lvlJc w:val="left"/>
      <w:pPr>
        <w:ind w:left="4416" w:hanging="360"/>
      </w:pPr>
    </w:lvl>
    <w:lvl w:ilvl="7" w:tplc="04080019" w:tentative="1">
      <w:start w:val="1"/>
      <w:numFmt w:val="lowerLetter"/>
      <w:lvlText w:val="%8."/>
      <w:lvlJc w:val="left"/>
      <w:pPr>
        <w:ind w:left="5136" w:hanging="360"/>
      </w:pPr>
    </w:lvl>
    <w:lvl w:ilvl="8" w:tplc="0408001B" w:tentative="1">
      <w:start w:val="1"/>
      <w:numFmt w:val="lowerRoman"/>
      <w:lvlText w:val="%9."/>
      <w:lvlJc w:val="right"/>
      <w:pPr>
        <w:ind w:left="5856" w:hanging="180"/>
      </w:pPr>
    </w:lvl>
  </w:abstractNum>
  <w:abstractNum w:abstractNumId="5" w15:restartNumberingAfterBreak="0">
    <w:nsid w:val="4F1517A9"/>
    <w:multiLevelType w:val="hybridMultilevel"/>
    <w:tmpl w:val="D9EA97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F680CCC"/>
    <w:multiLevelType w:val="hybridMultilevel"/>
    <w:tmpl w:val="3F506006"/>
    <w:lvl w:ilvl="0" w:tplc="04080001">
      <w:start w:val="1"/>
      <w:numFmt w:val="bullet"/>
      <w:lvlText w:val=""/>
      <w:lvlJc w:val="left"/>
      <w:pPr>
        <w:ind w:left="96" w:hanging="360"/>
      </w:pPr>
      <w:rPr>
        <w:rFonts w:ascii="Symbol" w:hAnsi="Symbol" w:hint="default"/>
      </w:rPr>
    </w:lvl>
    <w:lvl w:ilvl="1" w:tplc="04080003" w:tentative="1">
      <w:start w:val="1"/>
      <w:numFmt w:val="bullet"/>
      <w:lvlText w:val="o"/>
      <w:lvlJc w:val="left"/>
      <w:pPr>
        <w:ind w:left="816" w:hanging="360"/>
      </w:pPr>
      <w:rPr>
        <w:rFonts w:ascii="Courier New" w:hAnsi="Courier New" w:cs="Courier New" w:hint="default"/>
      </w:rPr>
    </w:lvl>
    <w:lvl w:ilvl="2" w:tplc="04080005" w:tentative="1">
      <w:start w:val="1"/>
      <w:numFmt w:val="bullet"/>
      <w:lvlText w:val=""/>
      <w:lvlJc w:val="left"/>
      <w:pPr>
        <w:ind w:left="1536" w:hanging="360"/>
      </w:pPr>
      <w:rPr>
        <w:rFonts w:ascii="Wingdings" w:hAnsi="Wingdings" w:hint="default"/>
      </w:rPr>
    </w:lvl>
    <w:lvl w:ilvl="3" w:tplc="04080001" w:tentative="1">
      <w:start w:val="1"/>
      <w:numFmt w:val="bullet"/>
      <w:lvlText w:val=""/>
      <w:lvlJc w:val="left"/>
      <w:pPr>
        <w:ind w:left="2256" w:hanging="360"/>
      </w:pPr>
      <w:rPr>
        <w:rFonts w:ascii="Symbol" w:hAnsi="Symbol" w:hint="default"/>
      </w:rPr>
    </w:lvl>
    <w:lvl w:ilvl="4" w:tplc="04080003" w:tentative="1">
      <w:start w:val="1"/>
      <w:numFmt w:val="bullet"/>
      <w:lvlText w:val="o"/>
      <w:lvlJc w:val="left"/>
      <w:pPr>
        <w:ind w:left="2976" w:hanging="360"/>
      </w:pPr>
      <w:rPr>
        <w:rFonts w:ascii="Courier New" w:hAnsi="Courier New" w:cs="Courier New" w:hint="default"/>
      </w:rPr>
    </w:lvl>
    <w:lvl w:ilvl="5" w:tplc="04080005" w:tentative="1">
      <w:start w:val="1"/>
      <w:numFmt w:val="bullet"/>
      <w:lvlText w:val=""/>
      <w:lvlJc w:val="left"/>
      <w:pPr>
        <w:ind w:left="3696" w:hanging="360"/>
      </w:pPr>
      <w:rPr>
        <w:rFonts w:ascii="Wingdings" w:hAnsi="Wingdings" w:hint="default"/>
      </w:rPr>
    </w:lvl>
    <w:lvl w:ilvl="6" w:tplc="04080001" w:tentative="1">
      <w:start w:val="1"/>
      <w:numFmt w:val="bullet"/>
      <w:lvlText w:val=""/>
      <w:lvlJc w:val="left"/>
      <w:pPr>
        <w:ind w:left="4416" w:hanging="360"/>
      </w:pPr>
      <w:rPr>
        <w:rFonts w:ascii="Symbol" w:hAnsi="Symbol" w:hint="default"/>
      </w:rPr>
    </w:lvl>
    <w:lvl w:ilvl="7" w:tplc="04080003" w:tentative="1">
      <w:start w:val="1"/>
      <w:numFmt w:val="bullet"/>
      <w:lvlText w:val="o"/>
      <w:lvlJc w:val="left"/>
      <w:pPr>
        <w:ind w:left="5136" w:hanging="360"/>
      </w:pPr>
      <w:rPr>
        <w:rFonts w:ascii="Courier New" w:hAnsi="Courier New" w:cs="Courier New" w:hint="default"/>
      </w:rPr>
    </w:lvl>
    <w:lvl w:ilvl="8" w:tplc="04080005" w:tentative="1">
      <w:start w:val="1"/>
      <w:numFmt w:val="bullet"/>
      <w:lvlText w:val=""/>
      <w:lvlJc w:val="left"/>
      <w:pPr>
        <w:ind w:left="5856" w:hanging="360"/>
      </w:pPr>
      <w:rPr>
        <w:rFonts w:ascii="Wingdings" w:hAnsi="Wingdings" w:hint="default"/>
      </w:rPr>
    </w:lvl>
  </w:abstractNum>
  <w:abstractNum w:abstractNumId="7" w15:restartNumberingAfterBreak="0">
    <w:nsid w:val="5CFD18E7"/>
    <w:multiLevelType w:val="hybridMultilevel"/>
    <w:tmpl w:val="709C83EA"/>
    <w:lvl w:ilvl="0" w:tplc="0408000F">
      <w:start w:val="1"/>
      <w:numFmt w:val="decimal"/>
      <w:lvlText w:val="%1."/>
      <w:lvlJc w:val="left"/>
      <w:pPr>
        <w:ind w:left="440" w:hanging="360"/>
      </w:pPr>
    </w:lvl>
    <w:lvl w:ilvl="1" w:tplc="04080019" w:tentative="1">
      <w:start w:val="1"/>
      <w:numFmt w:val="lowerLetter"/>
      <w:lvlText w:val="%2."/>
      <w:lvlJc w:val="left"/>
      <w:pPr>
        <w:ind w:left="1160" w:hanging="360"/>
      </w:pPr>
    </w:lvl>
    <w:lvl w:ilvl="2" w:tplc="0408001B" w:tentative="1">
      <w:start w:val="1"/>
      <w:numFmt w:val="lowerRoman"/>
      <w:lvlText w:val="%3."/>
      <w:lvlJc w:val="right"/>
      <w:pPr>
        <w:ind w:left="1880" w:hanging="180"/>
      </w:pPr>
    </w:lvl>
    <w:lvl w:ilvl="3" w:tplc="0408000F" w:tentative="1">
      <w:start w:val="1"/>
      <w:numFmt w:val="decimal"/>
      <w:lvlText w:val="%4."/>
      <w:lvlJc w:val="left"/>
      <w:pPr>
        <w:ind w:left="2600" w:hanging="360"/>
      </w:pPr>
    </w:lvl>
    <w:lvl w:ilvl="4" w:tplc="04080019" w:tentative="1">
      <w:start w:val="1"/>
      <w:numFmt w:val="lowerLetter"/>
      <w:lvlText w:val="%5."/>
      <w:lvlJc w:val="left"/>
      <w:pPr>
        <w:ind w:left="3320" w:hanging="360"/>
      </w:pPr>
    </w:lvl>
    <w:lvl w:ilvl="5" w:tplc="0408001B" w:tentative="1">
      <w:start w:val="1"/>
      <w:numFmt w:val="lowerRoman"/>
      <w:lvlText w:val="%6."/>
      <w:lvlJc w:val="right"/>
      <w:pPr>
        <w:ind w:left="4040" w:hanging="180"/>
      </w:pPr>
    </w:lvl>
    <w:lvl w:ilvl="6" w:tplc="0408000F" w:tentative="1">
      <w:start w:val="1"/>
      <w:numFmt w:val="decimal"/>
      <w:lvlText w:val="%7."/>
      <w:lvlJc w:val="left"/>
      <w:pPr>
        <w:ind w:left="4760" w:hanging="360"/>
      </w:pPr>
    </w:lvl>
    <w:lvl w:ilvl="7" w:tplc="04080019" w:tentative="1">
      <w:start w:val="1"/>
      <w:numFmt w:val="lowerLetter"/>
      <w:lvlText w:val="%8."/>
      <w:lvlJc w:val="left"/>
      <w:pPr>
        <w:ind w:left="5480" w:hanging="360"/>
      </w:pPr>
    </w:lvl>
    <w:lvl w:ilvl="8" w:tplc="0408001B" w:tentative="1">
      <w:start w:val="1"/>
      <w:numFmt w:val="lowerRoman"/>
      <w:lvlText w:val="%9."/>
      <w:lvlJc w:val="right"/>
      <w:pPr>
        <w:ind w:left="6200" w:hanging="180"/>
      </w:pPr>
    </w:lvl>
  </w:abstractNum>
  <w:num w:numId="1">
    <w:abstractNumId w:val="3"/>
  </w:num>
  <w:num w:numId="2">
    <w:abstractNumId w:val="0"/>
  </w:num>
  <w:num w:numId="3">
    <w:abstractNumId w:val="1"/>
  </w:num>
  <w:num w:numId="4">
    <w:abstractNumId w:val="5"/>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F52F4"/>
    <w:rsid w:val="000A2803"/>
    <w:rsid w:val="000F3F11"/>
    <w:rsid w:val="001557F9"/>
    <w:rsid w:val="00190364"/>
    <w:rsid w:val="00197655"/>
    <w:rsid w:val="001F5600"/>
    <w:rsid w:val="00276977"/>
    <w:rsid w:val="002E1199"/>
    <w:rsid w:val="003E41B2"/>
    <w:rsid w:val="003E72A5"/>
    <w:rsid w:val="004322D7"/>
    <w:rsid w:val="004A2EEC"/>
    <w:rsid w:val="004D1494"/>
    <w:rsid w:val="005275AF"/>
    <w:rsid w:val="005A6962"/>
    <w:rsid w:val="006013FA"/>
    <w:rsid w:val="00627025"/>
    <w:rsid w:val="006565BE"/>
    <w:rsid w:val="006718E4"/>
    <w:rsid w:val="00673356"/>
    <w:rsid w:val="006926A5"/>
    <w:rsid w:val="006E64AF"/>
    <w:rsid w:val="00760DF3"/>
    <w:rsid w:val="007F52F4"/>
    <w:rsid w:val="00820A91"/>
    <w:rsid w:val="00895039"/>
    <w:rsid w:val="00895EBB"/>
    <w:rsid w:val="008A5A1F"/>
    <w:rsid w:val="00942E4B"/>
    <w:rsid w:val="009479A1"/>
    <w:rsid w:val="009624AD"/>
    <w:rsid w:val="009E08D8"/>
    <w:rsid w:val="00A96519"/>
    <w:rsid w:val="00B53EAC"/>
    <w:rsid w:val="00B546A7"/>
    <w:rsid w:val="00B7505F"/>
    <w:rsid w:val="00B81858"/>
    <w:rsid w:val="00BD6E24"/>
    <w:rsid w:val="00BE3ACF"/>
    <w:rsid w:val="00C01B69"/>
    <w:rsid w:val="00C260B0"/>
    <w:rsid w:val="00C90263"/>
    <w:rsid w:val="00CA45F7"/>
    <w:rsid w:val="00CE0FAC"/>
    <w:rsid w:val="00CE40E7"/>
    <w:rsid w:val="00D35DC1"/>
    <w:rsid w:val="00D74D00"/>
    <w:rsid w:val="00DF5B67"/>
    <w:rsid w:val="00EC76CF"/>
    <w:rsid w:val="00ED7448"/>
    <w:rsid w:val="00ED7A76"/>
    <w:rsid w:val="00EF4DD7"/>
    <w:rsid w:val="00F104D9"/>
    <w:rsid w:val="00F73810"/>
    <w:rsid w:val="00FA65D1"/>
    <w:rsid w:val="00FD0F47"/>
    <w:rsid w:val="00FF2F7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B85F"/>
  <w15:docId w15:val="{2DBC6996-EB8A-4BFA-BFB6-1B00CBB73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6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E64AF"/>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Char"/>
    <w:uiPriority w:val="99"/>
    <w:semiHidden/>
    <w:unhideWhenUsed/>
    <w:rsid w:val="006E64A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E64AF"/>
    <w:rPr>
      <w:rFonts w:ascii="Tahoma" w:hAnsi="Tahoma" w:cs="Tahoma"/>
      <w:sz w:val="16"/>
      <w:szCs w:val="16"/>
    </w:rPr>
  </w:style>
  <w:style w:type="paragraph" w:styleId="a4">
    <w:name w:val="List Paragraph"/>
    <w:basedOn w:val="a"/>
    <w:uiPriority w:val="34"/>
    <w:qFormat/>
    <w:rsid w:val="001976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Pages>
  <Words>727</Words>
  <Characters>3931</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Athina</cp:lastModifiedBy>
  <cp:revision>36</cp:revision>
  <cp:lastPrinted>2022-05-13T08:48:00Z</cp:lastPrinted>
  <dcterms:created xsi:type="dcterms:W3CDTF">2022-05-04T11:59:00Z</dcterms:created>
  <dcterms:modified xsi:type="dcterms:W3CDTF">2022-05-20T07:44:00Z</dcterms:modified>
</cp:coreProperties>
</file>