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04D" w:rsidRDefault="0048204D" w:rsidP="0048204D">
      <w:pPr>
        <w:jc w:val="both"/>
        <w:rPr>
          <w:rFonts w:ascii="Tahoma" w:eastAsia="Tahoma" w:hAnsi="Tahoma" w:cs="Tahoma"/>
          <w:b/>
        </w:rPr>
      </w:pPr>
    </w:p>
    <w:p w:rsidR="0048204D" w:rsidRDefault="0048204D" w:rsidP="0048204D"/>
    <w:tbl>
      <w:tblPr>
        <w:tblW w:w="0" w:type="auto"/>
        <w:tblInd w:w="-72" w:type="dxa"/>
        <w:tblLayout w:type="fixed"/>
        <w:tblLook w:val="0000" w:firstRow="0" w:lastRow="0" w:firstColumn="0" w:lastColumn="0" w:noHBand="0" w:noVBand="0"/>
      </w:tblPr>
      <w:tblGrid>
        <w:gridCol w:w="1525"/>
        <w:gridCol w:w="236"/>
        <w:gridCol w:w="3099"/>
        <w:gridCol w:w="236"/>
        <w:gridCol w:w="4402"/>
      </w:tblGrid>
      <w:tr w:rsidR="0048204D" w:rsidRPr="00777F87" w:rsidTr="001F13F6">
        <w:trPr>
          <w:cantSplit/>
          <w:trHeight w:val="388"/>
        </w:trPr>
        <w:tc>
          <w:tcPr>
            <w:tcW w:w="4860" w:type="dxa"/>
            <w:gridSpan w:val="3"/>
          </w:tcPr>
          <w:p w:rsidR="0048204D" w:rsidRPr="000C0066" w:rsidRDefault="0048204D" w:rsidP="001F13F6">
            <w:pPr>
              <w:pStyle w:val="1"/>
              <w:rPr>
                <w:rFonts w:ascii="Arial" w:hAnsi="Arial" w:cs="Arial"/>
                <w:sz w:val="20"/>
                <w:lang w:val="en-US"/>
              </w:rPr>
            </w:pPr>
            <w:r w:rsidRPr="000C0066">
              <w:rPr>
                <w:rFonts w:ascii="Arial" w:hAnsi="Arial" w:cs="Arial"/>
                <w:noProof/>
                <w:color w:val="999999"/>
                <w:sz w:val="20"/>
              </w:rPr>
              <w:drawing>
                <wp:inline distT="0" distB="0" distL="0" distR="0" wp14:anchorId="48E47198" wp14:editId="7EE6BFBD">
                  <wp:extent cx="523875" cy="533400"/>
                  <wp:effectExtent l="19050" t="0" r="952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8204D" w:rsidRPr="000C0066" w:rsidRDefault="0048204D" w:rsidP="001F13F6">
            <w:pPr>
              <w:pStyle w:val="1"/>
              <w:rPr>
                <w:rFonts w:ascii="Arial" w:hAnsi="Arial" w:cs="Arial"/>
                <w:bCs/>
                <w:sz w:val="20"/>
              </w:rPr>
            </w:pPr>
            <w:r w:rsidRPr="000C0066">
              <w:rPr>
                <w:rFonts w:ascii="Arial" w:hAnsi="Arial" w:cs="Arial"/>
                <w:bCs/>
                <w:sz w:val="20"/>
              </w:rPr>
              <w:t>ΕΛΛΗΝΙΚΗ ΔΗΜΟΚΡΑΤΙΑ</w:t>
            </w:r>
          </w:p>
        </w:tc>
        <w:tc>
          <w:tcPr>
            <w:tcW w:w="236" w:type="dxa"/>
          </w:tcPr>
          <w:p w:rsidR="0048204D" w:rsidRPr="000C0066" w:rsidRDefault="0048204D" w:rsidP="001F13F6">
            <w:pPr>
              <w:rPr>
                <w:rFonts w:ascii="Arial" w:hAnsi="Arial" w:cs="Arial"/>
              </w:rPr>
            </w:pPr>
          </w:p>
        </w:tc>
        <w:tc>
          <w:tcPr>
            <w:tcW w:w="4402" w:type="dxa"/>
          </w:tcPr>
          <w:p w:rsidR="0048204D" w:rsidRPr="000C0066" w:rsidRDefault="0048204D" w:rsidP="001F13F6">
            <w:pPr>
              <w:rPr>
                <w:rFonts w:ascii="Arial" w:hAnsi="Arial" w:cs="Arial"/>
              </w:rPr>
            </w:pPr>
          </w:p>
          <w:p w:rsidR="0048204D" w:rsidRPr="000C0066" w:rsidRDefault="0048204D" w:rsidP="001F13F6">
            <w:pPr>
              <w:rPr>
                <w:rFonts w:ascii="Arial" w:hAnsi="Arial" w:cs="Arial"/>
              </w:rPr>
            </w:pPr>
          </w:p>
          <w:p w:rsidR="0048204D" w:rsidRPr="000C0066" w:rsidRDefault="0048204D" w:rsidP="001F13F6">
            <w:pPr>
              <w:rPr>
                <w:rFonts w:ascii="Arial" w:hAnsi="Arial" w:cs="Arial"/>
              </w:rPr>
            </w:pPr>
          </w:p>
          <w:p w:rsidR="0048204D" w:rsidRPr="000C0066" w:rsidRDefault="006F2370" w:rsidP="0048204D">
            <w:pPr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Μοσχάτο 24</w:t>
            </w:r>
            <w:r w:rsidR="0048204D" w:rsidRPr="000C0066">
              <w:rPr>
                <w:rFonts w:ascii="Arial" w:hAnsi="Arial" w:cs="Arial"/>
              </w:rPr>
              <w:t>-03-2022</w:t>
            </w:r>
          </w:p>
        </w:tc>
      </w:tr>
      <w:tr w:rsidR="0048204D" w:rsidRPr="00777F87" w:rsidTr="001F13F6">
        <w:tc>
          <w:tcPr>
            <w:tcW w:w="4860" w:type="dxa"/>
            <w:gridSpan w:val="3"/>
          </w:tcPr>
          <w:p w:rsidR="0048204D" w:rsidRPr="000C0066" w:rsidRDefault="0048204D" w:rsidP="001F13F6">
            <w:pPr>
              <w:pStyle w:val="1"/>
              <w:rPr>
                <w:rFonts w:ascii="Arial" w:hAnsi="Arial" w:cs="Arial"/>
                <w:sz w:val="20"/>
              </w:rPr>
            </w:pPr>
            <w:r w:rsidRPr="000C0066">
              <w:rPr>
                <w:rFonts w:ascii="Arial" w:hAnsi="Arial" w:cs="Arial"/>
                <w:sz w:val="20"/>
              </w:rPr>
              <w:t>ΔΗΜΟΣ  ΜΟΣΧΑΤΟΥ - ΤΑΥΡΟΥ</w:t>
            </w:r>
          </w:p>
        </w:tc>
        <w:tc>
          <w:tcPr>
            <w:tcW w:w="236" w:type="dxa"/>
          </w:tcPr>
          <w:p w:rsidR="0048204D" w:rsidRPr="000C0066" w:rsidRDefault="0048204D" w:rsidP="001F13F6">
            <w:pPr>
              <w:rPr>
                <w:rFonts w:ascii="Arial" w:hAnsi="Arial" w:cs="Arial"/>
              </w:rPr>
            </w:pPr>
          </w:p>
        </w:tc>
        <w:tc>
          <w:tcPr>
            <w:tcW w:w="4402" w:type="dxa"/>
          </w:tcPr>
          <w:p w:rsidR="0048204D" w:rsidRPr="000C0066" w:rsidRDefault="0048204D" w:rsidP="001F13F6">
            <w:pPr>
              <w:rPr>
                <w:rFonts w:ascii="Arial" w:hAnsi="Arial" w:cs="Arial"/>
              </w:rPr>
            </w:pPr>
          </w:p>
        </w:tc>
      </w:tr>
      <w:tr w:rsidR="0048204D" w:rsidRPr="00777F87" w:rsidTr="001F13F6">
        <w:tc>
          <w:tcPr>
            <w:tcW w:w="4860" w:type="dxa"/>
            <w:gridSpan w:val="3"/>
          </w:tcPr>
          <w:p w:rsidR="000C0066" w:rsidRDefault="000C0066" w:rsidP="001F13F6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Δ/ΝΣΗ ΔΙΟΙΚΗΤΙΚΩΝ  ΥΠΗΡΕΣΙΩΝ</w:t>
            </w:r>
          </w:p>
          <w:p w:rsidR="0048204D" w:rsidRPr="000C0066" w:rsidRDefault="0048204D" w:rsidP="001F13F6">
            <w:pPr>
              <w:jc w:val="center"/>
              <w:rPr>
                <w:rFonts w:ascii="Arial" w:hAnsi="Arial" w:cs="Arial"/>
                <w:bCs/>
              </w:rPr>
            </w:pPr>
            <w:r w:rsidRPr="000C0066">
              <w:rPr>
                <w:rFonts w:ascii="Arial" w:hAnsi="Arial" w:cs="Arial"/>
                <w:bCs/>
              </w:rPr>
              <w:t>ΤΜΗΜΑ ΣΥΛΛΟΓΙΚΩΝ ΟΡΓΑΝΩΝ</w:t>
            </w:r>
          </w:p>
        </w:tc>
        <w:tc>
          <w:tcPr>
            <w:tcW w:w="236" w:type="dxa"/>
          </w:tcPr>
          <w:p w:rsidR="0048204D" w:rsidRPr="000C0066" w:rsidRDefault="0048204D" w:rsidP="001F13F6">
            <w:pPr>
              <w:rPr>
                <w:rFonts w:ascii="Arial" w:hAnsi="Arial" w:cs="Arial"/>
              </w:rPr>
            </w:pPr>
          </w:p>
        </w:tc>
        <w:tc>
          <w:tcPr>
            <w:tcW w:w="4402" w:type="dxa"/>
          </w:tcPr>
          <w:p w:rsidR="0048204D" w:rsidRPr="000C0066" w:rsidRDefault="0048204D" w:rsidP="001F13F6">
            <w:pPr>
              <w:jc w:val="both"/>
              <w:rPr>
                <w:rFonts w:ascii="Arial" w:hAnsi="Arial" w:cs="Arial"/>
              </w:rPr>
            </w:pPr>
          </w:p>
        </w:tc>
      </w:tr>
      <w:tr w:rsidR="0048204D" w:rsidRPr="00777F87" w:rsidTr="001F13F6">
        <w:tc>
          <w:tcPr>
            <w:tcW w:w="4860" w:type="dxa"/>
            <w:gridSpan w:val="3"/>
          </w:tcPr>
          <w:p w:rsidR="0048204D" w:rsidRPr="000C0066" w:rsidRDefault="0048204D" w:rsidP="001F13F6">
            <w:pPr>
              <w:pStyle w:val="2"/>
              <w:rPr>
                <w:rFonts w:ascii="Arial" w:hAnsi="Arial" w:cs="Arial"/>
                <w:bCs w:val="0"/>
                <w:szCs w:val="20"/>
              </w:rPr>
            </w:pPr>
            <w:r w:rsidRPr="000C0066">
              <w:rPr>
                <w:rFonts w:ascii="Arial" w:hAnsi="Arial" w:cs="Arial"/>
                <w:szCs w:val="20"/>
              </w:rPr>
              <w:t>---------------------------</w:t>
            </w:r>
          </w:p>
        </w:tc>
        <w:tc>
          <w:tcPr>
            <w:tcW w:w="236" w:type="dxa"/>
          </w:tcPr>
          <w:p w:rsidR="0048204D" w:rsidRPr="000C0066" w:rsidRDefault="0048204D" w:rsidP="001F13F6">
            <w:pPr>
              <w:rPr>
                <w:rFonts w:ascii="Arial" w:hAnsi="Arial" w:cs="Arial"/>
              </w:rPr>
            </w:pPr>
          </w:p>
        </w:tc>
        <w:tc>
          <w:tcPr>
            <w:tcW w:w="4402" w:type="dxa"/>
          </w:tcPr>
          <w:p w:rsidR="0048204D" w:rsidRPr="000C0066" w:rsidRDefault="0048204D" w:rsidP="001F13F6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</w:p>
        </w:tc>
      </w:tr>
      <w:tr w:rsidR="0048204D" w:rsidRPr="00C627E0" w:rsidTr="001F13F6">
        <w:tc>
          <w:tcPr>
            <w:tcW w:w="4860" w:type="dxa"/>
            <w:gridSpan w:val="3"/>
          </w:tcPr>
          <w:p w:rsidR="0048204D" w:rsidRPr="000C0066" w:rsidRDefault="0048204D" w:rsidP="001F13F6">
            <w:pPr>
              <w:pStyle w:val="2"/>
              <w:rPr>
                <w:rFonts w:ascii="Arial" w:hAnsi="Arial" w:cs="Arial"/>
                <w:szCs w:val="20"/>
              </w:rPr>
            </w:pPr>
          </w:p>
        </w:tc>
        <w:tc>
          <w:tcPr>
            <w:tcW w:w="236" w:type="dxa"/>
          </w:tcPr>
          <w:p w:rsidR="0048204D" w:rsidRPr="000C0066" w:rsidRDefault="0048204D" w:rsidP="001F13F6">
            <w:pPr>
              <w:rPr>
                <w:rFonts w:ascii="Arial" w:hAnsi="Arial" w:cs="Arial"/>
              </w:rPr>
            </w:pPr>
          </w:p>
        </w:tc>
        <w:tc>
          <w:tcPr>
            <w:tcW w:w="4402" w:type="dxa"/>
          </w:tcPr>
          <w:p w:rsidR="0048204D" w:rsidRPr="000C0066" w:rsidRDefault="0048204D" w:rsidP="001F13F6">
            <w:pPr>
              <w:rPr>
                <w:rFonts w:ascii="Arial" w:hAnsi="Arial" w:cs="Arial"/>
              </w:rPr>
            </w:pPr>
          </w:p>
        </w:tc>
      </w:tr>
      <w:tr w:rsidR="0048204D" w:rsidRPr="00C627E0" w:rsidTr="001F13F6">
        <w:trPr>
          <w:cantSplit/>
        </w:trPr>
        <w:tc>
          <w:tcPr>
            <w:tcW w:w="1525" w:type="dxa"/>
          </w:tcPr>
          <w:p w:rsidR="0048204D" w:rsidRPr="00C627E0" w:rsidRDefault="0048204D" w:rsidP="001F13F6">
            <w:pPr>
              <w:rPr>
                <w:rFonts w:ascii="Arial" w:hAnsi="Arial" w:cs="Arial"/>
              </w:rPr>
            </w:pPr>
            <w:proofErr w:type="spellStart"/>
            <w:r w:rsidRPr="00C627E0">
              <w:rPr>
                <w:rFonts w:ascii="Arial" w:hAnsi="Arial" w:cs="Arial"/>
              </w:rPr>
              <w:t>Ταχ</w:t>
            </w:r>
            <w:proofErr w:type="spellEnd"/>
            <w:r w:rsidRPr="00C627E0">
              <w:rPr>
                <w:rFonts w:ascii="Arial" w:hAnsi="Arial" w:cs="Arial"/>
              </w:rPr>
              <w:t xml:space="preserve">. Δ/νση      </w:t>
            </w:r>
          </w:p>
        </w:tc>
        <w:tc>
          <w:tcPr>
            <w:tcW w:w="236" w:type="dxa"/>
          </w:tcPr>
          <w:p w:rsidR="0048204D" w:rsidRPr="00C627E0" w:rsidRDefault="0048204D" w:rsidP="001F13F6">
            <w:pPr>
              <w:jc w:val="center"/>
              <w:rPr>
                <w:rFonts w:ascii="Arial" w:hAnsi="Arial" w:cs="Arial"/>
              </w:rPr>
            </w:pPr>
            <w:r w:rsidRPr="00C627E0">
              <w:rPr>
                <w:rFonts w:ascii="Arial" w:hAnsi="Arial" w:cs="Arial"/>
              </w:rPr>
              <w:t>:</w:t>
            </w:r>
          </w:p>
        </w:tc>
        <w:tc>
          <w:tcPr>
            <w:tcW w:w="3099" w:type="dxa"/>
          </w:tcPr>
          <w:p w:rsidR="0048204D" w:rsidRPr="00C627E0" w:rsidRDefault="0048204D" w:rsidP="001F13F6">
            <w:pPr>
              <w:jc w:val="both"/>
              <w:rPr>
                <w:rFonts w:ascii="Arial" w:hAnsi="Arial" w:cs="Arial"/>
              </w:rPr>
            </w:pPr>
            <w:r w:rsidRPr="00C627E0">
              <w:rPr>
                <w:rFonts w:ascii="Arial" w:hAnsi="Arial" w:cs="Arial"/>
              </w:rPr>
              <w:t>Κοραή 36 &amp; Αγ. Γερασίμου</w:t>
            </w:r>
          </w:p>
        </w:tc>
        <w:tc>
          <w:tcPr>
            <w:tcW w:w="236" w:type="dxa"/>
          </w:tcPr>
          <w:p w:rsidR="0048204D" w:rsidRPr="00C627E0" w:rsidRDefault="0048204D" w:rsidP="001F13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402" w:type="dxa"/>
            <w:vMerge w:val="restart"/>
          </w:tcPr>
          <w:p w:rsidR="0048204D" w:rsidRPr="00C627E0" w:rsidRDefault="0048204D" w:rsidP="001F13F6">
            <w:pPr>
              <w:pStyle w:val="3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C627E0">
              <w:rPr>
                <w:rFonts w:ascii="Arial" w:hAnsi="Arial" w:cs="Arial"/>
                <w:sz w:val="20"/>
                <w:szCs w:val="20"/>
              </w:rPr>
              <w:t xml:space="preserve">Προς </w:t>
            </w:r>
          </w:p>
          <w:p w:rsidR="0048204D" w:rsidRPr="00584897" w:rsidRDefault="0048204D" w:rsidP="001F13F6">
            <w:pPr>
              <w:pStyle w:val="3"/>
              <w:ind w:left="72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Τον κ. Πρόεδρο Δημοτικού Συμβουλίου Μοσχάτου- Ταύρου</w:t>
            </w:r>
          </w:p>
        </w:tc>
      </w:tr>
      <w:tr w:rsidR="0048204D" w:rsidRPr="00C627E0" w:rsidTr="001F13F6">
        <w:trPr>
          <w:cantSplit/>
        </w:trPr>
        <w:tc>
          <w:tcPr>
            <w:tcW w:w="1525" w:type="dxa"/>
          </w:tcPr>
          <w:p w:rsidR="0048204D" w:rsidRPr="00C627E0" w:rsidRDefault="0048204D" w:rsidP="001F13F6">
            <w:pPr>
              <w:rPr>
                <w:rFonts w:ascii="Arial" w:hAnsi="Arial" w:cs="Arial"/>
              </w:rPr>
            </w:pPr>
            <w:proofErr w:type="spellStart"/>
            <w:r w:rsidRPr="00C627E0">
              <w:rPr>
                <w:rFonts w:ascii="Arial" w:hAnsi="Arial" w:cs="Arial"/>
              </w:rPr>
              <w:t>Ταχ</w:t>
            </w:r>
            <w:proofErr w:type="spellEnd"/>
            <w:r w:rsidRPr="00C627E0">
              <w:rPr>
                <w:rFonts w:ascii="Arial" w:hAnsi="Arial" w:cs="Arial"/>
              </w:rPr>
              <w:t xml:space="preserve">. </w:t>
            </w:r>
            <w:proofErr w:type="spellStart"/>
            <w:r w:rsidRPr="00C627E0">
              <w:rPr>
                <w:rFonts w:ascii="Arial" w:hAnsi="Arial" w:cs="Arial"/>
              </w:rPr>
              <w:t>Κώδ</w:t>
            </w:r>
            <w:proofErr w:type="spellEnd"/>
            <w:r w:rsidRPr="00C627E0">
              <w:rPr>
                <w:rFonts w:ascii="Arial" w:hAnsi="Arial" w:cs="Arial"/>
              </w:rPr>
              <w:t xml:space="preserve">.      </w:t>
            </w:r>
          </w:p>
        </w:tc>
        <w:tc>
          <w:tcPr>
            <w:tcW w:w="236" w:type="dxa"/>
          </w:tcPr>
          <w:p w:rsidR="0048204D" w:rsidRPr="00C627E0" w:rsidRDefault="0048204D" w:rsidP="001F13F6">
            <w:pPr>
              <w:jc w:val="center"/>
              <w:rPr>
                <w:rFonts w:ascii="Arial" w:hAnsi="Arial" w:cs="Arial"/>
              </w:rPr>
            </w:pPr>
            <w:r w:rsidRPr="00C627E0">
              <w:rPr>
                <w:rFonts w:ascii="Arial" w:hAnsi="Arial" w:cs="Arial"/>
              </w:rPr>
              <w:t>:</w:t>
            </w:r>
          </w:p>
        </w:tc>
        <w:tc>
          <w:tcPr>
            <w:tcW w:w="3099" w:type="dxa"/>
          </w:tcPr>
          <w:p w:rsidR="0048204D" w:rsidRPr="00C627E0" w:rsidRDefault="0048204D" w:rsidP="001F13F6">
            <w:pPr>
              <w:jc w:val="both"/>
              <w:rPr>
                <w:rFonts w:ascii="Arial" w:hAnsi="Arial" w:cs="Arial"/>
              </w:rPr>
            </w:pPr>
            <w:r w:rsidRPr="00C627E0">
              <w:rPr>
                <w:rFonts w:ascii="Arial" w:hAnsi="Arial" w:cs="Arial"/>
              </w:rPr>
              <w:t>183 45</w:t>
            </w:r>
          </w:p>
        </w:tc>
        <w:tc>
          <w:tcPr>
            <w:tcW w:w="236" w:type="dxa"/>
          </w:tcPr>
          <w:p w:rsidR="0048204D" w:rsidRPr="00C627E0" w:rsidRDefault="0048204D" w:rsidP="001F13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402" w:type="dxa"/>
            <w:vMerge/>
          </w:tcPr>
          <w:p w:rsidR="0048204D" w:rsidRPr="00C627E0" w:rsidRDefault="0048204D" w:rsidP="001F13F6">
            <w:pPr>
              <w:jc w:val="both"/>
              <w:rPr>
                <w:rFonts w:ascii="Arial" w:hAnsi="Arial" w:cs="Arial"/>
              </w:rPr>
            </w:pPr>
          </w:p>
        </w:tc>
      </w:tr>
      <w:tr w:rsidR="0048204D" w:rsidRPr="00C627E0" w:rsidTr="001F13F6">
        <w:trPr>
          <w:cantSplit/>
        </w:trPr>
        <w:tc>
          <w:tcPr>
            <w:tcW w:w="1525" w:type="dxa"/>
          </w:tcPr>
          <w:p w:rsidR="0048204D" w:rsidRPr="00C627E0" w:rsidRDefault="0048204D" w:rsidP="001F13F6">
            <w:pPr>
              <w:rPr>
                <w:rFonts w:ascii="Arial" w:hAnsi="Arial" w:cs="Arial"/>
              </w:rPr>
            </w:pPr>
            <w:r w:rsidRPr="00C627E0">
              <w:rPr>
                <w:rFonts w:ascii="Arial" w:hAnsi="Arial" w:cs="Arial"/>
              </w:rPr>
              <w:t>Τηλέφωνο</w:t>
            </w:r>
          </w:p>
        </w:tc>
        <w:tc>
          <w:tcPr>
            <w:tcW w:w="236" w:type="dxa"/>
          </w:tcPr>
          <w:p w:rsidR="0048204D" w:rsidRPr="00C627E0" w:rsidRDefault="0048204D" w:rsidP="001F13F6">
            <w:pPr>
              <w:jc w:val="center"/>
              <w:rPr>
                <w:rFonts w:ascii="Arial" w:hAnsi="Arial" w:cs="Arial"/>
              </w:rPr>
            </w:pPr>
            <w:r w:rsidRPr="00C627E0">
              <w:rPr>
                <w:rFonts w:ascii="Arial" w:hAnsi="Arial" w:cs="Arial"/>
              </w:rPr>
              <w:t>:</w:t>
            </w:r>
          </w:p>
        </w:tc>
        <w:tc>
          <w:tcPr>
            <w:tcW w:w="3099" w:type="dxa"/>
          </w:tcPr>
          <w:p w:rsidR="0048204D" w:rsidRPr="00C627E0" w:rsidRDefault="0048204D" w:rsidP="004820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213 2019681</w:t>
            </w:r>
          </w:p>
        </w:tc>
        <w:tc>
          <w:tcPr>
            <w:tcW w:w="236" w:type="dxa"/>
          </w:tcPr>
          <w:p w:rsidR="0048204D" w:rsidRPr="00C627E0" w:rsidRDefault="0048204D" w:rsidP="001F13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402" w:type="dxa"/>
            <w:vMerge/>
          </w:tcPr>
          <w:p w:rsidR="0048204D" w:rsidRPr="00C627E0" w:rsidRDefault="0048204D" w:rsidP="001F13F6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48204D" w:rsidRPr="00C627E0" w:rsidTr="001F13F6">
        <w:trPr>
          <w:cantSplit/>
        </w:trPr>
        <w:tc>
          <w:tcPr>
            <w:tcW w:w="1525" w:type="dxa"/>
          </w:tcPr>
          <w:p w:rsidR="0048204D" w:rsidRPr="00C627E0" w:rsidRDefault="0048204D" w:rsidP="001F13F6">
            <w:pPr>
              <w:rPr>
                <w:rFonts w:ascii="Arial" w:hAnsi="Arial" w:cs="Arial"/>
              </w:rPr>
            </w:pPr>
            <w:r w:rsidRPr="00C627E0">
              <w:rPr>
                <w:rFonts w:ascii="Arial" w:hAnsi="Arial" w:cs="Arial"/>
                <w:lang w:val="en-US"/>
              </w:rPr>
              <w:t>FAX</w:t>
            </w:r>
          </w:p>
        </w:tc>
        <w:tc>
          <w:tcPr>
            <w:tcW w:w="236" w:type="dxa"/>
          </w:tcPr>
          <w:p w:rsidR="0048204D" w:rsidRPr="00C627E0" w:rsidRDefault="0048204D" w:rsidP="001F13F6">
            <w:pPr>
              <w:jc w:val="center"/>
              <w:rPr>
                <w:rFonts w:ascii="Arial" w:hAnsi="Arial" w:cs="Arial"/>
              </w:rPr>
            </w:pPr>
            <w:r w:rsidRPr="00C627E0">
              <w:rPr>
                <w:rFonts w:ascii="Arial" w:hAnsi="Arial" w:cs="Arial"/>
              </w:rPr>
              <w:t>:</w:t>
            </w:r>
          </w:p>
        </w:tc>
        <w:tc>
          <w:tcPr>
            <w:tcW w:w="3099" w:type="dxa"/>
          </w:tcPr>
          <w:p w:rsidR="0048204D" w:rsidRPr="00C627E0" w:rsidRDefault="0048204D" w:rsidP="001F13F6">
            <w:pPr>
              <w:jc w:val="both"/>
              <w:rPr>
                <w:rFonts w:ascii="Arial" w:hAnsi="Arial" w:cs="Arial"/>
              </w:rPr>
            </w:pPr>
            <w:r w:rsidRPr="00C627E0">
              <w:rPr>
                <w:rFonts w:ascii="Arial" w:hAnsi="Arial" w:cs="Arial"/>
              </w:rPr>
              <w:t>2109416154</w:t>
            </w:r>
          </w:p>
        </w:tc>
        <w:tc>
          <w:tcPr>
            <w:tcW w:w="236" w:type="dxa"/>
          </w:tcPr>
          <w:p w:rsidR="0048204D" w:rsidRPr="00C627E0" w:rsidRDefault="0048204D" w:rsidP="001F13F6">
            <w:pPr>
              <w:rPr>
                <w:rFonts w:ascii="Arial" w:hAnsi="Arial" w:cs="Arial"/>
              </w:rPr>
            </w:pPr>
          </w:p>
        </w:tc>
        <w:tc>
          <w:tcPr>
            <w:tcW w:w="4402" w:type="dxa"/>
            <w:vMerge/>
          </w:tcPr>
          <w:p w:rsidR="0048204D" w:rsidRPr="00C627E0" w:rsidRDefault="0048204D" w:rsidP="001F13F6">
            <w:pPr>
              <w:jc w:val="center"/>
              <w:rPr>
                <w:rFonts w:ascii="Arial" w:hAnsi="Arial" w:cs="Arial"/>
              </w:rPr>
            </w:pPr>
          </w:p>
        </w:tc>
      </w:tr>
      <w:tr w:rsidR="0048204D" w:rsidRPr="00C627E0" w:rsidTr="001F13F6">
        <w:trPr>
          <w:cantSplit/>
        </w:trPr>
        <w:tc>
          <w:tcPr>
            <w:tcW w:w="1525" w:type="dxa"/>
          </w:tcPr>
          <w:p w:rsidR="0048204D" w:rsidRPr="00C627E0" w:rsidRDefault="0048204D" w:rsidP="001F13F6">
            <w:pPr>
              <w:rPr>
                <w:rFonts w:ascii="Arial" w:hAnsi="Arial" w:cs="Arial"/>
              </w:rPr>
            </w:pPr>
            <w:r w:rsidRPr="00C627E0">
              <w:rPr>
                <w:rFonts w:ascii="Arial" w:hAnsi="Arial" w:cs="Arial"/>
              </w:rPr>
              <w:t>Πληροφορίες</w:t>
            </w:r>
          </w:p>
        </w:tc>
        <w:tc>
          <w:tcPr>
            <w:tcW w:w="236" w:type="dxa"/>
          </w:tcPr>
          <w:p w:rsidR="0048204D" w:rsidRPr="00C627E0" w:rsidRDefault="0048204D" w:rsidP="001F13F6">
            <w:pPr>
              <w:jc w:val="center"/>
              <w:rPr>
                <w:rFonts w:ascii="Arial" w:hAnsi="Arial" w:cs="Arial"/>
              </w:rPr>
            </w:pPr>
            <w:r w:rsidRPr="00C627E0">
              <w:rPr>
                <w:rFonts w:ascii="Arial" w:hAnsi="Arial" w:cs="Arial"/>
              </w:rPr>
              <w:t>:</w:t>
            </w:r>
          </w:p>
        </w:tc>
        <w:tc>
          <w:tcPr>
            <w:tcW w:w="3099" w:type="dxa"/>
          </w:tcPr>
          <w:p w:rsidR="0048204D" w:rsidRPr="00C627E0" w:rsidRDefault="0048204D" w:rsidP="001F13F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Κα Καραγιάννη Ευφροσύνη</w:t>
            </w:r>
            <w:r w:rsidRPr="00C627E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6" w:type="dxa"/>
          </w:tcPr>
          <w:p w:rsidR="0048204D" w:rsidRPr="00C627E0" w:rsidRDefault="0048204D" w:rsidP="001F13F6">
            <w:pPr>
              <w:rPr>
                <w:rFonts w:ascii="Arial" w:hAnsi="Arial" w:cs="Arial"/>
              </w:rPr>
            </w:pPr>
          </w:p>
        </w:tc>
        <w:tc>
          <w:tcPr>
            <w:tcW w:w="4402" w:type="dxa"/>
            <w:vMerge/>
          </w:tcPr>
          <w:p w:rsidR="0048204D" w:rsidRPr="00C627E0" w:rsidRDefault="0048204D" w:rsidP="001F13F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8204D" w:rsidRDefault="0048204D" w:rsidP="0048204D">
      <w:pPr>
        <w:jc w:val="both"/>
        <w:rPr>
          <w:rFonts w:ascii="Arial" w:hAnsi="Arial" w:cs="Arial"/>
        </w:rPr>
      </w:pPr>
    </w:p>
    <w:p w:rsidR="0048204D" w:rsidRDefault="0048204D" w:rsidP="0048204D">
      <w:pPr>
        <w:jc w:val="both"/>
        <w:rPr>
          <w:rFonts w:ascii="Tahoma" w:eastAsia="Tahoma" w:hAnsi="Tahoma" w:cs="Tahoma"/>
          <w:b/>
        </w:rPr>
      </w:pPr>
    </w:p>
    <w:p w:rsidR="0048204D" w:rsidRDefault="0048204D" w:rsidP="0048204D">
      <w:pPr>
        <w:jc w:val="both"/>
        <w:rPr>
          <w:rFonts w:ascii="Tahoma" w:eastAsia="Tahoma" w:hAnsi="Tahoma" w:cs="Tahoma"/>
          <w:b/>
        </w:rPr>
      </w:pPr>
    </w:p>
    <w:p w:rsidR="0048204D" w:rsidRDefault="0048204D" w:rsidP="0048204D">
      <w:pPr>
        <w:jc w:val="both"/>
        <w:rPr>
          <w:rFonts w:ascii="Tahoma" w:hAnsi="Tahoma" w:cs="Tahoma"/>
          <w:b/>
        </w:rPr>
      </w:pPr>
      <w:r>
        <w:rPr>
          <w:rFonts w:ascii="Tahoma" w:eastAsia="Tahoma" w:hAnsi="Tahoma" w:cs="Tahoma"/>
          <w:b/>
        </w:rPr>
        <w:t>ΘΕΜΑ  ο:</w:t>
      </w:r>
      <w:r w:rsidR="00872DF9">
        <w:rPr>
          <w:rFonts w:ascii="Tahoma" w:hAnsi="Tahoma" w:cs="Tahoma"/>
          <w:b/>
        </w:rPr>
        <w:t xml:space="preserve"> Επικύρωση </w:t>
      </w:r>
      <w:r>
        <w:rPr>
          <w:rFonts w:ascii="Tahoma" w:hAnsi="Tahoma" w:cs="Tahoma"/>
          <w:b/>
        </w:rPr>
        <w:t xml:space="preserve">της υπ΄αριθμ. </w:t>
      </w:r>
      <w:r w:rsidR="006F2370" w:rsidRPr="006F2370">
        <w:rPr>
          <w:rFonts w:ascii="Tahoma" w:hAnsi="Tahoma" w:cs="Tahoma"/>
          <w:b/>
        </w:rPr>
        <w:t>202/</w:t>
      </w:r>
      <w:r w:rsidR="006F2370">
        <w:rPr>
          <w:rFonts w:ascii="Tahoma" w:hAnsi="Tahoma" w:cs="Tahoma"/>
          <w:b/>
        </w:rPr>
        <w:t>21</w:t>
      </w:r>
      <w:r>
        <w:rPr>
          <w:rFonts w:ascii="Tahoma" w:hAnsi="Tahoma" w:cs="Tahoma"/>
          <w:b/>
        </w:rPr>
        <w:t xml:space="preserve">-03-2022 απόφασης Δημάρχου που αφορά στην </w:t>
      </w:r>
      <w:r w:rsidR="009E534E" w:rsidRPr="009E534E">
        <w:rPr>
          <w:rFonts w:ascii="Tahoma" w:hAnsi="Tahoma" w:cs="Tahoma"/>
          <w:b/>
        </w:rPr>
        <w:t>παραχώρηση χώρου</w:t>
      </w:r>
      <w:r w:rsidR="00594D04">
        <w:rPr>
          <w:rFonts w:ascii="Tahoma" w:hAnsi="Tahoma" w:cs="Tahoma"/>
          <w:b/>
        </w:rPr>
        <w:t xml:space="preserve"> </w:t>
      </w:r>
      <w:r w:rsidR="00594D04" w:rsidRPr="00594D04">
        <w:rPr>
          <w:rFonts w:ascii="Tahoma" w:hAnsi="Tahoma" w:cs="Tahoma"/>
          <w:b/>
        </w:rPr>
        <w:t>στο</w:t>
      </w:r>
      <w:r w:rsidR="006F2370">
        <w:rPr>
          <w:rFonts w:ascii="Tahoma" w:hAnsi="Tahoma" w:cs="Tahoma"/>
          <w:b/>
        </w:rPr>
        <w:t xml:space="preserve"> Φιλοζωικό Σωματείο Μοσχάτου-</w:t>
      </w:r>
      <w:r w:rsidR="00594D04" w:rsidRPr="00594D04">
        <w:rPr>
          <w:rFonts w:ascii="Tahoma" w:hAnsi="Tahoma" w:cs="Tahoma"/>
          <w:b/>
        </w:rPr>
        <w:t>Ταύρου «Αδέσποτες φωνές»</w:t>
      </w:r>
      <w:r w:rsidR="00594D04" w:rsidRPr="00833110">
        <w:rPr>
          <w:rFonts w:ascii="Tahoma" w:hAnsi="Tahoma" w:cs="Tahoma"/>
        </w:rPr>
        <w:t xml:space="preserve">  </w:t>
      </w:r>
      <w:r w:rsidR="009E534E">
        <w:rPr>
          <w:rFonts w:ascii="Tahoma" w:hAnsi="Tahoma" w:cs="Tahoma"/>
          <w:b/>
        </w:rPr>
        <w:t>.</w:t>
      </w:r>
    </w:p>
    <w:p w:rsidR="0048204D" w:rsidRDefault="0048204D" w:rsidP="0048204D">
      <w:pPr>
        <w:spacing w:line="360" w:lineRule="auto"/>
        <w:rPr>
          <w:rFonts w:asciiTheme="minorHAnsi" w:hAnsiTheme="minorHAnsi"/>
        </w:rPr>
      </w:pPr>
    </w:p>
    <w:p w:rsidR="0048204D" w:rsidRDefault="0048204D" w:rsidP="0048204D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Σχετ.: α) </w:t>
      </w:r>
      <w:r w:rsidR="00594D04">
        <w:rPr>
          <w:rFonts w:ascii="Tahoma" w:hAnsi="Tahoma" w:cs="Tahoma"/>
        </w:rPr>
        <w:t>Τ</w:t>
      </w:r>
      <w:r w:rsidR="00594D04" w:rsidRPr="00594D04">
        <w:rPr>
          <w:rFonts w:ascii="Tahoma" w:hAnsi="Tahoma" w:cs="Tahoma"/>
        </w:rPr>
        <w:t>ο υπ΄αριθμ. 4253/10-3-2022 αίτημα του Φιλοζωικού Σωματείου Μοσ</w:t>
      </w:r>
      <w:r w:rsidR="00594D04">
        <w:rPr>
          <w:rFonts w:ascii="Tahoma" w:hAnsi="Tahoma" w:cs="Tahoma"/>
        </w:rPr>
        <w:t>χάτου- Ταύρου «Αδέσποτες φωνές».</w:t>
      </w:r>
      <w:r w:rsidR="00594D04" w:rsidRPr="00594D04">
        <w:rPr>
          <w:rFonts w:ascii="Tahoma" w:hAnsi="Tahoma" w:cs="Tahoma"/>
        </w:rPr>
        <w:t xml:space="preserve"> </w:t>
      </w:r>
    </w:p>
    <w:p w:rsidR="00833110" w:rsidRPr="00810953" w:rsidRDefault="00833110" w:rsidP="00833110">
      <w:pPr>
        <w:jc w:val="both"/>
        <w:rPr>
          <w:rFonts w:ascii="Tahoma" w:hAnsi="Tahoma" w:cs="Tahoma"/>
        </w:rPr>
      </w:pPr>
      <w:r w:rsidRPr="00810953">
        <w:rPr>
          <w:rFonts w:ascii="Tahoma" w:hAnsi="Tahoma" w:cs="Tahoma"/>
        </w:rPr>
        <w:t xml:space="preserve">         β)</w:t>
      </w:r>
      <w:r w:rsidR="006F2370">
        <w:rPr>
          <w:rFonts w:ascii="Tahoma" w:hAnsi="Tahoma" w:cs="Tahoma"/>
        </w:rPr>
        <w:t xml:space="preserve"> </w:t>
      </w:r>
      <w:r w:rsidRPr="00810953">
        <w:rPr>
          <w:rFonts w:ascii="Tahoma" w:hAnsi="Tahoma" w:cs="Tahoma"/>
        </w:rPr>
        <w:t xml:space="preserve">Η εισήγηση της Δ/νσης </w:t>
      </w:r>
      <w:r w:rsidR="00810953">
        <w:rPr>
          <w:rFonts w:ascii="Tahoma" w:hAnsi="Tahoma" w:cs="Tahoma"/>
        </w:rPr>
        <w:t>Πολιτισμού-</w:t>
      </w:r>
      <w:r w:rsidRPr="00810953">
        <w:rPr>
          <w:rFonts w:ascii="Tahoma" w:hAnsi="Tahoma" w:cs="Tahoma"/>
        </w:rPr>
        <w:t>Αθλητισμού περί «Λήψης απόφασης για την παραχώρηση χώρου».</w:t>
      </w:r>
    </w:p>
    <w:p w:rsidR="00833110" w:rsidRPr="00833110" w:rsidRDefault="00833110" w:rsidP="00833110">
      <w:pPr>
        <w:spacing w:line="360" w:lineRule="auto"/>
        <w:jc w:val="both"/>
        <w:rPr>
          <w:rFonts w:ascii="Tahoma" w:hAnsi="Tahoma" w:cs="Tahoma"/>
          <w:color w:val="FF0000"/>
        </w:rPr>
      </w:pPr>
      <w:r w:rsidRPr="00833110">
        <w:rPr>
          <w:rFonts w:ascii="Tahoma" w:hAnsi="Tahoma" w:cs="Tahoma"/>
          <w:color w:val="FF0000"/>
        </w:rPr>
        <w:t xml:space="preserve">         </w:t>
      </w:r>
      <w:r w:rsidRPr="00594D04">
        <w:rPr>
          <w:rFonts w:ascii="Tahoma" w:hAnsi="Tahoma" w:cs="Tahoma"/>
        </w:rPr>
        <w:t>γ)</w:t>
      </w:r>
      <w:r w:rsidR="006F237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Η</w:t>
      </w:r>
      <w:r w:rsidR="006F2370">
        <w:rPr>
          <w:rFonts w:ascii="Tahoma" w:hAnsi="Tahoma" w:cs="Tahoma"/>
        </w:rPr>
        <w:t xml:space="preserve">  υπ΄αριθμ. </w:t>
      </w:r>
      <w:r w:rsidR="006F2370" w:rsidRPr="006F2370">
        <w:rPr>
          <w:rFonts w:ascii="Tahoma" w:hAnsi="Tahoma" w:cs="Tahoma"/>
        </w:rPr>
        <w:t>202</w:t>
      </w:r>
      <w:r w:rsidRPr="006F2370">
        <w:rPr>
          <w:rFonts w:ascii="Tahoma" w:hAnsi="Tahoma" w:cs="Tahoma"/>
        </w:rPr>
        <w:t>/</w:t>
      </w:r>
      <w:r w:rsidR="006F2370" w:rsidRPr="006F2370">
        <w:rPr>
          <w:rFonts w:ascii="Tahoma" w:hAnsi="Tahoma" w:cs="Tahoma"/>
        </w:rPr>
        <w:t>21</w:t>
      </w:r>
      <w:r w:rsidRPr="006F2370">
        <w:rPr>
          <w:rFonts w:ascii="Tahoma" w:hAnsi="Tahoma" w:cs="Tahoma"/>
        </w:rPr>
        <w:t xml:space="preserve">-03-2022 </w:t>
      </w:r>
      <w:r w:rsidRPr="00833110">
        <w:rPr>
          <w:rFonts w:ascii="Tahoma" w:hAnsi="Tahoma" w:cs="Tahoma"/>
        </w:rPr>
        <w:t xml:space="preserve">απόφαση  Δημάρχου Μοσχάτου-Ταύρου </w:t>
      </w:r>
    </w:p>
    <w:p w:rsidR="000C0066" w:rsidRDefault="000C0066" w:rsidP="0048204D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33110" w:rsidRPr="0048204D" w:rsidRDefault="00833110" w:rsidP="0048204D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594D04" w:rsidRDefault="0048204D" w:rsidP="006F2370">
      <w:pPr>
        <w:spacing w:line="360" w:lineRule="auto"/>
        <w:jc w:val="both"/>
        <w:rPr>
          <w:rFonts w:ascii="Tahoma" w:hAnsi="Tahoma" w:cs="Tahoma"/>
        </w:rPr>
      </w:pPr>
      <w:r w:rsidRPr="00594D04">
        <w:rPr>
          <w:rFonts w:ascii="Tahoma" w:hAnsi="Tahoma" w:cs="Tahoma"/>
        </w:rPr>
        <w:t xml:space="preserve">Με την παραπάνω σχετική απόφαση Δημάρχου Μοσχάτου-Ταύρου </w:t>
      </w:r>
      <w:r w:rsidR="00594D04">
        <w:rPr>
          <w:rFonts w:ascii="Tahoma" w:hAnsi="Tahoma" w:cs="Tahoma"/>
        </w:rPr>
        <w:t>εγκρίθηκε</w:t>
      </w:r>
      <w:r w:rsidRPr="00594D04">
        <w:rPr>
          <w:rFonts w:ascii="Tahoma" w:hAnsi="Tahoma" w:cs="Tahoma"/>
        </w:rPr>
        <w:t xml:space="preserve"> </w:t>
      </w:r>
      <w:r w:rsidR="00833110" w:rsidRPr="00594D04">
        <w:rPr>
          <w:rFonts w:ascii="Tahoma" w:hAnsi="Tahoma" w:cs="Tahoma"/>
        </w:rPr>
        <w:t xml:space="preserve">το υπ΄αριθμ. 4253/10-3-2022 αίτημα του Φιλοζωικού Σωματείου Μοσχάτου- Ταύρου «Αδέσποτες φωνές»  </w:t>
      </w:r>
      <w:r w:rsidR="00594D04">
        <w:rPr>
          <w:rFonts w:ascii="Tahoma" w:hAnsi="Tahoma" w:cs="Tahoma"/>
        </w:rPr>
        <w:t>για τη</w:t>
      </w:r>
      <w:r w:rsidR="00833110" w:rsidRPr="00594D04">
        <w:rPr>
          <w:rFonts w:ascii="Tahoma" w:hAnsi="Tahoma" w:cs="Tahoma"/>
        </w:rPr>
        <w:t xml:space="preserve"> δυνατότητα διοργάνωσης Μπαζάρ Βιβλίου το Σάββατο </w:t>
      </w:r>
      <w:r w:rsidR="00594D04">
        <w:rPr>
          <w:rFonts w:ascii="Tahoma" w:hAnsi="Tahoma" w:cs="Tahoma"/>
        </w:rPr>
        <w:t>26</w:t>
      </w:r>
      <w:r w:rsidR="00833110" w:rsidRPr="00594D04">
        <w:rPr>
          <w:rFonts w:ascii="Tahoma" w:hAnsi="Tahoma" w:cs="Tahoma"/>
        </w:rPr>
        <w:t xml:space="preserve"> και την Κυριακή 2</w:t>
      </w:r>
      <w:r w:rsidR="00594D04">
        <w:rPr>
          <w:rFonts w:ascii="Tahoma" w:hAnsi="Tahoma" w:cs="Tahoma"/>
        </w:rPr>
        <w:t>7</w:t>
      </w:r>
      <w:r w:rsidR="00833110" w:rsidRPr="00594D04">
        <w:rPr>
          <w:rFonts w:ascii="Tahoma" w:hAnsi="Tahoma" w:cs="Tahoma"/>
        </w:rPr>
        <w:t xml:space="preserve"> Μαρτίου σε μικρής έκτασης χώρο στην πλ. Ταξιάρχη Παπαντώνη (Μεταμορφώσεως),  με σκοπό την στήριξη των αδέσποτων ζώων και του καταφυγίου που τα φιλοξενεί</w:t>
      </w:r>
    </w:p>
    <w:p w:rsidR="0048204D" w:rsidRPr="00594D04" w:rsidRDefault="00594D04" w:rsidP="006F2370">
      <w:pPr>
        <w:spacing w:line="360" w:lineRule="auto"/>
        <w:jc w:val="both"/>
        <w:rPr>
          <w:rFonts w:ascii="Tahoma" w:hAnsi="Tahoma" w:cs="Tahoma"/>
        </w:rPr>
      </w:pPr>
      <w:r w:rsidRPr="00594D04">
        <w:rPr>
          <w:rFonts w:ascii="Tahoma" w:hAnsi="Tahoma" w:cs="Tahoma"/>
        </w:rPr>
        <w:t>Σύμφωνα με τα ανωτέρω</w:t>
      </w:r>
      <w:r w:rsidR="0048204D" w:rsidRPr="00594D04">
        <w:rPr>
          <w:rFonts w:ascii="Tahoma" w:hAnsi="Tahoma" w:cs="Tahoma"/>
        </w:rPr>
        <w:t xml:space="preserve"> και</w:t>
      </w:r>
      <w:r w:rsidR="000C0066" w:rsidRPr="00594D04">
        <w:rPr>
          <w:rFonts w:ascii="Tahoma" w:hAnsi="Tahoma" w:cs="Tahoma"/>
        </w:rPr>
        <w:t xml:space="preserve"> </w:t>
      </w:r>
      <w:r w:rsidRPr="00594D04">
        <w:rPr>
          <w:rFonts w:ascii="Tahoma" w:hAnsi="Tahoma" w:cs="Tahoma"/>
        </w:rPr>
        <w:t>λαμβάνοντας</w:t>
      </w:r>
      <w:r w:rsidR="000C0066" w:rsidRPr="00594D04">
        <w:rPr>
          <w:rFonts w:ascii="Tahoma" w:hAnsi="Tahoma" w:cs="Tahoma"/>
        </w:rPr>
        <w:t xml:space="preserve"> υπόψη </w:t>
      </w:r>
      <w:r w:rsidR="0048204D" w:rsidRPr="00594D04">
        <w:rPr>
          <w:rFonts w:ascii="Tahoma" w:hAnsi="Tahoma" w:cs="Tahoma"/>
        </w:rPr>
        <w:t xml:space="preserve"> </w:t>
      </w:r>
      <w:r w:rsidRPr="00594D04">
        <w:rPr>
          <w:rFonts w:ascii="Tahoma" w:hAnsi="Tahoma" w:cs="Tahoma"/>
        </w:rPr>
        <w:t xml:space="preserve">τα </w:t>
      </w:r>
      <w:proofErr w:type="spellStart"/>
      <w:r w:rsidRPr="00594D04">
        <w:rPr>
          <w:rFonts w:ascii="Tahoma" w:hAnsi="Tahoma" w:cs="Tahoma"/>
        </w:rPr>
        <w:t>α,β</w:t>
      </w:r>
      <w:proofErr w:type="spellEnd"/>
      <w:r w:rsidRPr="00594D04">
        <w:rPr>
          <w:rFonts w:ascii="Tahoma" w:hAnsi="Tahoma" w:cs="Tahoma"/>
        </w:rPr>
        <w:t xml:space="preserve"> και γ σχετικά έγγραφα </w:t>
      </w:r>
      <w:r w:rsidR="0048204D" w:rsidRPr="00594D04">
        <w:rPr>
          <w:rFonts w:ascii="Tahoma" w:hAnsi="Tahoma" w:cs="Tahoma"/>
        </w:rPr>
        <w:t>παρακαλούμε γι</w:t>
      </w:r>
      <w:r w:rsidRPr="00594D04">
        <w:rPr>
          <w:rFonts w:ascii="Tahoma" w:hAnsi="Tahoma" w:cs="Tahoma"/>
        </w:rPr>
        <w:t>α</w:t>
      </w:r>
      <w:r w:rsidR="006F2370">
        <w:rPr>
          <w:rFonts w:ascii="Tahoma" w:hAnsi="Tahoma" w:cs="Tahoma"/>
        </w:rPr>
        <w:t xml:space="preserve"> </w:t>
      </w:r>
      <w:r w:rsidR="003D44E8" w:rsidRPr="00594D04">
        <w:rPr>
          <w:rFonts w:ascii="Tahoma" w:hAnsi="Tahoma" w:cs="Tahoma"/>
        </w:rPr>
        <w:t xml:space="preserve">την </w:t>
      </w:r>
      <w:r w:rsidR="0048204D" w:rsidRPr="00594D04">
        <w:rPr>
          <w:rFonts w:ascii="Tahoma" w:hAnsi="Tahoma" w:cs="Tahoma"/>
        </w:rPr>
        <w:t>επικ</w:t>
      </w:r>
      <w:r w:rsidR="003D44E8" w:rsidRPr="00594D04">
        <w:rPr>
          <w:rFonts w:ascii="Tahoma" w:hAnsi="Tahoma" w:cs="Tahoma"/>
        </w:rPr>
        <w:t xml:space="preserve">ύρωση </w:t>
      </w:r>
      <w:r w:rsidR="0048204D" w:rsidRPr="00594D04">
        <w:rPr>
          <w:rFonts w:ascii="Tahoma" w:hAnsi="Tahoma" w:cs="Tahoma"/>
        </w:rPr>
        <w:t xml:space="preserve">της </w:t>
      </w:r>
      <w:r w:rsidR="006F2370">
        <w:rPr>
          <w:rFonts w:ascii="Tahoma" w:hAnsi="Tahoma" w:cs="Tahoma"/>
        </w:rPr>
        <w:t>υπ΄αριθμ. 202/21</w:t>
      </w:r>
      <w:r w:rsidR="00833110" w:rsidRPr="00594D04">
        <w:rPr>
          <w:rFonts w:ascii="Tahoma" w:hAnsi="Tahoma" w:cs="Tahoma"/>
        </w:rPr>
        <w:t>-3</w:t>
      </w:r>
      <w:r w:rsidR="003D44E8" w:rsidRPr="00594D04">
        <w:rPr>
          <w:rFonts w:ascii="Tahoma" w:hAnsi="Tahoma" w:cs="Tahoma"/>
        </w:rPr>
        <w:t>-2022</w:t>
      </w:r>
      <w:r w:rsidR="006F2370">
        <w:rPr>
          <w:rFonts w:ascii="Tahoma" w:hAnsi="Tahoma" w:cs="Tahoma"/>
        </w:rPr>
        <w:t xml:space="preserve"> απόφασης</w:t>
      </w:r>
      <w:r w:rsidR="003D44E8" w:rsidRPr="00594D04">
        <w:rPr>
          <w:rFonts w:ascii="Tahoma" w:hAnsi="Tahoma" w:cs="Tahoma"/>
        </w:rPr>
        <w:t xml:space="preserve"> Δημάρχου Μοσχάτου-Ταύρου.</w:t>
      </w:r>
    </w:p>
    <w:p w:rsidR="0048204D" w:rsidRDefault="003D44E8" w:rsidP="003D44E8">
      <w:pPr>
        <w:jc w:val="both"/>
        <w:rPr>
          <w:rFonts w:asciiTheme="minorHAnsi" w:hAnsiTheme="minorHAnsi"/>
          <w:strike/>
        </w:rPr>
      </w:pPr>
      <w:r>
        <w:rPr>
          <w:rFonts w:asciiTheme="minorHAnsi" w:hAnsiTheme="minorHAnsi"/>
          <w:strike/>
        </w:rPr>
        <w:t xml:space="preserve">  </w:t>
      </w:r>
    </w:p>
    <w:p w:rsidR="00E40DB3" w:rsidRDefault="00E40DB3" w:rsidP="003D44E8">
      <w:pPr>
        <w:jc w:val="both"/>
        <w:rPr>
          <w:rFonts w:asciiTheme="minorHAnsi" w:hAnsiTheme="minorHAnsi"/>
          <w:strike/>
        </w:rPr>
      </w:pPr>
    </w:p>
    <w:p w:rsidR="00C34E9C" w:rsidRPr="006F2370" w:rsidRDefault="00C34E9C" w:rsidP="003D44E8">
      <w:pPr>
        <w:jc w:val="both"/>
        <w:rPr>
          <w:rFonts w:ascii="Tahoma" w:hAnsi="Tahoma" w:cs="Tahoma"/>
          <w:strike/>
          <w:sz w:val="18"/>
          <w:szCs w:val="18"/>
        </w:rPr>
      </w:pPr>
    </w:p>
    <w:p w:rsidR="00C34E9C" w:rsidRPr="006F2370" w:rsidRDefault="003D44E8" w:rsidP="00C34E9C">
      <w:pPr>
        <w:tabs>
          <w:tab w:val="left" w:pos="5580"/>
        </w:tabs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F2370">
        <w:rPr>
          <w:rFonts w:ascii="Tahoma" w:hAnsi="Tahoma" w:cs="Tahoma"/>
        </w:rPr>
        <w:t xml:space="preserve">                                          </w:t>
      </w:r>
      <w:r w:rsidR="00C34E9C" w:rsidRPr="006F2370">
        <w:rPr>
          <w:rFonts w:ascii="Tahoma" w:hAnsi="Tahoma" w:cs="Tahoma"/>
        </w:rPr>
        <w:t xml:space="preserve">                                 </w:t>
      </w:r>
      <w:r w:rsidR="006F2370">
        <w:rPr>
          <w:rFonts w:ascii="Tahoma" w:hAnsi="Tahoma" w:cs="Tahoma"/>
        </w:rPr>
        <w:t xml:space="preserve">                    </w:t>
      </w:r>
      <w:r w:rsidR="00C34E9C" w:rsidRPr="006F2370">
        <w:rPr>
          <w:rFonts w:ascii="Tahoma" w:hAnsi="Tahoma" w:cs="Tahoma"/>
        </w:rPr>
        <w:t xml:space="preserve">Η Προϊσταμένη Τμήματος Υ.Σ.Ο </w:t>
      </w:r>
    </w:p>
    <w:p w:rsidR="00C34E9C" w:rsidRPr="006F2370" w:rsidRDefault="00C34E9C" w:rsidP="00C34E9C">
      <w:pPr>
        <w:tabs>
          <w:tab w:val="left" w:pos="5580"/>
        </w:tabs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F2370">
        <w:rPr>
          <w:rFonts w:ascii="Tahoma" w:hAnsi="Tahoma" w:cs="Tahoma"/>
        </w:rPr>
        <w:t xml:space="preserve">                                                                                                                                                                  </w:t>
      </w:r>
    </w:p>
    <w:p w:rsidR="00C34E9C" w:rsidRPr="006F2370" w:rsidRDefault="00C34E9C" w:rsidP="00C34E9C">
      <w:pPr>
        <w:tabs>
          <w:tab w:val="left" w:pos="567"/>
          <w:tab w:val="left" w:pos="6237"/>
        </w:tabs>
        <w:autoSpaceDE w:val="0"/>
        <w:autoSpaceDN w:val="0"/>
        <w:adjustRightInd w:val="0"/>
        <w:spacing w:line="360" w:lineRule="auto"/>
        <w:jc w:val="both"/>
        <w:rPr>
          <w:rFonts w:ascii="Cambria" w:hAnsi="Cambria" w:cs="Tahoma"/>
        </w:rPr>
      </w:pPr>
      <w:r w:rsidRPr="006F2370">
        <w:rPr>
          <w:rFonts w:ascii="Tahoma" w:hAnsi="Tahoma" w:cs="Tahoma"/>
        </w:rPr>
        <w:t xml:space="preserve">                                                                                   </w:t>
      </w:r>
      <w:r w:rsidR="006F2370">
        <w:rPr>
          <w:rFonts w:ascii="Tahoma" w:hAnsi="Tahoma" w:cs="Tahoma"/>
        </w:rPr>
        <w:t xml:space="preserve">                 </w:t>
      </w:r>
      <w:bookmarkStart w:id="0" w:name="_GoBack"/>
      <w:bookmarkEnd w:id="0"/>
      <w:r w:rsidRPr="006F2370">
        <w:rPr>
          <w:rFonts w:ascii="Tahoma" w:hAnsi="Tahoma" w:cs="Tahoma"/>
        </w:rPr>
        <w:t>Ευφροσύνη Καραγιάννη</w:t>
      </w:r>
      <w:r w:rsidRPr="006F2370">
        <w:rPr>
          <w:rFonts w:ascii="Cambria" w:hAnsi="Cambria" w:cs="Tahoma"/>
        </w:rPr>
        <w:t xml:space="preserve">       </w:t>
      </w:r>
    </w:p>
    <w:p w:rsidR="003D44E8" w:rsidRDefault="003D44E8" w:rsidP="0048204D">
      <w:pPr>
        <w:spacing w:line="276" w:lineRule="auto"/>
        <w:jc w:val="both"/>
        <w:rPr>
          <w:rFonts w:asciiTheme="minorHAnsi" w:hAnsiTheme="minorHAnsi"/>
          <w:strike/>
        </w:rPr>
      </w:pPr>
    </w:p>
    <w:sectPr w:rsidR="003D44E8" w:rsidSect="00810953">
      <w:pgSz w:w="11906" w:h="16838"/>
      <w:pgMar w:top="1440" w:right="849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B1B6F"/>
    <w:multiLevelType w:val="hybridMultilevel"/>
    <w:tmpl w:val="100AC72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79222C"/>
    <w:multiLevelType w:val="hybridMultilevel"/>
    <w:tmpl w:val="7590B6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614D9C"/>
    <w:multiLevelType w:val="hybridMultilevel"/>
    <w:tmpl w:val="3C2A87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A35F3E"/>
    <w:multiLevelType w:val="hybridMultilevel"/>
    <w:tmpl w:val="36B420D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66393B"/>
    <w:multiLevelType w:val="hybridMultilevel"/>
    <w:tmpl w:val="8DA8FA4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25123D"/>
    <w:multiLevelType w:val="hybridMultilevel"/>
    <w:tmpl w:val="56AEE44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04D"/>
    <w:rsid w:val="000C0066"/>
    <w:rsid w:val="003D44E8"/>
    <w:rsid w:val="0048204D"/>
    <w:rsid w:val="00594D04"/>
    <w:rsid w:val="005B7248"/>
    <w:rsid w:val="006F2370"/>
    <w:rsid w:val="00810953"/>
    <w:rsid w:val="00833110"/>
    <w:rsid w:val="00872DF9"/>
    <w:rsid w:val="009E534E"/>
    <w:rsid w:val="00AD13BC"/>
    <w:rsid w:val="00C34E9C"/>
    <w:rsid w:val="00C6451F"/>
    <w:rsid w:val="00E40DB3"/>
    <w:rsid w:val="00FE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D2DACF-482E-47E0-AB83-A43C07B1E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0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48204D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Char"/>
    <w:qFormat/>
    <w:rsid w:val="0048204D"/>
    <w:pPr>
      <w:keepNext/>
      <w:jc w:val="center"/>
      <w:outlineLvl w:val="1"/>
    </w:pPr>
    <w:rPr>
      <w:b/>
      <w:bCs/>
      <w:szCs w:val="24"/>
    </w:rPr>
  </w:style>
  <w:style w:type="paragraph" w:styleId="3">
    <w:name w:val="heading 3"/>
    <w:basedOn w:val="a"/>
    <w:next w:val="a"/>
    <w:link w:val="3Char"/>
    <w:qFormat/>
    <w:rsid w:val="0048204D"/>
    <w:pPr>
      <w:keepNext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unhideWhenUsed/>
    <w:rsid w:val="0048204D"/>
    <w:pPr>
      <w:tabs>
        <w:tab w:val="center" w:pos="4153"/>
        <w:tab w:val="right" w:pos="8306"/>
      </w:tabs>
      <w:overflowPunct w:val="0"/>
      <w:autoSpaceDE w:val="0"/>
      <w:autoSpaceDN w:val="0"/>
      <w:adjustRightInd w:val="0"/>
    </w:pPr>
    <w:rPr>
      <w:sz w:val="24"/>
    </w:rPr>
  </w:style>
  <w:style w:type="character" w:customStyle="1" w:styleId="Char">
    <w:name w:val="Κεφαλίδα Char"/>
    <w:basedOn w:val="a0"/>
    <w:link w:val="a3"/>
    <w:semiHidden/>
    <w:rsid w:val="0048204D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20">
    <w:name w:val="Body Text 2"/>
    <w:basedOn w:val="a"/>
    <w:link w:val="2Char0"/>
    <w:uiPriority w:val="99"/>
    <w:semiHidden/>
    <w:unhideWhenUsed/>
    <w:rsid w:val="0048204D"/>
    <w:pPr>
      <w:spacing w:after="120" w:line="480" w:lineRule="auto"/>
    </w:pPr>
  </w:style>
  <w:style w:type="character" w:customStyle="1" w:styleId="2Char0">
    <w:name w:val="Σώμα κείμενου 2 Char"/>
    <w:basedOn w:val="a0"/>
    <w:link w:val="20"/>
    <w:uiPriority w:val="99"/>
    <w:semiHidden/>
    <w:rsid w:val="0048204D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0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4"/>
    <w:uiPriority w:val="34"/>
    <w:locked/>
    <w:rsid w:val="0048204D"/>
  </w:style>
  <w:style w:type="paragraph" w:styleId="a4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0"/>
    <w:uiPriority w:val="34"/>
    <w:qFormat/>
    <w:rsid w:val="0048204D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Char">
    <w:name w:val="Επικεφαλίδα 1 Char"/>
    <w:basedOn w:val="a0"/>
    <w:link w:val="1"/>
    <w:rsid w:val="0048204D"/>
    <w:rPr>
      <w:rFonts w:ascii="Times New Roman" w:eastAsia="Times New Roman" w:hAnsi="Times New Roman" w:cs="Times New Roman"/>
      <w:b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48204D"/>
    <w:rPr>
      <w:rFonts w:ascii="Times New Roman" w:eastAsia="Times New Roman" w:hAnsi="Times New Roman" w:cs="Times New Roman"/>
      <w:b/>
      <w:bCs/>
      <w:sz w:val="20"/>
      <w:szCs w:val="24"/>
      <w:lang w:eastAsia="el-GR"/>
    </w:rPr>
  </w:style>
  <w:style w:type="character" w:customStyle="1" w:styleId="3Char">
    <w:name w:val="Επικεφαλίδα 3 Char"/>
    <w:basedOn w:val="a0"/>
    <w:link w:val="3"/>
    <w:rsid w:val="0048204D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styleId="30">
    <w:name w:val="Body Text Indent 3"/>
    <w:basedOn w:val="a"/>
    <w:link w:val="3Char0"/>
    <w:rsid w:val="005B7248"/>
    <w:pPr>
      <w:spacing w:after="120"/>
      <w:ind w:left="283"/>
    </w:pPr>
    <w:rPr>
      <w:sz w:val="16"/>
      <w:szCs w:val="16"/>
    </w:rPr>
  </w:style>
  <w:style w:type="character" w:customStyle="1" w:styleId="3Char0">
    <w:name w:val="Σώμα κείμενου με εσοχή 3 Char"/>
    <w:basedOn w:val="a0"/>
    <w:link w:val="30"/>
    <w:rsid w:val="005B7248"/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styleId="a5">
    <w:name w:val="annotation text"/>
    <w:basedOn w:val="a"/>
    <w:link w:val="Char1"/>
    <w:unhideWhenUsed/>
    <w:rsid w:val="00C34E9C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Char1">
    <w:name w:val="Κείμενο σχολίου Char"/>
    <w:basedOn w:val="a0"/>
    <w:link w:val="a5"/>
    <w:rsid w:val="00C34E9C"/>
    <w:rPr>
      <w:rFonts w:ascii="Times New Roman" w:eastAsia="Times New Roman" w:hAnsi="Times New Roman" w:cs="Times New Roman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6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284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Λογαριασμός Microsoft</cp:lastModifiedBy>
  <cp:revision>8</cp:revision>
  <dcterms:created xsi:type="dcterms:W3CDTF">2022-03-21T10:16:00Z</dcterms:created>
  <dcterms:modified xsi:type="dcterms:W3CDTF">2022-03-24T06:54:00Z</dcterms:modified>
</cp:coreProperties>
</file>