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9DF" w:rsidRDefault="00F559DF">
      <w:pPr>
        <w:rPr>
          <w:b/>
          <w:bCs/>
        </w:rPr>
      </w:pPr>
    </w:p>
    <w:tbl>
      <w:tblPr>
        <w:tblpPr w:leftFromText="180" w:rightFromText="180" w:vertAnchor="text" w:horzAnchor="margin" w:tblpY="2"/>
        <w:tblW w:w="9495" w:type="dxa"/>
        <w:tblLayout w:type="fixed"/>
        <w:tblLook w:val="04A0"/>
      </w:tblPr>
      <w:tblGrid>
        <w:gridCol w:w="1525"/>
        <w:gridCol w:w="236"/>
        <w:gridCol w:w="3098"/>
        <w:gridCol w:w="236"/>
        <w:gridCol w:w="4400"/>
      </w:tblGrid>
      <w:tr w:rsidR="00AD78B0" w:rsidTr="00AD78B0">
        <w:trPr>
          <w:cantSplit/>
          <w:trHeight w:val="388"/>
        </w:trPr>
        <w:tc>
          <w:tcPr>
            <w:tcW w:w="4860" w:type="dxa"/>
            <w:gridSpan w:val="3"/>
            <w:hideMark/>
          </w:tcPr>
          <w:p w:rsidR="00AD78B0" w:rsidRDefault="00AD78B0">
            <w:pPr>
              <w:pStyle w:val="1"/>
              <w:rPr>
                <w:rFonts w:ascii="Arial" w:hAnsi="Arial" w:cs="Arial"/>
                <w:sz w:val="22"/>
                <w:szCs w:val="22"/>
                <w:lang w:eastAsia="zh-CN"/>
              </w:rPr>
            </w:pPr>
            <w:r>
              <w:rPr>
                <w:rFonts w:ascii="Arial" w:hAnsi="Arial" w:cs="Arial"/>
                <w:sz w:val="22"/>
                <w:szCs w:val="22"/>
              </w:rPr>
              <w:t xml:space="preserve">                            </w:t>
            </w:r>
            <w:r>
              <w:rPr>
                <w:rFonts w:ascii="Arial" w:hAnsi="Arial" w:cs="Arial"/>
                <w:noProof/>
                <w:sz w:val="22"/>
                <w:szCs w:val="22"/>
              </w:rPr>
              <w:drawing>
                <wp:inline distT="0" distB="0" distL="0" distR="0">
                  <wp:extent cx="504825" cy="50482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504825" cy="504825"/>
                          </a:xfrm>
                          <a:prstGeom prst="rect">
                            <a:avLst/>
                          </a:prstGeom>
                          <a:noFill/>
                          <a:ln w="9525">
                            <a:noFill/>
                            <a:miter lim="800000"/>
                            <a:headEnd/>
                            <a:tailEnd/>
                          </a:ln>
                        </pic:spPr>
                      </pic:pic>
                    </a:graphicData>
                  </a:graphic>
                </wp:inline>
              </w:drawing>
            </w:r>
          </w:p>
          <w:p w:rsidR="00AD78B0" w:rsidRDefault="00AD78B0">
            <w:pPr>
              <w:rPr>
                <w:rFonts w:ascii="Arial" w:hAnsi="Arial" w:cs="Arial"/>
                <w:b/>
                <w:szCs w:val="24"/>
              </w:rPr>
            </w:pPr>
            <w:r>
              <w:rPr>
                <w:rFonts w:ascii="Arial" w:hAnsi="Arial" w:cs="Arial"/>
                <w:b/>
                <w:sz w:val="22"/>
                <w:szCs w:val="22"/>
              </w:rPr>
              <w:t xml:space="preserve">             ΕΛΛΗΝΙΚΗ ΔΗΜΟΚΡΑΤΙΑ</w:t>
            </w:r>
          </w:p>
          <w:p w:rsidR="00AD78B0" w:rsidRDefault="00AD78B0">
            <w:pPr>
              <w:rPr>
                <w:rFonts w:ascii="Arial" w:hAnsi="Arial" w:cs="Arial"/>
                <w:b/>
              </w:rPr>
            </w:pPr>
            <w:r>
              <w:rPr>
                <w:rFonts w:ascii="Arial" w:hAnsi="Arial" w:cs="Arial"/>
                <w:b/>
                <w:sz w:val="22"/>
                <w:szCs w:val="22"/>
              </w:rPr>
              <w:t xml:space="preserve">        ΔΗΜΟΣ  ΜΟΣΧΑΤΟΥ – ΤΑΥΡΟΥ</w:t>
            </w:r>
          </w:p>
          <w:p w:rsidR="00AD78B0" w:rsidRDefault="00AD78B0">
            <w:pPr>
              <w:rPr>
                <w:rFonts w:ascii="Arial" w:hAnsi="Arial" w:cs="Arial"/>
                <w:b/>
              </w:rPr>
            </w:pPr>
            <w:r>
              <w:rPr>
                <w:rFonts w:ascii="Arial" w:hAnsi="Arial" w:cs="Arial"/>
                <w:b/>
                <w:sz w:val="22"/>
                <w:szCs w:val="22"/>
              </w:rPr>
              <w:t xml:space="preserve">        Δ/ΝΣΗ ΟΙΚΟΝΟΜΙΚΩΝ ΥΠΗΡΕΣΙΩΝ</w:t>
            </w:r>
          </w:p>
          <w:p w:rsidR="00AD78B0" w:rsidRDefault="00AD78B0">
            <w:pPr>
              <w:rPr>
                <w:rFonts w:ascii="Arial" w:hAnsi="Arial" w:cs="Arial"/>
                <w:b/>
              </w:rPr>
            </w:pPr>
            <w:r>
              <w:rPr>
                <w:rFonts w:ascii="Arial" w:hAnsi="Arial" w:cs="Arial"/>
                <w:b/>
                <w:sz w:val="22"/>
                <w:szCs w:val="22"/>
              </w:rPr>
              <w:t xml:space="preserve">                            &amp; ΑΝΑΠΤΥΞΗΣ</w:t>
            </w:r>
          </w:p>
          <w:p w:rsidR="00AD78B0" w:rsidRDefault="00AD78B0">
            <w:pPr>
              <w:jc w:val="center"/>
              <w:rPr>
                <w:rFonts w:ascii="Arial" w:hAnsi="Arial" w:cs="Arial"/>
                <w:b/>
                <w:szCs w:val="24"/>
                <w:lang w:eastAsia="zh-CN"/>
              </w:rPr>
            </w:pPr>
            <w:r>
              <w:rPr>
                <w:rFonts w:ascii="Arial" w:hAnsi="Arial" w:cs="Arial"/>
                <w:b/>
                <w:bCs/>
                <w:sz w:val="22"/>
                <w:szCs w:val="22"/>
              </w:rPr>
              <w:t>ΤΜΗΜΑ ΕΣΟΔΩΝ, ΠΕΡΙΟΥΣΙΑΣ, ΕΚΔΟΣΗΣ ΚΑΙ ΡΥΘΜΙΣΗΣ ΑΔΕΙΩΝ ΕΠΙΧΕΙΡΗΜΑΤΙΚΩΝ ΔΡΑΣΤΗΡΙΟΤΗΤΩΝ</w:t>
            </w:r>
          </w:p>
        </w:tc>
        <w:tc>
          <w:tcPr>
            <w:tcW w:w="236" w:type="dxa"/>
          </w:tcPr>
          <w:p w:rsidR="00AD78B0" w:rsidRDefault="00AD78B0">
            <w:pPr>
              <w:rPr>
                <w:rFonts w:ascii="Arial" w:hAnsi="Arial" w:cs="Arial"/>
                <w:b/>
                <w:szCs w:val="24"/>
                <w:lang w:eastAsia="zh-CN"/>
              </w:rPr>
            </w:pPr>
          </w:p>
        </w:tc>
        <w:tc>
          <w:tcPr>
            <w:tcW w:w="4402" w:type="dxa"/>
          </w:tcPr>
          <w:p w:rsidR="00AD78B0" w:rsidRDefault="00AD78B0">
            <w:pPr>
              <w:rPr>
                <w:rFonts w:ascii="Arial" w:hAnsi="Arial" w:cs="Arial"/>
                <w:b/>
                <w:szCs w:val="24"/>
                <w:lang w:eastAsia="zh-CN"/>
              </w:rPr>
            </w:pPr>
          </w:p>
          <w:p w:rsidR="00AD78B0" w:rsidRDefault="00AD78B0">
            <w:pPr>
              <w:rPr>
                <w:rFonts w:ascii="Arial" w:hAnsi="Arial" w:cs="Arial"/>
                <w:b/>
              </w:rPr>
            </w:pPr>
          </w:p>
          <w:p w:rsidR="00AD78B0" w:rsidRDefault="00AD78B0">
            <w:pPr>
              <w:rPr>
                <w:rFonts w:ascii="Arial" w:hAnsi="Arial" w:cs="Arial"/>
                <w:b/>
              </w:rPr>
            </w:pPr>
          </w:p>
          <w:p w:rsidR="00AD78B0" w:rsidRDefault="00AD78B0">
            <w:pPr>
              <w:jc w:val="right"/>
              <w:rPr>
                <w:rFonts w:ascii="Arial" w:hAnsi="Arial" w:cs="Arial"/>
                <w:b/>
                <w:szCs w:val="24"/>
                <w:lang w:eastAsia="zh-CN"/>
              </w:rPr>
            </w:pPr>
            <w:r>
              <w:rPr>
                <w:rFonts w:ascii="Arial" w:hAnsi="Arial" w:cs="Arial"/>
                <w:b/>
                <w:sz w:val="22"/>
                <w:szCs w:val="22"/>
              </w:rPr>
              <w:t xml:space="preserve"> Μοσχάτο,</w:t>
            </w:r>
            <w:r>
              <w:rPr>
                <w:rFonts w:ascii="Arial" w:hAnsi="Arial" w:cs="Arial"/>
                <w:b/>
                <w:sz w:val="22"/>
                <w:szCs w:val="22"/>
                <w:lang w:val="en-US"/>
              </w:rPr>
              <w:t xml:space="preserve"> </w:t>
            </w:r>
            <w:r>
              <w:rPr>
                <w:rFonts w:ascii="Arial" w:hAnsi="Arial" w:cs="Arial"/>
                <w:b/>
                <w:sz w:val="22"/>
                <w:szCs w:val="22"/>
              </w:rPr>
              <w:t>09</w:t>
            </w:r>
            <w:r>
              <w:rPr>
                <w:rFonts w:ascii="Arial" w:hAnsi="Arial" w:cs="Arial"/>
                <w:b/>
                <w:sz w:val="22"/>
                <w:szCs w:val="22"/>
                <w:lang w:val="en-US"/>
              </w:rPr>
              <w:t>/11/202</w:t>
            </w:r>
            <w:r>
              <w:rPr>
                <w:rFonts w:ascii="Arial" w:hAnsi="Arial" w:cs="Arial"/>
                <w:b/>
                <w:sz w:val="22"/>
                <w:szCs w:val="22"/>
              </w:rPr>
              <w:t>1</w:t>
            </w:r>
          </w:p>
        </w:tc>
      </w:tr>
      <w:tr w:rsidR="00AD78B0" w:rsidTr="00AD78B0">
        <w:trPr>
          <w:cantSplit/>
        </w:trPr>
        <w:tc>
          <w:tcPr>
            <w:tcW w:w="1525" w:type="dxa"/>
            <w:hideMark/>
          </w:tcPr>
          <w:p w:rsidR="00AD78B0" w:rsidRDefault="00AD78B0">
            <w:pPr>
              <w:rPr>
                <w:rFonts w:ascii="Arial" w:hAnsi="Arial" w:cs="Arial"/>
                <w:b/>
                <w:szCs w:val="24"/>
                <w:lang w:eastAsia="zh-CN"/>
              </w:rPr>
            </w:pPr>
            <w:r>
              <w:rPr>
                <w:rFonts w:ascii="Arial" w:hAnsi="Arial" w:cs="Arial"/>
                <w:b/>
                <w:sz w:val="22"/>
                <w:szCs w:val="22"/>
              </w:rPr>
              <w:t xml:space="preserve">Ταχ. Δ/νση      </w:t>
            </w:r>
          </w:p>
        </w:tc>
        <w:tc>
          <w:tcPr>
            <w:tcW w:w="236" w:type="dxa"/>
            <w:hideMark/>
          </w:tcPr>
          <w:p w:rsidR="00AD78B0" w:rsidRDefault="00AD78B0">
            <w:pPr>
              <w:jc w:val="center"/>
              <w:rPr>
                <w:rFonts w:ascii="Arial" w:hAnsi="Arial" w:cs="Arial"/>
                <w:b/>
                <w:szCs w:val="24"/>
                <w:lang w:eastAsia="zh-CN"/>
              </w:rPr>
            </w:pPr>
            <w:r>
              <w:rPr>
                <w:rFonts w:ascii="Arial" w:hAnsi="Arial" w:cs="Arial"/>
                <w:b/>
                <w:sz w:val="22"/>
                <w:szCs w:val="22"/>
              </w:rPr>
              <w:t>:</w:t>
            </w:r>
          </w:p>
        </w:tc>
        <w:tc>
          <w:tcPr>
            <w:tcW w:w="3099" w:type="dxa"/>
            <w:hideMark/>
          </w:tcPr>
          <w:p w:rsidR="00AD78B0" w:rsidRDefault="00AD78B0">
            <w:pPr>
              <w:jc w:val="both"/>
              <w:rPr>
                <w:rFonts w:ascii="Arial" w:hAnsi="Arial" w:cs="Arial"/>
                <w:b/>
                <w:szCs w:val="24"/>
                <w:lang w:eastAsia="zh-CN"/>
              </w:rPr>
            </w:pPr>
            <w:r>
              <w:rPr>
                <w:rFonts w:ascii="Arial" w:hAnsi="Arial" w:cs="Arial"/>
                <w:b/>
                <w:sz w:val="22"/>
                <w:szCs w:val="22"/>
              </w:rPr>
              <w:t>Κοραή 36 και Αγ. Γερασίμου</w:t>
            </w:r>
          </w:p>
        </w:tc>
        <w:tc>
          <w:tcPr>
            <w:tcW w:w="236" w:type="dxa"/>
          </w:tcPr>
          <w:p w:rsidR="00AD78B0" w:rsidRDefault="00AD78B0">
            <w:pPr>
              <w:jc w:val="both"/>
              <w:rPr>
                <w:rFonts w:ascii="Arial" w:hAnsi="Arial" w:cs="Arial"/>
                <w:b/>
                <w:szCs w:val="24"/>
                <w:lang w:eastAsia="zh-CN"/>
              </w:rPr>
            </w:pPr>
          </w:p>
        </w:tc>
        <w:tc>
          <w:tcPr>
            <w:tcW w:w="4402" w:type="dxa"/>
            <w:vMerge w:val="restart"/>
          </w:tcPr>
          <w:p w:rsidR="00AD78B0" w:rsidRDefault="00AD78B0" w:rsidP="00AD78B0">
            <w:pPr>
              <w:pStyle w:val="3"/>
              <w:spacing w:line="360" w:lineRule="auto"/>
              <w:ind w:firstLine="0"/>
              <w:jc w:val="center"/>
              <w:rPr>
                <w:rFonts w:ascii="Arial" w:eastAsiaTheme="majorEastAsia" w:hAnsi="Arial" w:cs="Arial"/>
                <w:szCs w:val="24"/>
                <w:u w:val="single"/>
                <w:lang w:eastAsia="zh-CN"/>
              </w:rPr>
            </w:pPr>
            <w:r>
              <w:rPr>
                <w:rFonts w:ascii="Arial" w:hAnsi="Arial" w:cs="Arial"/>
                <w:sz w:val="22"/>
                <w:szCs w:val="22"/>
                <w:u w:val="single"/>
              </w:rPr>
              <w:t>Προς:</w:t>
            </w:r>
          </w:p>
          <w:p w:rsidR="00AD78B0" w:rsidRDefault="00AD78B0" w:rsidP="00AD78B0">
            <w:pPr>
              <w:jc w:val="center"/>
              <w:rPr>
                <w:rFonts w:ascii="Arial" w:hAnsi="Arial" w:cs="Arial"/>
                <w:b/>
              </w:rPr>
            </w:pPr>
            <w:r>
              <w:rPr>
                <w:rFonts w:ascii="Arial" w:hAnsi="Arial" w:cs="Arial"/>
                <w:b/>
                <w:sz w:val="22"/>
                <w:szCs w:val="22"/>
              </w:rPr>
              <w:t>Τον Πρόεδρο και τα μέλη της</w:t>
            </w:r>
          </w:p>
          <w:p w:rsidR="00AD78B0" w:rsidRPr="00E30CCB" w:rsidRDefault="00E30CCB" w:rsidP="00E30CCB">
            <w:pPr>
              <w:pStyle w:val="3"/>
              <w:spacing w:line="360" w:lineRule="auto"/>
              <w:ind w:firstLine="0"/>
              <w:jc w:val="center"/>
              <w:rPr>
                <w:rFonts w:ascii="Arial" w:hAnsi="Arial" w:cs="Arial"/>
                <w:sz w:val="22"/>
                <w:szCs w:val="22"/>
              </w:rPr>
            </w:pPr>
            <w:r>
              <w:rPr>
                <w:rFonts w:ascii="Arial" w:hAnsi="Arial" w:cs="Arial"/>
                <w:sz w:val="22"/>
                <w:szCs w:val="22"/>
              </w:rPr>
              <w:t>Οικονομικής Επιτροπής</w:t>
            </w:r>
          </w:p>
          <w:p w:rsidR="00AD78B0" w:rsidRDefault="00AD78B0">
            <w:pPr>
              <w:rPr>
                <w:rFonts w:ascii="Arial" w:hAnsi="Arial" w:cs="Arial"/>
                <w:b/>
                <w:szCs w:val="24"/>
                <w:lang w:eastAsia="zh-CN"/>
              </w:rPr>
            </w:pPr>
          </w:p>
        </w:tc>
      </w:tr>
      <w:tr w:rsidR="00AD78B0" w:rsidTr="00AD78B0">
        <w:trPr>
          <w:cantSplit/>
        </w:trPr>
        <w:tc>
          <w:tcPr>
            <w:tcW w:w="1525" w:type="dxa"/>
            <w:hideMark/>
          </w:tcPr>
          <w:p w:rsidR="00AD78B0" w:rsidRDefault="00AD78B0">
            <w:pPr>
              <w:rPr>
                <w:rFonts w:ascii="Arial" w:hAnsi="Arial" w:cs="Arial"/>
                <w:b/>
                <w:szCs w:val="24"/>
                <w:lang w:eastAsia="zh-CN"/>
              </w:rPr>
            </w:pPr>
            <w:r>
              <w:rPr>
                <w:rFonts w:ascii="Arial" w:hAnsi="Arial" w:cs="Arial"/>
                <w:b/>
                <w:sz w:val="22"/>
                <w:szCs w:val="22"/>
              </w:rPr>
              <w:t xml:space="preserve">Ταχ. Κώδ.      </w:t>
            </w:r>
          </w:p>
        </w:tc>
        <w:tc>
          <w:tcPr>
            <w:tcW w:w="236" w:type="dxa"/>
            <w:hideMark/>
          </w:tcPr>
          <w:p w:rsidR="00AD78B0" w:rsidRDefault="00AD78B0">
            <w:pPr>
              <w:jc w:val="center"/>
              <w:rPr>
                <w:rFonts w:ascii="Arial" w:hAnsi="Arial" w:cs="Arial"/>
                <w:b/>
                <w:szCs w:val="24"/>
                <w:lang w:eastAsia="zh-CN"/>
              </w:rPr>
            </w:pPr>
            <w:r>
              <w:rPr>
                <w:rFonts w:ascii="Arial" w:hAnsi="Arial" w:cs="Arial"/>
                <w:b/>
                <w:sz w:val="22"/>
                <w:szCs w:val="22"/>
              </w:rPr>
              <w:t>:</w:t>
            </w:r>
          </w:p>
        </w:tc>
        <w:tc>
          <w:tcPr>
            <w:tcW w:w="3099" w:type="dxa"/>
            <w:hideMark/>
          </w:tcPr>
          <w:p w:rsidR="00AD78B0" w:rsidRDefault="00AD78B0">
            <w:pPr>
              <w:jc w:val="both"/>
              <w:rPr>
                <w:rFonts w:ascii="Arial" w:hAnsi="Arial" w:cs="Arial"/>
                <w:b/>
                <w:szCs w:val="24"/>
                <w:lang w:eastAsia="zh-CN"/>
              </w:rPr>
            </w:pPr>
            <w:r>
              <w:rPr>
                <w:rFonts w:ascii="Arial" w:hAnsi="Arial" w:cs="Arial"/>
                <w:b/>
                <w:sz w:val="22"/>
                <w:szCs w:val="22"/>
              </w:rPr>
              <w:t>183 45</w:t>
            </w:r>
          </w:p>
        </w:tc>
        <w:tc>
          <w:tcPr>
            <w:tcW w:w="236" w:type="dxa"/>
          </w:tcPr>
          <w:p w:rsidR="00AD78B0" w:rsidRDefault="00AD78B0">
            <w:pPr>
              <w:jc w:val="both"/>
              <w:rPr>
                <w:rFonts w:ascii="Arial" w:hAnsi="Arial" w:cs="Arial"/>
                <w:b/>
                <w:szCs w:val="24"/>
                <w:lang w:eastAsia="zh-CN"/>
              </w:rPr>
            </w:pPr>
          </w:p>
        </w:tc>
        <w:tc>
          <w:tcPr>
            <w:tcW w:w="4402" w:type="dxa"/>
            <w:vMerge/>
            <w:vAlign w:val="center"/>
            <w:hideMark/>
          </w:tcPr>
          <w:p w:rsidR="00AD78B0" w:rsidRDefault="00AD78B0">
            <w:pPr>
              <w:rPr>
                <w:rFonts w:ascii="Arial" w:hAnsi="Arial" w:cs="Arial"/>
                <w:b/>
                <w:szCs w:val="24"/>
                <w:lang w:eastAsia="zh-CN"/>
              </w:rPr>
            </w:pPr>
          </w:p>
        </w:tc>
      </w:tr>
      <w:tr w:rsidR="00AD78B0" w:rsidTr="00AD78B0">
        <w:trPr>
          <w:cantSplit/>
        </w:trPr>
        <w:tc>
          <w:tcPr>
            <w:tcW w:w="1525" w:type="dxa"/>
            <w:hideMark/>
          </w:tcPr>
          <w:p w:rsidR="00AD78B0" w:rsidRDefault="00AD78B0">
            <w:pPr>
              <w:rPr>
                <w:rFonts w:ascii="Arial" w:hAnsi="Arial" w:cs="Arial"/>
                <w:b/>
                <w:szCs w:val="24"/>
                <w:lang w:eastAsia="zh-CN"/>
              </w:rPr>
            </w:pPr>
            <w:r>
              <w:rPr>
                <w:rFonts w:ascii="Arial" w:hAnsi="Arial" w:cs="Arial"/>
                <w:b/>
                <w:sz w:val="22"/>
                <w:szCs w:val="22"/>
              </w:rPr>
              <w:t>Τηλέφωνο</w:t>
            </w:r>
          </w:p>
        </w:tc>
        <w:tc>
          <w:tcPr>
            <w:tcW w:w="236" w:type="dxa"/>
            <w:hideMark/>
          </w:tcPr>
          <w:p w:rsidR="00AD78B0" w:rsidRDefault="00AD78B0">
            <w:pPr>
              <w:jc w:val="center"/>
              <w:rPr>
                <w:rFonts w:ascii="Arial" w:hAnsi="Arial" w:cs="Arial"/>
                <w:b/>
                <w:szCs w:val="24"/>
                <w:lang w:eastAsia="zh-CN"/>
              </w:rPr>
            </w:pPr>
            <w:r>
              <w:rPr>
                <w:rFonts w:ascii="Arial" w:hAnsi="Arial" w:cs="Arial"/>
                <w:b/>
                <w:sz w:val="22"/>
                <w:szCs w:val="22"/>
              </w:rPr>
              <w:t>:</w:t>
            </w:r>
          </w:p>
        </w:tc>
        <w:tc>
          <w:tcPr>
            <w:tcW w:w="3099" w:type="dxa"/>
            <w:hideMark/>
          </w:tcPr>
          <w:p w:rsidR="00AD78B0" w:rsidRDefault="00AD78B0">
            <w:pPr>
              <w:rPr>
                <w:rFonts w:ascii="Arial" w:hAnsi="Arial" w:cs="Arial"/>
                <w:b/>
                <w:szCs w:val="24"/>
                <w:lang w:val="en-US" w:eastAsia="zh-CN"/>
              </w:rPr>
            </w:pPr>
            <w:r>
              <w:rPr>
                <w:rFonts w:ascii="Arial" w:hAnsi="Arial" w:cs="Arial"/>
                <w:b/>
                <w:sz w:val="22"/>
                <w:szCs w:val="22"/>
              </w:rPr>
              <w:t>213 2019625</w:t>
            </w:r>
            <w:r>
              <w:rPr>
                <w:rFonts w:ascii="Arial" w:hAnsi="Arial" w:cs="Arial"/>
                <w:b/>
                <w:sz w:val="22"/>
                <w:szCs w:val="22"/>
                <w:lang w:val="en-US"/>
              </w:rPr>
              <w:t xml:space="preserve"> </w:t>
            </w:r>
          </w:p>
        </w:tc>
        <w:tc>
          <w:tcPr>
            <w:tcW w:w="236" w:type="dxa"/>
          </w:tcPr>
          <w:p w:rsidR="00AD78B0" w:rsidRDefault="00AD78B0">
            <w:pPr>
              <w:jc w:val="both"/>
              <w:rPr>
                <w:rFonts w:ascii="Arial" w:hAnsi="Arial" w:cs="Arial"/>
                <w:b/>
                <w:szCs w:val="24"/>
                <w:lang w:eastAsia="zh-CN"/>
              </w:rPr>
            </w:pPr>
          </w:p>
        </w:tc>
        <w:tc>
          <w:tcPr>
            <w:tcW w:w="4402" w:type="dxa"/>
            <w:vMerge/>
            <w:vAlign w:val="center"/>
            <w:hideMark/>
          </w:tcPr>
          <w:p w:rsidR="00AD78B0" w:rsidRDefault="00AD78B0">
            <w:pPr>
              <w:rPr>
                <w:rFonts w:ascii="Arial" w:hAnsi="Arial" w:cs="Arial"/>
                <w:b/>
                <w:szCs w:val="24"/>
                <w:lang w:eastAsia="zh-CN"/>
              </w:rPr>
            </w:pPr>
          </w:p>
        </w:tc>
      </w:tr>
      <w:tr w:rsidR="00AD78B0" w:rsidTr="00AD78B0">
        <w:trPr>
          <w:cantSplit/>
        </w:trPr>
        <w:tc>
          <w:tcPr>
            <w:tcW w:w="1525" w:type="dxa"/>
          </w:tcPr>
          <w:p w:rsidR="00AD78B0" w:rsidRDefault="00AD78B0">
            <w:pPr>
              <w:rPr>
                <w:rFonts w:ascii="Arial" w:hAnsi="Arial" w:cs="Arial"/>
                <w:b/>
                <w:szCs w:val="24"/>
                <w:lang w:val="en-US" w:eastAsia="zh-CN"/>
              </w:rPr>
            </w:pPr>
          </w:p>
        </w:tc>
        <w:tc>
          <w:tcPr>
            <w:tcW w:w="236" w:type="dxa"/>
          </w:tcPr>
          <w:p w:rsidR="00AD78B0" w:rsidRDefault="00AD78B0">
            <w:pPr>
              <w:jc w:val="center"/>
              <w:rPr>
                <w:rFonts w:ascii="Arial" w:hAnsi="Arial" w:cs="Arial"/>
                <w:b/>
                <w:szCs w:val="24"/>
                <w:lang w:eastAsia="zh-CN"/>
              </w:rPr>
            </w:pPr>
          </w:p>
        </w:tc>
        <w:tc>
          <w:tcPr>
            <w:tcW w:w="3099" w:type="dxa"/>
          </w:tcPr>
          <w:p w:rsidR="00AD78B0" w:rsidRDefault="00AD78B0">
            <w:pPr>
              <w:jc w:val="both"/>
              <w:rPr>
                <w:rFonts w:ascii="Arial" w:hAnsi="Arial" w:cs="Arial"/>
                <w:b/>
                <w:szCs w:val="24"/>
                <w:lang w:val="en-US" w:eastAsia="zh-CN"/>
              </w:rPr>
            </w:pPr>
          </w:p>
        </w:tc>
        <w:tc>
          <w:tcPr>
            <w:tcW w:w="236" w:type="dxa"/>
          </w:tcPr>
          <w:p w:rsidR="00AD78B0" w:rsidRDefault="00AD78B0">
            <w:pPr>
              <w:rPr>
                <w:rFonts w:ascii="Arial" w:hAnsi="Arial" w:cs="Arial"/>
                <w:b/>
                <w:szCs w:val="24"/>
                <w:lang w:eastAsia="zh-CN"/>
              </w:rPr>
            </w:pPr>
          </w:p>
        </w:tc>
        <w:tc>
          <w:tcPr>
            <w:tcW w:w="4402" w:type="dxa"/>
            <w:vMerge/>
            <w:vAlign w:val="center"/>
            <w:hideMark/>
          </w:tcPr>
          <w:p w:rsidR="00AD78B0" w:rsidRDefault="00AD78B0">
            <w:pPr>
              <w:rPr>
                <w:rFonts w:ascii="Arial" w:hAnsi="Arial" w:cs="Arial"/>
                <w:b/>
                <w:szCs w:val="24"/>
                <w:lang w:eastAsia="zh-CN"/>
              </w:rPr>
            </w:pPr>
          </w:p>
        </w:tc>
      </w:tr>
    </w:tbl>
    <w:p w:rsidR="00294751" w:rsidRDefault="00294751">
      <w:pPr>
        <w:rPr>
          <w:b/>
          <w:bCs/>
        </w:rPr>
      </w:pPr>
    </w:p>
    <w:p w:rsidR="00AD78B0" w:rsidRDefault="00AD78B0">
      <w:pPr>
        <w:rPr>
          <w:b/>
          <w:bCs/>
        </w:rPr>
      </w:pPr>
    </w:p>
    <w:p w:rsidR="00294751" w:rsidRDefault="00294751">
      <w:pPr>
        <w:rPr>
          <w:b/>
          <w:bCs/>
        </w:rPr>
      </w:pPr>
    </w:p>
    <w:p w:rsidR="00F559DF" w:rsidRDefault="00F559DF">
      <w:pPr>
        <w:spacing w:line="360" w:lineRule="auto"/>
        <w:jc w:val="both"/>
        <w:rPr>
          <w:rFonts w:ascii="Arial" w:hAnsi="Arial" w:cs="Arial"/>
          <w:b/>
          <w:bCs/>
        </w:rPr>
      </w:pPr>
      <w:r>
        <w:rPr>
          <w:rFonts w:ascii="Arial" w:hAnsi="Arial" w:cs="Arial"/>
          <w:b/>
          <w:bCs/>
        </w:rPr>
        <w:t xml:space="preserve">ΘΕΜΑ……: Λήψη απόφασης για τον καθορισμό του ύψους των τελών διαφήμισης οικονομικού έτους </w:t>
      </w:r>
      <w:r w:rsidR="00B4642A">
        <w:rPr>
          <w:rFonts w:ascii="Arial" w:hAnsi="Arial" w:cs="Arial"/>
          <w:b/>
          <w:bCs/>
        </w:rPr>
        <w:t>202</w:t>
      </w:r>
      <w:r w:rsidR="00F406EA">
        <w:rPr>
          <w:rFonts w:ascii="Arial" w:hAnsi="Arial" w:cs="Arial"/>
          <w:b/>
          <w:bCs/>
        </w:rPr>
        <w:t>2</w:t>
      </w:r>
      <w:r w:rsidRPr="007B0FC6">
        <w:rPr>
          <w:rFonts w:ascii="Arial" w:hAnsi="Arial" w:cs="Arial"/>
          <w:b/>
          <w:bCs/>
        </w:rPr>
        <w:t>.</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rsidR="00F559DF" w:rsidRDefault="00F559DF">
      <w:pPr>
        <w:pStyle w:val="BodyText28"/>
        <w:tabs>
          <w:tab w:val="left" w:pos="360"/>
        </w:tabs>
        <w:spacing w:line="360" w:lineRule="auto"/>
        <w:ind w:left="0"/>
        <w:rPr>
          <w:rFonts w:ascii="Arial" w:hAnsi="Arial" w:cs="Arial"/>
          <w:color w:val="000000"/>
        </w:rPr>
      </w:pPr>
    </w:p>
    <w:p w:rsidR="00F559DF" w:rsidRDefault="00F559DF">
      <w:pPr>
        <w:pStyle w:val="af7"/>
        <w:spacing w:line="360" w:lineRule="auto"/>
        <w:jc w:val="both"/>
        <w:rPr>
          <w:b w:val="0"/>
          <w:bCs w:val="0"/>
          <w:u w:val="none"/>
        </w:rPr>
      </w:pPr>
      <w:r>
        <w:rPr>
          <w:b w:val="0"/>
          <w:bCs w:val="0"/>
          <w:u w:val="none"/>
        </w:rPr>
        <w:t xml:space="preserve">   Κ</w:t>
      </w:r>
      <w:r w:rsidR="00124460">
        <w:rPr>
          <w:b w:val="0"/>
          <w:bCs w:val="0"/>
          <w:u w:val="none"/>
        </w:rPr>
        <w:t>ύριε</w:t>
      </w:r>
      <w:r>
        <w:rPr>
          <w:b w:val="0"/>
          <w:bCs w:val="0"/>
          <w:u w:val="none"/>
        </w:rPr>
        <w:t xml:space="preserve"> Πρόεδρε, </w:t>
      </w:r>
    </w:p>
    <w:p w:rsidR="00F559DF" w:rsidRDefault="00F559DF">
      <w:pPr>
        <w:spacing w:line="360" w:lineRule="auto"/>
        <w:jc w:val="both"/>
        <w:rPr>
          <w:rFonts w:ascii="Arial" w:hAnsi="Arial" w:cs="Arial"/>
        </w:rPr>
      </w:pPr>
      <w:r>
        <w:rPr>
          <w:rFonts w:ascii="Arial" w:hAnsi="Arial" w:cs="Arial"/>
        </w:rPr>
        <w:t xml:space="preserve">   Ως αρμόδιο όργανο σύμφωνα με τις διατάξεις του άρθρου </w:t>
      </w:r>
      <w:r w:rsidRPr="00E32A56">
        <w:rPr>
          <w:rFonts w:ascii="Arial" w:hAnsi="Arial" w:cs="Arial"/>
        </w:rPr>
        <w:t>79 του Ν.3463/06,</w:t>
      </w:r>
      <w:r>
        <w:rPr>
          <w:rFonts w:ascii="Arial" w:hAnsi="Arial" w:cs="Arial"/>
        </w:rPr>
        <w:t xml:space="preserve"> οι δημοτικές αρχές ρυθμίζουν θέματα της αρμοδιότητας τους εκδίδοντας τοπικές κανονιστικές αποφάσεις, στο πλαίσιο της κείμενης νομοθεσίας, με τις οποίες καθορίζουν μεταξύ άλλων, τους όρους και τις προϋποθέσεις επιβολής του τέλους διαφήμισης, εντός της εδαφικής περιφέρειας του Δήμου.</w:t>
      </w:r>
    </w:p>
    <w:p w:rsidR="00F559DF" w:rsidRPr="005C05A4" w:rsidRDefault="00F559DF">
      <w:pPr>
        <w:spacing w:line="360" w:lineRule="auto"/>
        <w:jc w:val="both"/>
        <w:rPr>
          <w:rFonts w:ascii="Arial" w:hAnsi="Arial" w:cs="Arial"/>
          <w:vertAlign w:val="superscript"/>
        </w:rPr>
      </w:pPr>
      <w:r>
        <w:rPr>
          <w:rFonts w:ascii="Arial" w:hAnsi="Arial" w:cs="Arial"/>
        </w:rPr>
        <w:t xml:space="preserve">   Σύμφωνα με τις διατάξεις των Ν</w:t>
      </w:r>
      <w:r w:rsidR="005C05A4">
        <w:rPr>
          <w:rFonts w:ascii="Arial" w:hAnsi="Arial" w:cs="Arial"/>
        </w:rPr>
        <w:t>.</w:t>
      </w:r>
      <w:r>
        <w:rPr>
          <w:rFonts w:ascii="Arial" w:hAnsi="Arial" w:cs="Arial"/>
        </w:rPr>
        <w:t xml:space="preserve"> 1144/81</w:t>
      </w:r>
      <w:r w:rsidR="005C05A4" w:rsidRPr="005C05A4">
        <w:rPr>
          <w:rFonts w:ascii="Arial" w:hAnsi="Arial" w:cs="Arial"/>
        </w:rPr>
        <w:t>9</w:t>
      </w:r>
      <w:r w:rsidR="005C05A4">
        <w:rPr>
          <w:rFonts w:ascii="Arial" w:hAnsi="Arial" w:cs="Arial"/>
        </w:rPr>
        <w:t xml:space="preserve"> </w:t>
      </w:r>
      <w:r w:rsidR="005C05A4" w:rsidRPr="005C05A4">
        <w:rPr>
          <w:rFonts w:ascii="Arial" w:hAnsi="Arial" w:cs="Arial"/>
        </w:rPr>
        <w:t>(</w:t>
      </w:r>
      <w:r w:rsidR="005C05A4">
        <w:rPr>
          <w:rFonts w:ascii="Arial" w:hAnsi="Arial" w:cs="Arial"/>
        </w:rPr>
        <w:t>ΦΕΚ 94</w:t>
      </w:r>
      <w:r w:rsidR="005C05A4" w:rsidRPr="005C05A4">
        <w:rPr>
          <w:rFonts w:ascii="Arial" w:hAnsi="Arial" w:cs="Arial"/>
          <w:vertAlign w:val="superscript"/>
        </w:rPr>
        <w:t>Α</w:t>
      </w:r>
      <w:r w:rsidR="005C05A4">
        <w:rPr>
          <w:rFonts w:ascii="Arial" w:hAnsi="Arial" w:cs="Arial"/>
        </w:rPr>
        <w:t>/10-4-1981), Ν.</w:t>
      </w:r>
      <w:r>
        <w:rPr>
          <w:rFonts w:ascii="Arial" w:hAnsi="Arial" w:cs="Arial"/>
        </w:rPr>
        <w:t>1416/84</w:t>
      </w:r>
      <w:r w:rsidR="005C05A4">
        <w:rPr>
          <w:rFonts w:ascii="Arial" w:hAnsi="Arial" w:cs="Arial"/>
        </w:rPr>
        <w:t>(ΦΕΚ 18</w:t>
      </w:r>
      <w:r w:rsidR="005C05A4">
        <w:rPr>
          <w:rFonts w:ascii="Arial" w:hAnsi="Arial" w:cs="Arial"/>
          <w:vertAlign w:val="superscript"/>
        </w:rPr>
        <w:t xml:space="preserve"> </w:t>
      </w:r>
      <w:r w:rsidR="005C05A4">
        <w:rPr>
          <w:rFonts w:ascii="Arial" w:hAnsi="Arial" w:cs="Arial"/>
        </w:rPr>
        <w:t xml:space="preserve">Α΄/21-2-1984), </w:t>
      </w:r>
      <w:r>
        <w:rPr>
          <w:rFonts w:ascii="Arial" w:hAnsi="Arial" w:cs="Arial"/>
        </w:rPr>
        <w:t xml:space="preserve"> </w:t>
      </w:r>
      <w:r w:rsidR="005C05A4">
        <w:rPr>
          <w:rFonts w:ascii="Arial" w:hAnsi="Arial" w:cs="Arial"/>
        </w:rPr>
        <w:t>Ν.</w:t>
      </w:r>
      <w:r>
        <w:rPr>
          <w:rFonts w:ascii="Arial" w:hAnsi="Arial" w:cs="Arial"/>
        </w:rPr>
        <w:t>1491/84</w:t>
      </w:r>
      <w:r w:rsidR="005C05A4">
        <w:rPr>
          <w:rFonts w:ascii="Arial" w:hAnsi="Arial" w:cs="Arial"/>
        </w:rPr>
        <w:t>( ΦΕΚ 173</w:t>
      </w:r>
      <w:r w:rsidR="005C05A4" w:rsidRPr="005C05A4">
        <w:rPr>
          <w:rFonts w:ascii="Arial" w:hAnsi="Arial" w:cs="Arial"/>
          <w:vertAlign w:val="superscript"/>
        </w:rPr>
        <w:t>Α</w:t>
      </w:r>
      <w:r w:rsidR="005C05A4">
        <w:rPr>
          <w:rFonts w:ascii="Arial" w:hAnsi="Arial" w:cs="Arial"/>
        </w:rPr>
        <w:t>’/</w:t>
      </w:r>
      <w:r w:rsidR="00D16438">
        <w:rPr>
          <w:rFonts w:ascii="Arial" w:hAnsi="Arial" w:cs="Arial"/>
        </w:rPr>
        <w:t>13-11-1984),</w:t>
      </w:r>
      <w:r>
        <w:rPr>
          <w:rFonts w:ascii="Arial" w:hAnsi="Arial" w:cs="Arial"/>
        </w:rPr>
        <w:t xml:space="preserve"> </w:t>
      </w:r>
      <w:r w:rsidR="00D16438">
        <w:rPr>
          <w:rFonts w:ascii="Arial" w:hAnsi="Arial" w:cs="Arial"/>
        </w:rPr>
        <w:t>Ν.</w:t>
      </w:r>
      <w:r>
        <w:rPr>
          <w:rFonts w:ascii="Arial" w:hAnsi="Arial" w:cs="Arial"/>
        </w:rPr>
        <w:t>1900/90</w:t>
      </w:r>
      <w:r w:rsidR="00D16438">
        <w:rPr>
          <w:rFonts w:ascii="Arial" w:hAnsi="Arial" w:cs="Arial"/>
        </w:rPr>
        <w:t xml:space="preserve"> (ΦΕΚ125Α΄/17-9-1990), Ν.</w:t>
      </w:r>
      <w:r>
        <w:rPr>
          <w:rFonts w:ascii="Arial" w:hAnsi="Arial" w:cs="Arial"/>
        </w:rPr>
        <w:t xml:space="preserve"> 2130/93</w:t>
      </w:r>
      <w:r w:rsidR="00D16438">
        <w:rPr>
          <w:rFonts w:ascii="Arial" w:hAnsi="Arial" w:cs="Arial"/>
        </w:rPr>
        <w:t xml:space="preserve"> (ΦΕΚ 62</w:t>
      </w:r>
      <w:r w:rsidR="00D16438" w:rsidRPr="00D16438">
        <w:rPr>
          <w:rFonts w:ascii="Arial" w:hAnsi="Arial" w:cs="Arial"/>
          <w:vertAlign w:val="superscript"/>
        </w:rPr>
        <w:t>Α</w:t>
      </w:r>
      <w:r w:rsidR="00D16438">
        <w:rPr>
          <w:rFonts w:ascii="Arial" w:hAnsi="Arial" w:cs="Arial"/>
        </w:rPr>
        <w:t>΄/23-4-1993),</w:t>
      </w:r>
      <w:r>
        <w:rPr>
          <w:rFonts w:ascii="Arial" w:hAnsi="Arial" w:cs="Arial"/>
        </w:rPr>
        <w:t xml:space="preserve"> </w:t>
      </w:r>
      <w:r w:rsidR="00D16438">
        <w:rPr>
          <w:rFonts w:ascii="Arial" w:hAnsi="Arial" w:cs="Arial"/>
        </w:rPr>
        <w:t xml:space="preserve">Ν. </w:t>
      </w:r>
      <w:r>
        <w:rPr>
          <w:rFonts w:ascii="Arial" w:hAnsi="Arial" w:cs="Arial"/>
        </w:rPr>
        <w:t>2753/99</w:t>
      </w:r>
      <w:r w:rsidR="00D16438">
        <w:rPr>
          <w:rFonts w:ascii="Arial" w:hAnsi="Arial" w:cs="Arial"/>
        </w:rPr>
        <w:t>(ΦΕΚ 249/Α’/17-11-1999),</w:t>
      </w:r>
      <w:r>
        <w:rPr>
          <w:rFonts w:ascii="Arial" w:hAnsi="Arial" w:cs="Arial"/>
        </w:rPr>
        <w:t xml:space="preserve"> </w:t>
      </w:r>
      <w:r w:rsidR="00D16438">
        <w:rPr>
          <w:rFonts w:ascii="Arial" w:hAnsi="Arial" w:cs="Arial"/>
        </w:rPr>
        <w:t>Ν.</w:t>
      </w:r>
      <w:r>
        <w:rPr>
          <w:rFonts w:ascii="Arial" w:hAnsi="Arial" w:cs="Arial"/>
        </w:rPr>
        <w:t xml:space="preserve"> 2880/2001</w:t>
      </w:r>
      <w:r w:rsidR="00D16438">
        <w:rPr>
          <w:rFonts w:ascii="Arial" w:hAnsi="Arial" w:cs="Arial"/>
        </w:rPr>
        <w:t>(ΦΕΚ 9</w:t>
      </w:r>
      <w:r w:rsidR="00D16438" w:rsidRPr="00D16438">
        <w:rPr>
          <w:rFonts w:ascii="Arial" w:hAnsi="Arial" w:cs="Arial"/>
          <w:vertAlign w:val="superscript"/>
        </w:rPr>
        <w:t>Α</w:t>
      </w:r>
      <w:r w:rsidR="00D16438">
        <w:rPr>
          <w:rFonts w:ascii="Arial" w:hAnsi="Arial" w:cs="Arial"/>
        </w:rPr>
        <w:t>’/30-1-2001),</w:t>
      </w:r>
      <w:r>
        <w:rPr>
          <w:rFonts w:ascii="Arial" w:hAnsi="Arial" w:cs="Arial"/>
        </w:rPr>
        <w:t xml:space="preserve"> </w:t>
      </w:r>
      <w:r w:rsidR="00D16438">
        <w:rPr>
          <w:rFonts w:ascii="Arial" w:hAnsi="Arial" w:cs="Arial"/>
        </w:rPr>
        <w:t xml:space="preserve">Ν. </w:t>
      </w:r>
      <w:r>
        <w:rPr>
          <w:rFonts w:ascii="Arial" w:hAnsi="Arial" w:cs="Arial"/>
        </w:rPr>
        <w:t>2946/2001</w:t>
      </w:r>
      <w:r w:rsidR="000B4423">
        <w:rPr>
          <w:rFonts w:ascii="Arial" w:hAnsi="Arial" w:cs="Arial"/>
        </w:rPr>
        <w:t>(ΦΕΚ 224</w:t>
      </w:r>
      <w:r w:rsidR="000B4423" w:rsidRPr="000B4423">
        <w:rPr>
          <w:rFonts w:ascii="Arial" w:hAnsi="Arial" w:cs="Arial"/>
          <w:vertAlign w:val="superscript"/>
        </w:rPr>
        <w:t>Α</w:t>
      </w:r>
      <w:r w:rsidR="000B4423">
        <w:rPr>
          <w:rFonts w:ascii="Arial" w:hAnsi="Arial" w:cs="Arial"/>
        </w:rPr>
        <w:t xml:space="preserve">’/8-10-2001), </w:t>
      </w:r>
      <w:r w:rsidR="006C4E34">
        <w:rPr>
          <w:rFonts w:ascii="Arial" w:hAnsi="Arial" w:cs="Arial"/>
        </w:rPr>
        <w:t>όπως ισχύει μετά την τροποποίηση του με το άρθρο 54 του Ν. 4735/20 (ΦΕΚ 197</w:t>
      </w:r>
      <w:r w:rsidR="006C4E34" w:rsidRPr="00A050EB">
        <w:rPr>
          <w:rFonts w:ascii="Arial" w:hAnsi="Arial" w:cs="Arial"/>
          <w:vertAlign w:val="superscript"/>
        </w:rPr>
        <w:t>Α</w:t>
      </w:r>
      <w:r w:rsidR="006C4E34">
        <w:rPr>
          <w:rFonts w:ascii="Arial" w:hAnsi="Arial" w:cs="Arial"/>
        </w:rPr>
        <w:t xml:space="preserve">/12-10-2020) </w:t>
      </w:r>
      <w:r w:rsidR="000B4423" w:rsidRPr="00020EAB">
        <w:rPr>
          <w:rFonts w:ascii="Arial" w:hAnsi="Arial" w:cs="Arial"/>
        </w:rPr>
        <w:t xml:space="preserve">και </w:t>
      </w:r>
      <w:r w:rsidR="006952E9" w:rsidRPr="00020EAB">
        <w:rPr>
          <w:rFonts w:ascii="Arial" w:hAnsi="Arial" w:cs="Arial"/>
        </w:rPr>
        <w:t xml:space="preserve">την υπ΄αριθμ. </w:t>
      </w:r>
      <w:r w:rsidR="008C0E78" w:rsidRPr="00020EAB">
        <w:rPr>
          <w:rFonts w:ascii="Arial" w:hAnsi="Arial" w:cs="Arial"/>
        </w:rPr>
        <w:t xml:space="preserve">απόφαση </w:t>
      </w:r>
      <w:r w:rsidR="006952E9" w:rsidRPr="00020EAB">
        <w:rPr>
          <w:rFonts w:ascii="Arial" w:hAnsi="Arial" w:cs="Arial"/>
        </w:rPr>
        <w:t xml:space="preserve">46526/2020 (ΦΕΚ </w:t>
      </w:r>
      <w:r w:rsidR="00020EAB" w:rsidRPr="00020EAB">
        <w:rPr>
          <w:rFonts w:ascii="Arial" w:hAnsi="Arial" w:cs="Arial"/>
          <w:lang w:val="en-US"/>
        </w:rPr>
        <w:t>B</w:t>
      </w:r>
      <w:r w:rsidR="00020EAB" w:rsidRPr="00020EAB">
        <w:rPr>
          <w:rFonts w:ascii="Arial" w:hAnsi="Arial" w:cs="Arial"/>
        </w:rPr>
        <w:t>΄</w:t>
      </w:r>
      <w:r w:rsidR="006952E9" w:rsidRPr="00020EAB">
        <w:rPr>
          <w:rFonts w:ascii="Arial" w:hAnsi="Arial" w:cs="Arial"/>
        </w:rPr>
        <w:t xml:space="preserve">3049/22-7-2020), </w:t>
      </w:r>
      <w:r w:rsidRPr="00A050EB">
        <w:rPr>
          <w:rFonts w:ascii="Arial" w:hAnsi="Arial" w:cs="Arial"/>
        </w:rPr>
        <w:t>επιβάλλεται υπέρ των</w:t>
      </w:r>
      <w:r w:rsidR="004F03E9">
        <w:rPr>
          <w:rFonts w:ascii="Arial" w:hAnsi="Arial" w:cs="Arial"/>
        </w:rPr>
        <w:t xml:space="preserve"> </w:t>
      </w:r>
      <w:r w:rsidRPr="00A050EB">
        <w:rPr>
          <w:rFonts w:ascii="Arial" w:hAnsi="Arial" w:cs="Arial"/>
        </w:rPr>
        <w:t xml:space="preserve">Δήμων </w:t>
      </w:r>
      <w:r w:rsidRPr="00A050EB">
        <w:rPr>
          <w:rFonts w:ascii="Arial" w:hAnsi="Arial" w:cs="Arial"/>
          <w:b/>
          <w:bCs/>
        </w:rPr>
        <w:t>τέλος</w:t>
      </w:r>
      <w:r w:rsidRPr="00A050EB">
        <w:rPr>
          <w:rFonts w:ascii="Arial" w:hAnsi="Arial" w:cs="Arial"/>
        </w:rPr>
        <w:t>, για κάθε διαφήμιση</w:t>
      </w:r>
      <w:r w:rsidRPr="00020EAB">
        <w:rPr>
          <w:rFonts w:ascii="Arial" w:hAnsi="Arial" w:cs="Arial"/>
        </w:rPr>
        <w:t xml:space="preserve">, </w:t>
      </w:r>
      <w:r w:rsidR="008C0E78" w:rsidRPr="00020EAB">
        <w:rPr>
          <w:rFonts w:ascii="Arial" w:hAnsi="Arial" w:cs="Arial"/>
        </w:rPr>
        <w:t xml:space="preserve">και </w:t>
      </w:r>
      <w:r w:rsidR="004F03E9">
        <w:rPr>
          <w:rFonts w:ascii="Arial" w:hAnsi="Arial" w:cs="Arial"/>
        </w:rPr>
        <w:t xml:space="preserve">καθορίζονται </w:t>
      </w:r>
      <w:r w:rsidR="008C0E78" w:rsidRPr="00020EAB">
        <w:rPr>
          <w:rFonts w:ascii="Arial" w:hAnsi="Arial" w:cs="Arial"/>
        </w:rPr>
        <w:t>οι όροι και οι προϋποθέσεις της προβολής διαφημίσεων,</w:t>
      </w:r>
      <w:r w:rsidR="008C0E78">
        <w:rPr>
          <w:rFonts w:ascii="Arial" w:hAnsi="Arial" w:cs="Arial"/>
        </w:rPr>
        <w:t xml:space="preserve"> </w:t>
      </w:r>
      <w:r>
        <w:rPr>
          <w:rFonts w:ascii="Arial" w:hAnsi="Arial" w:cs="Arial"/>
        </w:rPr>
        <w:t xml:space="preserve">που γίνεται με οποιονδήποτε τρόπο και μορφή, σε χώρους που ευρίσκονται, μέσα στα διοικητικά τους όρια. Περαιτέρω και σύμφωνα με τις διατάξεις του άρθρου 15 του Β.Δ. της 24/9-20/10/1958, όπως αυτό αντικαταστάθηκε από το άρθρο 5 του Ν.1900/90 και τροποποιήθηκε από το άρθρο 9 παρ. 6 του Ν.2880/01, και τις διατάξεις του Ν.2946/2001, οφείλετε να προβείτε στην λήψη απόφασης για τον καθορισμό του ύψους του τέλους διαφήμισης για το οικονομικό έτος </w:t>
      </w:r>
      <w:r w:rsidR="00B4642A">
        <w:rPr>
          <w:rFonts w:ascii="Arial" w:hAnsi="Arial" w:cs="Arial"/>
          <w:b/>
        </w:rPr>
        <w:t>202</w:t>
      </w:r>
      <w:r w:rsidR="00F406EA">
        <w:rPr>
          <w:rFonts w:ascii="Arial" w:hAnsi="Arial" w:cs="Arial"/>
          <w:b/>
        </w:rPr>
        <w:t>2</w:t>
      </w:r>
      <w:r w:rsidRPr="008B22C1">
        <w:rPr>
          <w:rFonts w:ascii="Arial" w:hAnsi="Arial" w:cs="Arial"/>
          <w:b/>
        </w:rPr>
        <w:t>.</w:t>
      </w:r>
    </w:p>
    <w:p w:rsidR="00B4642A" w:rsidRDefault="00B006D5">
      <w:pPr>
        <w:spacing w:line="360" w:lineRule="auto"/>
        <w:jc w:val="both"/>
        <w:rPr>
          <w:rFonts w:ascii="Arial" w:hAnsi="Arial" w:cs="Arial"/>
        </w:rPr>
      </w:pPr>
      <w:r>
        <w:rPr>
          <w:rFonts w:ascii="Arial" w:hAnsi="Arial" w:cs="Arial"/>
        </w:rPr>
        <w:lastRenderedPageBreak/>
        <w:t xml:space="preserve"> </w:t>
      </w:r>
      <w:r w:rsidR="00F559DF">
        <w:rPr>
          <w:rFonts w:ascii="Arial" w:hAnsi="Arial" w:cs="Arial"/>
        </w:rPr>
        <w:t xml:space="preserve">Σύμφωνα επίσης, με το άρθρου 72 του </w:t>
      </w:r>
      <w:r>
        <w:rPr>
          <w:rFonts w:ascii="Arial" w:hAnsi="Arial" w:cs="Arial"/>
        </w:rPr>
        <w:t>Ν.</w:t>
      </w:r>
      <w:r w:rsidR="00F559DF">
        <w:rPr>
          <w:rFonts w:ascii="Arial" w:hAnsi="Arial" w:cs="Arial"/>
        </w:rPr>
        <w:t xml:space="preserve"> 3852/10, </w:t>
      </w:r>
      <w:r w:rsidR="00142B96" w:rsidRPr="00142B96">
        <w:rPr>
          <w:rFonts w:ascii="Arial" w:hAnsi="Arial" w:cs="Arial"/>
        </w:rPr>
        <w:t>όπως αντικαταστάθηκε με το άρθρο 40 του Ν. 4735/2020 (ΦΕΚ 197Α΄/12-10-2020),</w:t>
      </w:r>
      <w:r w:rsidR="00F559DF">
        <w:rPr>
          <w:rFonts w:ascii="Arial" w:hAnsi="Arial" w:cs="Arial"/>
        </w:rPr>
        <w:t>η Οικονομική Επιτροπή είναι αρμόδια να εισηγείται προς το δημοτικό συμβούλιο τ</w:t>
      </w:r>
      <w:r>
        <w:rPr>
          <w:rFonts w:ascii="Arial" w:hAnsi="Arial" w:cs="Arial"/>
        </w:rPr>
        <w:t xml:space="preserve">ο σχέδιο των </w:t>
      </w:r>
      <w:r w:rsidR="0048420B">
        <w:rPr>
          <w:rFonts w:ascii="Arial" w:hAnsi="Arial" w:cs="Arial"/>
        </w:rPr>
        <w:t>κανονιστικών</w:t>
      </w:r>
      <w:r>
        <w:rPr>
          <w:rFonts w:ascii="Arial" w:hAnsi="Arial" w:cs="Arial"/>
        </w:rPr>
        <w:t xml:space="preserve"> αποφάσεων.</w:t>
      </w:r>
      <w:r w:rsidR="00F559DF">
        <w:rPr>
          <w:rFonts w:ascii="Arial" w:hAnsi="Arial" w:cs="Arial"/>
        </w:rPr>
        <w:t xml:space="preserve"> </w:t>
      </w:r>
    </w:p>
    <w:p w:rsidR="00C2099C" w:rsidRDefault="00C2099C">
      <w:pPr>
        <w:spacing w:line="360" w:lineRule="auto"/>
        <w:jc w:val="both"/>
        <w:rPr>
          <w:rFonts w:ascii="Arial" w:hAnsi="Arial" w:cs="Arial"/>
        </w:rPr>
      </w:pPr>
      <w:r w:rsidRPr="00C2099C">
        <w:rPr>
          <w:rFonts w:ascii="Arial" w:hAnsi="Arial" w:cs="Arial"/>
        </w:rPr>
        <w:t>Επίσης, σύμφωνα</w:t>
      </w:r>
      <w:r>
        <w:rPr>
          <w:rFonts w:ascii="Arial" w:hAnsi="Arial" w:cs="Arial"/>
        </w:rPr>
        <w:t xml:space="preserve"> με το άρθρο 11 του Ν.4623/19, ο</w:t>
      </w:r>
      <w:r w:rsidRPr="00C2099C">
        <w:rPr>
          <w:rFonts w:ascii="Arial" w:hAnsi="Arial" w:cs="Arial"/>
        </w:rPr>
        <w:t xml:space="preserve"> κατά την παράγραφο 3 του άρθρου 65 του </w:t>
      </w:r>
      <w:r w:rsidR="00C84210">
        <w:rPr>
          <w:rFonts w:ascii="Arial" w:hAnsi="Arial" w:cs="Arial"/>
          <w:lang w:val="en-US"/>
        </w:rPr>
        <w:t>N</w:t>
      </w:r>
      <w:r w:rsidRPr="00C2099C">
        <w:rPr>
          <w:rFonts w:ascii="Arial" w:hAnsi="Arial" w:cs="Arial"/>
        </w:rPr>
        <w:t>. 3852/2010 ορισμός φόρων, τελών, δικαιωμάτων και εισφορών πραγματοποιείται σύμφωνα με το σχέδιο της οικονομικής επιτροπής και τις τυχόν εναλλακτικές προτάσεις που συντάσσονται και κατατίθενται από τους επικεφαλής των παρατάξεων. Οι τυχόν εναλλακτικές προτάσεις συνοδεύονται από εισήγηση της οικονομικής υπηρεσίας. Κατά τη σύνταξη των προτάσεων από τις ενδιαφερόμενες παρατάξεις, οι αρμόδιες υπηρεσίες του δήμου παρέχουν κάθε σχετικό στοιχείο. Ως εγκεκριμένη θεωρείται η πρόταση που συγκεντρώνει την απόλυτη πλειοψηφία των παρόντων μελών του δημοτικού συμβουλίου. Αν καμία πρόταση δεν συγκεντρώσει την απόλυτη πλειοψηφία των παρόντων μελών του συμβουλίου, η ψηφοφορία επαναλαμβάνεται μεταξύ των δύο πρώτων σε ψήφους προτάσεων και θεωρείται εγκεκριμένη η πρόταση που λαμβάνει τις περισσότερες ψήφους επί των παρόντων.</w:t>
      </w:r>
    </w:p>
    <w:p w:rsidR="00F559DF" w:rsidRDefault="00F559DF">
      <w:pPr>
        <w:spacing w:line="360" w:lineRule="auto"/>
        <w:jc w:val="both"/>
        <w:rPr>
          <w:rFonts w:ascii="Arial" w:hAnsi="Arial" w:cs="Arial"/>
          <w:b/>
        </w:rPr>
      </w:pPr>
      <w:r>
        <w:rPr>
          <w:rFonts w:ascii="Arial" w:hAnsi="Arial" w:cs="Arial"/>
          <w:b/>
        </w:rPr>
        <w:t xml:space="preserve">Λαμβάνοντας υπόψη τα ανωτέρω, παρακαλούμε την Οικονομική Επιτροπή να προβεί σε λήψη απόφασης σχετικά με την εισήγηση προς το Δ.Σ. για τον καθορισμό του ύψους του τέλους διαφήμισης για το οικονομικό έτος </w:t>
      </w:r>
      <w:r w:rsidRPr="00B11EE5">
        <w:rPr>
          <w:rFonts w:ascii="Arial" w:hAnsi="Arial" w:cs="Arial"/>
          <w:b/>
        </w:rPr>
        <w:t>20</w:t>
      </w:r>
      <w:r w:rsidR="00B4642A" w:rsidRPr="00B11EE5">
        <w:rPr>
          <w:rFonts w:ascii="Arial" w:hAnsi="Arial" w:cs="Arial"/>
          <w:b/>
        </w:rPr>
        <w:t>2</w:t>
      </w:r>
      <w:r w:rsidR="00F406EA">
        <w:rPr>
          <w:rFonts w:ascii="Arial" w:hAnsi="Arial" w:cs="Arial"/>
          <w:b/>
        </w:rPr>
        <w:t>2</w:t>
      </w:r>
      <w:r w:rsidRPr="00B11EE5">
        <w:rPr>
          <w:rFonts w:ascii="Arial" w:hAnsi="Arial" w:cs="Arial"/>
          <w:b/>
        </w:rPr>
        <w:t>.</w:t>
      </w:r>
    </w:p>
    <w:p w:rsidR="00F559DF" w:rsidRDefault="00F559DF">
      <w:pPr>
        <w:spacing w:line="360" w:lineRule="auto"/>
        <w:jc w:val="both"/>
        <w:rPr>
          <w:rFonts w:ascii="Arial" w:hAnsi="Arial" w:cs="Arial"/>
          <w:b/>
        </w:rPr>
      </w:pPr>
      <w:r w:rsidRPr="007B0FC6">
        <w:rPr>
          <w:rFonts w:ascii="Arial" w:hAnsi="Arial" w:cs="Arial"/>
        </w:rPr>
        <w:t xml:space="preserve">Ο συντελεστής του τέλους καθορίζεται με απόφαση του Δημοτικού Συμβουλίου κατά περιοχή και κατά κατηγορία διαφήμισης, μεταξύ του κατωτάτου και του ανωτάτου ορίου που προβλέπουν </w:t>
      </w:r>
      <w:r w:rsidR="00B4642A">
        <w:rPr>
          <w:rFonts w:ascii="Arial" w:hAnsi="Arial" w:cs="Arial"/>
        </w:rPr>
        <w:t xml:space="preserve">ανά κατηγορία </w:t>
      </w:r>
      <w:r w:rsidRPr="007B0FC6">
        <w:rPr>
          <w:rFonts w:ascii="Arial" w:hAnsi="Arial" w:cs="Arial"/>
        </w:rPr>
        <w:t xml:space="preserve">οι σχετικές διατάξεις. Σύμφωνα με τα ανωτέρω, οι συντελεστές του τέλους διαφήμισης, είχαν καθοριστεί με την </w:t>
      </w:r>
      <w:r w:rsidRPr="0089602B">
        <w:rPr>
          <w:rFonts w:ascii="Arial" w:hAnsi="Arial" w:cs="Arial"/>
        </w:rPr>
        <w:t>υπ</w:t>
      </w:r>
      <w:r w:rsidR="00124460" w:rsidRPr="0089602B">
        <w:rPr>
          <w:rFonts w:ascii="Arial" w:hAnsi="Arial" w:cs="Arial"/>
        </w:rPr>
        <w:t>΄αριθμ.</w:t>
      </w:r>
      <w:r w:rsidR="003A5564" w:rsidRPr="00217C03">
        <w:rPr>
          <w:rFonts w:ascii="Arial" w:hAnsi="Arial" w:cs="Arial"/>
        </w:rPr>
        <w:t>259/18-11-2019</w:t>
      </w:r>
      <w:r w:rsidR="003A5564">
        <w:rPr>
          <w:rFonts w:ascii="Arial" w:hAnsi="Arial" w:cs="Arial"/>
        </w:rPr>
        <w:t>,</w:t>
      </w:r>
      <w:r w:rsidRPr="007B0FC6">
        <w:rPr>
          <w:rFonts w:ascii="Arial" w:hAnsi="Arial" w:cs="Arial"/>
        </w:rPr>
        <w:t xml:space="preserve"> απόφαση του Δημοτικού Συμβουλίου,</w:t>
      </w:r>
      <w:r w:rsidR="00124460" w:rsidRPr="007B0FC6">
        <w:rPr>
          <w:rFonts w:ascii="Arial" w:hAnsi="Arial" w:cs="Arial"/>
        </w:rPr>
        <w:t xml:space="preserve"> για τον καθορισμό του ύψους των τελών οικονομικού έτους </w:t>
      </w:r>
      <w:r w:rsidR="00124460" w:rsidRPr="00217C03">
        <w:rPr>
          <w:rFonts w:ascii="Arial" w:hAnsi="Arial" w:cs="Arial"/>
        </w:rPr>
        <w:t>20</w:t>
      </w:r>
      <w:r w:rsidR="003A5564" w:rsidRPr="00217C03">
        <w:rPr>
          <w:rFonts w:ascii="Arial" w:hAnsi="Arial" w:cs="Arial"/>
        </w:rPr>
        <w:t>20</w:t>
      </w:r>
      <w:r w:rsidR="00124460" w:rsidRPr="007B0FC6">
        <w:rPr>
          <w:rFonts w:ascii="Arial" w:hAnsi="Arial" w:cs="Arial"/>
        </w:rPr>
        <w:t xml:space="preserve"> και ενεκρίθη από την Αποκεντρωμένη Διοίκηση Αττικής,</w:t>
      </w:r>
      <w:r w:rsidRPr="007B0FC6">
        <w:rPr>
          <w:rFonts w:ascii="Arial" w:hAnsi="Arial" w:cs="Arial"/>
        </w:rPr>
        <w:t xml:space="preserve"> ως εξής:</w:t>
      </w:r>
    </w:p>
    <w:p w:rsidR="00F559DF" w:rsidRDefault="00F559DF">
      <w:pPr>
        <w:spacing w:line="360" w:lineRule="auto"/>
        <w:jc w:val="both"/>
        <w:rPr>
          <w:rFonts w:ascii="Arial" w:hAnsi="Arial" w:cs="Arial"/>
        </w:rPr>
      </w:pPr>
      <w:r>
        <w:rPr>
          <w:rFonts w:ascii="Arial" w:hAnsi="Arial" w:cs="Arial"/>
        </w:rPr>
        <w:t xml:space="preserve">  </w:t>
      </w:r>
    </w:p>
    <w:p w:rsidR="00F559DF" w:rsidRDefault="00F559DF">
      <w:pPr>
        <w:pStyle w:val="1"/>
        <w:spacing w:line="360" w:lineRule="auto"/>
        <w:rPr>
          <w:rFonts w:ascii="Arial" w:hAnsi="Arial" w:cs="Arial"/>
        </w:rPr>
      </w:pPr>
      <w:r>
        <w:rPr>
          <w:rFonts w:ascii="Arial" w:hAnsi="Arial" w:cs="Arial"/>
        </w:rPr>
        <w:t>Κατηγορία  Α</w:t>
      </w:r>
    </w:p>
    <w:p w:rsidR="00F559DF" w:rsidRDefault="00F559DF">
      <w:pPr>
        <w:spacing w:line="360" w:lineRule="auto"/>
        <w:jc w:val="both"/>
        <w:rPr>
          <w:rFonts w:ascii="Arial" w:hAnsi="Arial" w:cs="Arial"/>
        </w:rPr>
      </w:pPr>
      <w:r>
        <w:rPr>
          <w:rFonts w:ascii="Arial" w:hAnsi="Arial" w:cs="Arial"/>
          <w:u w:val="single"/>
        </w:rPr>
        <w:t>Για διαφημίσεις που αναγράφονται ή αναρτώνται ή επικολλούνται</w:t>
      </w:r>
      <w:r>
        <w:rPr>
          <w:rFonts w:ascii="Arial" w:hAnsi="Arial" w:cs="Arial"/>
        </w:rPr>
        <w:t xml:space="preserve"> :</w:t>
      </w:r>
    </w:p>
    <w:p w:rsidR="00F559DF" w:rsidRDefault="00F559DF">
      <w:pPr>
        <w:spacing w:line="360" w:lineRule="auto"/>
        <w:jc w:val="both"/>
        <w:rPr>
          <w:rFonts w:ascii="Arial" w:hAnsi="Arial" w:cs="Arial"/>
        </w:rPr>
      </w:pPr>
      <w:r>
        <w:rPr>
          <w:rFonts w:ascii="Arial" w:hAnsi="Arial" w:cs="Arial"/>
        </w:rPr>
        <w:t>α) Μέσα σε μόνιμα και σταθερά ή προσωρινά και  κινητά πλαίσια, τα οποία τοποθετούνται σε πλατείες, οδούς, δημόσιους και κοινόχρηστους  γενικά χώρους, που καθορίζονται με απόφαση του Δημοτικού Συμβουλίου.</w:t>
      </w:r>
    </w:p>
    <w:p w:rsidR="00F559DF" w:rsidRDefault="00F559DF">
      <w:pPr>
        <w:spacing w:line="360" w:lineRule="auto"/>
        <w:jc w:val="both"/>
        <w:rPr>
          <w:rFonts w:ascii="Arial" w:hAnsi="Arial" w:cs="Arial"/>
        </w:rPr>
      </w:pPr>
      <w:r>
        <w:rPr>
          <w:rFonts w:ascii="Arial" w:hAnsi="Arial" w:cs="Arial"/>
        </w:rPr>
        <w:t>β) Στις περιφράξεις ακαλύπτων χώρων και ανεγειρόμενων ή εγκαταλειμμένων οικοδομών, με συναίνεση του ιδιοκτήτη ή νομέα ή του διαχειριστή αυτών.</w:t>
      </w:r>
    </w:p>
    <w:p w:rsidR="00F559DF" w:rsidRDefault="00F559DF">
      <w:pPr>
        <w:spacing w:line="360" w:lineRule="auto"/>
        <w:jc w:val="both"/>
        <w:rPr>
          <w:rFonts w:ascii="Arial" w:hAnsi="Arial" w:cs="Arial"/>
        </w:rPr>
      </w:pPr>
      <w:r>
        <w:rPr>
          <w:rFonts w:ascii="Arial" w:hAnsi="Arial" w:cs="Arial"/>
        </w:rPr>
        <w:t xml:space="preserve">γ) Σε χώρους σιδηροδρομικών, λιμενικών σταθμών, καθώς και σε χώρους σταδίων  και  γηπέδων, που  καθορίζονται από την διοίκηση των φορέων. </w:t>
      </w:r>
    </w:p>
    <w:p w:rsidR="00F559DF" w:rsidRDefault="00F559DF">
      <w:pPr>
        <w:spacing w:line="360" w:lineRule="auto"/>
        <w:jc w:val="both"/>
        <w:rPr>
          <w:rFonts w:ascii="Arial" w:hAnsi="Arial" w:cs="Arial"/>
        </w:rPr>
      </w:pPr>
      <w:r>
        <w:rPr>
          <w:rFonts w:ascii="Arial" w:hAnsi="Arial" w:cs="Arial"/>
        </w:rPr>
        <w:lastRenderedPageBreak/>
        <w:t>δ) Μέσα σε καταστήματα, κινηματογράφους, θέατρα  και  άλλους  δημόσιους     χώρους  και</w:t>
      </w:r>
    </w:p>
    <w:p w:rsidR="00F559DF" w:rsidRPr="0065731C" w:rsidRDefault="00F559DF">
      <w:pPr>
        <w:spacing w:line="360" w:lineRule="auto"/>
        <w:jc w:val="both"/>
        <w:rPr>
          <w:rFonts w:ascii="Arial" w:hAnsi="Arial" w:cs="Arial"/>
        </w:rPr>
      </w:pPr>
      <w:r>
        <w:rPr>
          <w:rFonts w:ascii="Arial" w:hAnsi="Arial" w:cs="Arial"/>
        </w:rPr>
        <w:t>ε)Σε περίπτερα, στέγαστρα αφετηριών και στάσεων αναμονής επιβατών λεωφορείων.</w:t>
      </w:r>
    </w:p>
    <w:p w:rsidR="00F559DF" w:rsidRDefault="00F559DF">
      <w:pPr>
        <w:spacing w:line="360" w:lineRule="auto"/>
        <w:jc w:val="both"/>
        <w:rPr>
          <w:rFonts w:ascii="Arial" w:hAnsi="Arial" w:cs="Arial"/>
        </w:rPr>
      </w:pPr>
      <w:r>
        <w:rPr>
          <w:rFonts w:ascii="Arial" w:hAnsi="Arial" w:cs="Arial"/>
        </w:rPr>
        <w:t xml:space="preserve">στ) </w:t>
      </w:r>
      <w:r w:rsidRPr="00304083">
        <w:rPr>
          <w:rFonts w:ascii="Arial" w:hAnsi="Arial" w:cs="Arial"/>
        </w:rPr>
        <w:t>Σε πρατήρια υγρών καυσίμων</w:t>
      </w:r>
      <w:r w:rsidR="00E77FBB" w:rsidRPr="00E77FBB">
        <w:rPr>
          <w:rFonts w:ascii="Arial" w:hAnsi="Arial" w:cs="Arial"/>
        </w:rPr>
        <w:t>.</w:t>
      </w:r>
      <w:r w:rsidR="00D91101">
        <w:rPr>
          <w:rFonts w:ascii="Arial" w:hAnsi="Arial" w:cs="Arial"/>
          <w:color w:val="FF0000"/>
        </w:rPr>
        <w:t xml:space="preserve"> </w:t>
      </w:r>
    </w:p>
    <w:p w:rsidR="00F559DF" w:rsidRDefault="00F559DF">
      <w:pPr>
        <w:spacing w:line="360" w:lineRule="auto"/>
        <w:jc w:val="both"/>
        <w:rPr>
          <w:rFonts w:ascii="Arial" w:hAnsi="Arial" w:cs="Arial"/>
        </w:rPr>
      </w:pPr>
      <w:r>
        <w:rPr>
          <w:rFonts w:ascii="Arial" w:hAnsi="Arial" w:cs="Arial"/>
          <w:u w:val="single"/>
        </w:rPr>
        <w:t xml:space="preserve">Ο  συντελεστής του τέλους διαφήμισης της κατηγορίας </w:t>
      </w:r>
      <w:r>
        <w:rPr>
          <w:rFonts w:ascii="Arial" w:hAnsi="Arial" w:cs="Arial"/>
          <w:b/>
          <w:bCs/>
          <w:u w:val="single"/>
        </w:rPr>
        <w:t>Α</w:t>
      </w:r>
      <w:r>
        <w:rPr>
          <w:rFonts w:ascii="Arial" w:hAnsi="Arial" w:cs="Arial"/>
          <w:u w:val="single"/>
        </w:rPr>
        <w:t>,</w:t>
      </w:r>
      <w:r>
        <w:rPr>
          <w:rFonts w:ascii="Arial" w:hAnsi="Arial" w:cs="Arial"/>
        </w:rPr>
        <w:t xml:space="preserve"> καθορίζεται  βάσει τ</w:t>
      </w:r>
      <w:r w:rsidR="0065731C">
        <w:rPr>
          <w:rFonts w:ascii="Arial" w:hAnsi="Arial" w:cs="Arial"/>
        </w:rPr>
        <w:t>η</w:t>
      </w:r>
      <w:r>
        <w:rPr>
          <w:rFonts w:ascii="Arial" w:hAnsi="Arial" w:cs="Arial"/>
        </w:rPr>
        <w:t>ς επιφάνειας του  διαφ/κού  πλαισίου,</w:t>
      </w:r>
      <w:r w:rsidR="004011B9">
        <w:rPr>
          <w:rFonts w:ascii="Arial" w:hAnsi="Arial" w:cs="Arial"/>
        </w:rPr>
        <w:t xml:space="preserve"> </w:t>
      </w:r>
      <w:r>
        <w:rPr>
          <w:rFonts w:ascii="Arial" w:hAnsi="Arial" w:cs="Arial"/>
          <w:b/>
          <w:bCs/>
        </w:rPr>
        <w:t>ανά  μ2  εβδομαδιαίως</w:t>
      </w:r>
      <w:r>
        <w:rPr>
          <w:rFonts w:ascii="Arial" w:hAnsi="Arial" w:cs="Arial"/>
        </w:rPr>
        <w:t>.</w:t>
      </w:r>
    </w:p>
    <w:p w:rsidR="00F559DF" w:rsidRDefault="00F559DF">
      <w:pPr>
        <w:spacing w:line="360" w:lineRule="auto"/>
        <w:jc w:val="both"/>
        <w:rPr>
          <w:rFonts w:ascii="Arial" w:hAnsi="Arial" w:cs="Arial"/>
        </w:rPr>
      </w:pPr>
    </w:p>
    <w:p w:rsidR="00F559DF" w:rsidRDefault="00F559DF">
      <w:pPr>
        <w:spacing w:line="360" w:lineRule="auto"/>
        <w:jc w:val="both"/>
        <w:rPr>
          <w:rFonts w:ascii="Arial" w:hAnsi="Arial" w:cs="Arial"/>
          <w:b/>
          <w:bCs/>
        </w:rPr>
      </w:pPr>
      <w:r>
        <w:rPr>
          <w:rFonts w:ascii="Arial" w:hAnsi="Arial" w:cs="Arial"/>
          <w:b/>
          <w:bCs/>
        </w:rPr>
        <w:t>Κατηγορία  Β</w:t>
      </w:r>
    </w:p>
    <w:p w:rsidR="00F559DF" w:rsidRDefault="00F559DF">
      <w:pPr>
        <w:spacing w:line="360" w:lineRule="auto"/>
        <w:jc w:val="both"/>
        <w:rPr>
          <w:rFonts w:ascii="Arial" w:hAnsi="Arial" w:cs="Arial"/>
        </w:rPr>
      </w:pPr>
      <w:r>
        <w:rPr>
          <w:rFonts w:ascii="Arial" w:hAnsi="Arial" w:cs="Arial"/>
        </w:rPr>
        <w:t xml:space="preserve"> (α) Για διαφημίσεις φωτεινές σε στέγες ή δώματα, καθώς και  για διαφημίσεις που γίνονται με ηλεκτρικές εφημερίδες</w:t>
      </w:r>
      <w:r w:rsidR="00D91101">
        <w:rPr>
          <w:rFonts w:ascii="Arial" w:hAnsi="Arial" w:cs="Arial"/>
        </w:rPr>
        <w:t xml:space="preserve">, </w:t>
      </w:r>
      <w:r w:rsidR="00D91101" w:rsidRPr="00304083">
        <w:rPr>
          <w:rFonts w:ascii="Arial" w:hAnsi="Arial" w:cs="Arial"/>
        </w:rPr>
        <w:t>το έτος ανά μ2</w:t>
      </w:r>
      <w:r w:rsidRPr="00304083">
        <w:rPr>
          <w:rFonts w:ascii="Arial" w:hAnsi="Arial" w:cs="Arial"/>
        </w:rPr>
        <w:t>.</w:t>
      </w:r>
    </w:p>
    <w:p w:rsidR="00F559DF" w:rsidRPr="00D7723D" w:rsidRDefault="00F559DF">
      <w:pPr>
        <w:spacing w:line="360" w:lineRule="auto"/>
        <w:jc w:val="both"/>
        <w:rPr>
          <w:rFonts w:ascii="Arial" w:hAnsi="Arial" w:cs="Arial"/>
        </w:rPr>
      </w:pPr>
      <w:r>
        <w:rPr>
          <w:rFonts w:ascii="Arial" w:hAnsi="Arial" w:cs="Arial"/>
        </w:rPr>
        <w:t xml:space="preserve">(β) Για φωτεινές σε  οποιουσδήποτε άλλους χώρους, </w:t>
      </w:r>
      <w:r w:rsidRPr="005C2F1A">
        <w:rPr>
          <w:rFonts w:ascii="Arial" w:hAnsi="Arial" w:cs="Arial"/>
        </w:rPr>
        <w:t>συμπεριλαμβανομένων και</w:t>
      </w:r>
      <w:r w:rsidRPr="00D91101">
        <w:rPr>
          <w:rFonts w:ascii="Arial" w:hAnsi="Arial" w:cs="Arial"/>
          <w:color w:val="FF0000"/>
        </w:rPr>
        <w:t xml:space="preserve"> </w:t>
      </w:r>
      <w:r w:rsidRPr="005C2F1A">
        <w:rPr>
          <w:rFonts w:ascii="Arial" w:hAnsi="Arial" w:cs="Arial"/>
        </w:rPr>
        <w:t>των πρατηρίων υγρών καυσίμων.</w:t>
      </w:r>
    </w:p>
    <w:p w:rsidR="00F559DF" w:rsidRDefault="00F559DF">
      <w:pPr>
        <w:spacing w:line="360" w:lineRule="auto"/>
        <w:jc w:val="both"/>
        <w:rPr>
          <w:rFonts w:ascii="Arial" w:hAnsi="Arial" w:cs="Arial"/>
        </w:rPr>
      </w:pPr>
      <w:r>
        <w:rPr>
          <w:rFonts w:ascii="Arial" w:hAnsi="Arial" w:cs="Arial"/>
        </w:rPr>
        <w:t>(γ) Για μη φωτεινές ή φωτιζόμενες, σε στέγες ή δώματα</w:t>
      </w:r>
      <w:r w:rsidR="005C2F1A" w:rsidRPr="005C2F1A">
        <w:rPr>
          <w:rFonts w:ascii="Arial" w:hAnsi="Arial" w:cs="Arial"/>
        </w:rPr>
        <w:t>.</w:t>
      </w:r>
    </w:p>
    <w:p w:rsidR="00F559DF" w:rsidRPr="005C2F1A" w:rsidRDefault="00F559DF">
      <w:pPr>
        <w:spacing w:line="360" w:lineRule="auto"/>
        <w:jc w:val="both"/>
        <w:rPr>
          <w:rFonts w:ascii="Arial" w:hAnsi="Arial" w:cs="Arial"/>
        </w:rPr>
      </w:pPr>
      <w:r w:rsidRPr="005C2F1A">
        <w:rPr>
          <w:rFonts w:ascii="Arial" w:hAnsi="Arial" w:cs="Arial"/>
        </w:rPr>
        <w:t xml:space="preserve">Ο συντελεστής του τέλους διαφήμισης της  κατηγορίας  </w:t>
      </w:r>
      <w:r w:rsidRPr="005C2F1A">
        <w:rPr>
          <w:rFonts w:ascii="Arial" w:hAnsi="Arial" w:cs="Arial"/>
          <w:b/>
          <w:bCs/>
        </w:rPr>
        <w:t>Β</w:t>
      </w:r>
      <w:r w:rsidRPr="005C2F1A">
        <w:rPr>
          <w:rFonts w:ascii="Arial" w:hAnsi="Arial" w:cs="Arial"/>
        </w:rPr>
        <w:t xml:space="preserve">, καθορίζεται  βάσει της επιφάνειας  του  διαφ/κού  πλαισίου, </w:t>
      </w:r>
      <w:r w:rsidRPr="005C2F1A">
        <w:rPr>
          <w:rFonts w:ascii="Arial" w:hAnsi="Arial" w:cs="Arial"/>
          <w:b/>
          <w:bCs/>
        </w:rPr>
        <w:t>ανά μ2 ετησίως.</w:t>
      </w:r>
      <w:r w:rsidRPr="005C2F1A">
        <w:rPr>
          <w:rFonts w:ascii="Arial" w:hAnsi="Arial" w:cs="Arial"/>
        </w:rPr>
        <w:t xml:space="preserve">      </w:t>
      </w:r>
    </w:p>
    <w:p w:rsidR="00F559DF" w:rsidRDefault="00F559DF">
      <w:pPr>
        <w:spacing w:line="360" w:lineRule="auto"/>
        <w:jc w:val="both"/>
        <w:rPr>
          <w:rFonts w:ascii="Arial" w:hAnsi="Arial" w:cs="Arial"/>
        </w:rPr>
      </w:pPr>
      <w:r>
        <w:rPr>
          <w:rFonts w:ascii="Arial" w:hAnsi="Arial" w:cs="Arial"/>
        </w:rPr>
        <w:t xml:space="preserve">Τα παραπάνω τέλη, </w:t>
      </w:r>
      <w:r w:rsidRPr="005C2F1A">
        <w:rPr>
          <w:rFonts w:ascii="Arial" w:hAnsi="Arial" w:cs="Arial"/>
        </w:rPr>
        <w:t>δεν επιβάλλονται εκ νέου,</w:t>
      </w:r>
      <w:r w:rsidR="005C2F1A" w:rsidRPr="005C2F1A">
        <w:rPr>
          <w:rFonts w:ascii="Arial" w:hAnsi="Arial" w:cs="Arial"/>
        </w:rPr>
        <w:t xml:space="preserve"> </w:t>
      </w:r>
      <w:r>
        <w:rPr>
          <w:rFonts w:ascii="Arial" w:hAnsi="Arial" w:cs="Arial"/>
        </w:rPr>
        <w:t>όταν  μεταβάλλεται  εντός  του έτους το διαφημιστικό μήνυμα.</w:t>
      </w:r>
    </w:p>
    <w:p w:rsidR="00F559DF" w:rsidRDefault="00F559DF">
      <w:pPr>
        <w:spacing w:line="360" w:lineRule="auto"/>
        <w:jc w:val="both"/>
        <w:rPr>
          <w:rFonts w:ascii="Arial" w:hAnsi="Arial" w:cs="Arial"/>
        </w:rPr>
      </w:pPr>
    </w:p>
    <w:p w:rsidR="00F559DF" w:rsidRDefault="00F559DF">
      <w:pPr>
        <w:pStyle w:val="1"/>
        <w:spacing w:line="360" w:lineRule="auto"/>
        <w:rPr>
          <w:rFonts w:ascii="Arial" w:hAnsi="Arial" w:cs="Arial"/>
        </w:rPr>
      </w:pPr>
      <w:r>
        <w:rPr>
          <w:rFonts w:ascii="Arial" w:hAnsi="Arial" w:cs="Arial"/>
        </w:rPr>
        <w:t xml:space="preserve">Κατηγορία  Γ                                                                                                         </w:t>
      </w:r>
    </w:p>
    <w:p w:rsidR="00F559DF" w:rsidRDefault="00CE6BC6">
      <w:pPr>
        <w:pStyle w:val="1"/>
        <w:spacing w:line="360" w:lineRule="auto"/>
        <w:rPr>
          <w:rFonts w:ascii="Arial" w:hAnsi="Arial" w:cs="Arial"/>
          <w:b w:val="0"/>
        </w:rPr>
      </w:pPr>
      <w:r>
        <w:rPr>
          <w:rFonts w:ascii="Arial" w:hAnsi="Arial" w:cs="Arial"/>
          <w:b w:val="0"/>
        </w:rPr>
        <w:t xml:space="preserve">    </w:t>
      </w:r>
      <w:r w:rsidR="00F559DF">
        <w:rPr>
          <w:rFonts w:ascii="Arial" w:hAnsi="Arial" w:cs="Arial"/>
          <w:b w:val="0"/>
        </w:rPr>
        <w:t xml:space="preserve">Για  διαφημίσεις που γίνονται μέσα στα οχήματα  σιδηροδρόμων, τροχιοδρόμων, ηλεκτροκινήτων αυτοκινήτων και κάθε τύπου οχήματα δημόσιας χρήσης ή στην εξωτερική επιφάνεια αυτών, διαστάσεων  μέχρι  30 Χ 50 </w:t>
      </w:r>
      <w:r w:rsidR="00F559DF">
        <w:rPr>
          <w:rFonts w:ascii="Arial" w:hAnsi="Arial" w:cs="Arial"/>
          <w:b w:val="0"/>
          <w:lang w:val="en-US"/>
        </w:rPr>
        <w:t>cm</w:t>
      </w:r>
      <w:r w:rsidR="00F559DF">
        <w:rPr>
          <w:rFonts w:ascii="Arial" w:hAnsi="Arial" w:cs="Arial"/>
          <w:b w:val="0"/>
        </w:rPr>
        <w:t xml:space="preserve"> (1,50 </w:t>
      </w:r>
      <w:r w:rsidR="00F559DF">
        <w:rPr>
          <w:rFonts w:ascii="Arial" w:hAnsi="Arial" w:cs="Arial"/>
          <w:b w:val="0"/>
          <w:lang w:val="en-US"/>
        </w:rPr>
        <w:t>m</w:t>
      </w:r>
      <w:r w:rsidR="00F559DF">
        <w:rPr>
          <w:rFonts w:ascii="Arial" w:hAnsi="Arial" w:cs="Arial"/>
          <w:b w:val="0"/>
        </w:rPr>
        <w:t>2).</w:t>
      </w:r>
    </w:p>
    <w:p w:rsidR="00F559DF" w:rsidRDefault="00F559DF">
      <w:pPr>
        <w:spacing w:line="360" w:lineRule="auto"/>
        <w:jc w:val="both"/>
        <w:rPr>
          <w:rFonts w:ascii="Arial" w:hAnsi="Arial" w:cs="Arial"/>
        </w:rPr>
      </w:pPr>
      <w:r>
        <w:rPr>
          <w:rFonts w:ascii="Arial" w:hAnsi="Arial" w:cs="Arial"/>
        </w:rPr>
        <w:t xml:space="preserve">Το τέλος διαφήμισης της κατηγορίας αυτής ορίζεται </w:t>
      </w:r>
      <w:r w:rsidRPr="00FD65CE">
        <w:rPr>
          <w:rFonts w:ascii="Arial" w:hAnsi="Arial" w:cs="Arial"/>
          <w:u w:val="single"/>
        </w:rPr>
        <w:t>από 0,41 έως 2,05</w:t>
      </w:r>
      <w:r>
        <w:rPr>
          <w:rFonts w:ascii="Arial" w:hAnsi="Arial" w:cs="Arial"/>
        </w:rPr>
        <w:t xml:space="preserve">  ΕΥΡΩ </w:t>
      </w:r>
      <w:r>
        <w:rPr>
          <w:rFonts w:ascii="Arial" w:hAnsi="Arial" w:cs="Arial"/>
          <w:b/>
          <w:bCs/>
        </w:rPr>
        <w:t xml:space="preserve">μηνιαίως, </w:t>
      </w:r>
      <w:r>
        <w:rPr>
          <w:rFonts w:ascii="Arial" w:hAnsi="Arial" w:cs="Arial"/>
        </w:rPr>
        <w:t xml:space="preserve">ανεξάρτητα  από τις ημέρες  χρησιμοποίησης. Για  διαφημίσεις  της  κατηγορίας αυτής </w:t>
      </w:r>
      <w:r>
        <w:rPr>
          <w:rFonts w:ascii="Arial" w:hAnsi="Arial" w:cs="Arial"/>
          <w:u w:val="single"/>
        </w:rPr>
        <w:t>μεγαλύτερων  διαστάσεων</w:t>
      </w:r>
      <w:r>
        <w:rPr>
          <w:rFonts w:ascii="Arial" w:hAnsi="Arial" w:cs="Arial"/>
        </w:rPr>
        <w:t xml:space="preserve">, </w:t>
      </w:r>
      <w:r>
        <w:rPr>
          <w:rFonts w:ascii="Arial" w:hAnsi="Arial" w:cs="Arial"/>
          <w:u w:val="single"/>
        </w:rPr>
        <w:t>καταβάλλεται  ανάλογο  πολλαπλάσιο  τέλος</w:t>
      </w:r>
      <w:r>
        <w:rPr>
          <w:rFonts w:ascii="Arial" w:hAnsi="Arial" w:cs="Arial"/>
        </w:rPr>
        <w:t xml:space="preserve">. Δικαιούχος του τέλους  είναι ο Δήμος όπου η  έδρα  της  επιχείρησης  του  οχήματος.                                                                                                                  </w:t>
      </w:r>
    </w:p>
    <w:p w:rsidR="00F559DF" w:rsidRDefault="00F559DF">
      <w:pPr>
        <w:spacing w:line="360" w:lineRule="auto"/>
        <w:jc w:val="both"/>
        <w:rPr>
          <w:rFonts w:ascii="Arial" w:hAnsi="Arial" w:cs="Arial"/>
          <w:u w:val="single"/>
        </w:rPr>
      </w:pPr>
    </w:p>
    <w:p w:rsidR="00F559DF" w:rsidRDefault="00F559DF">
      <w:pPr>
        <w:pStyle w:val="1"/>
        <w:spacing w:line="360" w:lineRule="auto"/>
        <w:rPr>
          <w:rFonts w:ascii="Arial" w:hAnsi="Arial" w:cs="Arial"/>
        </w:rPr>
      </w:pPr>
      <w:r>
        <w:rPr>
          <w:rFonts w:ascii="Arial" w:hAnsi="Arial" w:cs="Arial"/>
        </w:rPr>
        <w:t>Κατηγορία  Δ</w:t>
      </w:r>
    </w:p>
    <w:p w:rsidR="00F559DF" w:rsidRDefault="00F559DF">
      <w:pPr>
        <w:spacing w:line="360" w:lineRule="auto"/>
        <w:jc w:val="both"/>
        <w:rPr>
          <w:rFonts w:ascii="Arial" w:hAnsi="Arial" w:cs="Arial"/>
          <w:u w:val="single"/>
        </w:rPr>
      </w:pPr>
      <w:r>
        <w:rPr>
          <w:rFonts w:ascii="Arial" w:hAnsi="Arial" w:cs="Arial"/>
        </w:rPr>
        <w:t xml:space="preserve">Για διαφημίσεις που γίνονται σε ημερολόγια, δώρα, έντυπα κάθε είδους, παραστάσεις ή λέξεις σε αυτοκόλλητα ή είδη με διαφημιστικές παραστάσεις ή λέξεις και  για  διαφημίσεις που  γίνονται από αέρος  με  οποιονδήποτε  άλλον τρόπο, όπως επίσης και η προβολή  προϊόντων, σε χώρους  καταστημάτων, </w:t>
      </w:r>
      <w:r>
        <w:rPr>
          <w:rFonts w:ascii="Arial" w:hAnsi="Arial" w:cs="Arial"/>
          <w:u w:val="single"/>
        </w:rPr>
        <w:t>το τέλος ορίζεται</w:t>
      </w:r>
      <w:r>
        <w:rPr>
          <w:rFonts w:ascii="Arial" w:hAnsi="Arial" w:cs="Arial"/>
        </w:rPr>
        <w:t xml:space="preserve">, </w:t>
      </w:r>
      <w:r w:rsidRPr="00B4642A">
        <w:rPr>
          <w:rFonts w:ascii="Arial" w:hAnsi="Arial" w:cs="Arial"/>
          <w:b/>
          <w:bCs/>
        </w:rPr>
        <w:t>σε ποσοστό 2%</w:t>
      </w:r>
      <w:r w:rsidR="00B4642A">
        <w:rPr>
          <w:rFonts w:ascii="Arial" w:hAnsi="Arial" w:cs="Arial"/>
          <w:b/>
          <w:bCs/>
        </w:rPr>
        <w:t xml:space="preserve"> </w:t>
      </w:r>
      <w:r>
        <w:rPr>
          <w:rFonts w:ascii="Arial" w:hAnsi="Arial" w:cs="Arial"/>
          <w:b/>
          <w:bCs/>
        </w:rPr>
        <w:t xml:space="preserve">επί της δαπάνης της διαφήμισης. </w:t>
      </w:r>
      <w:r>
        <w:rPr>
          <w:rFonts w:ascii="Arial" w:hAnsi="Arial" w:cs="Arial"/>
        </w:rPr>
        <w:t>Σαν</w:t>
      </w:r>
      <w:r w:rsidR="00B4642A">
        <w:rPr>
          <w:rFonts w:ascii="Arial" w:hAnsi="Arial" w:cs="Arial"/>
        </w:rPr>
        <w:t xml:space="preserve"> δαπάνη διαφήμισης λογίζεται το</w:t>
      </w:r>
      <w:r>
        <w:rPr>
          <w:rFonts w:ascii="Arial" w:hAnsi="Arial" w:cs="Arial"/>
        </w:rPr>
        <w:t xml:space="preserve"> ποσόν που καταβάλλεται, από τον διαφημι</w:t>
      </w:r>
      <w:r w:rsidR="00B4642A">
        <w:rPr>
          <w:rFonts w:ascii="Arial" w:hAnsi="Arial" w:cs="Arial"/>
        </w:rPr>
        <w:t xml:space="preserve">ζόμενο, για την  διενέργεια της </w:t>
      </w:r>
      <w:r>
        <w:rPr>
          <w:rFonts w:ascii="Arial" w:hAnsi="Arial" w:cs="Arial"/>
        </w:rPr>
        <w:t>διαφήμισης</w:t>
      </w:r>
      <w:r w:rsidR="00B4642A">
        <w:rPr>
          <w:rFonts w:ascii="Arial" w:hAnsi="Arial" w:cs="Arial"/>
          <w:u w:val="single"/>
        </w:rPr>
        <w:t>, στο οποίο περιλαμβάνεται</w:t>
      </w:r>
      <w:r>
        <w:rPr>
          <w:rFonts w:ascii="Arial" w:hAnsi="Arial" w:cs="Arial"/>
          <w:u w:val="single"/>
        </w:rPr>
        <w:t xml:space="preserve"> και οποιαδήποτε άλλης </w:t>
      </w:r>
      <w:r>
        <w:rPr>
          <w:rFonts w:ascii="Arial" w:hAnsi="Arial" w:cs="Arial"/>
          <w:u w:val="single"/>
        </w:rPr>
        <w:lastRenderedPageBreak/>
        <w:t>φύσεως δαπάνη, που  έγινε χάριν της διαφήμισης.</w:t>
      </w:r>
      <w:r>
        <w:rPr>
          <w:rFonts w:ascii="Arial" w:hAnsi="Arial" w:cs="Arial"/>
        </w:rPr>
        <w:t xml:space="preserve"> Η απόδοση του επιβαλλόμενου τέλους της κατηγορίας αυτής (Δ) γίνεται  πάντοτε από τον διαφημιζόμενο, </w:t>
      </w:r>
      <w:r>
        <w:rPr>
          <w:rFonts w:ascii="Arial" w:hAnsi="Arial" w:cs="Arial"/>
          <w:u w:val="single"/>
        </w:rPr>
        <w:t>μέχρι την λήξη της  προθεσμί</w:t>
      </w:r>
      <w:r w:rsidR="00B4642A">
        <w:rPr>
          <w:rFonts w:ascii="Arial" w:hAnsi="Arial" w:cs="Arial"/>
          <w:u w:val="single"/>
        </w:rPr>
        <w:t xml:space="preserve">ας υποβολής δήλωσης φορολογίας </w:t>
      </w:r>
      <w:r w:rsidR="00CE6BC6">
        <w:rPr>
          <w:rFonts w:ascii="Arial" w:hAnsi="Arial" w:cs="Arial"/>
          <w:u w:val="single"/>
        </w:rPr>
        <w:t xml:space="preserve">εισοδήματος </w:t>
      </w:r>
    </w:p>
    <w:p w:rsidR="00CE6BC6" w:rsidRDefault="00CE6BC6">
      <w:pPr>
        <w:spacing w:line="360" w:lineRule="auto"/>
        <w:jc w:val="both"/>
        <w:rPr>
          <w:rFonts w:ascii="Arial" w:hAnsi="Arial" w:cs="Arial"/>
          <w:u w:val="single"/>
        </w:rPr>
      </w:pPr>
      <w:r>
        <w:rPr>
          <w:rFonts w:ascii="Arial" w:hAnsi="Arial" w:cs="Arial"/>
          <w:color w:val="222222"/>
          <w:shd w:val="clear" w:color="auto" w:fill="FFFFFF"/>
        </w:rPr>
        <w:t>Το τέλος για όλες τις διαφημίσεις της κατηγορίας Δ΄ καταβάλλεται σε οποιοδήποτε γραφείο του Ταμείου Παρακαταθηκών και Δανείων λειτουργεί σε ΔΟΥ και αποτελεί πόρο ειδικού λογαριασμού που τηρείται σε αυτό, το προϊόν του οποίου αποδίδεται στους δήμους με βάση τα κριτήρια, τη διαδικασία κ.λ.π. που καθορίζονται με απόφαση του Υπουργού Εσωτερικών, η οποία εκδίδεται ύστερα από γνώμη της ΚΕΔΕ (άρθρο 9 παρ. 6α Ν 2880/01). Το τέλος της κατηγορίας Δ΄ καταβάλλεται υποχρεωτικά στα κατά τόπους γραφεία του Ταμείου Παρακαταθηκών και Δανείων, ανεξαρτήτως αν οι οικείοι ΟΤΑ διαθέτουν δική τους ταμειακή υπηρεσία (Εγκ. Υπ. Εσωτ. 70330/13-12-2007, Εγκ. ΥΠΕΣΔΔΑ 19221/17-06-2001).</w:t>
      </w:r>
    </w:p>
    <w:p w:rsidR="00F559DF" w:rsidRDefault="00F559DF">
      <w:pPr>
        <w:spacing w:line="360" w:lineRule="auto"/>
        <w:jc w:val="both"/>
        <w:rPr>
          <w:rFonts w:ascii="Arial" w:hAnsi="Arial" w:cs="Arial"/>
          <w:u w:val="single"/>
        </w:rPr>
      </w:pPr>
    </w:p>
    <w:p w:rsidR="00F559DF" w:rsidRDefault="00F559DF">
      <w:pPr>
        <w:spacing w:line="360" w:lineRule="auto"/>
        <w:jc w:val="both"/>
        <w:rPr>
          <w:rFonts w:ascii="Arial" w:hAnsi="Arial" w:cs="Arial"/>
          <w:bCs/>
        </w:rPr>
      </w:pPr>
      <w:r>
        <w:rPr>
          <w:rFonts w:ascii="Arial" w:hAnsi="Arial" w:cs="Arial"/>
        </w:rPr>
        <w:t xml:space="preserve">Με την </w:t>
      </w:r>
      <w:r w:rsidR="006B5FAC">
        <w:rPr>
          <w:rFonts w:ascii="Arial" w:hAnsi="Arial" w:cs="Arial"/>
        </w:rPr>
        <w:t xml:space="preserve">υπ΄αριθμ. </w:t>
      </w:r>
      <w:r w:rsidR="00F406EA" w:rsidRPr="00EB3945">
        <w:rPr>
          <w:rFonts w:ascii="Arial" w:hAnsi="Arial" w:cs="Arial"/>
          <w:b/>
        </w:rPr>
        <w:t>138/25-11-2020</w:t>
      </w:r>
      <w:r w:rsidR="00D578D8">
        <w:rPr>
          <w:rFonts w:ascii="Arial" w:hAnsi="Arial" w:cs="Arial"/>
        </w:rPr>
        <w:t>,</w:t>
      </w:r>
      <w:r>
        <w:rPr>
          <w:rFonts w:ascii="Arial" w:hAnsi="Arial" w:cs="Arial"/>
        </w:rPr>
        <w:t xml:space="preserve"> απόφαση του Δημοτικού Συμβουλίου, η οποία εγκρίθηκε  από την Αποκεντρωμένη Διοίκηση Αττικής, καθορίστηκαν οι συντελεστές επιβολής </w:t>
      </w:r>
      <w:r>
        <w:rPr>
          <w:rFonts w:ascii="Arial" w:hAnsi="Arial" w:cs="Arial"/>
          <w:bCs/>
        </w:rPr>
        <w:t xml:space="preserve">τελών </w:t>
      </w:r>
      <w:r w:rsidRPr="0095649B">
        <w:rPr>
          <w:rFonts w:ascii="Arial" w:hAnsi="Arial" w:cs="Arial"/>
          <w:bCs/>
        </w:rPr>
        <w:t xml:space="preserve">διαφήμισης έτους </w:t>
      </w:r>
      <w:r w:rsidR="00F406EA">
        <w:rPr>
          <w:rFonts w:ascii="Arial" w:hAnsi="Arial" w:cs="Arial"/>
          <w:bCs/>
        </w:rPr>
        <w:t>2021</w:t>
      </w:r>
      <w:r>
        <w:rPr>
          <w:rFonts w:ascii="Arial" w:hAnsi="Arial" w:cs="Arial"/>
          <w:bCs/>
        </w:rPr>
        <w:t>, ανά κατηγορία διαφήμισης και ανά δημοτική κοινότητα, ως εξής :</w:t>
      </w:r>
    </w:p>
    <w:p w:rsidR="00F559DF" w:rsidRDefault="00F559DF">
      <w:pPr>
        <w:spacing w:line="360" w:lineRule="auto"/>
        <w:jc w:val="both"/>
        <w:rPr>
          <w:rFonts w:ascii="Arial" w:hAnsi="Arial" w:cs="Arial"/>
          <w:b/>
        </w:rPr>
      </w:pPr>
    </w:p>
    <w:p w:rsidR="00F559DF" w:rsidRDefault="00F559DF">
      <w:pPr>
        <w:spacing w:line="360" w:lineRule="auto"/>
        <w:jc w:val="both"/>
        <w:rPr>
          <w:rFonts w:ascii="Arial" w:hAnsi="Arial" w:cs="Arial"/>
          <w:b/>
          <w:bCs/>
        </w:rPr>
      </w:pPr>
      <w:r>
        <w:rPr>
          <w:rFonts w:ascii="Arial" w:hAnsi="Arial" w:cs="Arial"/>
          <w:b/>
        </w:rPr>
        <w:t>Κατηγορία Α :</w:t>
      </w:r>
    </w:p>
    <w:p w:rsidR="00F559DF" w:rsidRDefault="00F559DF">
      <w:pPr>
        <w:spacing w:line="360" w:lineRule="auto"/>
        <w:jc w:val="both"/>
        <w:rPr>
          <w:rFonts w:ascii="Arial" w:hAnsi="Arial" w:cs="Arial"/>
          <w:bCs/>
        </w:rPr>
      </w:pPr>
      <w:r>
        <w:rPr>
          <w:rFonts w:ascii="Arial" w:hAnsi="Arial" w:cs="Arial"/>
          <w:bCs/>
        </w:rPr>
        <w:t xml:space="preserve">Μοσχάτο : </w:t>
      </w:r>
      <w:r>
        <w:rPr>
          <w:rFonts w:ascii="Arial" w:hAnsi="Arial" w:cs="Arial"/>
        </w:rPr>
        <w:t>Σε  1,12 € , ανά μ2 εβδομαδιαίως</w:t>
      </w:r>
    </w:p>
    <w:p w:rsidR="00F559DF" w:rsidRDefault="00F559DF">
      <w:pPr>
        <w:spacing w:line="360" w:lineRule="auto"/>
        <w:jc w:val="both"/>
        <w:rPr>
          <w:rFonts w:ascii="Arial" w:hAnsi="Arial" w:cs="Arial"/>
        </w:rPr>
      </w:pPr>
      <w:r>
        <w:rPr>
          <w:rFonts w:ascii="Arial" w:hAnsi="Arial" w:cs="Arial"/>
          <w:bCs/>
        </w:rPr>
        <w:t xml:space="preserve">Ταύρος   : </w:t>
      </w:r>
      <w:r>
        <w:rPr>
          <w:rFonts w:ascii="Arial" w:hAnsi="Arial" w:cs="Arial"/>
        </w:rPr>
        <w:t>Σε   0,57 € , ανά μ2 εβδομαδιαίως</w:t>
      </w:r>
    </w:p>
    <w:p w:rsidR="00F559DF" w:rsidRDefault="00F559DF">
      <w:pPr>
        <w:spacing w:line="360" w:lineRule="auto"/>
        <w:jc w:val="both"/>
        <w:rPr>
          <w:rFonts w:ascii="Arial" w:hAnsi="Arial" w:cs="Arial"/>
          <w:b/>
        </w:rPr>
      </w:pPr>
    </w:p>
    <w:p w:rsidR="00F559DF" w:rsidRDefault="00F559DF">
      <w:pPr>
        <w:spacing w:line="360" w:lineRule="auto"/>
        <w:jc w:val="both"/>
        <w:rPr>
          <w:rFonts w:ascii="Arial" w:hAnsi="Arial" w:cs="Arial"/>
          <w:b/>
          <w:bCs/>
        </w:rPr>
      </w:pPr>
      <w:r>
        <w:rPr>
          <w:rFonts w:ascii="Arial" w:hAnsi="Arial" w:cs="Arial"/>
          <w:b/>
        </w:rPr>
        <w:t>Κατηγορία Β :</w:t>
      </w:r>
    </w:p>
    <w:p w:rsidR="00F559DF" w:rsidRDefault="00F559DF">
      <w:pPr>
        <w:spacing w:line="360" w:lineRule="auto"/>
        <w:jc w:val="both"/>
        <w:rPr>
          <w:rFonts w:ascii="Arial" w:hAnsi="Arial" w:cs="Arial"/>
        </w:rPr>
      </w:pPr>
      <w:r>
        <w:rPr>
          <w:rFonts w:ascii="Arial" w:hAnsi="Arial" w:cs="Arial"/>
          <w:b/>
          <w:bCs/>
        </w:rPr>
        <w:t xml:space="preserve">(α) </w:t>
      </w:r>
      <w:r>
        <w:rPr>
          <w:rFonts w:ascii="Arial" w:hAnsi="Arial" w:cs="Arial"/>
          <w:bCs/>
        </w:rPr>
        <w:t xml:space="preserve">Μοσχάτο : </w:t>
      </w:r>
      <w:r>
        <w:rPr>
          <w:rFonts w:ascii="Arial" w:hAnsi="Arial" w:cs="Arial"/>
        </w:rPr>
        <w:t>Σε  224.00 € , ανά μ2 ετησίως</w:t>
      </w:r>
    </w:p>
    <w:p w:rsidR="00F559DF" w:rsidRDefault="00F559DF">
      <w:pPr>
        <w:spacing w:line="360" w:lineRule="auto"/>
        <w:jc w:val="both"/>
        <w:rPr>
          <w:rFonts w:ascii="Arial" w:hAnsi="Arial" w:cs="Arial"/>
        </w:rPr>
      </w:pPr>
      <w:r>
        <w:rPr>
          <w:rFonts w:ascii="Arial" w:hAnsi="Arial" w:cs="Arial"/>
          <w:b/>
          <w:bCs/>
        </w:rPr>
        <w:t xml:space="preserve">      </w:t>
      </w:r>
      <w:r>
        <w:rPr>
          <w:rFonts w:ascii="Arial" w:hAnsi="Arial" w:cs="Arial"/>
          <w:bCs/>
        </w:rPr>
        <w:t xml:space="preserve">Ταύρος   : </w:t>
      </w:r>
      <w:r>
        <w:rPr>
          <w:rFonts w:ascii="Arial" w:hAnsi="Arial" w:cs="Arial"/>
        </w:rPr>
        <w:t>Σε    84,37 € , ανά μ2 ετησίως</w:t>
      </w:r>
    </w:p>
    <w:p w:rsidR="00F559DF" w:rsidRDefault="00F559DF">
      <w:pPr>
        <w:spacing w:line="360" w:lineRule="auto"/>
        <w:jc w:val="both"/>
        <w:rPr>
          <w:rFonts w:ascii="Arial" w:hAnsi="Arial" w:cs="Arial"/>
        </w:rPr>
      </w:pPr>
      <w:r>
        <w:rPr>
          <w:rFonts w:ascii="Arial" w:hAnsi="Arial" w:cs="Arial"/>
          <w:b/>
          <w:bCs/>
        </w:rPr>
        <w:t>(β)</w:t>
      </w:r>
      <w:r>
        <w:rPr>
          <w:rFonts w:ascii="Arial" w:hAnsi="Arial" w:cs="Arial"/>
          <w:bCs/>
        </w:rPr>
        <w:t xml:space="preserve"> Μοσχάτο : </w:t>
      </w:r>
      <w:r>
        <w:rPr>
          <w:rFonts w:ascii="Arial" w:hAnsi="Arial" w:cs="Arial"/>
        </w:rPr>
        <w:t>Σε   89,58 € , ανά μ2 ετησίως</w:t>
      </w:r>
    </w:p>
    <w:p w:rsidR="00F559DF" w:rsidRDefault="00F559DF">
      <w:pPr>
        <w:spacing w:line="360" w:lineRule="auto"/>
        <w:jc w:val="both"/>
        <w:rPr>
          <w:rFonts w:ascii="Arial" w:hAnsi="Arial" w:cs="Arial"/>
          <w:bCs/>
        </w:rPr>
      </w:pPr>
      <w:r>
        <w:rPr>
          <w:rFonts w:ascii="Arial" w:hAnsi="Arial" w:cs="Arial"/>
          <w:b/>
          <w:bCs/>
        </w:rPr>
        <w:t xml:space="preserve">      </w:t>
      </w:r>
      <w:r>
        <w:rPr>
          <w:rFonts w:ascii="Arial" w:hAnsi="Arial" w:cs="Arial"/>
          <w:bCs/>
        </w:rPr>
        <w:t xml:space="preserve">Ταύρος   : </w:t>
      </w:r>
      <w:r>
        <w:rPr>
          <w:rFonts w:ascii="Arial" w:hAnsi="Arial" w:cs="Arial"/>
        </w:rPr>
        <w:t>Σε    38,15 € , ανά μ2 ετησίως</w:t>
      </w:r>
    </w:p>
    <w:p w:rsidR="00F559DF" w:rsidRDefault="00F559DF">
      <w:pPr>
        <w:spacing w:line="360" w:lineRule="auto"/>
        <w:jc w:val="both"/>
        <w:rPr>
          <w:rFonts w:ascii="Arial" w:hAnsi="Arial" w:cs="Arial"/>
        </w:rPr>
      </w:pPr>
      <w:r>
        <w:rPr>
          <w:rFonts w:ascii="Arial" w:hAnsi="Arial" w:cs="Arial"/>
          <w:b/>
          <w:bCs/>
        </w:rPr>
        <w:t xml:space="preserve">(γ) </w:t>
      </w:r>
      <w:r>
        <w:rPr>
          <w:rFonts w:ascii="Arial" w:hAnsi="Arial" w:cs="Arial"/>
          <w:bCs/>
        </w:rPr>
        <w:t xml:space="preserve">Μοσχάτο : </w:t>
      </w:r>
      <w:r>
        <w:rPr>
          <w:rFonts w:ascii="Arial" w:hAnsi="Arial" w:cs="Arial"/>
        </w:rPr>
        <w:t>Σε    62,40 € , ανά μ2 ετησίως</w:t>
      </w:r>
    </w:p>
    <w:p w:rsidR="00F559DF" w:rsidRDefault="00F559DF">
      <w:pPr>
        <w:spacing w:line="360" w:lineRule="auto"/>
        <w:jc w:val="both"/>
        <w:rPr>
          <w:rFonts w:ascii="Arial" w:hAnsi="Arial" w:cs="Arial"/>
        </w:rPr>
      </w:pPr>
      <w:r>
        <w:rPr>
          <w:rFonts w:ascii="Arial" w:hAnsi="Arial" w:cs="Arial"/>
          <w:b/>
          <w:bCs/>
        </w:rPr>
        <w:t xml:space="preserve">      </w:t>
      </w:r>
      <w:r>
        <w:rPr>
          <w:rFonts w:ascii="Arial" w:hAnsi="Arial" w:cs="Arial"/>
          <w:bCs/>
        </w:rPr>
        <w:t xml:space="preserve">Ταύρος   : </w:t>
      </w:r>
      <w:r>
        <w:rPr>
          <w:rFonts w:ascii="Arial" w:hAnsi="Arial" w:cs="Arial"/>
        </w:rPr>
        <w:t>Σε    27,88 € , ανά μ2 ετησίως</w:t>
      </w:r>
    </w:p>
    <w:p w:rsidR="00F559DF" w:rsidRDefault="00F559DF">
      <w:pPr>
        <w:spacing w:line="360" w:lineRule="auto"/>
        <w:jc w:val="both"/>
        <w:rPr>
          <w:rFonts w:ascii="Arial" w:hAnsi="Arial" w:cs="Arial"/>
          <w:b/>
          <w:bCs/>
        </w:rPr>
      </w:pPr>
    </w:p>
    <w:p w:rsidR="00F559DF" w:rsidRDefault="00F559DF">
      <w:pPr>
        <w:pStyle w:val="1"/>
        <w:spacing w:line="360" w:lineRule="auto"/>
        <w:rPr>
          <w:rFonts w:ascii="Arial" w:hAnsi="Arial" w:cs="Arial"/>
        </w:rPr>
      </w:pPr>
      <w:r>
        <w:rPr>
          <w:rFonts w:ascii="Arial" w:hAnsi="Arial" w:cs="Arial"/>
        </w:rPr>
        <w:t xml:space="preserve">Κατηγορία  Γ : </w:t>
      </w:r>
      <w:r>
        <w:rPr>
          <w:rFonts w:ascii="Arial" w:hAnsi="Arial" w:cs="Arial"/>
          <w:b w:val="0"/>
        </w:rPr>
        <w:t xml:space="preserve">Σε  2,05 € , ανά </w:t>
      </w:r>
      <w:r>
        <w:rPr>
          <w:rFonts w:ascii="Arial" w:hAnsi="Arial" w:cs="Arial"/>
          <w:b w:val="0"/>
          <w:u w:val="single"/>
        </w:rPr>
        <w:t>1,50 μ2</w:t>
      </w:r>
      <w:r>
        <w:rPr>
          <w:rFonts w:ascii="Arial" w:hAnsi="Arial" w:cs="Arial"/>
          <w:b w:val="0"/>
        </w:rPr>
        <w:t xml:space="preserve"> μηνιαίως</w:t>
      </w:r>
    </w:p>
    <w:p w:rsidR="00F559DF" w:rsidRDefault="00F559DF">
      <w:pPr>
        <w:pStyle w:val="1"/>
        <w:spacing w:line="360" w:lineRule="auto"/>
        <w:rPr>
          <w:rFonts w:ascii="Arial" w:hAnsi="Arial" w:cs="Arial"/>
          <w:b w:val="0"/>
        </w:rPr>
      </w:pPr>
      <w:r>
        <w:rPr>
          <w:rFonts w:ascii="Arial" w:hAnsi="Arial" w:cs="Arial"/>
        </w:rPr>
        <w:t xml:space="preserve">Κατηγορία  Δ : </w:t>
      </w:r>
      <w:r>
        <w:rPr>
          <w:rFonts w:ascii="Arial" w:hAnsi="Arial" w:cs="Arial"/>
          <w:b w:val="0"/>
        </w:rPr>
        <w:t>Σε ποσοστό 2%, επί της δαπάνης της διαφήμισης</w:t>
      </w:r>
      <w:r w:rsidR="007048BF">
        <w:rPr>
          <w:rFonts w:ascii="Arial" w:hAnsi="Arial" w:cs="Arial"/>
          <w:b w:val="0"/>
        </w:rPr>
        <w:t xml:space="preserve"> (εκ του νόμου)</w:t>
      </w:r>
    </w:p>
    <w:p w:rsidR="00F559DF" w:rsidRDefault="00F559DF">
      <w:pPr>
        <w:spacing w:line="360" w:lineRule="auto"/>
        <w:jc w:val="both"/>
        <w:rPr>
          <w:rFonts w:ascii="Arial" w:hAnsi="Arial" w:cs="Arial"/>
          <w:bCs/>
        </w:rPr>
      </w:pPr>
    </w:p>
    <w:p w:rsidR="00F559DF" w:rsidRDefault="00F559DF">
      <w:pPr>
        <w:spacing w:line="360" w:lineRule="auto"/>
        <w:jc w:val="both"/>
        <w:rPr>
          <w:rFonts w:ascii="Arial" w:hAnsi="Arial" w:cs="Arial"/>
          <w:bCs/>
        </w:rPr>
      </w:pPr>
      <w:r>
        <w:rPr>
          <w:rFonts w:ascii="Arial" w:hAnsi="Arial" w:cs="Arial"/>
          <w:bCs/>
        </w:rPr>
        <w:t xml:space="preserve">  Για το </w:t>
      </w:r>
      <w:r w:rsidRPr="002369C9">
        <w:rPr>
          <w:rFonts w:ascii="Arial" w:hAnsi="Arial" w:cs="Arial"/>
          <w:bCs/>
        </w:rPr>
        <w:t xml:space="preserve">έτος </w:t>
      </w:r>
      <w:r w:rsidRPr="002369C9">
        <w:rPr>
          <w:rFonts w:ascii="Arial" w:hAnsi="Arial" w:cs="Arial"/>
          <w:b/>
          <w:bCs/>
        </w:rPr>
        <w:t>20</w:t>
      </w:r>
      <w:r w:rsidR="002369C9" w:rsidRPr="002369C9">
        <w:rPr>
          <w:rFonts w:ascii="Arial" w:hAnsi="Arial" w:cs="Arial"/>
          <w:b/>
          <w:bCs/>
        </w:rPr>
        <w:t>2</w:t>
      </w:r>
      <w:r w:rsidR="009322F9">
        <w:rPr>
          <w:rFonts w:ascii="Arial" w:hAnsi="Arial" w:cs="Arial"/>
          <w:b/>
          <w:bCs/>
        </w:rPr>
        <w:t>1</w:t>
      </w:r>
      <w:r w:rsidRPr="006F08F5">
        <w:rPr>
          <w:rFonts w:ascii="Arial" w:hAnsi="Arial" w:cs="Arial"/>
          <w:b/>
          <w:bCs/>
        </w:rPr>
        <w:t>,</w:t>
      </w:r>
      <w:r>
        <w:rPr>
          <w:rFonts w:ascii="Arial" w:hAnsi="Arial" w:cs="Arial"/>
          <w:bCs/>
        </w:rPr>
        <w:t xml:space="preserve"> η υπηρεσία μας εισηγείται οι συντελεστές των ως άνω  τελών, για </w:t>
      </w:r>
      <w:r>
        <w:rPr>
          <w:rFonts w:ascii="Arial" w:hAnsi="Arial" w:cs="Arial"/>
          <w:b/>
          <w:bCs/>
        </w:rPr>
        <w:t xml:space="preserve">όλες τις κατηγορίες </w:t>
      </w:r>
      <w:r>
        <w:rPr>
          <w:rFonts w:ascii="Arial" w:hAnsi="Arial" w:cs="Arial"/>
        </w:rPr>
        <w:t>να</w:t>
      </w:r>
      <w:r>
        <w:rPr>
          <w:rFonts w:ascii="Arial" w:hAnsi="Arial" w:cs="Arial"/>
          <w:b/>
          <w:bCs/>
        </w:rPr>
        <w:t xml:space="preserve"> </w:t>
      </w:r>
      <w:r>
        <w:rPr>
          <w:rFonts w:ascii="Arial" w:hAnsi="Arial" w:cs="Arial"/>
          <w:bCs/>
        </w:rPr>
        <w:t>παραμείνουν ως έχουν και για τις δύο (2) κοινότητες Μοσχάτου -Ταύρου, δηλαδή ως εξής :</w:t>
      </w:r>
    </w:p>
    <w:p w:rsidR="00F559DF" w:rsidRDefault="00F559DF">
      <w:pPr>
        <w:spacing w:line="360" w:lineRule="auto"/>
        <w:jc w:val="both"/>
        <w:rPr>
          <w:rFonts w:ascii="Arial" w:hAnsi="Arial" w:cs="Arial"/>
          <w:bCs/>
        </w:rPr>
      </w:pPr>
      <w:r>
        <w:rPr>
          <w:rFonts w:ascii="Arial" w:hAnsi="Arial" w:cs="Arial"/>
          <w:bCs/>
        </w:rPr>
        <w:t xml:space="preserve"> </w:t>
      </w:r>
    </w:p>
    <w:p w:rsidR="00F559DF" w:rsidRDefault="00F559DF">
      <w:pPr>
        <w:pStyle w:val="BodyText24"/>
        <w:spacing w:line="360" w:lineRule="auto"/>
        <w:rPr>
          <w:rFonts w:ascii="Arial" w:hAnsi="Arial" w:cs="Arial"/>
          <w:bCs/>
        </w:rPr>
      </w:pPr>
      <w:r>
        <w:rPr>
          <w:rFonts w:ascii="Arial" w:hAnsi="Arial" w:cs="Arial"/>
        </w:rPr>
        <w:lastRenderedPageBreak/>
        <w:t>Κατηγορία Α :</w:t>
      </w:r>
    </w:p>
    <w:p w:rsidR="00F559DF" w:rsidRDefault="00F559DF">
      <w:pPr>
        <w:spacing w:line="360" w:lineRule="auto"/>
        <w:jc w:val="both"/>
        <w:rPr>
          <w:rFonts w:ascii="Arial" w:hAnsi="Arial" w:cs="Arial"/>
          <w:bCs/>
        </w:rPr>
      </w:pPr>
      <w:r>
        <w:rPr>
          <w:rFonts w:ascii="Arial" w:hAnsi="Arial" w:cs="Arial"/>
          <w:bCs/>
        </w:rPr>
        <w:t xml:space="preserve">Μοσχάτο : </w:t>
      </w:r>
      <w:r>
        <w:rPr>
          <w:rFonts w:ascii="Arial" w:hAnsi="Arial" w:cs="Arial"/>
        </w:rPr>
        <w:t>Σε  1,12 € , ανά μ2 εβδομαδιαίως</w:t>
      </w:r>
    </w:p>
    <w:p w:rsidR="00F559DF" w:rsidRDefault="00F559DF">
      <w:pPr>
        <w:spacing w:line="360" w:lineRule="auto"/>
        <w:jc w:val="both"/>
        <w:rPr>
          <w:rFonts w:ascii="Arial" w:hAnsi="Arial" w:cs="Arial"/>
        </w:rPr>
      </w:pPr>
      <w:r>
        <w:rPr>
          <w:rFonts w:ascii="Arial" w:hAnsi="Arial" w:cs="Arial"/>
          <w:bCs/>
        </w:rPr>
        <w:t xml:space="preserve">Ταύρος   : </w:t>
      </w:r>
      <w:r>
        <w:rPr>
          <w:rFonts w:ascii="Arial" w:hAnsi="Arial" w:cs="Arial"/>
        </w:rPr>
        <w:t>Σε   0,57 € , ανά μ2 εβδομαδιαίως</w:t>
      </w:r>
    </w:p>
    <w:p w:rsidR="00F559DF" w:rsidRDefault="00F559DF">
      <w:pPr>
        <w:spacing w:line="360" w:lineRule="auto"/>
        <w:jc w:val="both"/>
        <w:rPr>
          <w:rFonts w:ascii="Arial" w:hAnsi="Arial" w:cs="Arial"/>
          <w:bCs/>
        </w:rPr>
      </w:pPr>
    </w:p>
    <w:p w:rsidR="00F559DF" w:rsidRDefault="00F559DF">
      <w:pPr>
        <w:spacing w:line="360" w:lineRule="auto"/>
        <w:jc w:val="both"/>
        <w:rPr>
          <w:rFonts w:ascii="Arial" w:hAnsi="Arial" w:cs="Arial"/>
          <w:b/>
          <w:bCs/>
        </w:rPr>
      </w:pPr>
      <w:r>
        <w:rPr>
          <w:rFonts w:ascii="Arial" w:hAnsi="Arial" w:cs="Arial"/>
          <w:b/>
        </w:rPr>
        <w:t>Κατηγορία Β :</w:t>
      </w:r>
    </w:p>
    <w:p w:rsidR="00F559DF" w:rsidRDefault="00F559DF">
      <w:pPr>
        <w:spacing w:line="360" w:lineRule="auto"/>
        <w:jc w:val="both"/>
        <w:rPr>
          <w:rFonts w:ascii="Arial" w:hAnsi="Arial" w:cs="Arial"/>
        </w:rPr>
      </w:pPr>
      <w:r>
        <w:rPr>
          <w:rFonts w:ascii="Arial" w:hAnsi="Arial" w:cs="Arial"/>
          <w:b/>
          <w:bCs/>
        </w:rPr>
        <w:t xml:space="preserve">(α) </w:t>
      </w:r>
      <w:r>
        <w:rPr>
          <w:rFonts w:ascii="Arial" w:hAnsi="Arial" w:cs="Arial"/>
          <w:bCs/>
        </w:rPr>
        <w:t xml:space="preserve">Μοσχάτο : </w:t>
      </w:r>
      <w:r>
        <w:rPr>
          <w:rFonts w:ascii="Arial" w:hAnsi="Arial" w:cs="Arial"/>
        </w:rPr>
        <w:t>Σε  224.00 € , ανά μ2 ετησίως</w:t>
      </w:r>
    </w:p>
    <w:p w:rsidR="00F559DF" w:rsidRDefault="00F559DF">
      <w:pPr>
        <w:spacing w:line="360" w:lineRule="auto"/>
        <w:jc w:val="both"/>
        <w:rPr>
          <w:rFonts w:ascii="Arial" w:hAnsi="Arial" w:cs="Arial"/>
        </w:rPr>
      </w:pPr>
      <w:r>
        <w:rPr>
          <w:rFonts w:ascii="Arial" w:hAnsi="Arial" w:cs="Arial"/>
          <w:b/>
          <w:bCs/>
        </w:rPr>
        <w:t xml:space="preserve">      </w:t>
      </w:r>
      <w:r>
        <w:rPr>
          <w:rFonts w:ascii="Arial" w:hAnsi="Arial" w:cs="Arial"/>
          <w:bCs/>
        </w:rPr>
        <w:t xml:space="preserve">Ταύρος   : </w:t>
      </w:r>
      <w:r>
        <w:rPr>
          <w:rFonts w:ascii="Arial" w:hAnsi="Arial" w:cs="Arial"/>
        </w:rPr>
        <w:t>Σε    84,37 € , ανά μ2 ετησίως</w:t>
      </w:r>
    </w:p>
    <w:p w:rsidR="00F559DF" w:rsidRDefault="00F559DF">
      <w:pPr>
        <w:spacing w:line="360" w:lineRule="auto"/>
        <w:jc w:val="both"/>
        <w:rPr>
          <w:rFonts w:ascii="Arial" w:hAnsi="Arial" w:cs="Arial"/>
        </w:rPr>
      </w:pPr>
      <w:r>
        <w:rPr>
          <w:rFonts w:ascii="Arial" w:hAnsi="Arial" w:cs="Arial"/>
          <w:b/>
          <w:bCs/>
        </w:rPr>
        <w:t>(β)</w:t>
      </w:r>
      <w:r>
        <w:rPr>
          <w:rFonts w:ascii="Arial" w:hAnsi="Arial" w:cs="Arial"/>
          <w:bCs/>
        </w:rPr>
        <w:t xml:space="preserve"> Μοσχάτο : </w:t>
      </w:r>
      <w:r>
        <w:rPr>
          <w:rFonts w:ascii="Arial" w:hAnsi="Arial" w:cs="Arial"/>
        </w:rPr>
        <w:t>Σε   89,58 € , ανά μ2 ετησίως</w:t>
      </w:r>
    </w:p>
    <w:p w:rsidR="00F559DF" w:rsidRDefault="00F559DF">
      <w:pPr>
        <w:spacing w:line="360" w:lineRule="auto"/>
        <w:jc w:val="both"/>
        <w:rPr>
          <w:rFonts w:ascii="Arial" w:hAnsi="Arial" w:cs="Arial"/>
          <w:bCs/>
        </w:rPr>
      </w:pPr>
      <w:r>
        <w:rPr>
          <w:rFonts w:ascii="Arial" w:hAnsi="Arial" w:cs="Arial"/>
          <w:b/>
          <w:bCs/>
        </w:rPr>
        <w:t xml:space="preserve">      </w:t>
      </w:r>
      <w:r>
        <w:rPr>
          <w:rFonts w:ascii="Arial" w:hAnsi="Arial" w:cs="Arial"/>
          <w:bCs/>
        </w:rPr>
        <w:t xml:space="preserve">Ταύρος   : </w:t>
      </w:r>
      <w:r>
        <w:rPr>
          <w:rFonts w:ascii="Arial" w:hAnsi="Arial" w:cs="Arial"/>
        </w:rPr>
        <w:t>Σε    38,15 € , ανά μ2 ετησίως</w:t>
      </w:r>
    </w:p>
    <w:p w:rsidR="00F559DF" w:rsidRDefault="00F559DF">
      <w:pPr>
        <w:spacing w:line="360" w:lineRule="auto"/>
        <w:jc w:val="both"/>
        <w:rPr>
          <w:rFonts w:ascii="Arial" w:hAnsi="Arial" w:cs="Arial"/>
        </w:rPr>
      </w:pPr>
      <w:r>
        <w:rPr>
          <w:rFonts w:ascii="Arial" w:hAnsi="Arial" w:cs="Arial"/>
          <w:b/>
          <w:bCs/>
        </w:rPr>
        <w:t xml:space="preserve">(γ) </w:t>
      </w:r>
      <w:r>
        <w:rPr>
          <w:rFonts w:ascii="Arial" w:hAnsi="Arial" w:cs="Arial"/>
          <w:bCs/>
        </w:rPr>
        <w:t xml:space="preserve">Μοσχάτο : </w:t>
      </w:r>
      <w:r>
        <w:rPr>
          <w:rFonts w:ascii="Arial" w:hAnsi="Arial" w:cs="Arial"/>
        </w:rPr>
        <w:t>Σε    62,40 € , ανά μ2 ετησίως</w:t>
      </w:r>
    </w:p>
    <w:p w:rsidR="00F559DF" w:rsidRDefault="00F559DF">
      <w:pPr>
        <w:spacing w:line="360" w:lineRule="auto"/>
        <w:jc w:val="both"/>
        <w:rPr>
          <w:rFonts w:ascii="Arial" w:hAnsi="Arial" w:cs="Arial"/>
          <w:b/>
          <w:bCs/>
        </w:rPr>
      </w:pPr>
      <w:r>
        <w:rPr>
          <w:rFonts w:ascii="Arial" w:hAnsi="Arial" w:cs="Arial"/>
          <w:b/>
          <w:bCs/>
        </w:rPr>
        <w:t xml:space="preserve">      </w:t>
      </w:r>
      <w:r>
        <w:rPr>
          <w:rFonts w:ascii="Arial" w:hAnsi="Arial" w:cs="Arial"/>
          <w:bCs/>
        </w:rPr>
        <w:t xml:space="preserve">Ταύρος   : </w:t>
      </w:r>
      <w:r>
        <w:rPr>
          <w:rFonts w:ascii="Arial" w:hAnsi="Arial" w:cs="Arial"/>
        </w:rPr>
        <w:t>Σε    27,88 € , ανά μ2 ετησίως</w:t>
      </w:r>
    </w:p>
    <w:p w:rsidR="00F559DF" w:rsidRDefault="00F559DF">
      <w:pPr>
        <w:pStyle w:val="1"/>
        <w:spacing w:line="360" w:lineRule="auto"/>
        <w:rPr>
          <w:rFonts w:ascii="Arial" w:hAnsi="Arial" w:cs="Arial"/>
        </w:rPr>
      </w:pPr>
    </w:p>
    <w:p w:rsidR="00F559DF" w:rsidRDefault="00F559DF">
      <w:pPr>
        <w:pStyle w:val="1"/>
        <w:spacing w:line="360" w:lineRule="auto"/>
        <w:rPr>
          <w:rFonts w:ascii="Arial" w:hAnsi="Arial" w:cs="Arial"/>
        </w:rPr>
      </w:pPr>
      <w:r>
        <w:rPr>
          <w:rFonts w:ascii="Arial" w:hAnsi="Arial" w:cs="Arial"/>
        </w:rPr>
        <w:t xml:space="preserve">Κατηγορία  Γ : Σε  2,05 € , ανά </w:t>
      </w:r>
      <w:r>
        <w:rPr>
          <w:rFonts w:ascii="Arial" w:hAnsi="Arial" w:cs="Arial"/>
          <w:u w:val="single"/>
        </w:rPr>
        <w:t>1,50 μ2</w:t>
      </w:r>
      <w:r>
        <w:rPr>
          <w:rFonts w:ascii="Arial" w:hAnsi="Arial" w:cs="Arial"/>
        </w:rPr>
        <w:t xml:space="preserve"> μηνιαίως</w:t>
      </w:r>
    </w:p>
    <w:p w:rsidR="00F559DF" w:rsidRDefault="00F559DF">
      <w:pPr>
        <w:spacing w:line="360" w:lineRule="auto"/>
        <w:jc w:val="both"/>
        <w:rPr>
          <w:rFonts w:ascii="Arial" w:hAnsi="Arial" w:cs="Arial"/>
          <w:bCs/>
        </w:rPr>
      </w:pPr>
      <w:r>
        <w:rPr>
          <w:rFonts w:ascii="Arial" w:hAnsi="Arial" w:cs="Arial"/>
          <w:b/>
        </w:rPr>
        <w:t>Κατηγορία  Δ</w:t>
      </w:r>
      <w:r>
        <w:rPr>
          <w:rFonts w:ascii="Arial" w:hAnsi="Arial" w:cs="Arial"/>
        </w:rPr>
        <w:t xml:space="preserve"> : Σε ποσοστό 2%, επί της δαπάνης της διαφήμισης</w:t>
      </w:r>
    </w:p>
    <w:p w:rsidR="00F559DF" w:rsidRDefault="00F559DF">
      <w:pPr>
        <w:pStyle w:val="1"/>
        <w:spacing w:line="360" w:lineRule="auto"/>
        <w:rPr>
          <w:rFonts w:ascii="Arial" w:hAnsi="Arial" w:cs="Arial"/>
        </w:rPr>
      </w:pPr>
    </w:p>
    <w:p w:rsidR="00F559DF" w:rsidRDefault="00F559DF">
      <w:pPr>
        <w:pStyle w:val="1"/>
        <w:spacing w:line="360" w:lineRule="auto"/>
        <w:rPr>
          <w:rFonts w:ascii="Arial" w:hAnsi="Arial" w:cs="Arial"/>
        </w:rPr>
      </w:pPr>
      <w:r>
        <w:rPr>
          <w:rFonts w:ascii="Arial" w:hAnsi="Arial" w:cs="Arial"/>
        </w:rPr>
        <w:t>Δ) Διοικητικές κυρώσεις</w:t>
      </w:r>
    </w:p>
    <w:p w:rsidR="00F7243A" w:rsidRDefault="00F559DF" w:rsidP="00F7243A">
      <w:pPr>
        <w:spacing w:line="360" w:lineRule="auto"/>
        <w:jc w:val="both"/>
        <w:rPr>
          <w:rFonts w:ascii="Arial" w:hAnsi="Arial" w:cs="Arial"/>
        </w:rPr>
      </w:pPr>
      <w:r>
        <w:rPr>
          <w:rFonts w:ascii="Arial" w:hAnsi="Arial" w:cs="Arial"/>
          <w:u w:val="single"/>
        </w:rPr>
        <w:t>Στους διαφημιστές</w:t>
      </w:r>
      <w:r>
        <w:rPr>
          <w:rFonts w:ascii="Arial" w:hAnsi="Arial" w:cs="Arial"/>
        </w:rPr>
        <w:t xml:space="preserve">, καθώς και σε όσους μισθώνουν </w:t>
      </w:r>
      <w:r w:rsidR="009322F9">
        <w:rPr>
          <w:rFonts w:ascii="Arial" w:hAnsi="Arial" w:cs="Arial"/>
        </w:rPr>
        <w:t>και</w:t>
      </w:r>
      <w:r>
        <w:rPr>
          <w:rFonts w:ascii="Arial" w:hAnsi="Arial" w:cs="Arial"/>
        </w:rPr>
        <w:t xml:space="preserve"> εκμεταλλεύονται  χώρους υπαίθριας διαφήμισης, </w:t>
      </w:r>
      <w:r>
        <w:rPr>
          <w:rFonts w:ascii="Arial" w:hAnsi="Arial" w:cs="Arial"/>
          <w:b/>
          <w:bCs/>
        </w:rPr>
        <w:t>επιβάλλεται πρόστιμο,</w:t>
      </w:r>
      <w:r>
        <w:rPr>
          <w:rFonts w:ascii="Arial" w:hAnsi="Arial" w:cs="Arial"/>
        </w:rPr>
        <w:t xml:space="preserve"> σύμφωνα με τα οριζόμενα  στις παρ.1-5, άρθρου 8 του Ν.2946/01, </w:t>
      </w:r>
      <w:r>
        <w:rPr>
          <w:rFonts w:ascii="Arial" w:hAnsi="Arial" w:cs="Arial"/>
          <w:u w:val="single"/>
        </w:rPr>
        <w:t xml:space="preserve">σε περίπτωση παράβασης του Νόμου αυτού, καθώς και των κατ’ εξουσιοδότησή του εκδιδομένων κανονιστικών πράξεων. </w:t>
      </w:r>
      <w:r>
        <w:rPr>
          <w:rFonts w:ascii="Arial" w:hAnsi="Arial" w:cs="Arial"/>
        </w:rPr>
        <w:t xml:space="preserve">Το πρόστιμο επιβάλλεται με απόφαση του Δημοτικού Συμβουλίου  και εισπράττεται σύμφωνα με τις διατάξεις του  Κ.Ε.Δ.Ε. </w:t>
      </w:r>
      <w:r w:rsidR="007048BF">
        <w:rPr>
          <w:rFonts w:ascii="Arial" w:hAnsi="Arial" w:cs="Arial"/>
        </w:rPr>
        <w:t>Επίσης,</w:t>
      </w:r>
      <w:r>
        <w:rPr>
          <w:rFonts w:ascii="Arial" w:hAnsi="Arial" w:cs="Arial"/>
        </w:rPr>
        <w:t xml:space="preserve"> </w:t>
      </w:r>
      <w:r w:rsidR="007048BF">
        <w:rPr>
          <w:rFonts w:ascii="Arial" w:hAnsi="Arial" w:cs="Arial"/>
          <w:u w:val="single"/>
        </w:rPr>
        <w:t xml:space="preserve">πρόστιμο  επιβάλλεται και σε </w:t>
      </w:r>
      <w:r>
        <w:rPr>
          <w:rFonts w:ascii="Arial" w:hAnsi="Arial" w:cs="Arial"/>
          <w:u w:val="single"/>
        </w:rPr>
        <w:t>βάρος των</w:t>
      </w:r>
      <w:r w:rsidR="007048BF">
        <w:rPr>
          <w:rFonts w:ascii="Arial" w:hAnsi="Arial" w:cs="Arial"/>
          <w:u w:val="single"/>
        </w:rPr>
        <w:t xml:space="preserve"> </w:t>
      </w:r>
      <w:r>
        <w:rPr>
          <w:rFonts w:ascii="Arial" w:hAnsi="Arial" w:cs="Arial"/>
          <w:u w:val="single"/>
        </w:rPr>
        <w:t xml:space="preserve">διαφημιζομένων, </w:t>
      </w:r>
      <w:r>
        <w:rPr>
          <w:rFonts w:ascii="Arial" w:hAnsi="Arial" w:cs="Arial"/>
        </w:rPr>
        <w:t xml:space="preserve">στις περιπτώσεις που προβάλλεται υπαίθρια διαφήμιση, εκτός των χώρων που έχουν καθοριστεί, σύμφωνα με τις διατάξεις του παρόντος Νόμου, για την προβολή  της.     </w:t>
      </w:r>
    </w:p>
    <w:p w:rsidR="00F559DF" w:rsidRPr="00F7243A" w:rsidRDefault="00F559DF" w:rsidP="00F7243A">
      <w:pPr>
        <w:spacing w:line="360" w:lineRule="auto"/>
        <w:jc w:val="both"/>
        <w:rPr>
          <w:rFonts w:ascii="Arial" w:hAnsi="Arial" w:cs="Arial"/>
        </w:rPr>
      </w:pPr>
      <w:r>
        <w:rPr>
          <w:rFonts w:ascii="Arial" w:hAnsi="Arial" w:cs="Arial"/>
          <w:b/>
          <w:bCs/>
        </w:rPr>
        <w:t>Το  ύψος του προστίμου  ανέρχεται, από 1.467,35  ΕΥΡΩ έως 29.347,03  ΕΥΡΩ.</w:t>
      </w:r>
    </w:p>
    <w:p w:rsidR="00F559DF" w:rsidRDefault="00EB3945">
      <w:pPr>
        <w:pStyle w:val="ad"/>
        <w:spacing w:line="360" w:lineRule="auto"/>
        <w:rPr>
          <w:rFonts w:ascii="Arial" w:hAnsi="Arial" w:cs="Arial"/>
          <w:sz w:val="24"/>
          <w:lang w:val="el-GR" w:eastAsia="el-GR"/>
        </w:rPr>
      </w:pPr>
      <w:r>
        <w:rPr>
          <w:rFonts w:ascii="Arial" w:hAnsi="Arial" w:cs="Arial"/>
          <w:sz w:val="24"/>
          <w:lang w:val="el-GR" w:eastAsia="el-GR"/>
        </w:rPr>
        <w:t xml:space="preserve">Σύμφωνα με τα στοιχεία της ανωτέρω, </w:t>
      </w:r>
      <w:r w:rsidR="008C46B1">
        <w:rPr>
          <w:rFonts w:ascii="Arial" w:hAnsi="Arial" w:cs="Arial"/>
          <w:sz w:val="24"/>
          <w:lang w:val="el-GR" w:eastAsia="el-GR"/>
        </w:rPr>
        <w:t xml:space="preserve">η οικονομική υπηρεσία </w:t>
      </w:r>
      <w:r>
        <w:rPr>
          <w:rFonts w:ascii="Arial" w:hAnsi="Arial" w:cs="Arial"/>
          <w:sz w:val="24"/>
          <w:lang w:val="el-GR" w:eastAsia="el-GR"/>
        </w:rPr>
        <w:t>εισηγε</w:t>
      </w:r>
      <w:r w:rsidR="008C46B1">
        <w:rPr>
          <w:rFonts w:ascii="Arial" w:hAnsi="Arial" w:cs="Arial"/>
          <w:sz w:val="24"/>
          <w:lang w:val="el-GR" w:eastAsia="el-GR"/>
        </w:rPr>
        <w:t>ίται</w:t>
      </w:r>
      <w:r>
        <w:rPr>
          <w:rFonts w:ascii="Arial" w:hAnsi="Arial" w:cs="Arial"/>
          <w:sz w:val="24"/>
          <w:lang w:val="el-GR" w:eastAsia="el-GR"/>
        </w:rPr>
        <w:t xml:space="preserve"> τη διατήρηση των συντελεστών του τέλους διαφήμισης ανά κατηγορία χρήσης</w:t>
      </w:r>
      <w:r w:rsidR="00FD7E76">
        <w:rPr>
          <w:rFonts w:ascii="Arial" w:hAnsi="Arial" w:cs="Arial"/>
          <w:sz w:val="24"/>
          <w:lang w:val="el-GR" w:eastAsia="el-GR"/>
        </w:rPr>
        <w:t xml:space="preserve"> στα ίδια επίπεδα</w:t>
      </w:r>
      <w:r>
        <w:rPr>
          <w:rFonts w:ascii="Arial" w:hAnsi="Arial" w:cs="Arial"/>
          <w:sz w:val="24"/>
          <w:lang w:val="el-GR" w:eastAsia="el-GR"/>
        </w:rPr>
        <w:t>.</w:t>
      </w:r>
    </w:p>
    <w:p w:rsidR="00EB3945" w:rsidRDefault="00EB3945">
      <w:pPr>
        <w:pStyle w:val="ad"/>
        <w:spacing w:line="360" w:lineRule="auto"/>
        <w:rPr>
          <w:rFonts w:ascii="Arial" w:hAnsi="Arial" w:cs="Arial"/>
          <w:sz w:val="24"/>
          <w:lang w:val="el-GR" w:eastAsia="el-GR"/>
        </w:rPr>
      </w:pPr>
    </w:p>
    <w:p w:rsidR="00C8129C" w:rsidRDefault="00F559DF" w:rsidP="00C8129C">
      <w:pPr>
        <w:tabs>
          <w:tab w:val="left" w:pos="4965"/>
        </w:tabs>
        <w:ind w:left="-800" w:right="-143"/>
        <w:rPr>
          <w:rFonts w:ascii="Arial" w:hAnsi="Arial" w:cs="Arial"/>
          <w:sz w:val="20"/>
        </w:rPr>
      </w:pPr>
      <w:r>
        <w:rPr>
          <w:rFonts w:ascii="Arial" w:hAnsi="Arial" w:cs="Arial"/>
        </w:rPr>
        <w:t xml:space="preserve">      </w:t>
      </w:r>
    </w:p>
    <w:p w:rsidR="00C8129C" w:rsidRDefault="00C8129C" w:rsidP="00C8129C">
      <w:pPr>
        <w:tabs>
          <w:tab w:val="left" w:pos="4965"/>
        </w:tabs>
        <w:ind w:left="-800" w:right="-143"/>
        <w:rPr>
          <w:rFonts w:ascii="Arial" w:hAnsi="Arial" w:cs="Arial"/>
          <w:sz w:val="20"/>
        </w:rPr>
      </w:pPr>
      <w:r>
        <w:rPr>
          <w:rFonts w:ascii="Arial" w:hAnsi="Arial" w:cs="Arial"/>
          <w:sz w:val="20"/>
        </w:rPr>
        <w:t xml:space="preserve">          Η ΠΡΟΪΣΤΑΜΕΝΗ                              Ο  ΠΡΟΪΣΤΑΜΕΝΟΣ </w:t>
      </w:r>
      <w:r>
        <w:rPr>
          <w:rFonts w:ascii="Arial" w:hAnsi="Arial" w:cs="Arial"/>
          <w:sz w:val="20"/>
        </w:rPr>
        <w:tab/>
      </w:r>
      <w:r>
        <w:rPr>
          <w:rFonts w:ascii="Arial" w:hAnsi="Arial" w:cs="Arial"/>
          <w:sz w:val="20"/>
        </w:rPr>
        <w:tab/>
        <w:t xml:space="preserve">          </w:t>
      </w:r>
      <w:r>
        <w:rPr>
          <w:rFonts w:ascii="Arial" w:hAnsi="Arial" w:cs="Arial"/>
          <w:sz w:val="20"/>
        </w:rPr>
        <w:tab/>
        <w:t xml:space="preserve"> Ο ΑΝΤΙΔΗΜΑΡΧΟΣ</w:t>
      </w:r>
    </w:p>
    <w:p w:rsidR="00C8129C" w:rsidRDefault="00C8129C" w:rsidP="00C8129C">
      <w:pPr>
        <w:tabs>
          <w:tab w:val="left" w:pos="4965"/>
        </w:tabs>
        <w:ind w:left="-800" w:right="-143"/>
        <w:rPr>
          <w:rFonts w:ascii="Arial" w:hAnsi="Arial" w:cs="Arial"/>
          <w:sz w:val="20"/>
        </w:rPr>
      </w:pPr>
      <w:r>
        <w:rPr>
          <w:rFonts w:ascii="Arial" w:hAnsi="Arial" w:cs="Arial"/>
          <w:sz w:val="20"/>
        </w:rPr>
        <w:t xml:space="preserve">          ΤΟΥ ΤΜΗΜΑΤΟΣ                                ΤΗΣ ΔΙΕΥΘΥΝΣΗΣ                              ΤΗΣ ΔΙΕΥΘΥΝΣΗΣ                                          </w:t>
      </w:r>
    </w:p>
    <w:p w:rsidR="00C8129C" w:rsidRDefault="00C8129C" w:rsidP="00C8129C">
      <w:pPr>
        <w:tabs>
          <w:tab w:val="left" w:pos="5445"/>
        </w:tabs>
        <w:ind w:left="-800" w:right="-143"/>
        <w:rPr>
          <w:rFonts w:ascii="Arial" w:hAnsi="Arial" w:cs="Arial"/>
          <w:sz w:val="20"/>
        </w:rPr>
      </w:pPr>
      <w:r>
        <w:rPr>
          <w:rFonts w:ascii="Arial" w:hAnsi="Arial" w:cs="Arial"/>
          <w:sz w:val="20"/>
        </w:rPr>
        <w:t xml:space="preserve">        </w:t>
      </w:r>
    </w:p>
    <w:p w:rsidR="00C8129C" w:rsidRDefault="00C8129C" w:rsidP="00C8129C">
      <w:pPr>
        <w:tabs>
          <w:tab w:val="left" w:pos="5445"/>
        </w:tabs>
        <w:ind w:left="-800" w:right="-143"/>
        <w:rPr>
          <w:rFonts w:ascii="Arial" w:hAnsi="Arial" w:cs="Arial"/>
          <w:sz w:val="20"/>
        </w:rPr>
      </w:pPr>
    </w:p>
    <w:p w:rsidR="00C8129C" w:rsidRDefault="00C8129C" w:rsidP="00C8129C">
      <w:pPr>
        <w:tabs>
          <w:tab w:val="left" w:pos="5445"/>
        </w:tabs>
        <w:ind w:left="-800" w:right="-143"/>
        <w:rPr>
          <w:rFonts w:ascii="Arial" w:hAnsi="Arial" w:cs="Arial"/>
          <w:sz w:val="20"/>
        </w:rPr>
      </w:pPr>
    </w:p>
    <w:p w:rsidR="00C8129C" w:rsidRDefault="00C8129C" w:rsidP="00C8129C">
      <w:pPr>
        <w:tabs>
          <w:tab w:val="left" w:pos="5445"/>
        </w:tabs>
        <w:ind w:left="-800" w:right="-143"/>
        <w:rPr>
          <w:rFonts w:ascii="Arial" w:hAnsi="Arial" w:cs="Arial"/>
          <w:sz w:val="20"/>
        </w:rPr>
      </w:pPr>
      <w:r>
        <w:rPr>
          <w:rFonts w:ascii="Arial" w:hAnsi="Arial" w:cs="Arial"/>
          <w:sz w:val="20"/>
        </w:rPr>
        <w:t xml:space="preserve">   ΕΛΠΙΔΑ ΤΡΙΑΝΤΦΥΛΛΑΚΗ                     ΑΝΤΩΝΗΣ ΚΟΥΒΑΡΗΣ                       ΒΑΣΙΛΕΙΟΣ ΓΡΟΥΜΠΑΣ</w:t>
      </w:r>
    </w:p>
    <w:sectPr w:rsidR="00C8129C" w:rsidSect="0097489E">
      <w:type w:val="continuous"/>
      <w:pgSz w:w="11906" w:h="16838" w:code="9"/>
      <w:pgMar w:top="567" w:right="992" w:bottom="1077" w:left="1985" w:header="709"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8C6" w:rsidRDefault="00DA68C6">
      <w:r>
        <w:separator/>
      </w:r>
    </w:p>
  </w:endnote>
  <w:endnote w:type="continuationSeparator" w:id="0">
    <w:p w:rsidR="00DA68C6" w:rsidRDefault="00DA68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Mg Helvetica UC Pol">
    <w:altName w:val="Mg Helvetica UC Pol"/>
    <w:panose1 w:val="00000000000000000000"/>
    <w:charset w:val="A1"/>
    <w:family w:val="roman"/>
    <w:notTrueType/>
    <w:pitch w:val="default"/>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8C6" w:rsidRDefault="00DA68C6">
      <w:r>
        <w:separator/>
      </w:r>
    </w:p>
  </w:footnote>
  <w:footnote w:type="continuationSeparator" w:id="0">
    <w:p w:rsidR="00DA68C6" w:rsidRDefault="00DA68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F3EB1EA"/>
    <w:lvl w:ilvl="0">
      <w:start w:val="1"/>
      <w:numFmt w:val="decimal"/>
      <w:pStyle w:val="a"/>
      <w:lvlText w:val="%1."/>
      <w:lvlJc w:val="left"/>
      <w:pPr>
        <w:tabs>
          <w:tab w:val="num" w:pos="1211"/>
        </w:tabs>
        <w:ind w:left="1211" w:hanging="360"/>
      </w:pPr>
      <w:rPr>
        <w:rFonts w:cs="Times New Roman"/>
      </w:rPr>
    </w:lvl>
  </w:abstractNum>
  <w:abstractNum w:abstractNumId="1">
    <w:nsid w:val="00000006"/>
    <w:multiLevelType w:val="singleLevel"/>
    <w:tmpl w:val="00000006"/>
    <w:name w:val="WW8Num14"/>
    <w:lvl w:ilvl="0">
      <w:start w:val="1"/>
      <w:numFmt w:val="bullet"/>
      <w:lvlText w:val=""/>
      <w:lvlJc w:val="left"/>
      <w:pPr>
        <w:tabs>
          <w:tab w:val="num" w:pos="0"/>
        </w:tabs>
        <w:ind w:left="720" w:hanging="360"/>
      </w:pPr>
      <w:rPr>
        <w:rFonts w:ascii="Wingdings" w:hAnsi="Wingdings"/>
      </w:rPr>
    </w:lvl>
  </w:abstractNum>
  <w:abstractNum w:abstractNumId="2">
    <w:nsid w:val="00000008"/>
    <w:multiLevelType w:val="singleLevel"/>
    <w:tmpl w:val="00000008"/>
    <w:name w:val="WW8Num20"/>
    <w:lvl w:ilvl="0">
      <w:start w:val="1"/>
      <w:numFmt w:val="bullet"/>
      <w:lvlText w:val=""/>
      <w:lvlJc w:val="left"/>
      <w:pPr>
        <w:tabs>
          <w:tab w:val="num" w:pos="720"/>
        </w:tabs>
        <w:ind w:left="720" w:hanging="360"/>
      </w:pPr>
      <w:rPr>
        <w:rFonts w:ascii="Symbol" w:hAnsi="Symbol"/>
      </w:rPr>
    </w:lvl>
  </w:abstractNum>
  <w:abstractNum w:abstractNumId="3">
    <w:nsid w:val="0000000A"/>
    <w:multiLevelType w:val="singleLevel"/>
    <w:tmpl w:val="0000000A"/>
    <w:name w:val="WW8Num22"/>
    <w:lvl w:ilvl="0">
      <w:start w:val="1"/>
      <w:numFmt w:val="bullet"/>
      <w:lvlText w:val=""/>
      <w:lvlJc w:val="left"/>
      <w:pPr>
        <w:tabs>
          <w:tab w:val="num" w:pos="720"/>
        </w:tabs>
        <w:ind w:left="720" w:hanging="360"/>
      </w:pPr>
      <w:rPr>
        <w:rFonts w:ascii="Wingdings" w:hAnsi="Wingdings"/>
      </w:rPr>
    </w:lvl>
  </w:abstractNum>
  <w:abstractNum w:abstractNumId="4">
    <w:nsid w:val="00000011"/>
    <w:multiLevelType w:val="singleLevel"/>
    <w:tmpl w:val="00000011"/>
    <w:name w:val="WW8Num38"/>
    <w:lvl w:ilvl="0">
      <w:start w:val="1"/>
      <w:numFmt w:val="bullet"/>
      <w:lvlText w:val=""/>
      <w:lvlJc w:val="left"/>
      <w:pPr>
        <w:tabs>
          <w:tab w:val="num" w:pos="0"/>
        </w:tabs>
        <w:ind w:left="1080" w:hanging="360"/>
      </w:pPr>
      <w:rPr>
        <w:rFonts w:ascii="Wingdings" w:hAnsi="Wingdings"/>
      </w:rPr>
    </w:lvl>
  </w:abstractNum>
  <w:abstractNum w:abstractNumId="5">
    <w:nsid w:val="33754DDF"/>
    <w:multiLevelType w:val="hybridMultilevel"/>
    <w:tmpl w:val="5B9270E6"/>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3A534187"/>
    <w:multiLevelType w:val="hybridMultilevel"/>
    <w:tmpl w:val="CB5E55DE"/>
    <w:lvl w:ilvl="0" w:tplc="04080001">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437119B"/>
    <w:multiLevelType w:val="multilevel"/>
    <w:tmpl w:val="D1203D86"/>
    <w:lvl w:ilvl="0">
      <w:start w:val="1"/>
      <w:numFmt w:val="decimal"/>
      <w:pStyle w:val="NumberedParagraph"/>
      <w:suff w:val="space"/>
      <w:lvlText w:val="(%1) "/>
      <w:lvlJc w:val="left"/>
      <w:pPr>
        <w:ind w:left="540" w:firstLine="0"/>
      </w:pPr>
      <w:rPr>
        <w:rFonts w:hint="default"/>
      </w:rPr>
    </w:lvl>
    <w:lvl w:ilvl="1">
      <w:start w:val="1"/>
      <w:numFmt w:val="decimal"/>
      <w:pStyle w:val="NumberedParagraphs"/>
      <w:lvlText w:val="%1.%2."/>
      <w:lvlJc w:val="left"/>
      <w:pPr>
        <w:tabs>
          <w:tab w:val="num" w:pos="412"/>
        </w:tabs>
        <w:ind w:left="124" w:hanging="432"/>
      </w:pPr>
      <w:rPr>
        <w:rFonts w:hint="default"/>
      </w:rPr>
    </w:lvl>
    <w:lvl w:ilvl="2">
      <w:start w:val="1"/>
      <w:numFmt w:val="decimal"/>
      <w:lvlText w:val="%1.%2.%3."/>
      <w:lvlJc w:val="left"/>
      <w:pPr>
        <w:tabs>
          <w:tab w:val="num" w:pos="556"/>
        </w:tabs>
        <w:ind w:left="556" w:hanging="504"/>
      </w:pPr>
      <w:rPr>
        <w:rFonts w:hint="default"/>
      </w:rPr>
    </w:lvl>
    <w:lvl w:ilvl="3">
      <w:start w:val="1"/>
      <w:numFmt w:val="decimal"/>
      <w:lvlText w:val="%1.%2.%3.%4."/>
      <w:lvlJc w:val="left"/>
      <w:pPr>
        <w:tabs>
          <w:tab w:val="num" w:pos="1132"/>
        </w:tabs>
        <w:ind w:left="1060" w:hanging="648"/>
      </w:pPr>
      <w:rPr>
        <w:rFonts w:hint="default"/>
      </w:rPr>
    </w:lvl>
    <w:lvl w:ilvl="4">
      <w:start w:val="1"/>
      <w:numFmt w:val="decimal"/>
      <w:lvlText w:val="%1.%2.%3.%4.%5."/>
      <w:lvlJc w:val="left"/>
      <w:pPr>
        <w:tabs>
          <w:tab w:val="num" w:pos="1852"/>
        </w:tabs>
        <w:ind w:left="1564" w:hanging="792"/>
      </w:pPr>
      <w:rPr>
        <w:rFonts w:hint="default"/>
      </w:rPr>
    </w:lvl>
    <w:lvl w:ilvl="5">
      <w:start w:val="1"/>
      <w:numFmt w:val="decimal"/>
      <w:lvlText w:val="%1.%2.%3.%4.%5.%6."/>
      <w:lvlJc w:val="left"/>
      <w:pPr>
        <w:tabs>
          <w:tab w:val="num" w:pos="2212"/>
        </w:tabs>
        <w:ind w:left="2068" w:hanging="936"/>
      </w:pPr>
      <w:rPr>
        <w:rFonts w:hint="default"/>
      </w:rPr>
    </w:lvl>
    <w:lvl w:ilvl="6">
      <w:start w:val="1"/>
      <w:numFmt w:val="decimal"/>
      <w:lvlText w:val="%1.%2.%3.%4.%5.%6.%7."/>
      <w:lvlJc w:val="left"/>
      <w:pPr>
        <w:tabs>
          <w:tab w:val="num" w:pos="2932"/>
        </w:tabs>
        <w:ind w:left="2572" w:hanging="1080"/>
      </w:pPr>
      <w:rPr>
        <w:rFonts w:hint="default"/>
      </w:rPr>
    </w:lvl>
    <w:lvl w:ilvl="7">
      <w:start w:val="1"/>
      <w:numFmt w:val="decimal"/>
      <w:lvlText w:val="%1.%2.%3.%4.%5.%6.%7.%8."/>
      <w:lvlJc w:val="left"/>
      <w:pPr>
        <w:tabs>
          <w:tab w:val="num" w:pos="3292"/>
        </w:tabs>
        <w:ind w:left="3076" w:hanging="1224"/>
      </w:pPr>
      <w:rPr>
        <w:rFonts w:hint="default"/>
      </w:rPr>
    </w:lvl>
    <w:lvl w:ilvl="8">
      <w:start w:val="1"/>
      <w:numFmt w:val="decimal"/>
      <w:lvlText w:val="%1.%2.%3.%4.%5.%6.%7.%8.%9."/>
      <w:lvlJc w:val="left"/>
      <w:pPr>
        <w:tabs>
          <w:tab w:val="num" w:pos="4012"/>
        </w:tabs>
        <w:ind w:left="3652" w:hanging="1440"/>
      </w:pPr>
      <w:rPr>
        <w:rFonts w:hint="default"/>
      </w:rPr>
    </w:lvl>
  </w:abstractNum>
  <w:num w:numId="1">
    <w:abstractNumId w:val="0"/>
  </w:num>
  <w:num w:numId="2">
    <w:abstractNumId w:val="7"/>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doNotHyphenateCaps/>
  <w:drawingGridHorizontalSpacing w:val="120"/>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5731C"/>
    <w:rsid w:val="00017372"/>
    <w:rsid w:val="00020EAB"/>
    <w:rsid w:val="000332FB"/>
    <w:rsid w:val="00053273"/>
    <w:rsid w:val="00075F31"/>
    <w:rsid w:val="000935CF"/>
    <w:rsid w:val="000971FA"/>
    <w:rsid w:val="000B4423"/>
    <w:rsid w:val="000D68E4"/>
    <w:rsid w:val="000F2CEB"/>
    <w:rsid w:val="00124460"/>
    <w:rsid w:val="00142B96"/>
    <w:rsid w:val="00173724"/>
    <w:rsid w:val="00175F85"/>
    <w:rsid w:val="001D35C6"/>
    <w:rsid w:val="00202FA6"/>
    <w:rsid w:val="00203373"/>
    <w:rsid w:val="00214092"/>
    <w:rsid w:val="00216568"/>
    <w:rsid w:val="00217C03"/>
    <w:rsid w:val="002369C9"/>
    <w:rsid w:val="00294751"/>
    <w:rsid w:val="002B47D5"/>
    <w:rsid w:val="00304083"/>
    <w:rsid w:val="00324B27"/>
    <w:rsid w:val="0034787A"/>
    <w:rsid w:val="003A5564"/>
    <w:rsid w:val="003C7BC3"/>
    <w:rsid w:val="0040059F"/>
    <w:rsid w:val="00400AAF"/>
    <w:rsid w:val="004011B9"/>
    <w:rsid w:val="0048420B"/>
    <w:rsid w:val="00486049"/>
    <w:rsid w:val="00487BF4"/>
    <w:rsid w:val="004A1081"/>
    <w:rsid w:val="004B679D"/>
    <w:rsid w:val="004F03E9"/>
    <w:rsid w:val="004F1443"/>
    <w:rsid w:val="00512593"/>
    <w:rsid w:val="00521AF7"/>
    <w:rsid w:val="00531984"/>
    <w:rsid w:val="00561D97"/>
    <w:rsid w:val="0058520C"/>
    <w:rsid w:val="005A555E"/>
    <w:rsid w:val="005B7406"/>
    <w:rsid w:val="005C05A4"/>
    <w:rsid w:val="005C2F1A"/>
    <w:rsid w:val="005C2F4F"/>
    <w:rsid w:val="005E2A6D"/>
    <w:rsid w:val="005E3500"/>
    <w:rsid w:val="005F0346"/>
    <w:rsid w:val="00646E09"/>
    <w:rsid w:val="0065731C"/>
    <w:rsid w:val="00660DB8"/>
    <w:rsid w:val="006626E5"/>
    <w:rsid w:val="006832DC"/>
    <w:rsid w:val="00690DB1"/>
    <w:rsid w:val="006952E9"/>
    <w:rsid w:val="006B5FAC"/>
    <w:rsid w:val="006C4E34"/>
    <w:rsid w:val="006F08F5"/>
    <w:rsid w:val="007048BF"/>
    <w:rsid w:val="00725DC4"/>
    <w:rsid w:val="007B0FC6"/>
    <w:rsid w:val="007F2BCE"/>
    <w:rsid w:val="00810FB4"/>
    <w:rsid w:val="00832087"/>
    <w:rsid w:val="00881D15"/>
    <w:rsid w:val="0088791D"/>
    <w:rsid w:val="008953E3"/>
    <w:rsid w:val="0089602B"/>
    <w:rsid w:val="008A5338"/>
    <w:rsid w:val="008B22C1"/>
    <w:rsid w:val="008B6221"/>
    <w:rsid w:val="008C0E78"/>
    <w:rsid w:val="008C46B1"/>
    <w:rsid w:val="009077F2"/>
    <w:rsid w:val="0092198F"/>
    <w:rsid w:val="009322F9"/>
    <w:rsid w:val="009443E4"/>
    <w:rsid w:val="009539F9"/>
    <w:rsid w:val="0095649B"/>
    <w:rsid w:val="0097489E"/>
    <w:rsid w:val="009A0558"/>
    <w:rsid w:val="009C3652"/>
    <w:rsid w:val="00A050EB"/>
    <w:rsid w:val="00A22495"/>
    <w:rsid w:val="00A840D4"/>
    <w:rsid w:val="00A933EA"/>
    <w:rsid w:val="00AA2F77"/>
    <w:rsid w:val="00AB183F"/>
    <w:rsid w:val="00AC2B75"/>
    <w:rsid w:val="00AD2EBD"/>
    <w:rsid w:val="00AD78B0"/>
    <w:rsid w:val="00B006D5"/>
    <w:rsid w:val="00B11EE5"/>
    <w:rsid w:val="00B4642A"/>
    <w:rsid w:val="00B91CB6"/>
    <w:rsid w:val="00B95463"/>
    <w:rsid w:val="00BB0F93"/>
    <w:rsid w:val="00BD0DC2"/>
    <w:rsid w:val="00C2099C"/>
    <w:rsid w:val="00C33D5A"/>
    <w:rsid w:val="00C548A8"/>
    <w:rsid w:val="00C5582B"/>
    <w:rsid w:val="00C8129C"/>
    <w:rsid w:val="00C84210"/>
    <w:rsid w:val="00CA278A"/>
    <w:rsid w:val="00CC1334"/>
    <w:rsid w:val="00CE6BC6"/>
    <w:rsid w:val="00CF5BB6"/>
    <w:rsid w:val="00CF70F0"/>
    <w:rsid w:val="00D15D5D"/>
    <w:rsid w:val="00D16438"/>
    <w:rsid w:val="00D44A42"/>
    <w:rsid w:val="00D578D8"/>
    <w:rsid w:val="00D7723D"/>
    <w:rsid w:val="00D91101"/>
    <w:rsid w:val="00DA68C6"/>
    <w:rsid w:val="00DC6322"/>
    <w:rsid w:val="00E01CF6"/>
    <w:rsid w:val="00E30CCB"/>
    <w:rsid w:val="00E32A56"/>
    <w:rsid w:val="00E45FCC"/>
    <w:rsid w:val="00E719B3"/>
    <w:rsid w:val="00E77FBB"/>
    <w:rsid w:val="00EB3945"/>
    <w:rsid w:val="00ED1ED5"/>
    <w:rsid w:val="00EF0976"/>
    <w:rsid w:val="00EF7761"/>
    <w:rsid w:val="00F2608C"/>
    <w:rsid w:val="00F406EA"/>
    <w:rsid w:val="00F53F60"/>
    <w:rsid w:val="00F559DF"/>
    <w:rsid w:val="00F7243A"/>
    <w:rsid w:val="00F8586A"/>
    <w:rsid w:val="00FB182E"/>
    <w:rsid w:val="00FC7AAC"/>
    <w:rsid w:val="00FD65CE"/>
    <w:rsid w:val="00FD7E76"/>
    <w:rsid w:val="00FE15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89E"/>
    <w:pPr>
      <w:overflowPunct w:val="0"/>
      <w:autoSpaceDE w:val="0"/>
      <w:autoSpaceDN w:val="0"/>
      <w:adjustRightInd w:val="0"/>
      <w:textAlignment w:val="baseline"/>
    </w:pPr>
    <w:rPr>
      <w:sz w:val="24"/>
    </w:rPr>
  </w:style>
  <w:style w:type="paragraph" w:styleId="1">
    <w:name w:val="heading 1"/>
    <w:basedOn w:val="a0"/>
    <w:next w:val="a0"/>
    <w:qFormat/>
    <w:rsid w:val="0097489E"/>
    <w:pPr>
      <w:keepNext/>
      <w:jc w:val="both"/>
      <w:outlineLvl w:val="0"/>
    </w:pPr>
    <w:rPr>
      <w:b/>
    </w:rPr>
  </w:style>
  <w:style w:type="paragraph" w:styleId="2">
    <w:name w:val="heading 2"/>
    <w:basedOn w:val="a0"/>
    <w:next w:val="a0"/>
    <w:qFormat/>
    <w:rsid w:val="0097489E"/>
    <w:pPr>
      <w:keepNext/>
      <w:jc w:val="center"/>
      <w:outlineLvl w:val="1"/>
    </w:pPr>
    <w:rPr>
      <w:b/>
    </w:rPr>
  </w:style>
  <w:style w:type="paragraph" w:styleId="3">
    <w:name w:val="heading 3"/>
    <w:basedOn w:val="a0"/>
    <w:next w:val="a0"/>
    <w:qFormat/>
    <w:rsid w:val="0097489E"/>
    <w:pPr>
      <w:keepNext/>
      <w:ind w:firstLine="720"/>
      <w:jc w:val="both"/>
      <w:outlineLvl w:val="2"/>
    </w:pPr>
    <w:rPr>
      <w:b/>
    </w:rPr>
  </w:style>
  <w:style w:type="paragraph" w:styleId="4">
    <w:name w:val="heading 4"/>
    <w:basedOn w:val="a0"/>
    <w:next w:val="a0"/>
    <w:qFormat/>
    <w:rsid w:val="0097489E"/>
    <w:pPr>
      <w:keepNext/>
      <w:jc w:val="both"/>
      <w:outlineLvl w:val="3"/>
    </w:pPr>
    <w:rPr>
      <w:lang w:val="en-US"/>
    </w:rPr>
  </w:style>
  <w:style w:type="paragraph" w:styleId="5">
    <w:name w:val="heading 5"/>
    <w:basedOn w:val="a0"/>
    <w:next w:val="a0"/>
    <w:qFormat/>
    <w:rsid w:val="0097489E"/>
    <w:pPr>
      <w:keepNext/>
      <w:jc w:val="both"/>
      <w:outlineLvl w:val="4"/>
    </w:pPr>
    <w:rPr>
      <w:b/>
      <w:u w:val="single"/>
    </w:rPr>
  </w:style>
  <w:style w:type="paragraph" w:styleId="6">
    <w:name w:val="heading 6"/>
    <w:basedOn w:val="a0"/>
    <w:next w:val="a0"/>
    <w:qFormat/>
    <w:rsid w:val="0097489E"/>
    <w:pPr>
      <w:keepNext/>
      <w:ind w:left="240" w:firstLine="480"/>
      <w:outlineLvl w:val="5"/>
    </w:pPr>
    <w:rPr>
      <w:b/>
    </w:rPr>
  </w:style>
  <w:style w:type="paragraph" w:styleId="7">
    <w:name w:val="heading 7"/>
    <w:basedOn w:val="a0"/>
    <w:next w:val="a0"/>
    <w:qFormat/>
    <w:rsid w:val="0097489E"/>
    <w:pPr>
      <w:keepNext/>
      <w:outlineLvl w:val="6"/>
    </w:pPr>
    <w:rPr>
      <w:b/>
    </w:rPr>
  </w:style>
  <w:style w:type="paragraph" w:styleId="8">
    <w:name w:val="heading 8"/>
    <w:basedOn w:val="a0"/>
    <w:next w:val="a0"/>
    <w:qFormat/>
    <w:rsid w:val="0097489E"/>
    <w:pPr>
      <w:keepNext/>
      <w:outlineLvl w:val="7"/>
    </w:pPr>
    <w:rPr>
      <w:b/>
      <w:u w:val="single"/>
    </w:rPr>
  </w:style>
  <w:style w:type="paragraph" w:styleId="9">
    <w:name w:val="heading 9"/>
    <w:basedOn w:val="a0"/>
    <w:next w:val="a0"/>
    <w:qFormat/>
    <w:rsid w:val="0097489E"/>
    <w:pPr>
      <w:keepNext/>
      <w:jc w:val="both"/>
      <w:outlineLvl w:val="8"/>
    </w:pPr>
    <w:rPr>
      <w:b/>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rsid w:val="0097489E"/>
    <w:pPr>
      <w:jc w:val="both"/>
    </w:pPr>
  </w:style>
  <w:style w:type="character" w:customStyle="1" w:styleId="Char">
    <w:name w:val="Σώμα κειμένου Char"/>
    <w:basedOn w:val="a1"/>
    <w:rsid w:val="0097489E"/>
    <w:rPr>
      <w:sz w:val="24"/>
    </w:rPr>
  </w:style>
  <w:style w:type="paragraph" w:styleId="a5">
    <w:name w:val="header"/>
    <w:aliases w:val="hd"/>
    <w:basedOn w:val="a0"/>
    <w:semiHidden/>
    <w:rsid w:val="0097489E"/>
    <w:pPr>
      <w:tabs>
        <w:tab w:val="center" w:pos="4153"/>
        <w:tab w:val="right" w:pos="8306"/>
      </w:tabs>
    </w:pPr>
  </w:style>
  <w:style w:type="character" w:customStyle="1" w:styleId="Char0">
    <w:name w:val="Κεφαλίδα Char"/>
    <w:aliases w:val="hd Char,hd Char1"/>
    <w:basedOn w:val="a1"/>
    <w:rsid w:val="0097489E"/>
    <w:rPr>
      <w:sz w:val="24"/>
    </w:rPr>
  </w:style>
  <w:style w:type="paragraph" w:customStyle="1" w:styleId="BodyText28">
    <w:name w:val="Body Text 28"/>
    <w:basedOn w:val="a0"/>
    <w:rsid w:val="0097489E"/>
    <w:pPr>
      <w:ind w:left="142" w:firstLine="578"/>
      <w:jc w:val="both"/>
    </w:pPr>
  </w:style>
  <w:style w:type="paragraph" w:customStyle="1" w:styleId="BodyText27">
    <w:name w:val="Body Text 27"/>
    <w:basedOn w:val="a0"/>
    <w:rsid w:val="0097489E"/>
    <w:pPr>
      <w:ind w:left="1021" w:hanging="1021"/>
    </w:pPr>
    <w:rPr>
      <w:rFonts w:ascii="Arial" w:hAnsi="Arial"/>
      <w:sz w:val="22"/>
    </w:rPr>
  </w:style>
  <w:style w:type="paragraph" w:customStyle="1" w:styleId="BodyText26">
    <w:name w:val="Body Text 26"/>
    <w:basedOn w:val="a0"/>
    <w:rsid w:val="0097489E"/>
    <w:pPr>
      <w:jc w:val="both"/>
    </w:pPr>
    <w:rPr>
      <w:rFonts w:ascii="Arial" w:hAnsi="Arial"/>
      <w:sz w:val="22"/>
    </w:rPr>
  </w:style>
  <w:style w:type="paragraph" w:customStyle="1" w:styleId="BodyText25">
    <w:name w:val="Body Text 25"/>
    <w:basedOn w:val="a0"/>
    <w:rsid w:val="0097489E"/>
    <w:pPr>
      <w:ind w:firstLine="720"/>
    </w:pPr>
  </w:style>
  <w:style w:type="paragraph" w:customStyle="1" w:styleId="BodyTextIndent23">
    <w:name w:val="Body Text Indent 23"/>
    <w:basedOn w:val="a0"/>
    <w:rsid w:val="0097489E"/>
    <w:pPr>
      <w:spacing w:after="120" w:line="360" w:lineRule="auto"/>
      <w:ind w:left="-284" w:firstLine="720"/>
      <w:jc w:val="both"/>
    </w:pPr>
  </w:style>
  <w:style w:type="paragraph" w:customStyle="1" w:styleId="BodyText24">
    <w:name w:val="Body Text 24"/>
    <w:basedOn w:val="a0"/>
    <w:rsid w:val="0097489E"/>
    <w:pPr>
      <w:jc w:val="both"/>
    </w:pPr>
    <w:rPr>
      <w:b/>
    </w:rPr>
  </w:style>
  <w:style w:type="paragraph" w:customStyle="1" w:styleId="BodyTextIndent22">
    <w:name w:val="Body Text Indent 22"/>
    <w:basedOn w:val="a0"/>
    <w:rsid w:val="0097489E"/>
    <w:pPr>
      <w:ind w:firstLine="720"/>
      <w:jc w:val="both"/>
    </w:pPr>
  </w:style>
  <w:style w:type="paragraph" w:customStyle="1" w:styleId="BodyText23">
    <w:name w:val="Body Text 23"/>
    <w:basedOn w:val="a0"/>
    <w:rsid w:val="0097489E"/>
    <w:pPr>
      <w:ind w:firstLine="720"/>
      <w:jc w:val="both"/>
    </w:pPr>
    <w:rPr>
      <w:b/>
    </w:rPr>
  </w:style>
  <w:style w:type="paragraph" w:customStyle="1" w:styleId="BodyText22">
    <w:name w:val="Body Text 22"/>
    <w:basedOn w:val="a0"/>
    <w:rsid w:val="0097489E"/>
    <w:pPr>
      <w:tabs>
        <w:tab w:val="left" w:pos="360"/>
      </w:tabs>
      <w:spacing w:after="120"/>
      <w:ind w:hanging="142"/>
      <w:jc w:val="both"/>
    </w:pPr>
    <w:rPr>
      <w:b/>
    </w:rPr>
  </w:style>
  <w:style w:type="paragraph" w:customStyle="1" w:styleId="BodyTextIndent21">
    <w:name w:val="Body Text Indent 21"/>
    <w:basedOn w:val="a0"/>
    <w:rsid w:val="0097489E"/>
    <w:pPr>
      <w:tabs>
        <w:tab w:val="left" w:pos="360"/>
      </w:tabs>
      <w:spacing w:after="120"/>
      <w:ind w:hanging="284"/>
      <w:jc w:val="both"/>
    </w:pPr>
  </w:style>
  <w:style w:type="paragraph" w:customStyle="1" w:styleId="BodyTextIndent31">
    <w:name w:val="Body Text Indent 31"/>
    <w:basedOn w:val="a0"/>
    <w:rsid w:val="0097489E"/>
    <w:pPr>
      <w:tabs>
        <w:tab w:val="left" w:pos="360"/>
      </w:tabs>
      <w:spacing w:after="120"/>
      <w:ind w:hanging="142"/>
      <w:jc w:val="both"/>
    </w:pPr>
  </w:style>
  <w:style w:type="paragraph" w:customStyle="1" w:styleId="BodyText21">
    <w:name w:val="Body Text 21"/>
    <w:basedOn w:val="a0"/>
    <w:rsid w:val="0097489E"/>
    <w:pPr>
      <w:jc w:val="both"/>
    </w:pPr>
    <w:rPr>
      <w:sz w:val="20"/>
    </w:rPr>
  </w:style>
  <w:style w:type="character" w:customStyle="1" w:styleId="CharChar12">
    <w:name w:val="Char Char12"/>
    <w:basedOn w:val="a1"/>
    <w:rsid w:val="0097489E"/>
    <w:rPr>
      <w:b/>
      <w:sz w:val="24"/>
    </w:rPr>
  </w:style>
  <w:style w:type="character" w:customStyle="1" w:styleId="CharChar11">
    <w:name w:val="Char Char11"/>
    <w:locked/>
    <w:rsid w:val="0097489E"/>
    <w:rPr>
      <w:rFonts w:ascii="Arial" w:hAnsi="Arial" w:cs="Arial"/>
      <w:b/>
      <w:bCs/>
      <w:kern w:val="32"/>
      <w:sz w:val="32"/>
      <w:szCs w:val="32"/>
      <w:lang w:val="en-US" w:eastAsia="en-US" w:bidi="ar-SA"/>
    </w:rPr>
  </w:style>
  <w:style w:type="character" w:customStyle="1" w:styleId="CharChar10">
    <w:name w:val="Char Char10"/>
    <w:semiHidden/>
    <w:locked/>
    <w:rsid w:val="0097489E"/>
    <w:rPr>
      <w:b/>
      <w:sz w:val="24"/>
      <w:lang w:val="el-GR" w:eastAsia="el-GR" w:bidi="ar-SA"/>
    </w:rPr>
  </w:style>
  <w:style w:type="paragraph" w:styleId="a6">
    <w:name w:val="Balloon Text"/>
    <w:basedOn w:val="a0"/>
    <w:semiHidden/>
    <w:rsid w:val="0097489E"/>
    <w:pPr>
      <w:overflowPunct/>
      <w:autoSpaceDE/>
      <w:autoSpaceDN/>
      <w:adjustRightInd/>
      <w:spacing w:before="120" w:after="120" w:line="320" w:lineRule="atLeast"/>
      <w:jc w:val="both"/>
      <w:textAlignment w:val="auto"/>
    </w:pPr>
    <w:rPr>
      <w:rFonts w:ascii="Tahoma" w:hAnsi="Tahoma" w:cs="Tahoma"/>
      <w:sz w:val="16"/>
      <w:szCs w:val="16"/>
      <w:lang w:val="en-US" w:eastAsia="en-US"/>
    </w:rPr>
  </w:style>
  <w:style w:type="character" w:customStyle="1" w:styleId="CharChar8">
    <w:name w:val="Char Char8"/>
    <w:semiHidden/>
    <w:locked/>
    <w:rsid w:val="0097489E"/>
    <w:rPr>
      <w:rFonts w:ascii="Tahoma" w:hAnsi="Tahoma" w:cs="Tahoma"/>
      <w:sz w:val="16"/>
      <w:szCs w:val="16"/>
      <w:lang w:val="en-US" w:eastAsia="en-US" w:bidi="ar-SA"/>
    </w:rPr>
  </w:style>
  <w:style w:type="paragraph" w:styleId="a7">
    <w:name w:val="footer"/>
    <w:aliases w:val="ft"/>
    <w:basedOn w:val="a0"/>
    <w:semiHidden/>
    <w:rsid w:val="0097489E"/>
    <w:pPr>
      <w:tabs>
        <w:tab w:val="center" w:pos="4153"/>
        <w:tab w:val="right" w:pos="8306"/>
      </w:tabs>
      <w:overflowPunct/>
      <w:autoSpaceDE/>
      <w:autoSpaceDN/>
      <w:adjustRightInd/>
      <w:spacing w:before="60" w:after="60" w:line="320" w:lineRule="atLeast"/>
      <w:jc w:val="both"/>
      <w:textAlignment w:val="auto"/>
    </w:pPr>
    <w:rPr>
      <w:rFonts w:ascii="Verdana" w:hAnsi="Verdana"/>
      <w:sz w:val="20"/>
      <w:szCs w:val="24"/>
      <w:lang w:val="en-US" w:eastAsia="en-US"/>
    </w:rPr>
  </w:style>
  <w:style w:type="character" w:customStyle="1" w:styleId="Char1">
    <w:name w:val="Υποσέλιδο Char"/>
    <w:aliases w:val="ft Char"/>
    <w:basedOn w:val="a1"/>
    <w:rsid w:val="0097489E"/>
    <w:rPr>
      <w:rFonts w:ascii="Verdana" w:hAnsi="Verdana"/>
      <w:szCs w:val="24"/>
      <w:lang w:val="en-US" w:eastAsia="en-US"/>
    </w:rPr>
  </w:style>
  <w:style w:type="character" w:customStyle="1" w:styleId="ftCharChar">
    <w:name w:val="ft Char Char"/>
    <w:semiHidden/>
    <w:locked/>
    <w:rsid w:val="0097489E"/>
    <w:rPr>
      <w:rFonts w:ascii="Verdana" w:hAnsi="Verdana"/>
      <w:szCs w:val="24"/>
      <w:lang w:val="en-US" w:eastAsia="en-US" w:bidi="ar-SA"/>
    </w:rPr>
  </w:style>
  <w:style w:type="character" w:customStyle="1" w:styleId="hdCharChar">
    <w:name w:val="hd Char Char"/>
    <w:semiHidden/>
    <w:locked/>
    <w:rsid w:val="0097489E"/>
    <w:rPr>
      <w:sz w:val="24"/>
      <w:lang w:val="el-GR" w:eastAsia="el-GR" w:bidi="ar-SA"/>
    </w:rPr>
  </w:style>
  <w:style w:type="character" w:styleId="a8">
    <w:name w:val="page number"/>
    <w:semiHidden/>
    <w:rsid w:val="0097489E"/>
    <w:rPr>
      <w:rFonts w:cs="Times New Roman"/>
    </w:rPr>
  </w:style>
  <w:style w:type="paragraph" w:styleId="a9">
    <w:name w:val="caption"/>
    <w:basedOn w:val="a0"/>
    <w:next w:val="a0"/>
    <w:qFormat/>
    <w:rsid w:val="0097489E"/>
    <w:pPr>
      <w:overflowPunct/>
      <w:autoSpaceDE/>
      <w:autoSpaceDN/>
      <w:adjustRightInd/>
      <w:spacing w:before="120" w:after="120" w:line="320" w:lineRule="atLeast"/>
      <w:jc w:val="both"/>
      <w:textAlignment w:val="auto"/>
    </w:pPr>
    <w:rPr>
      <w:rFonts w:ascii="Verdana" w:hAnsi="Verdana"/>
      <w:b/>
      <w:bCs/>
      <w:sz w:val="20"/>
      <w:lang w:val="en-US" w:eastAsia="en-US"/>
    </w:rPr>
  </w:style>
  <w:style w:type="paragraph" w:customStyle="1" w:styleId="21">
    <w:name w:val="Σώμα κείμενου 21"/>
    <w:basedOn w:val="a0"/>
    <w:rsid w:val="0097489E"/>
    <w:pPr>
      <w:overflowPunct/>
      <w:autoSpaceDE/>
      <w:autoSpaceDN/>
      <w:adjustRightInd/>
      <w:spacing w:line="360" w:lineRule="auto"/>
      <w:ind w:right="567"/>
      <w:jc w:val="both"/>
      <w:textAlignment w:val="auto"/>
    </w:pPr>
  </w:style>
  <w:style w:type="character" w:styleId="-">
    <w:name w:val="Hyperlink"/>
    <w:semiHidden/>
    <w:rsid w:val="0097489E"/>
    <w:rPr>
      <w:rFonts w:cs="Times New Roman"/>
      <w:color w:val="0000FF"/>
      <w:u w:val="single"/>
    </w:rPr>
  </w:style>
  <w:style w:type="paragraph" w:styleId="a">
    <w:name w:val="List Number"/>
    <w:basedOn w:val="a0"/>
    <w:semiHidden/>
    <w:rsid w:val="0097489E"/>
    <w:pPr>
      <w:numPr>
        <w:numId w:val="1"/>
      </w:numPr>
      <w:overflowPunct/>
      <w:autoSpaceDE/>
      <w:autoSpaceDN/>
      <w:adjustRightInd/>
      <w:spacing w:after="120"/>
      <w:textAlignment w:val="auto"/>
    </w:pPr>
    <w:rPr>
      <w:rFonts w:ascii="Arial" w:hAnsi="Arial"/>
      <w:spacing w:val="6"/>
      <w:sz w:val="20"/>
      <w:lang w:eastAsia="en-US"/>
    </w:rPr>
  </w:style>
  <w:style w:type="paragraph" w:styleId="20">
    <w:name w:val="Body Text 2"/>
    <w:basedOn w:val="a0"/>
    <w:semiHidden/>
    <w:rsid w:val="0097489E"/>
    <w:pPr>
      <w:overflowPunct/>
      <w:autoSpaceDE/>
      <w:autoSpaceDN/>
      <w:adjustRightInd/>
      <w:spacing w:before="120" w:after="120" w:line="480" w:lineRule="auto"/>
      <w:jc w:val="both"/>
      <w:textAlignment w:val="auto"/>
    </w:pPr>
    <w:rPr>
      <w:rFonts w:ascii="Verdana" w:hAnsi="Verdana"/>
      <w:sz w:val="20"/>
      <w:szCs w:val="24"/>
      <w:lang w:val="en-US" w:eastAsia="en-US"/>
    </w:rPr>
  </w:style>
  <w:style w:type="character" w:customStyle="1" w:styleId="CharChar7">
    <w:name w:val="Char Char7"/>
    <w:semiHidden/>
    <w:locked/>
    <w:rsid w:val="0097489E"/>
    <w:rPr>
      <w:rFonts w:ascii="Verdana" w:hAnsi="Verdana"/>
      <w:szCs w:val="24"/>
      <w:lang w:val="en-US" w:eastAsia="en-US" w:bidi="ar-SA"/>
    </w:rPr>
  </w:style>
  <w:style w:type="character" w:customStyle="1" w:styleId="CharChar9">
    <w:name w:val="Char Char9"/>
    <w:semiHidden/>
    <w:locked/>
    <w:rsid w:val="0097489E"/>
    <w:rPr>
      <w:sz w:val="24"/>
      <w:lang w:val="el-GR" w:eastAsia="el-GR" w:bidi="ar-SA"/>
    </w:rPr>
  </w:style>
  <w:style w:type="paragraph" w:styleId="aa">
    <w:name w:val="footnote text"/>
    <w:basedOn w:val="a0"/>
    <w:semiHidden/>
    <w:rsid w:val="0097489E"/>
    <w:pPr>
      <w:overflowPunct/>
      <w:autoSpaceDE/>
      <w:autoSpaceDN/>
      <w:adjustRightInd/>
      <w:spacing w:before="120" w:after="120" w:line="320" w:lineRule="atLeast"/>
      <w:jc w:val="both"/>
      <w:textAlignment w:val="auto"/>
    </w:pPr>
    <w:rPr>
      <w:rFonts w:ascii="Verdana" w:hAnsi="Verdana"/>
      <w:sz w:val="20"/>
      <w:lang w:val="en-US" w:eastAsia="en-US"/>
    </w:rPr>
  </w:style>
  <w:style w:type="character" w:customStyle="1" w:styleId="CharChar6">
    <w:name w:val="Char Char6"/>
    <w:semiHidden/>
    <w:locked/>
    <w:rsid w:val="0097489E"/>
    <w:rPr>
      <w:rFonts w:ascii="Verdana" w:hAnsi="Verdana"/>
      <w:lang w:val="en-US" w:eastAsia="en-US" w:bidi="ar-SA"/>
    </w:rPr>
  </w:style>
  <w:style w:type="character" w:styleId="ab">
    <w:name w:val="footnote reference"/>
    <w:semiHidden/>
    <w:rsid w:val="0097489E"/>
    <w:rPr>
      <w:rFonts w:cs="Times New Roman"/>
      <w:vertAlign w:val="superscript"/>
    </w:rPr>
  </w:style>
  <w:style w:type="paragraph" w:customStyle="1" w:styleId="Default">
    <w:name w:val="Default"/>
    <w:rsid w:val="0097489E"/>
    <w:pPr>
      <w:widowControl w:val="0"/>
      <w:autoSpaceDE w:val="0"/>
      <w:autoSpaceDN w:val="0"/>
      <w:adjustRightInd w:val="0"/>
    </w:pPr>
    <w:rPr>
      <w:rFonts w:ascii="Mg Helvetica UC Pol" w:hAnsi="Mg Helvetica UC Pol" w:cs="Mg Helvetica UC Pol"/>
      <w:color w:val="000000"/>
      <w:sz w:val="24"/>
      <w:szCs w:val="24"/>
    </w:rPr>
  </w:style>
  <w:style w:type="character" w:styleId="ac">
    <w:name w:val="annotation reference"/>
    <w:semiHidden/>
    <w:rsid w:val="0097489E"/>
    <w:rPr>
      <w:rFonts w:cs="Times New Roman"/>
      <w:sz w:val="16"/>
      <w:szCs w:val="16"/>
    </w:rPr>
  </w:style>
  <w:style w:type="paragraph" w:styleId="ad">
    <w:name w:val="annotation text"/>
    <w:basedOn w:val="a0"/>
    <w:semiHidden/>
    <w:rsid w:val="0097489E"/>
    <w:pPr>
      <w:overflowPunct/>
      <w:autoSpaceDE/>
      <w:autoSpaceDN/>
      <w:adjustRightInd/>
      <w:spacing w:before="120" w:after="120" w:line="320" w:lineRule="atLeast"/>
      <w:jc w:val="both"/>
      <w:textAlignment w:val="auto"/>
    </w:pPr>
    <w:rPr>
      <w:rFonts w:ascii="Verdana" w:hAnsi="Verdana"/>
      <w:sz w:val="20"/>
      <w:lang w:val="en-US" w:eastAsia="en-US"/>
    </w:rPr>
  </w:style>
  <w:style w:type="character" w:customStyle="1" w:styleId="CharChar5">
    <w:name w:val="Char Char5"/>
    <w:semiHidden/>
    <w:locked/>
    <w:rsid w:val="0097489E"/>
    <w:rPr>
      <w:rFonts w:ascii="Verdana" w:hAnsi="Verdana"/>
      <w:lang w:val="en-US" w:eastAsia="en-US" w:bidi="ar-SA"/>
    </w:rPr>
  </w:style>
  <w:style w:type="paragraph" w:styleId="ae">
    <w:name w:val="Body Text Indent"/>
    <w:basedOn w:val="a0"/>
    <w:semiHidden/>
    <w:rsid w:val="0097489E"/>
    <w:pPr>
      <w:overflowPunct/>
      <w:autoSpaceDE/>
      <w:autoSpaceDN/>
      <w:adjustRightInd/>
      <w:spacing w:before="120" w:after="120" w:line="320" w:lineRule="atLeast"/>
      <w:ind w:left="283"/>
      <w:jc w:val="both"/>
      <w:textAlignment w:val="auto"/>
    </w:pPr>
    <w:rPr>
      <w:rFonts w:ascii="Verdana" w:hAnsi="Verdana"/>
      <w:sz w:val="20"/>
      <w:szCs w:val="24"/>
      <w:lang w:val="en-US" w:eastAsia="en-US"/>
    </w:rPr>
  </w:style>
  <w:style w:type="character" w:customStyle="1" w:styleId="CharChar4">
    <w:name w:val="Char Char4"/>
    <w:semiHidden/>
    <w:locked/>
    <w:rsid w:val="0097489E"/>
    <w:rPr>
      <w:rFonts w:ascii="Verdana" w:hAnsi="Verdana"/>
      <w:szCs w:val="24"/>
      <w:lang w:val="en-US" w:eastAsia="en-US" w:bidi="ar-SA"/>
    </w:rPr>
  </w:style>
  <w:style w:type="paragraph" w:styleId="af">
    <w:name w:val="Block Text"/>
    <w:basedOn w:val="a0"/>
    <w:semiHidden/>
    <w:rsid w:val="0097489E"/>
    <w:pPr>
      <w:overflowPunct/>
      <w:autoSpaceDE/>
      <w:autoSpaceDN/>
      <w:adjustRightInd/>
      <w:ind w:left="720" w:right="540" w:hanging="360"/>
      <w:textAlignment w:val="auto"/>
    </w:pPr>
    <w:rPr>
      <w:rFonts w:eastAsia="SimSun"/>
    </w:rPr>
  </w:style>
  <w:style w:type="paragraph" w:styleId="af0">
    <w:name w:val="annotation subject"/>
    <w:basedOn w:val="ad"/>
    <w:next w:val="ad"/>
    <w:semiHidden/>
    <w:rsid w:val="0097489E"/>
    <w:rPr>
      <w:b/>
      <w:bCs/>
    </w:rPr>
  </w:style>
  <w:style w:type="character" w:customStyle="1" w:styleId="Char2">
    <w:name w:val="Θέμα σχολίου Char"/>
    <w:basedOn w:val="a1"/>
    <w:semiHidden/>
    <w:rsid w:val="0097489E"/>
    <w:rPr>
      <w:rFonts w:ascii="Verdana" w:hAnsi="Verdana"/>
      <w:b/>
      <w:bCs/>
      <w:lang w:val="en-US" w:eastAsia="en-US"/>
    </w:rPr>
  </w:style>
  <w:style w:type="character" w:customStyle="1" w:styleId="CharChar3">
    <w:name w:val="Char Char3"/>
    <w:semiHidden/>
    <w:locked/>
    <w:rsid w:val="0097489E"/>
    <w:rPr>
      <w:rFonts w:ascii="Verdana" w:hAnsi="Verdana"/>
      <w:b/>
      <w:bCs/>
      <w:lang w:val="en-US" w:eastAsia="en-US" w:bidi="ar-SA"/>
    </w:rPr>
  </w:style>
  <w:style w:type="paragraph" w:styleId="30">
    <w:name w:val="Body Text 3"/>
    <w:basedOn w:val="a0"/>
    <w:semiHidden/>
    <w:rsid w:val="0097489E"/>
    <w:pPr>
      <w:overflowPunct/>
      <w:autoSpaceDE/>
      <w:autoSpaceDN/>
      <w:adjustRightInd/>
      <w:spacing w:before="120" w:after="120" w:line="320" w:lineRule="atLeast"/>
      <w:jc w:val="both"/>
      <w:textAlignment w:val="auto"/>
    </w:pPr>
    <w:rPr>
      <w:rFonts w:ascii="Verdana" w:hAnsi="Verdana"/>
      <w:sz w:val="16"/>
      <w:szCs w:val="16"/>
      <w:lang w:val="en-US" w:eastAsia="en-US"/>
    </w:rPr>
  </w:style>
  <w:style w:type="character" w:customStyle="1" w:styleId="CharChar2">
    <w:name w:val="Char Char2"/>
    <w:semiHidden/>
    <w:locked/>
    <w:rsid w:val="0097489E"/>
    <w:rPr>
      <w:rFonts w:ascii="Verdana" w:hAnsi="Verdana"/>
      <w:sz w:val="16"/>
      <w:szCs w:val="16"/>
      <w:lang w:val="en-US" w:eastAsia="en-US" w:bidi="ar-SA"/>
    </w:rPr>
  </w:style>
  <w:style w:type="paragraph" w:styleId="af1">
    <w:name w:val="Subtitle"/>
    <w:basedOn w:val="a0"/>
    <w:qFormat/>
    <w:rsid w:val="0097489E"/>
    <w:pPr>
      <w:overflowPunct/>
      <w:autoSpaceDE/>
      <w:autoSpaceDN/>
      <w:adjustRightInd/>
      <w:jc w:val="center"/>
      <w:textAlignment w:val="auto"/>
    </w:pPr>
    <w:rPr>
      <w:b/>
      <w:bCs/>
      <w:i/>
      <w:iCs/>
      <w:spacing w:val="6"/>
      <w:lang w:eastAsia="en-US"/>
    </w:rPr>
  </w:style>
  <w:style w:type="character" w:customStyle="1" w:styleId="CharChar1">
    <w:name w:val="Char Char1"/>
    <w:locked/>
    <w:rsid w:val="0097489E"/>
    <w:rPr>
      <w:b/>
      <w:bCs/>
      <w:i/>
      <w:iCs/>
      <w:spacing w:val="6"/>
      <w:sz w:val="24"/>
      <w:lang w:val="el-GR" w:eastAsia="en-US" w:bidi="ar-SA"/>
    </w:rPr>
  </w:style>
  <w:style w:type="paragraph" w:customStyle="1" w:styleId="eni1">
    <w:name w:val="eni1"/>
    <w:basedOn w:val="a0"/>
    <w:rsid w:val="0097489E"/>
    <w:pPr>
      <w:overflowPunct/>
      <w:autoSpaceDE/>
      <w:autoSpaceDN/>
      <w:adjustRightInd/>
      <w:spacing w:before="120" w:after="120" w:line="360" w:lineRule="auto"/>
      <w:jc w:val="both"/>
      <w:textAlignment w:val="auto"/>
    </w:pPr>
    <w:rPr>
      <w:rFonts w:ascii="Arial" w:hAnsi="Arial"/>
      <w:sz w:val="22"/>
      <w:lang w:eastAsia="en-US"/>
    </w:rPr>
  </w:style>
  <w:style w:type="paragraph" w:customStyle="1" w:styleId="Style1">
    <w:name w:val="Style1"/>
    <w:basedOn w:val="a0"/>
    <w:autoRedefine/>
    <w:rsid w:val="0097489E"/>
    <w:pPr>
      <w:overflowPunct/>
      <w:autoSpaceDE/>
      <w:autoSpaceDN/>
      <w:adjustRightInd/>
      <w:spacing w:before="120" w:line="360" w:lineRule="auto"/>
      <w:ind w:left="228"/>
      <w:jc w:val="both"/>
      <w:textAlignment w:val="auto"/>
    </w:pPr>
    <w:rPr>
      <w:rFonts w:ascii="Verdana" w:hAnsi="Verdana"/>
      <w:bCs/>
      <w:iCs/>
      <w:sz w:val="20"/>
      <w:lang w:eastAsia="en-US"/>
    </w:rPr>
  </w:style>
  <w:style w:type="paragraph" w:styleId="22">
    <w:name w:val="Body Text Indent 2"/>
    <w:basedOn w:val="a0"/>
    <w:semiHidden/>
    <w:rsid w:val="0097489E"/>
    <w:pPr>
      <w:overflowPunct/>
      <w:autoSpaceDE/>
      <w:autoSpaceDN/>
      <w:adjustRightInd/>
      <w:spacing w:before="120" w:after="120" w:line="480" w:lineRule="auto"/>
      <w:ind w:left="283"/>
      <w:jc w:val="both"/>
      <w:textAlignment w:val="auto"/>
    </w:pPr>
    <w:rPr>
      <w:rFonts w:ascii="Verdana" w:hAnsi="Verdana"/>
      <w:sz w:val="20"/>
      <w:szCs w:val="24"/>
      <w:lang w:val="en-US" w:eastAsia="en-US"/>
    </w:rPr>
  </w:style>
  <w:style w:type="paragraph" w:styleId="af2">
    <w:name w:val="List Paragraph"/>
    <w:basedOn w:val="a0"/>
    <w:qFormat/>
    <w:rsid w:val="0097489E"/>
    <w:pPr>
      <w:overflowPunct/>
      <w:autoSpaceDE/>
      <w:autoSpaceDN/>
      <w:adjustRightInd/>
      <w:spacing w:before="120" w:after="120" w:line="320" w:lineRule="atLeast"/>
      <w:ind w:left="720"/>
      <w:contextualSpacing/>
      <w:jc w:val="both"/>
      <w:textAlignment w:val="auto"/>
    </w:pPr>
    <w:rPr>
      <w:rFonts w:ascii="Verdana" w:hAnsi="Verdana"/>
      <w:sz w:val="20"/>
      <w:szCs w:val="24"/>
      <w:lang w:val="en-US" w:eastAsia="en-US"/>
    </w:rPr>
  </w:style>
  <w:style w:type="paragraph" w:styleId="af3">
    <w:name w:val="Document Map"/>
    <w:basedOn w:val="a0"/>
    <w:semiHidden/>
    <w:rsid w:val="0097489E"/>
    <w:pPr>
      <w:shd w:val="clear" w:color="auto" w:fill="000080"/>
      <w:overflowPunct/>
      <w:autoSpaceDE/>
      <w:autoSpaceDN/>
      <w:adjustRightInd/>
      <w:spacing w:before="120" w:after="120" w:line="320" w:lineRule="atLeast"/>
      <w:jc w:val="both"/>
      <w:textAlignment w:val="auto"/>
    </w:pPr>
    <w:rPr>
      <w:rFonts w:ascii="Tahoma" w:hAnsi="Tahoma" w:cs="Tahoma"/>
      <w:sz w:val="20"/>
      <w:lang w:val="en-US" w:eastAsia="en-US"/>
    </w:rPr>
  </w:style>
  <w:style w:type="character" w:customStyle="1" w:styleId="CharChar">
    <w:name w:val="Char Char"/>
    <w:locked/>
    <w:rsid w:val="0097489E"/>
    <w:rPr>
      <w:rFonts w:ascii="Verdana" w:hAnsi="Verdana"/>
      <w:szCs w:val="24"/>
      <w:lang w:val="en-US" w:eastAsia="en-US"/>
    </w:rPr>
  </w:style>
  <w:style w:type="paragraph" w:customStyle="1" w:styleId="af4">
    <w:name w:val="Ευρετήριο"/>
    <w:basedOn w:val="a0"/>
    <w:rsid w:val="0097489E"/>
    <w:pPr>
      <w:suppressLineNumbers/>
      <w:suppressAutoHyphens/>
      <w:overflowPunct/>
      <w:autoSpaceDE/>
      <w:autoSpaceDN/>
      <w:adjustRightInd/>
      <w:textAlignment w:val="auto"/>
    </w:pPr>
    <w:rPr>
      <w:rFonts w:cs="Mangal"/>
      <w:szCs w:val="24"/>
      <w:lang w:val="en-GB" w:eastAsia="ar-SA"/>
    </w:rPr>
  </w:style>
  <w:style w:type="paragraph" w:customStyle="1" w:styleId="10">
    <w:name w:val="Παράγραφος λίστας1"/>
    <w:basedOn w:val="a0"/>
    <w:qFormat/>
    <w:rsid w:val="0097489E"/>
    <w:pPr>
      <w:overflowPunct/>
      <w:autoSpaceDE/>
      <w:autoSpaceDN/>
      <w:adjustRightInd/>
      <w:spacing w:after="200" w:line="276" w:lineRule="auto"/>
      <w:ind w:left="720"/>
      <w:contextualSpacing/>
      <w:textAlignment w:val="auto"/>
    </w:pPr>
    <w:rPr>
      <w:rFonts w:ascii="Calibri" w:hAnsi="Calibri"/>
      <w:sz w:val="22"/>
      <w:szCs w:val="22"/>
      <w:lang w:val="en-US" w:eastAsia="en-US"/>
    </w:rPr>
  </w:style>
  <w:style w:type="paragraph" w:styleId="af5">
    <w:name w:val="Normal Indent"/>
    <w:basedOn w:val="a0"/>
    <w:semiHidden/>
    <w:rsid w:val="0097489E"/>
    <w:pPr>
      <w:overflowPunct/>
      <w:autoSpaceDE/>
      <w:autoSpaceDN/>
      <w:adjustRightInd/>
      <w:ind w:left="720"/>
      <w:jc w:val="both"/>
      <w:textAlignment w:val="auto"/>
    </w:pPr>
    <w:rPr>
      <w:szCs w:val="24"/>
    </w:rPr>
  </w:style>
  <w:style w:type="paragraph" w:styleId="Web">
    <w:name w:val="Normal (Web)"/>
    <w:basedOn w:val="a0"/>
    <w:semiHidden/>
    <w:rsid w:val="0097489E"/>
    <w:pPr>
      <w:overflowPunct/>
      <w:autoSpaceDE/>
      <w:autoSpaceDN/>
      <w:adjustRightInd/>
      <w:spacing w:before="100" w:beforeAutospacing="1" w:after="100" w:afterAutospacing="1"/>
      <w:jc w:val="both"/>
      <w:textAlignment w:val="auto"/>
    </w:pPr>
    <w:rPr>
      <w:rFonts w:ascii="Arial Unicode MS" w:eastAsia="Arial Unicode MS" w:hAnsi="Arial Unicode MS" w:cs="Arial Unicode MS"/>
      <w:szCs w:val="24"/>
    </w:rPr>
  </w:style>
  <w:style w:type="character" w:customStyle="1" w:styleId="FootnoteTextChar">
    <w:name w:val="Footnote Text Char"/>
    <w:basedOn w:val="a1"/>
    <w:semiHidden/>
    <w:locked/>
    <w:rsid w:val="0097489E"/>
    <w:rPr>
      <w:lang w:val="el-GR" w:eastAsia="ar-SA" w:bidi="ar-SA"/>
    </w:rPr>
  </w:style>
  <w:style w:type="character" w:customStyle="1" w:styleId="CharChar13">
    <w:name w:val="Char Char13"/>
    <w:basedOn w:val="a1"/>
    <w:rsid w:val="0097489E"/>
    <w:rPr>
      <w:sz w:val="24"/>
    </w:rPr>
  </w:style>
  <w:style w:type="character" w:customStyle="1" w:styleId="hdCharChar1">
    <w:name w:val="hd Char Char1"/>
    <w:basedOn w:val="a1"/>
    <w:locked/>
    <w:rsid w:val="0097489E"/>
    <w:rPr>
      <w:sz w:val="24"/>
    </w:rPr>
  </w:style>
  <w:style w:type="paragraph" w:customStyle="1" w:styleId="xl64">
    <w:name w:val="xl64"/>
    <w:basedOn w:val="a0"/>
    <w:rsid w:val="0097489E"/>
    <w:pPr>
      <w:overflowPunct/>
      <w:autoSpaceDE/>
      <w:autoSpaceDN/>
      <w:adjustRightInd/>
      <w:spacing w:before="100" w:beforeAutospacing="1" w:after="100" w:afterAutospacing="1"/>
      <w:textAlignment w:val="auto"/>
    </w:pPr>
    <w:rPr>
      <w:rFonts w:ascii="Arial" w:hAnsi="Arial" w:cs="Arial"/>
      <w:szCs w:val="24"/>
    </w:rPr>
  </w:style>
  <w:style w:type="paragraph" w:customStyle="1" w:styleId="xl66">
    <w:name w:val="xl66"/>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Cs w:val="24"/>
    </w:rPr>
  </w:style>
  <w:style w:type="paragraph" w:customStyle="1" w:styleId="xl67">
    <w:name w:val="xl67"/>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Cs w:val="24"/>
    </w:rPr>
  </w:style>
  <w:style w:type="paragraph" w:customStyle="1" w:styleId="xl68">
    <w:name w:val="xl68"/>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69">
    <w:name w:val="xl69"/>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70">
    <w:name w:val="xl70"/>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71">
    <w:name w:val="xl71"/>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72">
    <w:name w:val="xl72"/>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73">
    <w:name w:val="xl73"/>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74">
    <w:name w:val="xl74"/>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szCs w:val="24"/>
    </w:rPr>
  </w:style>
  <w:style w:type="paragraph" w:customStyle="1" w:styleId="xl75">
    <w:name w:val="xl75"/>
    <w:basedOn w:val="a0"/>
    <w:rsid w:val="0097489E"/>
    <w:pPr>
      <w:overflowPunct/>
      <w:autoSpaceDE/>
      <w:autoSpaceDN/>
      <w:adjustRightInd/>
      <w:spacing w:before="100" w:beforeAutospacing="1" w:after="100" w:afterAutospacing="1"/>
      <w:textAlignment w:val="auto"/>
    </w:pPr>
    <w:rPr>
      <w:szCs w:val="24"/>
    </w:rPr>
  </w:style>
  <w:style w:type="paragraph" w:customStyle="1" w:styleId="xl76">
    <w:name w:val="xl76"/>
    <w:basedOn w:val="a0"/>
    <w:rsid w:val="0097489E"/>
    <w:pPr>
      <w:overflowPunct/>
      <w:autoSpaceDE/>
      <w:autoSpaceDN/>
      <w:adjustRightInd/>
      <w:spacing w:before="100" w:beforeAutospacing="1" w:after="100" w:afterAutospacing="1"/>
      <w:jc w:val="center"/>
      <w:textAlignment w:val="auto"/>
    </w:pPr>
    <w:rPr>
      <w:szCs w:val="24"/>
    </w:rPr>
  </w:style>
  <w:style w:type="paragraph" w:customStyle="1" w:styleId="xl77">
    <w:name w:val="xl77"/>
    <w:basedOn w:val="a0"/>
    <w:rsid w:val="0097489E"/>
    <w:pPr>
      <w:overflowPunct/>
      <w:autoSpaceDE/>
      <w:autoSpaceDN/>
      <w:adjustRightInd/>
      <w:spacing w:before="100" w:beforeAutospacing="1" w:after="100" w:afterAutospacing="1"/>
      <w:textAlignment w:val="auto"/>
    </w:pPr>
    <w:rPr>
      <w:szCs w:val="24"/>
    </w:rPr>
  </w:style>
  <w:style w:type="paragraph" w:customStyle="1" w:styleId="xl78">
    <w:name w:val="xl78"/>
    <w:basedOn w:val="a0"/>
    <w:rsid w:val="0097489E"/>
    <w:pPr>
      <w:overflowPunct/>
      <w:autoSpaceDE/>
      <w:autoSpaceDN/>
      <w:adjustRightInd/>
      <w:spacing w:before="100" w:beforeAutospacing="1" w:after="100" w:afterAutospacing="1"/>
      <w:textAlignment w:val="auto"/>
    </w:pPr>
    <w:rPr>
      <w:szCs w:val="24"/>
    </w:rPr>
  </w:style>
  <w:style w:type="paragraph" w:customStyle="1" w:styleId="xl79">
    <w:name w:val="xl79"/>
    <w:basedOn w:val="a0"/>
    <w:rsid w:val="0097489E"/>
    <w:pPr>
      <w:overflowPunct/>
      <w:autoSpaceDE/>
      <w:autoSpaceDN/>
      <w:adjustRightInd/>
      <w:spacing w:before="100" w:beforeAutospacing="1" w:after="100" w:afterAutospacing="1"/>
      <w:jc w:val="center"/>
      <w:textAlignment w:val="auto"/>
    </w:pPr>
    <w:rPr>
      <w:szCs w:val="24"/>
    </w:rPr>
  </w:style>
  <w:style w:type="paragraph" w:customStyle="1" w:styleId="xl80">
    <w:name w:val="xl80"/>
    <w:basedOn w:val="a0"/>
    <w:rsid w:val="0097489E"/>
    <w:pPr>
      <w:overflowPunct/>
      <w:autoSpaceDE/>
      <w:autoSpaceDN/>
      <w:adjustRightInd/>
      <w:spacing w:before="100" w:beforeAutospacing="1" w:after="100" w:afterAutospacing="1"/>
      <w:textAlignment w:val="auto"/>
    </w:pPr>
    <w:rPr>
      <w:szCs w:val="24"/>
    </w:rPr>
  </w:style>
  <w:style w:type="paragraph" w:customStyle="1" w:styleId="xl81">
    <w:name w:val="xl81"/>
    <w:basedOn w:val="a0"/>
    <w:rsid w:val="0097489E"/>
    <w:pPr>
      <w:overflowPunct/>
      <w:autoSpaceDE/>
      <w:autoSpaceDN/>
      <w:adjustRightInd/>
      <w:spacing w:before="100" w:beforeAutospacing="1" w:after="100" w:afterAutospacing="1"/>
      <w:textAlignment w:val="auto"/>
    </w:pPr>
    <w:rPr>
      <w:rFonts w:ascii="Arial" w:hAnsi="Arial" w:cs="Arial"/>
      <w:szCs w:val="24"/>
    </w:rPr>
  </w:style>
  <w:style w:type="paragraph" w:styleId="31">
    <w:name w:val="Body Text Indent 3"/>
    <w:basedOn w:val="a0"/>
    <w:semiHidden/>
    <w:unhideWhenUsed/>
    <w:rsid w:val="0097489E"/>
    <w:pPr>
      <w:spacing w:after="120"/>
      <w:ind w:left="283"/>
    </w:pPr>
    <w:rPr>
      <w:sz w:val="16"/>
      <w:szCs w:val="16"/>
    </w:rPr>
  </w:style>
  <w:style w:type="character" w:customStyle="1" w:styleId="3Char">
    <w:name w:val="Σώμα κείμενου με εσοχή 3 Char"/>
    <w:basedOn w:val="a1"/>
    <w:semiHidden/>
    <w:rsid w:val="0097489E"/>
    <w:rPr>
      <w:sz w:val="16"/>
      <w:szCs w:val="16"/>
    </w:rPr>
  </w:style>
  <w:style w:type="paragraph" w:customStyle="1" w:styleId="NormalWeb1">
    <w:name w:val="Normal (Web)1"/>
    <w:basedOn w:val="a0"/>
    <w:rsid w:val="0097489E"/>
    <w:pPr>
      <w:spacing w:before="100" w:after="100"/>
    </w:pPr>
  </w:style>
  <w:style w:type="character" w:customStyle="1" w:styleId="2Char">
    <w:name w:val="Σώμα κείμενου 2 Char"/>
    <w:basedOn w:val="a1"/>
    <w:semiHidden/>
    <w:rsid w:val="0097489E"/>
    <w:rPr>
      <w:rFonts w:ascii="Verdana" w:hAnsi="Verdana"/>
      <w:szCs w:val="24"/>
      <w:lang w:val="en-US" w:eastAsia="en-US"/>
    </w:rPr>
  </w:style>
  <w:style w:type="character" w:styleId="af6">
    <w:name w:val="Strong"/>
    <w:basedOn w:val="a1"/>
    <w:qFormat/>
    <w:rsid w:val="0097489E"/>
    <w:rPr>
      <w:b/>
      <w:bCs/>
    </w:rPr>
  </w:style>
  <w:style w:type="paragraph" w:customStyle="1" w:styleId="HTMLPreformatted1">
    <w:name w:val="HTML Preformatted1"/>
    <w:basedOn w:val="a0"/>
    <w:rsid w:val="00974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af7">
    <w:name w:val="Title"/>
    <w:basedOn w:val="a0"/>
    <w:qFormat/>
    <w:rsid w:val="0097489E"/>
    <w:pPr>
      <w:overflowPunct/>
      <w:autoSpaceDE/>
      <w:autoSpaceDN/>
      <w:adjustRightInd/>
      <w:jc w:val="center"/>
      <w:textAlignment w:val="auto"/>
    </w:pPr>
    <w:rPr>
      <w:rFonts w:ascii="Arial" w:hAnsi="Arial" w:cs="Arial"/>
      <w:b/>
      <w:bCs/>
      <w:szCs w:val="24"/>
      <w:u w:val="single"/>
    </w:rPr>
  </w:style>
  <w:style w:type="character" w:customStyle="1" w:styleId="Char3">
    <w:name w:val="Τίτλος Char"/>
    <w:basedOn w:val="a1"/>
    <w:rsid w:val="0097489E"/>
    <w:rPr>
      <w:rFonts w:ascii="Arial" w:hAnsi="Arial" w:cs="Arial"/>
      <w:b/>
      <w:bCs/>
      <w:sz w:val="24"/>
      <w:szCs w:val="24"/>
      <w:u w:val="single"/>
    </w:rPr>
  </w:style>
  <w:style w:type="character" w:styleId="-0">
    <w:name w:val="FollowedHyperlink"/>
    <w:basedOn w:val="a1"/>
    <w:semiHidden/>
    <w:rsid w:val="0097489E"/>
    <w:rPr>
      <w:color w:val="800080"/>
      <w:u w:val="single"/>
    </w:rPr>
  </w:style>
  <w:style w:type="character" w:customStyle="1" w:styleId="CharChar16">
    <w:name w:val="Char Char16"/>
    <w:basedOn w:val="a1"/>
    <w:semiHidden/>
    <w:rsid w:val="0097489E"/>
    <w:rPr>
      <w:rFonts w:ascii="Verdana" w:hAnsi="Verdana"/>
      <w:szCs w:val="24"/>
      <w:lang w:val="en-US" w:eastAsia="en-US"/>
    </w:rPr>
  </w:style>
  <w:style w:type="character" w:customStyle="1" w:styleId="CharChar30">
    <w:name w:val="Char Char30"/>
    <w:basedOn w:val="a1"/>
    <w:rsid w:val="0097489E"/>
    <w:rPr>
      <w:b/>
      <w:sz w:val="24"/>
    </w:rPr>
  </w:style>
  <w:style w:type="character" w:customStyle="1" w:styleId="CharChar29">
    <w:name w:val="Char Char29"/>
    <w:basedOn w:val="a1"/>
    <w:rsid w:val="0097489E"/>
    <w:rPr>
      <w:b/>
      <w:sz w:val="24"/>
    </w:rPr>
  </w:style>
  <w:style w:type="character" w:customStyle="1" w:styleId="CharChar28">
    <w:name w:val="Char Char28"/>
    <w:basedOn w:val="a1"/>
    <w:rsid w:val="0097489E"/>
    <w:rPr>
      <w:b/>
      <w:sz w:val="24"/>
    </w:rPr>
  </w:style>
  <w:style w:type="character" w:customStyle="1" w:styleId="CharChar27">
    <w:name w:val="Char Char27"/>
    <w:basedOn w:val="a1"/>
    <w:rsid w:val="0097489E"/>
    <w:rPr>
      <w:sz w:val="24"/>
      <w:lang w:val="en-US"/>
    </w:rPr>
  </w:style>
  <w:style w:type="character" w:customStyle="1" w:styleId="CharChar26">
    <w:name w:val="Char Char26"/>
    <w:basedOn w:val="a1"/>
    <w:rsid w:val="0097489E"/>
    <w:rPr>
      <w:b/>
      <w:sz w:val="24"/>
      <w:u w:val="single"/>
    </w:rPr>
  </w:style>
  <w:style w:type="character" w:customStyle="1" w:styleId="CharChar25">
    <w:name w:val="Char Char25"/>
    <w:basedOn w:val="a1"/>
    <w:rsid w:val="0097489E"/>
    <w:rPr>
      <w:b/>
      <w:sz w:val="24"/>
    </w:rPr>
  </w:style>
  <w:style w:type="character" w:customStyle="1" w:styleId="CharChar24">
    <w:name w:val="Char Char24"/>
    <w:basedOn w:val="a1"/>
    <w:rsid w:val="0097489E"/>
    <w:rPr>
      <w:b/>
      <w:sz w:val="24"/>
    </w:rPr>
  </w:style>
  <w:style w:type="character" w:customStyle="1" w:styleId="CharChar23">
    <w:name w:val="Char Char23"/>
    <w:basedOn w:val="a1"/>
    <w:rsid w:val="0097489E"/>
    <w:rPr>
      <w:b/>
      <w:sz w:val="24"/>
      <w:u w:val="single"/>
    </w:rPr>
  </w:style>
  <w:style w:type="character" w:customStyle="1" w:styleId="CharChar22">
    <w:name w:val="Char Char22"/>
    <w:basedOn w:val="a1"/>
    <w:rsid w:val="0097489E"/>
    <w:rPr>
      <w:b/>
      <w:sz w:val="22"/>
    </w:rPr>
  </w:style>
  <w:style w:type="paragraph" w:customStyle="1" w:styleId="xl26">
    <w:name w:val="xl26"/>
    <w:basedOn w:val="a0"/>
    <w:rsid w:val="0097489E"/>
    <w:pPr>
      <w:overflowPunct/>
      <w:autoSpaceDE/>
      <w:autoSpaceDN/>
      <w:adjustRightInd/>
      <w:spacing w:before="100" w:beforeAutospacing="1" w:after="100" w:afterAutospacing="1"/>
      <w:textAlignment w:val="auto"/>
    </w:pPr>
    <w:rPr>
      <w:rFonts w:ascii="Tahoma" w:hAnsi="Tahoma" w:cs="Tahoma"/>
      <w:szCs w:val="24"/>
    </w:rPr>
  </w:style>
  <w:style w:type="character" w:customStyle="1" w:styleId="CharChar18">
    <w:name w:val="Char Char18"/>
    <w:basedOn w:val="a1"/>
    <w:semiHidden/>
    <w:rsid w:val="0097489E"/>
    <w:rPr>
      <w:rFonts w:ascii="Verdana" w:hAnsi="Verdana"/>
      <w:szCs w:val="24"/>
      <w:lang w:val="en-US" w:eastAsia="en-US"/>
    </w:rPr>
  </w:style>
  <w:style w:type="paragraph" w:customStyle="1" w:styleId="xl30">
    <w:name w:val="xl30"/>
    <w:basedOn w:val="a0"/>
    <w:rsid w:val="0097489E"/>
    <w:pPr>
      <w:overflowPunct/>
      <w:autoSpaceDE/>
      <w:autoSpaceDN/>
      <w:adjustRightInd/>
      <w:spacing w:before="100" w:beforeAutospacing="1" w:after="100" w:afterAutospacing="1"/>
      <w:jc w:val="center"/>
      <w:textAlignment w:val="auto"/>
    </w:pPr>
    <w:rPr>
      <w:rFonts w:ascii="Tahoma" w:hAnsi="Tahoma" w:cs="Tahoma"/>
      <w:szCs w:val="24"/>
    </w:rPr>
  </w:style>
  <w:style w:type="paragraph" w:styleId="af8">
    <w:name w:val="macro"/>
    <w:semiHidden/>
    <w:rsid w:val="0097489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customStyle="1" w:styleId="CharChar15">
    <w:name w:val="Char Char15"/>
    <w:basedOn w:val="a1"/>
    <w:semiHidden/>
    <w:rsid w:val="0097489E"/>
    <w:rPr>
      <w:rFonts w:ascii="Courier New" w:hAnsi="Courier New"/>
      <w:lang w:val="el-GR" w:eastAsia="en-US" w:bidi="ar-SA"/>
    </w:rPr>
  </w:style>
  <w:style w:type="paragraph" w:customStyle="1" w:styleId="Normalgr">
    <w:name w:val="Normalgr"/>
    <w:rsid w:val="0097489E"/>
    <w:pPr>
      <w:tabs>
        <w:tab w:val="left" w:pos="1021"/>
        <w:tab w:val="left" w:pos="1588"/>
      </w:tabs>
      <w:jc w:val="both"/>
    </w:pPr>
    <w:rPr>
      <w:rFonts w:ascii="Arial" w:hAnsi="Arial"/>
      <w:spacing w:val="15"/>
      <w:lang w:val="en-GB"/>
    </w:rPr>
  </w:style>
  <w:style w:type="character" w:customStyle="1" w:styleId="CharChar19">
    <w:name w:val="Char Char19"/>
    <w:basedOn w:val="a1"/>
    <w:semiHidden/>
    <w:rsid w:val="0097489E"/>
    <w:rPr>
      <w:rFonts w:ascii="Verdana" w:hAnsi="Verdana"/>
      <w:lang w:val="en-US" w:eastAsia="en-US"/>
    </w:rPr>
  </w:style>
  <w:style w:type="character" w:customStyle="1" w:styleId="CharChar20">
    <w:name w:val="Char Char20"/>
    <w:basedOn w:val="a1"/>
    <w:semiHidden/>
    <w:rsid w:val="0097489E"/>
    <w:rPr>
      <w:rFonts w:ascii="Verdana" w:hAnsi="Verdana"/>
      <w:lang w:val="en-US" w:eastAsia="en-US"/>
    </w:rPr>
  </w:style>
  <w:style w:type="paragraph" w:customStyle="1" w:styleId="para-1">
    <w:name w:val="para-1"/>
    <w:basedOn w:val="a0"/>
    <w:rsid w:val="0097489E"/>
    <w:pPr>
      <w:tabs>
        <w:tab w:val="left" w:pos="1021"/>
        <w:tab w:val="left" w:pos="1588"/>
        <w:tab w:val="left" w:pos="2155"/>
        <w:tab w:val="left" w:pos="2722"/>
        <w:tab w:val="left" w:pos="3289"/>
      </w:tabs>
      <w:overflowPunct/>
      <w:autoSpaceDE/>
      <w:autoSpaceDN/>
      <w:adjustRightInd/>
      <w:ind w:left="1021" w:hanging="1021"/>
      <w:jc w:val="both"/>
      <w:textAlignment w:val="auto"/>
    </w:pPr>
    <w:rPr>
      <w:rFonts w:ascii="Arial" w:hAnsi="Arial"/>
      <w:spacing w:val="5"/>
      <w:sz w:val="22"/>
    </w:rPr>
  </w:style>
  <w:style w:type="paragraph" w:customStyle="1" w:styleId="para-2">
    <w:name w:val="para-2"/>
    <w:basedOn w:val="para-1"/>
    <w:rsid w:val="0097489E"/>
    <w:pPr>
      <w:ind w:left="1588" w:hanging="1588"/>
    </w:pPr>
  </w:style>
  <w:style w:type="character" w:customStyle="1" w:styleId="CharChar17">
    <w:name w:val="Char Char17"/>
    <w:basedOn w:val="a1"/>
    <w:semiHidden/>
    <w:rsid w:val="0097489E"/>
    <w:rPr>
      <w:rFonts w:ascii="Verdana" w:hAnsi="Verdana"/>
      <w:sz w:val="16"/>
      <w:szCs w:val="16"/>
      <w:lang w:val="en-US" w:eastAsia="en-US"/>
    </w:rPr>
  </w:style>
  <w:style w:type="paragraph" w:styleId="af9">
    <w:name w:val="Plain Text"/>
    <w:basedOn w:val="a0"/>
    <w:semiHidden/>
    <w:rsid w:val="0097489E"/>
    <w:pPr>
      <w:overflowPunct/>
      <w:autoSpaceDE/>
      <w:autoSpaceDN/>
      <w:adjustRightInd/>
      <w:textAlignment w:val="auto"/>
    </w:pPr>
    <w:rPr>
      <w:rFonts w:ascii="Courier New" w:hAnsi="Courier New" w:cs="Courier New"/>
      <w:sz w:val="20"/>
      <w:lang w:val="en-GB" w:eastAsia="en-US"/>
    </w:rPr>
  </w:style>
  <w:style w:type="character" w:customStyle="1" w:styleId="CharChar14">
    <w:name w:val="Char Char14"/>
    <w:basedOn w:val="a1"/>
    <w:semiHidden/>
    <w:rsid w:val="0097489E"/>
    <w:rPr>
      <w:rFonts w:ascii="Courier New" w:hAnsi="Courier New" w:cs="Courier New"/>
      <w:lang w:val="en-GB" w:eastAsia="en-US"/>
    </w:rPr>
  </w:style>
  <w:style w:type="paragraph" w:customStyle="1" w:styleId="xl24">
    <w:name w:val="xl24"/>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right"/>
      <w:textAlignment w:val="top"/>
    </w:pPr>
    <w:rPr>
      <w:rFonts w:ascii="Tahoma" w:eastAsia="Arial Unicode MS" w:hAnsi="Tahoma" w:cs="Tahoma"/>
      <w:szCs w:val="24"/>
    </w:rPr>
  </w:style>
  <w:style w:type="paragraph" w:customStyle="1" w:styleId="xl25">
    <w:name w:val="xl25"/>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Tahoma" w:eastAsia="Arial Unicode MS" w:hAnsi="Tahoma" w:cs="Tahoma"/>
      <w:b/>
      <w:bCs/>
      <w:szCs w:val="24"/>
    </w:rPr>
  </w:style>
  <w:style w:type="paragraph" w:customStyle="1" w:styleId="xl27">
    <w:name w:val="xl27"/>
    <w:basedOn w:val="a0"/>
    <w:rsid w:val="0097489E"/>
    <w:pPr>
      <w:pBdr>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28">
    <w:name w:val="xl28"/>
    <w:basedOn w:val="a0"/>
    <w:rsid w:val="0097489E"/>
    <w:pPr>
      <w:pBdr>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szCs w:val="24"/>
    </w:rPr>
  </w:style>
  <w:style w:type="paragraph" w:customStyle="1" w:styleId="xl29">
    <w:name w:val="xl29"/>
    <w:basedOn w:val="a0"/>
    <w:rsid w:val="0097489E"/>
    <w:pPr>
      <w:pBdr>
        <w:bottom w:val="single" w:sz="8"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31">
    <w:name w:val="xl31"/>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32">
    <w:name w:val="xl32"/>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right"/>
      <w:textAlignment w:val="top"/>
    </w:pPr>
    <w:rPr>
      <w:rFonts w:ascii="Tahoma" w:eastAsia="Arial Unicode MS" w:hAnsi="Tahoma" w:cs="Tahoma"/>
      <w:sz w:val="18"/>
      <w:szCs w:val="18"/>
    </w:rPr>
  </w:style>
  <w:style w:type="paragraph" w:customStyle="1" w:styleId="xl33">
    <w:name w:val="xl33"/>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34">
    <w:name w:val="xl34"/>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szCs w:val="24"/>
    </w:rPr>
  </w:style>
  <w:style w:type="paragraph" w:customStyle="1" w:styleId="xl35">
    <w:name w:val="xl35"/>
    <w:basedOn w:val="a0"/>
    <w:rsid w:val="0097489E"/>
    <w:pPr>
      <w:pBdr>
        <w:left w:val="single" w:sz="8" w:space="0" w:color="auto"/>
        <w:bottom w:val="single" w:sz="4" w:space="0" w:color="auto"/>
        <w:right w:val="single" w:sz="8" w:space="0" w:color="auto"/>
      </w:pBdr>
      <w:overflowPunct/>
      <w:autoSpaceDE/>
      <w:autoSpaceDN/>
      <w:adjustRightInd/>
      <w:spacing w:before="100" w:beforeAutospacing="1" w:after="100" w:afterAutospacing="1"/>
      <w:jc w:val="right"/>
      <w:textAlignment w:val="top"/>
    </w:pPr>
    <w:rPr>
      <w:rFonts w:ascii="Tahoma" w:eastAsia="Arial Unicode MS" w:hAnsi="Tahoma" w:cs="Tahoma"/>
      <w:szCs w:val="24"/>
    </w:rPr>
  </w:style>
  <w:style w:type="paragraph" w:customStyle="1" w:styleId="xl36">
    <w:name w:val="xl36"/>
    <w:basedOn w:val="a0"/>
    <w:rsid w:val="0097489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37">
    <w:name w:val="xl37"/>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szCs w:val="24"/>
    </w:rPr>
  </w:style>
  <w:style w:type="paragraph" w:customStyle="1" w:styleId="xl38">
    <w:name w:val="xl38"/>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39">
    <w:name w:val="xl39"/>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40">
    <w:name w:val="xl40"/>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41">
    <w:name w:val="xl41"/>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42">
    <w:name w:val="xl42"/>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43">
    <w:name w:val="xl43"/>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44">
    <w:name w:val="xl44"/>
    <w:basedOn w:val="a0"/>
    <w:rsid w:val="0097489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45">
    <w:name w:val="xl45"/>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Tahoma" w:eastAsia="Arial Unicode MS" w:hAnsi="Tahoma" w:cs="Tahoma"/>
      <w:b/>
      <w:bCs/>
      <w:szCs w:val="24"/>
    </w:rPr>
  </w:style>
  <w:style w:type="paragraph" w:customStyle="1" w:styleId="xl46">
    <w:name w:val="xl46"/>
    <w:basedOn w:val="a0"/>
    <w:rsid w:val="0097489E"/>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47">
    <w:name w:val="xl47"/>
    <w:basedOn w:val="a0"/>
    <w:rsid w:val="0097489E"/>
    <w:pPr>
      <w:pBdr>
        <w:top w:val="single" w:sz="4" w:space="0" w:color="auto"/>
        <w:left w:val="single" w:sz="8" w:space="0" w:color="auto"/>
        <w:right w:val="single" w:sz="8" w:space="0" w:color="auto"/>
      </w:pBdr>
      <w:overflowPunct/>
      <w:autoSpaceDE/>
      <w:autoSpaceDN/>
      <w:adjustRightInd/>
      <w:spacing w:before="100" w:beforeAutospacing="1" w:after="100" w:afterAutospacing="1"/>
      <w:jc w:val="right"/>
      <w:textAlignment w:val="top"/>
    </w:pPr>
    <w:rPr>
      <w:rFonts w:ascii="Tahoma" w:eastAsia="Arial Unicode MS" w:hAnsi="Tahoma" w:cs="Tahoma"/>
      <w:sz w:val="18"/>
      <w:szCs w:val="18"/>
    </w:rPr>
  </w:style>
  <w:style w:type="paragraph" w:customStyle="1" w:styleId="xl48">
    <w:name w:val="xl48"/>
    <w:basedOn w:val="a0"/>
    <w:rsid w:val="0097489E"/>
    <w:pPr>
      <w:pBdr>
        <w:top w:val="single" w:sz="4" w:space="0" w:color="auto"/>
        <w:left w:val="single" w:sz="8"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szCs w:val="24"/>
    </w:rPr>
  </w:style>
  <w:style w:type="paragraph" w:customStyle="1" w:styleId="xl49">
    <w:name w:val="xl49"/>
    <w:basedOn w:val="a0"/>
    <w:rsid w:val="0097489E"/>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50">
    <w:name w:val="xl50"/>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51">
    <w:name w:val="xl51"/>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b/>
      <w:bCs/>
      <w:szCs w:val="24"/>
    </w:rPr>
  </w:style>
  <w:style w:type="paragraph" w:customStyle="1" w:styleId="xl52">
    <w:name w:val="xl52"/>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b/>
      <w:bCs/>
      <w:sz w:val="18"/>
      <w:szCs w:val="18"/>
    </w:rPr>
  </w:style>
  <w:style w:type="paragraph" w:customStyle="1" w:styleId="xl53">
    <w:name w:val="xl53"/>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b/>
      <w:bCs/>
      <w:szCs w:val="24"/>
    </w:rPr>
  </w:style>
  <w:style w:type="paragraph" w:customStyle="1" w:styleId="xl54">
    <w:name w:val="xl54"/>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b/>
      <w:bCs/>
      <w:szCs w:val="24"/>
    </w:rPr>
  </w:style>
  <w:style w:type="paragraph" w:customStyle="1" w:styleId="xl55">
    <w:name w:val="xl55"/>
    <w:basedOn w:val="a0"/>
    <w:rsid w:val="0097489E"/>
    <w:pP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56">
    <w:name w:val="xl56"/>
    <w:basedOn w:val="a0"/>
    <w:rsid w:val="0097489E"/>
    <w:pPr>
      <w:overflowPunct/>
      <w:autoSpaceDE/>
      <w:autoSpaceDN/>
      <w:adjustRightInd/>
      <w:spacing w:before="100" w:beforeAutospacing="1" w:after="100" w:afterAutospacing="1"/>
      <w:jc w:val="right"/>
      <w:textAlignment w:val="top"/>
    </w:pPr>
    <w:rPr>
      <w:rFonts w:ascii="Tahoma" w:eastAsia="Arial Unicode MS" w:hAnsi="Tahoma" w:cs="Tahoma"/>
      <w:sz w:val="18"/>
      <w:szCs w:val="18"/>
    </w:rPr>
  </w:style>
  <w:style w:type="paragraph" w:customStyle="1" w:styleId="xl57">
    <w:name w:val="xl57"/>
    <w:basedOn w:val="a0"/>
    <w:rsid w:val="0097489E"/>
    <w:pPr>
      <w:overflowPunct/>
      <w:autoSpaceDE/>
      <w:autoSpaceDN/>
      <w:adjustRightInd/>
      <w:spacing w:before="100" w:beforeAutospacing="1" w:after="100" w:afterAutospacing="1"/>
      <w:jc w:val="right"/>
      <w:textAlignment w:val="auto"/>
    </w:pPr>
    <w:rPr>
      <w:rFonts w:ascii="Tahoma" w:eastAsia="Arial Unicode MS" w:hAnsi="Tahoma" w:cs="Tahoma"/>
      <w:szCs w:val="24"/>
    </w:rPr>
  </w:style>
  <w:style w:type="paragraph" w:customStyle="1" w:styleId="xl58">
    <w:name w:val="xl58"/>
    <w:basedOn w:val="a0"/>
    <w:rsid w:val="0097489E"/>
    <w:pP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59">
    <w:name w:val="xl59"/>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60">
    <w:name w:val="xl60"/>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top"/>
    </w:pPr>
    <w:rPr>
      <w:rFonts w:ascii="Tahoma" w:eastAsia="Arial Unicode MS" w:hAnsi="Tahoma" w:cs="Tahoma"/>
      <w:sz w:val="18"/>
      <w:szCs w:val="18"/>
    </w:rPr>
  </w:style>
  <w:style w:type="paragraph" w:styleId="afa">
    <w:name w:val="No Spacing"/>
    <w:qFormat/>
    <w:rsid w:val="0097489E"/>
    <w:rPr>
      <w:rFonts w:ascii="Calibri" w:hAnsi="Calibri"/>
      <w:sz w:val="22"/>
      <w:szCs w:val="22"/>
      <w:lang w:eastAsia="en-US"/>
    </w:rPr>
  </w:style>
  <w:style w:type="character" w:customStyle="1" w:styleId="CharChar21">
    <w:name w:val="Char Char21"/>
    <w:basedOn w:val="a1"/>
    <w:semiHidden/>
    <w:rsid w:val="0097489E"/>
    <w:rPr>
      <w:rFonts w:ascii="Tahoma" w:hAnsi="Tahoma" w:cs="Tahoma"/>
      <w:sz w:val="16"/>
      <w:szCs w:val="16"/>
      <w:lang w:val="en-US" w:eastAsia="en-US"/>
    </w:rPr>
  </w:style>
  <w:style w:type="character" w:styleId="HTML">
    <w:name w:val="HTML Cite"/>
    <w:semiHidden/>
    <w:rsid w:val="0097489E"/>
    <w:rPr>
      <w:i/>
      <w:iCs/>
    </w:rPr>
  </w:style>
  <w:style w:type="paragraph" w:customStyle="1" w:styleId="font5">
    <w:name w:val="font5"/>
    <w:basedOn w:val="a0"/>
    <w:rsid w:val="0097489E"/>
    <w:pPr>
      <w:overflowPunct/>
      <w:autoSpaceDE/>
      <w:autoSpaceDN/>
      <w:adjustRightInd/>
      <w:spacing w:before="100" w:beforeAutospacing="1" w:after="100" w:afterAutospacing="1"/>
      <w:textAlignment w:val="auto"/>
    </w:pPr>
    <w:rPr>
      <w:rFonts w:ascii="Book Antiqua" w:hAnsi="Book Antiqua"/>
      <w:b/>
      <w:bCs/>
      <w:color w:val="000000"/>
      <w:sz w:val="18"/>
      <w:szCs w:val="18"/>
    </w:rPr>
  </w:style>
  <w:style w:type="paragraph" w:customStyle="1" w:styleId="font6">
    <w:name w:val="font6"/>
    <w:basedOn w:val="a0"/>
    <w:rsid w:val="0097489E"/>
    <w:pPr>
      <w:overflowPunct/>
      <w:autoSpaceDE/>
      <w:autoSpaceDN/>
      <w:adjustRightInd/>
      <w:spacing w:before="100" w:beforeAutospacing="1" w:after="100" w:afterAutospacing="1"/>
      <w:textAlignment w:val="auto"/>
    </w:pPr>
    <w:rPr>
      <w:rFonts w:ascii="Book Antiqua" w:hAnsi="Book Antiqua"/>
      <w:color w:val="000000"/>
      <w:sz w:val="18"/>
      <w:szCs w:val="18"/>
    </w:rPr>
  </w:style>
  <w:style w:type="paragraph" w:customStyle="1" w:styleId="font7">
    <w:name w:val="font7"/>
    <w:basedOn w:val="a0"/>
    <w:rsid w:val="0097489E"/>
    <w:pPr>
      <w:overflowPunct/>
      <w:autoSpaceDE/>
      <w:autoSpaceDN/>
      <w:adjustRightInd/>
      <w:spacing w:before="100" w:beforeAutospacing="1" w:after="100" w:afterAutospacing="1"/>
      <w:textAlignment w:val="auto"/>
    </w:pPr>
    <w:rPr>
      <w:rFonts w:ascii="Book Antiqua" w:hAnsi="Book Antiqua"/>
      <w:sz w:val="18"/>
      <w:szCs w:val="18"/>
    </w:rPr>
  </w:style>
  <w:style w:type="paragraph" w:customStyle="1" w:styleId="font8">
    <w:name w:val="font8"/>
    <w:basedOn w:val="a0"/>
    <w:rsid w:val="0097489E"/>
    <w:pPr>
      <w:overflowPunct/>
      <w:autoSpaceDE/>
      <w:autoSpaceDN/>
      <w:adjustRightInd/>
      <w:spacing w:before="100" w:beforeAutospacing="1" w:after="100" w:afterAutospacing="1"/>
      <w:textAlignment w:val="auto"/>
    </w:pPr>
    <w:rPr>
      <w:rFonts w:ascii="Book Antiqua" w:hAnsi="Book Antiqua"/>
      <w:b/>
      <w:bCs/>
      <w:sz w:val="18"/>
      <w:szCs w:val="18"/>
    </w:rPr>
  </w:style>
  <w:style w:type="paragraph" w:customStyle="1" w:styleId="font9">
    <w:name w:val="font9"/>
    <w:basedOn w:val="a0"/>
    <w:rsid w:val="0097489E"/>
    <w:pPr>
      <w:overflowPunct/>
      <w:autoSpaceDE/>
      <w:autoSpaceDN/>
      <w:adjustRightInd/>
      <w:spacing w:before="100" w:beforeAutospacing="1" w:after="100" w:afterAutospacing="1"/>
      <w:textAlignment w:val="auto"/>
    </w:pPr>
    <w:rPr>
      <w:rFonts w:ascii="Book Antiqua" w:hAnsi="Book Antiqua"/>
      <w:b/>
      <w:bCs/>
      <w:color w:val="000000"/>
      <w:sz w:val="18"/>
      <w:szCs w:val="18"/>
    </w:rPr>
  </w:style>
  <w:style w:type="paragraph" w:customStyle="1" w:styleId="font10">
    <w:name w:val="font10"/>
    <w:basedOn w:val="a0"/>
    <w:rsid w:val="0097489E"/>
    <w:pPr>
      <w:overflowPunct/>
      <w:autoSpaceDE/>
      <w:autoSpaceDN/>
      <w:adjustRightInd/>
      <w:spacing w:before="100" w:beforeAutospacing="1" w:after="100" w:afterAutospacing="1"/>
      <w:textAlignment w:val="auto"/>
    </w:pPr>
    <w:rPr>
      <w:rFonts w:ascii="Book Antiqua" w:hAnsi="Book Antiqua"/>
      <w:b/>
      <w:bCs/>
      <w:color w:val="000000"/>
      <w:sz w:val="18"/>
      <w:szCs w:val="18"/>
      <w:u w:val="single"/>
    </w:rPr>
  </w:style>
  <w:style w:type="paragraph" w:customStyle="1" w:styleId="xl82">
    <w:name w:val="xl82"/>
    <w:basedOn w:val="a0"/>
    <w:rsid w:val="0097489E"/>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83">
    <w:name w:val="xl83"/>
    <w:basedOn w:val="a0"/>
    <w:rsid w:val="0097489E"/>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84">
    <w:name w:val="xl84"/>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85">
    <w:name w:val="xl85"/>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86">
    <w:name w:val="xl86"/>
    <w:basedOn w:val="a0"/>
    <w:rsid w:val="0097489E"/>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87">
    <w:name w:val="xl87"/>
    <w:basedOn w:val="a0"/>
    <w:rsid w:val="0097489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88">
    <w:name w:val="xl88"/>
    <w:basedOn w:val="a0"/>
    <w:rsid w:val="0097489E"/>
    <w:pPr>
      <w:pBdr>
        <w:top w:val="single" w:sz="4" w:space="0" w:color="auto"/>
        <w:bottom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89">
    <w:name w:val="xl89"/>
    <w:basedOn w:val="a0"/>
    <w:rsid w:val="0097489E"/>
    <w:pPr>
      <w:pBdr>
        <w:top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90">
    <w:name w:val="xl90"/>
    <w:basedOn w:val="a0"/>
    <w:rsid w:val="0097489E"/>
    <w:pPr>
      <w:pBdr>
        <w:top w:val="single" w:sz="4" w:space="0" w:color="auto"/>
        <w:left w:val="single" w:sz="4" w:space="0" w:color="auto"/>
        <w:bottom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91">
    <w:name w:val="xl91"/>
    <w:basedOn w:val="a0"/>
    <w:rsid w:val="0097489E"/>
    <w:pPr>
      <w:pBdr>
        <w:top w:val="single" w:sz="4" w:space="0" w:color="auto"/>
        <w:lef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92">
    <w:name w:val="xl92"/>
    <w:basedOn w:val="a0"/>
    <w:rsid w:val="0097489E"/>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6"/>
      <w:szCs w:val="16"/>
    </w:rPr>
  </w:style>
  <w:style w:type="paragraph" w:customStyle="1" w:styleId="xl93">
    <w:name w:val="xl93"/>
    <w:basedOn w:val="a0"/>
    <w:rsid w:val="0097489E"/>
    <w:pPr>
      <w:pBdr>
        <w:left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94">
    <w:name w:val="xl94"/>
    <w:basedOn w:val="a0"/>
    <w:rsid w:val="0097489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6"/>
      <w:szCs w:val="16"/>
    </w:rPr>
  </w:style>
  <w:style w:type="paragraph" w:customStyle="1" w:styleId="xl95">
    <w:name w:val="xl95"/>
    <w:basedOn w:val="a0"/>
    <w:rsid w:val="0097489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96">
    <w:name w:val="xl96"/>
    <w:basedOn w:val="a0"/>
    <w:rsid w:val="0097489E"/>
    <w:pPr>
      <w:pBdr>
        <w:top w:val="single" w:sz="4" w:space="0" w:color="auto"/>
        <w:left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97">
    <w:name w:val="xl97"/>
    <w:basedOn w:val="a0"/>
    <w:rsid w:val="0097489E"/>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98">
    <w:name w:val="xl98"/>
    <w:basedOn w:val="a0"/>
    <w:rsid w:val="0097489E"/>
    <w:pPr>
      <w:pBdr>
        <w:top w:val="single" w:sz="8" w:space="0" w:color="auto"/>
        <w:left w:val="single" w:sz="4" w:space="0" w:color="auto"/>
        <w:bottom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99">
    <w:name w:val="xl99"/>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0">
    <w:name w:val="xl100"/>
    <w:basedOn w:val="a0"/>
    <w:rsid w:val="0097489E"/>
    <w:pPr>
      <w:pBdr>
        <w:top w:val="single" w:sz="4" w:space="0" w:color="auto"/>
        <w:left w:val="single" w:sz="4" w:space="0" w:color="auto"/>
        <w:bottom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1">
    <w:name w:val="xl101"/>
    <w:basedOn w:val="a0"/>
    <w:rsid w:val="0097489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2">
    <w:name w:val="xl102"/>
    <w:basedOn w:val="a0"/>
    <w:rsid w:val="0097489E"/>
    <w:pPr>
      <w:pBdr>
        <w:top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3">
    <w:name w:val="xl103"/>
    <w:basedOn w:val="a0"/>
    <w:rsid w:val="0097489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4">
    <w:name w:val="xl104"/>
    <w:basedOn w:val="a0"/>
    <w:rsid w:val="0097489E"/>
    <w:pPr>
      <w:pBdr>
        <w:top w:val="single" w:sz="8"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5">
    <w:name w:val="xl105"/>
    <w:basedOn w:val="a0"/>
    <w:rsid w:val="0097489E"/>
    <w:pPr>
      <w:pBdr>
        <w:top w:val="single" w:sz="8" w:space="0" w:color="auto"/>
        <w:left w:val="single" w:sz="4"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6">
    <w:name w:val="xl106"/>
    <w:basedOn w:val="a0"/>
    <w:rsid w:val="0097489E"/>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7">
    <w:name w:val="xl107"/>
    <w:basedOn w:val="a0"/>
    <w:rsid w:val="0097489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8">
    <w:name w:val="xl108"/>
    <w:basedOn w:val="a0"/>
    <w:rsid w:val="0097489E"/>
    <w:pPr>
      <w:pBdr>
        <w:top w:val="single" w:sz="4" w:space="0" w:color="auto"/>
        <w:bottom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9">
    <w:name w:val="xl109"/>
    <w:basedOn w:val="a0"/>
    <w:rsid w:val="0097489E"/>
    <w:pPr>
      <w:pBdr>
        <w:top w:val="single" w:sz="4" w:space="0" w:color="auto"/>
        <w:bottom w:val="single" w:sz="8" w:space="0" w:color="auto"/>
        <w:right w:val="single" w:sz="4" w:space="0" w:color="auto"/>
      </w:pBdr>
      <w:shd w:val="clear" w:color="000000" w:fill="808080"/>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10">
    <w:name w:val="xl110"/>
    <w:basedOn w:val="a0"/>
    <w:rsid w:val="0097489E"/>
    <w:pPr>
      <w:pBdr>
        <w:top w:val="single" w:sz="4" w:space="0" w:color="auto"/>
        <w:left w:val="single" w:sz="4" w:space="0" w:color="auto"/>
        <w:bottom w:val="single" w:sz="8"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1">
    <w:name w:val="xl111"/>
    <w:basedOn w:val="a0"/>
    <w:rsid w:val="0097489E"/>
    <w:pPr>
      <w:pBdr>
        <w:top w:val="single" w:sz="8" w:space="0" w:color="auto"/>
        <w:left w:val="single" w:sz="4" w:space="0" w:color="auto"/>
        <w:bottom w:val="single" w:sz="4" w:space="0" w:color="auto"/>
      </w:pBdr>
      <w:shd w:val="clear" w:color="000000" w:fill="808080"/>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12">
    <w:name w:val="xl112"/>
    <w:basedOn w:val="a0"/>
    <w:rsid w:val="0097489E"/>
    <w:pPr>
      <w:pBdr>
        <w:top w:val="single" w:sz="8" w:space="0" w:color="auto"/>
        <w:bottom w:val="single" w:sz="4" w:space="0" w:color="auto"/>
      </w:pBdr>
      <w:shd w:val="clear" w:color="000000" w:fill="808080"/>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13">
    <w:name w:val="xl113"/>
    <w:basedOn w:val="a0"/>
    <w:rsid w:val="0097489E"/>
    <w:pPr>
      <w:pBdr>
        <w:top w:val="single" w:sz="4" w:space="0" w:color="auto"/>
        <w:bottom w:val="single" w:sz="4" w:space="0" w:color="auto"/>
        <w:right w:val="single" w:sz="4" w:space="0" w:color="auto"/>
      </w:pBdr>
      <w:shd w:val="clear" w:color="000000" w:fill="808080"/>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14">
    <w:name w:val="xl114"/>
    <w:basedOn w:val="a0"/>
    <w:rsid w:val="0097489E"/>
    <w:pPr>
      <w:pBdr>
        <w:top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5">
    <w:name w:val="xl115"/>
    <w:basedOn w:val="a0"/>
    <w:rsid w:val="0097489E"/>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6">
    <w:name w:val="xl116"/>
    <w:basedOn w:val="a0"/>
    <w:rsid w:val="0097489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7">
    <w:name w:val="xl117"/>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8">
    <w:name w:val="xl118"/>
    <w:basedOn w:val="a0"/>
    <w:rsid w:val="0097489E"/>
    <w:pPr>
      <w:pBdr>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9">
    <w:name w:val="xl119"/>
    <w:basedOn w:val="a0"/>
    <w:rsid w:val="0097489E"/>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0">
    <w:name w:val="xl120"/>
    <w:basedOn w:val="a0"/>
    <w:rsid w:val="0097489E"/>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1">
    <w:name w:val="xl121"/>
    <w:basedOn w:val="a0"/>
    <w:rsid w:val="0097489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2">
    <w:name w:val="xl122"/>
    <w:basedOn w:val="a0"/>
    <w:rsid w:val="0097489E"/>
    <w:pPr>
      <w:pBdr>
        <w:top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3">
    <w:name w:val="xl123"/>
    <w:basedOn w:val="a0"/>
    <w:rsid w:val="0097489E"/>
    <w:pPr>
      <w:pBdr>
        <w:top w:val="single" w:sz="8" w:space="0" w:color="auto"/>
        <w:left w:val="single" w:sz="4"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4">
    <w:name w:val="xl124"/>
    <w:basedOn w:val="a0"/>
    <w:rsid w:val="0097489E"/>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5">
    <w:name w:val="xl125"/>
    <w:basedOn w:val="a0"/>
    <w:rsid w:val="0097489E"/>
    <w:pPr>
      <w:pBdr>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6">
    <w:name w:val="xl126"/>
    <w:basedOn w:val="a0"/>
    <w:rsid w:val="0097489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7">
    <w:name w:val="xl127"/>
    <w:basedOn w:val="a0"/>
    <w:rsid w:val="0097489E"/>
    <w:pPr>
      <w:pBdr>
        <w:top w:val="single" w:sz="4" w:space="0" w:color="auto"/>
        <w:left w:val="single" w:sz="4" w:space="0" w:color="auto"/>
        <w:bottom w:val="single" w:sz="8"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8">
    <w:name w:val="xl128"/>
    <w:basedOn w:val="a0"/>
    <w:rsid w:val="0097489E"/>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9">
    <w:name w:val="xl129"/>
    <w:basedOn w:val="a0"/>
    <w:rsid w:val="0097489E"/>
    <w:pPr>
      <w:pBdr>
        <w:left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30">
    <w:name w:val="xl130"/>
    <w:basedOn w:val="a0"/>
    <w:rsid w:val="0097489E"/>
    <w:pPr>
      <w:overflowPunct/>
      <w:autoSpaceDE/>
      <w:autoSpaceDN/>
      <w:adjustRightInd/>
      <w:spacing w:before="100" w:beforeAutospacing="1" w:after="100" w:afterAutospacing="1"/>
      <w:textAlignment w:val="top"/>
    </w:pPr>
    <w:rPr>
      <w:rFonts w:ascii="Book Antiqua" w:hAnsi="Book Antiqua"/>
      <w:b/>
      <w:bCs/>
      <w:sz w:val="18"/>
      <w:szCs w:val="18"/>
      <w:u w:val="single"/>
    </w:rPr>
  </w:style>
  <w:style w:type="paragraph" w:customStyle="1" w:styleId="xl131">
    <w:name w:val="xl131"/>
    <w:basedOn w:val="a0"/>
    <w:rsid w:val="0097489E"/>
    <w:pPr>
      <w:overflowPunct/>
      <w:autoSpaceDE/>
      <w:autoSpaceDN/>
      <w:adjustRightInd/>
      <w:spacing w:before="100" w:beforeAutospacing="1" w:after="100" w:afterAutospacing="1"/>
      <w:textAlignment w:val="top"/>
    </w:pPr>
    <w:rPr>
      <w:rFonts w:ascii="Book Antiqua" w:hAnsi="Book Antiqua"/>
      <w:b/>
      <w:bCs/>
      <w:sz w:val="18"/>
      <w:szCs w:val="18"/>
    </w:rPr>
  </w:style>
  <w:style w:type="paragraph" w:customStyle="1" w:styleId="xl132">
    <w:name w:val="xl132"/>
    <w:basedOn w:val="a0"/>
    <w:rsid w:val="0097489E"/>
    <w:pPr>
      <w:pBdr>
        <w:top w:val="single" w:sz="8"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33">
    <w:name w:val="xl133"/>
    <w:basedOn w:val="a0"/>
    <w:rsid w:val="0097489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34">
    <w:name w:val="xl134"/>
    <w:basedOn w:val="a0"/>
    <w:rsid w:val="0097489E"/>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35">
    <w:name w:val="xl135"/>
    <w:basedOn w:val="a0"/>
    <w:rsid w:val="0097489E"/>
    <w:pPr>
      <w:overflowPunct/>
      <w:autoSpaceDE/>
      <w:autoSpaceDN/>
      <w:adjustRightInd/>
      <w:spacing w:before="100" w:beforeAutospacing="1" w:after="100" w:afterAutospacing="1"/>
      <w:textAlignment w:val="auto"/>
    </w:pPr>
    <w:rPr>
      <w:szCs w:val="24"/>
    </w:rPr>
  </w:style>
  <w:style w:type="paragraph" w:customStyle="1" w:styleId="xl136">
    <w:name w:val="xl136"/>
    <w:basedOn w:val="a0"/>
    <w:rsid w:val="0097489E"/>
    <w:pPr>
      <w:overflowPunct/>
      <w:autoSpaceDE/>
      <w:autoSpaceDN/>
      <w:adjustRightInd/>
      <w:spacing w:before="100" w:beforeAutospacing="1" w:after="100" w:afterAutospacing="1"/>
      <w:textAlignment w:val="auto"/>
    </w:pPr>
    <w:rPr>
      <w:szCs w:val="24"/>
    </w:rPr>
  </w:style>
  <w:style w:type="paragraph" w:customStyle="1" w:styleId="xl137">
    <w:name w:val="xl137"/>
    <w:basedOn w:val="a0"/>
    <w:rsid w:val="0097489E"/>
    <w:pP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38">
    <w:name w:val="xl138"/>
    <w:basedOn w:val="a0"/>
    <w:rsid w:val="0097489E"/>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39">
    <w:name w:val="xl139"/>
    <w:basedOn w:val="a0"/>
    <w:rsid w:val="0097489E"/>
    <w:pPr>
      <w:pBdr>
        <w:top w:val="single" w:sz="8"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40">
    <w:name w:val="xl140"/>
    <w:basedOn w:val="a0"/>
    <w:rsid w:val="0097489E"/>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szCs w:val="24"/>
    </w:rPr>
  </w:style>
  <w:style w:type="paragraph" w:customStyle="1" w:styleId="xl141">
    <w:name w:val="xl141"/>
    <w:basedOn w:val="a0"/>
    <w:rsid w:val="0097489E"/>
    <w:pPr>
      <w:pBdr>
        <w:bottom w:val="single" w:sz="8"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2">
    <w:name w:val="xl142"/>
    <w:basedOn w:val="a0"/>
    <w:rsid w:val="0097489E"/>
    <w:pP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43">
    <w:name w:val="xl143"/>
    <w:basedOn w:val="a0"/>
    <w:rsid w:val="0097489E"/>
    <w:pPr>
      <w:pBdr>
        <w:left w:val="single" w:sz="4" w:space="0" w:color="auto"/>
        <w:bottom w:val="single" w:sz="4"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4">
    <w:name w:val="xl144"/>
    <w:basedOn w:val="a0"/>
    <w:rsid w:val="0097489E"/>
    <w:pPr>
      <w:pBdr>
        <w:bottom w:val="single" w:sz="4"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5">
    <w:name w:val="xl145"/>
    <w:basedOn w:val="a0"/>
    <w:rsid w:val="0097489E"/>
    <w:pPr>
      <w:pBdr>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6">
    <w:name w:val="xl146"/>
    <w:basedOn w:val="a0"/>
    <w:rsid w:val="0097489E"/>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7">
    <w:name w:val="xl147"/>
    <w:basedOn w:val="a0"/>
    <w:rsid w:val="0097489E"/>
    <w:pP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8">
    <w:name w:val="xl148"/>
    <w:basedOn w:val="a0"/>
    <w:rsid w:val="0097489E"/>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149">
    <w:name w:val="xl149"/>
    <w:basedOn w:val="a0"/>
    <w:rsid w:val="0097489E"/>
    <w:pPr>
      <w:pBdr>
        <w:top w:val="single" w:sz="8" w:space="0" w:color="auto"/>
        <w:left w:val="single" w:sz="8" w:space="0" w:color="auto"/>
        <w:right w:val="single" w:sz="8" w:space="0" w:color="auto"/>
      </w:pBdr>
      <w:shd w:val="clear" w:color="000000" w:fill="C0C0C0"/>
      <w:overflowPunct/>
      <w:autoSpaceDE/>
      <w:autoSpaceDN/>
      <w:adjustRightInd/>
      <w:spacing w:before="100" w:beforeAutospacing="1" w:after="100" w:afterAutospacing="1"/>
      <w:jc w:val="right"/>
      <w:textAlignment w:val="center"/>
    </w:pPr>
    <w:rPr>
      <w:rFonts w:ascii="Book Antiqua" w:hAnsi="Book Antiqua"/>
      <w:b/>
      <w:bCs/>
      <w:sz w:val="18"/>
      <w:szCs w:val="18"/>
    </w:rPr>
  </w:style>
  <w:style w:type="paragraph" w:customStyle="1" w:styleId="xl150">
    <w:name w:val="xl150"/>
    <w:basedOn w:val="a0"/>
    <w:rsid w:val="0097489E"/>
    <w:pPr>
      <w:pBdr>
        <w:top w:val="single" w:sz="8" w:space="0" w:color="auto"/>
        <w:left w:val="single" w:sz="8" w:space="0" w:color="auto"/>
        <w:right w:val="single" w:sz="8" w:space="0" w:color="auto"/>
      </w:pBdr>
      <w:shd w:val="clear" w:color="000000" w:fill="969696"/>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51">
    <w:name w:val="xl151"/>
    <w:basedOn w:val="a0"/>
    <w:rsid w:val="0097489E"/>
    <w:pPr>
      <w:pBdr>
        <w:top w:val="single" w:sz="8" w:space="0" w:color="auto"/>
      </w:pBdr>
      <w:shd w:val="clear" w:color="000000" w:fill="969696"/>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52">
    <w:name w:val="xl152"/>
    <w:basedOn w:val="a0"/>
    <w:rsid w:val="0097489E"/>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53">
    <w:name w:val="xl153"/>
    <w:basedOn w:val="a0"/>
    <w:rsid w:val="0097489E"/>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54">
    <w:name w:val="xl154"/>
    <w:basedOn w:val="a0"/>
    <w:rsid w:val="0097489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55">
    <w:name w:val="xl155"/>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56">
    <w:name w:val="xl156"/>
    <w:basedOn w:val="a0"/>
    <w:rsid w:val="0097489E"/>
    <w:pPr>
      <w:overflowPunct/>
      <w:autoSpaceDE/>
      <w:autoSpaceDN/>
      <w:adjustRightInd/>
      <w:spacing w:before="100" w:beforeAutospacing="1" w:after="100" w:afterAutospacing="1"/>
      <w:jc w:val="center"/>
      <w:textAlignment w:val="center"/>
    </w:pPr>
    <w:rPr>
      <w:szCs w:val="24"/>
    </w:rPr>
  </w:style>
  <w:style w:type="paragraph" w:customStyle="1" w:styleId="xl157">
    <w:name w:val="xl157"/>
    <w:basedOn w:val="a0"/>
    <w:rsid w:val="0097489E"/>
    <w:pPr>
      <w:pBdr>
        <w:top w:val="single" w:sz="4" w:space="0" w:color="auto"/>
        <w:left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58">
    <w:name w:val="xl158"/>
    <w:basedOn w:val="a0"/>
    <w:rsid w:val="0097489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59">
    <w:name w:val="xl159"/>
    <w:basedOn w:val="a0"/>
    <w:rsid w:val="0097489E"/>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60">
    <w:name w:val="xl160"/>
    <w:basedOn w:val="a0"/>
    <w:rsid w:val="0097489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61">
    <w:name w:val="xl161"/>
    <w:basedOn w:val="a0"/>
    <w:rsid w:val="0097489E"/>
    <w:pPr>
      <w:pBdr>
        <w:top w:val="single" w:sz="8" w:space="0" w:color="auto"/>
        <w:left w:val="single" w:sz="8" w:space="0" w:color="auto"/>
        <w:bottom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62">
    <w:name w:val="xl162"/>
    <w:basedOn w:val="a0"/>
    <w:rsid w:val="0097489E"/>
    <w:pPr>
      <w:pBdr>
        <w:top w:val="single" w:sz="8" w:space="0" w:color="auto"/>
        <w:bottom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63">
    <w:name w:val="xl163"/>
    <w:basedOn w:val="a0"/>
    <w:rsid w:val="0097489E"/>
    <w:pPr>
      <w:pBdr>
        <w:top w:val="single" w:sz="8" w:space="0" w:color="auto"/>
        <w:bottom w:val="single" w:sz="8" w:space="0" w:color="auto"/>
        <w:righ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64">
    <w:name w:val="xl164"/>
    <w:basedOn w:val="a0"/>
    <w:rsid w:val="0097489E"/>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65">
    <w:name w:val="xl165"/>
    <w:basedOn w:val="a0"/>
    <w:rsid w:val="0097489E"/>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66">
    <w:name w:val="xl166"/>
    <w:basedOn w:val="a0"/>
    <w:rsid w:val="0097489E"/>
    <w:pPr>
      <w:pBdr>
        <w:left w:val="single" w:sz="4" w:space="0" w:color="auto"/>
        <w:bottom w:val="single" w:sz="8"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67">
    <w:name w:val="xl167"/>
    <w:basedOn w:val="a0"/>
    <w:rsid w:val="0097489E"/>
    <w:pPr>
      <w:pBdr>
        <w:left w:val="single" w:sz="4" w:space="0" w:color="auto"/>
        <w:bottom w:val="single" w:sz="8"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68">
    <w:name w:val="xl168"/>
    <w:basedOn w:val="a0"/>
    <w:rsid w:val="0097489E"/>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69">
    <w:name w:val="xl169"/>
    <w:basedOn w:val="a0"/>
    <w:rsid w:val="0097489E"/>
    <w:pPr>
      <w:pBdr>
        <w:top w:val="single" w:sz="8" w:space="0" w:color="auto"/>
        <w:left w:val="single" w:sz="4" w:space="0" w:color="auto"/>
        <w:bottom w:val="single" w:sz="4" w:space="0" w:color="auto"/>
        <w:right w:val="single" w:sz="8" w:space="0" w:color="auto"/>
      </w:pBdr>
      <w:shd w:val="clear" w:color="000000" w:fill="00CCFF"/>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0">
    <w:name w:val="xl170"/>
    <w:basedOn w:val="a0"/>
    <w:rsid w:val="0097489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1">
    <w:name w:val="xl171"/>
    <w:basedOn w:val="a0"/>
    <w:rsid w:val="0097489E"/>
    <w:pPr>
      <w:pBdr>
        <w:left w:val="single" w:sz="4" w:space="0" w:color="auto"/>
        <w:bottom w:val="single" w:sz="4" w:space="0" w:color="auto"/>
        <w:right w:val="single" w:sz="8" w:space="0" w:color="auto"/>
      </w:pBdr>
      <w:shd w:val="clear" w:color="000000" w:fill="00CCFF"/>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2">
    <w:name w:val="xl172"/>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3">
    <w:name w:val="xl173"/>
    <w:basedOn w:val="a0"/>
    <w:rsid w:val="0097489E"/>
    <w:pPr>
      <w:pBdr>
        <w:top w:val="single" w:sz="4" w:space="0" w:color="auto"/>
        <w:left w:val="single" w:sz="4" w:space="0" w:color="auto"/>
        <w:bottom w:val="single" w:sz="4" w:space="0" w:color="auto"/>
        <w:right w:val="single" w:sz="8" w:space="0" w:color="auto"/>
      </w:pBdr>
      <w:shd w:val="clear" w:color="000000" w:fill="00CCFF"/>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4">
    <w:name w:val="xl174"/>
    <w:basedOn w:val="a0"/>
    <w:rsid w:val="0097489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5">
    <w:name w:val="xl175"/>
    <w:basedOn w:val="a0"/>
    <w:rsid w:val="0097489E"/>
    <w:pPr>
      <w:pBdr>
        <w:top w:val="single" w:sz="4" w:space="0" w:color="auto"/>
        <w:left w:val="single" w:sz="4" w:space="0" w:color="auto"/>
        <w:right w:val="single" w:sz="8" w:space="0" w:color="auto"/>
      </w:pBdr>
      <w:shd w:val="clear" w:color="000000" w:fill="00CCFF"/>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6">
    <w:name w:val="xl176"/>
    <w:basedOn w:val="a0"/>
    <w:rsid w:val="0097489E"/>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77">
    <w:name w:val="xl177"/>
    <w:basedOn w:val="a0"/>
    <w:rsid w:val="0097489E"/>
    <w:pPr>
      <w:pBdr>
        <w:top w:val="single" w:sz="8" w:space="0" w:color="auto"/>
        <w:left w:val="single" w:sz="8"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78">
    <w:name w:val="xl178"/>
    <w:basedOn w:val="a0"/>
    <w:rsid w:val="0097489E"/>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79">
    <w:name w:val="xl179"/>
    <w:basedOn w:val="a0"/>
    <w:rsid w:val="0097489E"/>
    <w:pPr>
      <w:pBdr>
        <w:left w:val="single" w:sz="8" w:space="0" w:color="auto"/>
        <w:bottom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0">
    <w:name w:val="xl180"/>
    <w:basedOn w:val="a0"/>
    <w:rsid w:val="0097489E"/>
    <w:pPr>
      <w:pBdr>
        <w:bottom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1">
    <w:name w:val="xl181"/>
    <w:basedOn w:val="a0"/>
    <w:rsid w:val="0097489E"/>
    <w:pPr>
      <w:pBdr>
        <w:bottom w:val="single" w:sz="8" w:space="0" w:color="auto"/>
        <w:righ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2">
    <w:name w:val="xl182"/>
    <w:basedOn w:val="a0"/>
    <w:rsid w:val="0097489E"/>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83">
    <w:name w:val="xl183"/>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84">
    <w:name w:val="xl184"/>
    <w:basedOn w:val="a0"/>
    <w:rsid w:val="0097489E"/>
    <w:pPr>
      <w:pBdr>
        <w:top w:val="single" w:sz="4" w:space="0" w:color="auto"/>
        <w:left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85">
    <w:name w:val="xl185"/>
    <w:basedOn w:val="a0"/>
    <w:rsid w:val="0097489E"/>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86">
    <w:name w:val="xl186"/>
    <w:basedOn w:val="a0"/>
    <w:rsid w:val="0097489E"/>
    <w:pPr>
      <w:pBdr>
        <w:top w:val="single" w:sz="8" w:space="0" w:color="auto"/>
        <w:lef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7">
    <w:name w:val="xl187"/>
    <w:basedOn w:val="a0"/>
    <w:rsid w:val="0097489E"/>
    <w:pPr>
      <w:pBdr>
        <w:top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8">
    <w:name w:val="xl188"/>
    <w:basedOn w:val="a0"/>
    <w:rsid w:val="0097489E"/>
    <w:pPr>
      <w:pBdr>
        <w:top w:val="single" w:sz="8" w:space="0" w:color="auto"/>
        <w:righ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9">
    <w:name w:val="xl189"/>
    <w:basedOn w:val="a0"/>
    <w:rsid w:val="0097489E"/>
    <w:pPr>
      <w:pBdr>
        <w:lef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90">
    <w:name w:val="xl190"/>
    <w:basedOn w:val="a0"/>
    <w:rsid w:val="0097489E"/>
    <w:pPr>
      <w:shd w:val="clear" w:color="000000" w:fill="808080"/>
      <w:overflowPunct/>
      <w:autoSpaceDE/>
      <w:autoSpaceDN/>
      <w:adjustRightInd/>
      <w:spacing w:before="100" w:beforeAutospacing="1" w:after="100" w:afterAutospacing="1"/>
      <w:textAlignment w:val="auto"/>
    </w:pPr>
    <w:rPr>
      <w:szCs w:val="24"/>
    </w:rPr>
  </w:style>
  <w:style w:type="paragraph" w:customStyle="1" w:styleId="xl191">
    <w:name w:val="xl191"/>
    <w:basedOn w:val="a0"/>
    <w:rsid w:val="0097489E"/>
    <w:pPr>
      <w:pBdr>
        <w:righ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92">
    <w:name w:val="xl192"/>
    <w:basedOn w:val="a0"/>
    <w:rsid w:val="0097489E"/>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93">
    <w:name w:val="xl193"/>
    <w:basedOn w:val="a0"/>
    <w:rsid w:val="0097489E"/>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94">
    <w:name w:val="xl194"/>
    <w:basedOn w:val="a0"/>
    <w:rsid w:val="0097489E"/>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95">
    <w:name w:val="xl195"/>
    <w:basedOn w:val="a0"/>
    <w:rsid w:val="0097489E"/>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96">
    <w:name w:val="xl196"/>
    <w:basedOn w:val="a0"/>
    <w:rsid w:val="0097489E"/>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97">
    <w:name w:val="xl197"/>
    <w:basedOn w:val="a0"/>
    <w:rsid w:val="0097489E"/>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98">
    <w:name w:val="xl198"/>
    <w:basedOn w:val="a0"/>
    <w:rsid w:val="0097489E"/>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199">
    <w:name w:val="xl199"/>
    <w:basedOn w:val="a0"/>
    <w:rsid w:val="0097489E"/>
    <w:pPr>
      <w:pBdr>
        <w:top w:val="single" w:sz="4" w:space="0" w:color="auto"/>
        <w:bottom w:val="single" w:sz="8"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200">
    <w:name w:val="xl200"/>
    <w:basedOn w:val="a0"/>
    <w:rsid w:val="0097489E"/>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1">
    <w:name w:val="xl201"/>
    <w:basedOn w:val="a0"/>
    <w:rsid w:val="0097489E"/>
    <w:pPr>
      <w:pBdr>
        <w:top w:val="single" w:sz="4" w:space="0" w:color="auto"/>
        <w:left w:val="single" w:sz="4" w:space="0" w:color="auto"/>
        <w:bottom w:val="single" w:sz="8" w:space="0" w:color="auto"/>
        <w:right w:val="single" w:sz="8"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2">
    <w:name w:val="xl202"/>
    <w:basedOn w:val="a0"/>
    <w:rsid w:val="0097489E"/>
    <w:pPr>
      <w:pBdr>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Book Antiqua" w:hAnsi="Book Antiqua"/>
      <w:b/>
      <w:bCs/>
      <w:szCs w:val="24"/>
    </w:rPr>
  </w:style>
  <w:style w:type="paragraph" w:customStyle="1" w:styleId="xl203">
    <w:name w:val="xl203"/>
    <w:basedOn w:val="a0"/>
    <w:rsid w:val="0097489E"/>
    <w:pPr>
      <w:pBdr>
        <w:left w:val="single" w:sz="4"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204">
    <w:name w:val="xl204"/>
    <w:basedOn w:val="a0"/>
    <w:rsid w:val="0097489E"/>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5">
    <w:name w:val="xl205"/>
    <w:basedOn w:val="a0"/>
    <w:rsid w:val="0097489E"/>
    <w:pPr>
      <w:pBdr>
        <w:bottom w:val="single" w:sz="8"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6">
    <w:name w:val="xl206"/>
    <w:basedOn w:val="a0"/>
    <w:rsid w:val="0097489E"/>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7">
    <w:name w:val="xl207"/>
    <w:basedOn w:val="a0"/>
    <w:rsid w:val="0097489E"/>
    <w:pPr>
      <w:pBdr>
        <w:top w:val="single" w:sz="8" w:space="0" w:color="auto"/>
      </w:pBdr>
      <w:overflowPunct/>
      <w:autoSpaceDE/>
      <w:autoSpaceDN/>
      <w:adjustRightInd/>
      <w:spacing w:before="100" w:beforeAutospacing="1" w:after="100" w:afterAutospacing="1"/>
      <w:jc w:val="center"/>
      <w:textAlignment w:val="auto"/>
    </w:pPr>
    <w:rPr>
      <w:b/>
      <w:bCs/>
      <w:szCs w:val="24"/>
    </w:rPr>
  </w:style>
  <w:style w:type="paragraph" w:customStyle="1" w:styleId="xl208">
    <w:name w:val="xl208"/>
    <w:basedOn w:val="a0"/>
    <w:rsid w:val="0097489E"/>
    <w:pPr>
      <w:pBdr>
        <w:top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9">
    <w:name w:val="xl209"/>
    <w:basedOn w:val="a0"/>
    <w:rsid w:val="0097489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10">
    <w:name w:val="xl210"/>
    <w:basedOn w:val="a0"/>
    <w:rsid w:val="0097489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211">
    <w:name w:val="xl211"/>
    <w:basedOn w:val="a0"/>
    <w:rsid w:val="0097489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12">
    <w:name w:val="xl212"/>
    <w:basedOn w:val="a0"/>
    <w:rsid w:val="0097489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13">
    <w:name w:val="xl213"/>
    <w:basedOn w:val="a0"/>
    <w:rsid w:val="0097489E"/>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14">
    <w:name w:val="xl214"/>
    <w:basedOn w:val="a0"/>
    <w:rsid w:val="0097489E"/>
    <w:pPr>
      <w:overflowPunct/>
      <w:autoSpaceDE/>
      <w:autoSpaceDN/>
      <w:adjustRightInd/>
      <w:spacing w:before="100" w:beforeAutospacing="1" w:after="100" w:afterAutospacing="1"/>
      <w:textAlignment w:val="auto"/>
    </w:pPr>
    <w:rPr>
      <w:b/>
      <w:bCs/>
      <w:szCs w:val="24"/>
    </w:rPr>
  </w:style>
  <w:style w:type="paragraph" w:customStyle="1" w:styleId="xl215">
    <w:name w:val="xl215"/>
    <w:basedOn w:val="a0"/>
    <w:rsid w:val="0097489E"/>
    <w:pPr>
      <w:pBdr>
        <w:right w:val="single" w:sz="4"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216">
    <w:name w:val="xl216"/>
    <w:basedOn w:val="a0"/>
    <w:rsid w:val="0097489E"/>
    <w:pPr>
      <w:pBdr>
        <w:left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217">
    <w:name w:val="xl217"/>
    <w:basedOn w:val="a0"/>
    <w:rsid w:val="0097489E"/>
    <w:pPr>
      <w:overflowPunct/>
      <w:autoSpaceDE/>
      <w:autoSpaceDN/>
      <w:adjustRightInd/>
      <w:spacing w:before="100" w:beforeAutospacing="1" w:after="100" w:afterAutospacing="1"/>
      <w:textAlignment w:val="center"/>
    </w:pPr>
    <w:rPr>
      <w:rFonts w:ascii="Book Antiqua" w:hAnsi="Book Antiqua"/>
      <w:sz w:val="18"/>
      <w:szCs w:val="18"/>
    </w:rPr>
  </w:style>
  <w:style w:type="character" w:customStyle="1" w:styleId="2Char0">
    <w:name w:val="Σώμα κείμενου με εσοχή 2 Char"/>
    <w:basedOn w:val="a1"/>
    <w:rsid w:val="0097489E"/>
    <w:rPr>
      <w:rFonts w:ascii="Verdana" w:hAnsi="Verdana"/>
      <w:szCs w:val="24"/>
      <w:lang w:val="en-US" w:eastAsia="en-US"/>
    </w:rPr>
  </w:style>
  <w:style w:type="paragraph" w:customStyle="1" w:styleId="NumberedParagraph">
    <w:name w:val="Numbered Paragraph"/>
    <w:basedOn w:val="a0"/>
    <w:rsid w:val="0097489E"/>
    <w:pPr>
      <w:numPr>
        <w:numId w:val="2"/>
      </w:numPr>
      <w:overflowPunct/>
      <w:autoSpaceDE/>
      <w:autoSpaceDN/>
      <w:adjustRightInd/>
      <w:spacing w:after="120" w:line="300" w:lineRule="atLeast"/>
      <w:jc w:val="both"/>
      <w:textAlignment w:val="auto"/>
    </w:pPr>
    <w:rPr>
      <w:rFonts w:ascii="Verdana" w:hAnsi="Verdana"/>
      <w:sz w:val="22"/>
      <w:lang w:eastAsia="en-US"/>
    </w:rPr>
  </w:style>
  <w:style w:type="paragraph" w:customStyle="1" w:styleId="NumberedParagraphs">
    <w:name w:val="Numbered Paragraphs"/>
    <w:basedOn w:val="a0"/>
    <w:rsid w:val="0097489E"/>
    <w:pPr>
      <w:numPr>
        <w:ilvl w:val="1"/>
        <w:numId w:val="2"/>
      </w:numPr>
      <w:overflowPunct/>
      <w:autoSpaceDE/>
      <w:autoSpaceDN/>
      <w:adjustRightInd/>
      <w:spacing w:line="300" w:lineRule="exact"/>
      <w:jc w:val="both"/>
      <w:textAlignment w:val="auto"/>
    </w:pPr>
    <w:rPr>
      <w:rFonts w:ascii="Verdana" w:hAnsi="Verdana"/>
      <w:sz w:val="22"/>
      <w:lang w:val="en-AU" w:eastAsia="en-US"/>
    </w:rPr>
  </w:style>
  <w:style w:type="character" w:customStyle="1" w:styleId="CharChar31">
    <w:name w:val="Char Char31"/>
    <w:basedOn w:val="a1"/>
    <w:rsid w:val="0097489E"/>
    <w:rPr>
      <w:rFonts w:ascii="Verdana" w:hAnsi="Verdana"/>
      <w:szCs w:val="24"/>
      <w:lang w:val="en-US" w:eastAsia="en-US"/>
    </w:rPr>
  </w:style>
  <w:style w:type="paragraph" w:styleId="afb">
    <w:name w:val="Body Text First Indent"/>
    <w:basedOn w:val="a4"/>
    <w:semiHidden/>
    <w:rsid w:val="0097489E"/>
    <w:pPr>
      <w:spacing w:after="120"/>
      <w:ind w:firstLine="210"/>
      <w:jc w:val="left"/>
    </w:pPr>
  </w:style>
  <w:style w:type="character" w:customStyle="1" w:styleId="CharChar32">
    <w:name w:val="Char Char32"/>
    <w:basedOn w:val="a1"/>
    <w:rsid w:val="0097489E"/>
    <w:rPr>
      <w:sz w:val="24"/>
    </w:rPr>
  </w:style>
  <w:style w:type="character" w:customStyle="1" w:styleId="Char4">
    <w:name w:val="Σώμα κείμενου Πρώτη Εσοχή Char"/>
    <w:basedOn w:val="CharChar32"/>
    <w:rsid w:val="0097489E"/>
  </w:style>
  <w:style w:type="character" w:customStyle="1" w:styleId="apple-style-span">
    <w:name w:val="apple-style-span"/>
    <w:basedOn w:val="a1"/>
    <w:rsid w:val="0097489E"/>
  </w:style>
  <w:style w:type="character" w:customStyle="1" w:styleId="apple-converted-space">
    <w:name w:val="apple-converted-space"/>
    <w:basedOn w:val="a1"/>
    <w:rsid w:val="0097489E"/>
  </w:style>
  <w:style w:type="character" w:customStyle="1" w:styleId="CharChar34">
    <w:name w:val="Char Char34"/>
    <w:basedOn w:val="a1"/>
    <w:rsid w:val="0097489E"/>
    <w:rPr>
      <w:b/>
      <w:sz w:val="24"/>
    </w:rPr>
  </w:style>
  <w:style w:type="character" w:customStyle="1" w:styleId="CharChar33">
    <w:name w:val="Char Char33"/>
    <w:basedOn w:val="a1"/>
    <w:rsid w:val="0097489E"/>
    <w:rPr>
      <w:b/>
      <w:sz w:val="24"/>
    </w:rPr>
  </w:style>
  <w:style w:type="character" w:customStyle="1" w:styleId="Heading1">
    <w:name w:val="Heading #1_"/>
    <w:basedOn w:val="a1"/>
    <w:rsid w:val="0097489E"/>
    <w:rPr>
      <w:b/>
      <w:bCs/>
      <w:sz w:val="23"/>
      <w:szCs w:val="23"/>
      <w:shd w:val="clear" w:color="auto" w:fill="FFFFFF"/>
    </w:rPr>
  </w:style>
  <w:style w:type="paragraph" w:customStyle="1" w:styleId="Heading11">
    <w:name w:val="Heading #11"/>
    <w:basedOn w:val="a0"/>
    <w:rsid w:val="0097489E"/>
    <w:pPr>
      <w:shd w:val="clear" w:color="auto" w:fill="FFFFFF"/>
      <w:overflowPunct/>
      <w:autoSpaceDE/>
      <w:autoSpaceDN/>
      <w:adjustRightInd/>
      <w:spacing w:after="60" w:line="240" w:lineRule="atLeast"/>
      <w:jc w:val="center"/>
      <w:textAlignment w:val="auto"/>
      <w:outlineLvl w:val="0"/>
    </w:pPr>
    <w:rPr>
      <w:b/>
      <w:bCs/>
      <w:sz w:val="23"/>
      <w:szCs w:val="23"/>
    </w:rPr>
  </w:style>
  <w:style w:type="paragraph" w:customStyle="1" w:styleId="11">
    <w:name w:val="Λεζάντα1"/>
    <w:basedOn w:val="a0"/>
    <w:next w:val="a0"/>
    <w:rsid w:val="0097489E"/>
    <w:pPr>
      <w:suppressAutoHyphens/>
      <w:overflowPunct/>
      <w:autoSpaceDE/>
      <w:autoSpaceDN/>
      <w:adjustRightInd/>
      <w:textAlignment w:val="auto"/>
    </w:pPr>
    <w:rPr>
      <w:rFonts w:ascii="Tahoma" w:hAnsi="Tahoma"/>
      <w:b/>
      <w:bCs/>
      <w:lang w:eastAsia="ar-SA"/>
    </w:rPr>
  </w:style>
  <w:style w:type="paragraph" w:customStyle="1" w:styleId="afc">
    <w:name w:val="Επικεφαλίδα πίνακα"/>
    <w:basedOn w:val="afd"/>
    <w:rsid w:val="0097489E"/>
    <w:pPr>
      <w:jc w:val="center"/>
    </w:pPr>
    <w:rPr>
      <w:b/>
      <w:bCs/>
    </w:rPr>
  </w:style>
  <w:style w:type="paragraph" w:customStyle="1" w:styleId="afd">
    <w:name w:val="Περιεχόμενα πίνακα"/>
    <w:basedOn w:val="a0"/>
    <w:rsid w:val="0097489E"/>
    <w:pPr>
      <w:suppressLineNumbers/>
      <w:suppressAutoHyphens/>
      <w:autoSpaceDN/>
      <w:adjustRightInd/>
    </w:pPr>
    <w:rPr>
      <w:sz w:val="20"/>
      <w:lang w:eastAsia="ar-SA"/>
    </w:rPr>
  </w:style>
  <w:style w:type="paragraph" w:customStyle="1" w:styleId="BodyText31">
    <w:name w:val="Body Text 31"/>
    <w:basedOn w:val="a0"/>
    <w:rsid w:val="0097489E"/>
    <w:pPr>
      <w:jc w:val="both"/>
    </w:pPr>
    <w:rPr>
      <w:rFonts w:ascii="Tahoma" w:hAnsi="Tahoma"/>
    </w:rPr>
  </w:style>
  <w:style w:type="character" w:customStyle="1" w:styleId="text">
    <w:name w:val="text"/>
    <w:basedOn w:val="a1"/>
    <w:rsid w:val="0097489E"/>
  </w:style>
</w:styles>
</file>

<file path=word/webSettings.xml><?xml version="1.0" encoding="utf-8"?>
<w:webSettings xmlns:r="http://schemas.openxmlformats.org/officeDocument/2006/relationships" xmlns:w="http://schemas.openxmlformats.org/wordprocessingml/2006/main">
  <w:divs>
    <w:div w:id="1007251819">
      <w:bodyDiv w:val="1"/>
      <w:marLeft w:val="0"/>
      <w:marRight w:val="0"/>
      <w:marTop w:val="0"/>
      <w:marBottom w:val="0"/>
      <w:divBdr>
        <w:top w:val="none" w:sz="0" w:space="0" w:color="auto"/>
        <w:left w:val="none" w:sz="0" w:space="0" w:color="auto"/>
        <w:bottom w:val="none" w:sz="0" w:space="0" w:color="auto"/>
        <w:right w:val="none" w:sz="0" w:space="0" w:color="auto"/>
      </w:divBdr>
    </w:div>
    <w:div w:id="1443379958">
      <w:bodyDiv w:val="1"/>
      <w:marLeft w:val="0"/>
      <w:marRight w:val="0"/>
      <w:marTop w:val="0"/>
      <w:marBottom w:val="0"/>
      <w:divBdr>
        <w:top w:val="none" w:sz="0" w:space="0" w:color="auto"/>
        <w:left w:val="none" w:sz="0" w:space="0" w:color="auto"/>
        <w:bottom w:val="none" w:sz="0" w:space="0" w:color="auto"/>
        <w:right w:val="none" w:sz="0" w:space="0" w:color="auto"/>
      </w:divBdr>
    </w:div>
    <w:div w:id="173231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1</Pages>
  <Words>1591</Words>
  <Characters>8595</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10166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ΔΗΜΑΡΧΕΙΟ ΜΟΣΧΑΤΟΥ</dc:creator>
  <cp:lastModifiedBy>windows7</cp:lastModifiedBy>
  <cp:revision>52</cp:revision>
  <cp:lastPrinted>2021-11-11T08:23:00Z</cp:lastPrinted>
  <dcterms:created xsi:type="dcterms:W3CDTF">2019-09-06T07:21:00Z</dcterms:created>
  <dcterms:modified xsi:type="dcterms:W3CDTF">2021-11-11T08:23:00Z</dcterms:modified>
</cp:coreProperties>
</file>