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FD5" w:rsidRDefault="00D24F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Εικόνα1" o:spid="_x0000_s1026" style="position:absolute;margin-left:11.25pt;margin-top:-3.65pt;width:459.8pt;height:96.5pt;z-index:251657728" stroked="f" strokecolor="#3465a4">
            <v:fill color2="black" o:detectmouseclick="t"/>
            <v:stroke joinstyle="round"/>
            <v:textbox>
              <w:txbxContent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ΕΛΛΗΝΙΚΗ ΔΗΜΟΚΡΑΤΙΑ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ΝΟΜΟΣ ΑΤΤΙΚΗΣ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>ΔΗΜΟΣ ΜΟΣΧΑΤΟΥ – ΤΑΥΡΟΥ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********************************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ΕΠΙΤΡΟΠΗ ΔΙΕΝΕΡΓΕΙΑΣ ΚΑΙ ΑΞΙΟΛΟΓΗΣΗΣ 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</w:rPr>
                    <w:t>ΑΝΟΙΚΤΟΥ ΗΛΕΚΤΡΟΝΙΚΟΥ ΔΙΑΓΩΝΙΣΜΟΥ (άνω των ορίων)</w:t>
                  </w:r>
                </w:p>
                <w:p w:rsidR="00D24FD5" w:rsidRDefault="00563CDB">
                  <w:pPr>
                    <w:pStyle w:val="ad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Αρ. απόφασης Ο.Ε.  </w:t>
                  </w: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102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-20</w:t>
                  </w:r>
                  <w:bookmarkEnd w:id="0"/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21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)</w:t>
                  </w:r>
                </w:p>
                <w:p w:rsidR="00D24FD5" w:rsidRDefault="00D24FD5">
                  <w:pPr>
                    <w:pStyle w:val="ad"/>
                    <w:jc w:val="center"/>
                  </w:pPr>
                </w:p>
              </w:txbxContent>
            </v:textbox>
            <w10:wrap type="square"/>
          </v:rect>
        </w:pict>
      </w:r>
    </w:p>
    <w:p w:rsidR="00D24FD5" w:rsidRDefault="00D24FD5">
      <w:pPr>
        <w:rPr>
          <w:rFonts w:ascii="Times New Roman" w:hAnsi="Times New Roman" w:cs="Times New Roman"/>
        </w:rPr>
      </w:pPr>
    </w:p>
    <w:p w:rsidR="00D24FD5" w:rsidRDefault="00D24FD5">
      <w:pPr>
        <w:rPr>
          <w:rFonts w:ascii="Times New Roman" w:hAnsi="Times New Roman" w:cs="Times New Roman"/>
        </w:rPr>
      </w:pPr>
    </w:p>
    <w:p w:rsidR="00D24FD5" w:rsidRDefault="00D24FD5">
      <w:pPr>
        <w:rPr>
          <w:rFonts w:ascii="Times New Roman" w:hAnsi="Times New Roman" w:cs="Times New Roman"/>
        </w:rPr>
      </w:pPr>
    </w:p>
    <w:p w:rsidR="00D24FD5" w:rsidRDefault="00D24FD5">
      <w:pPr>
        <w:rPr>
          <w:rFonts w:ascii="Times New Roman" w:hAnsi="Times New Roman" w:cs="Times New Roman"/>
        </w:rPr>
      </w:pPr>
    </w:p>
    <w:p w:rsidR="00D24FD5" w:rsidRDefault="00D24FD5">
      <w:pPr>
        <w:rPr>
          <w:rFonts w:ascii="Times New Roman" w:hAnsi="Times New Roman" w:cs="Times New Roman"/>
        </w:rPr>
      </w:pPr>
    </w:p>
    <w:p w:rsidR="00D24FD5" w:rsidRDefault="00563CDB">
      <w:pPr>
        <w:rPr>
          <w:rFonts w:ascii="Times New Roman" w:hAnsi="Times New Roman" w:cs="Times New Roman"/>
          <w:bCs w:val="0"/>
          <w:u w:val="single"/>
        </w:rPr>
      </w:pPr>
      <w:r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24FD5" w:rsidRDefault="00D24FD5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24FD5" w:rsidRDefault="00D24FD5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D24FD5" w:rsidRDefault="00563CDB">
      <w:pPr>
        <w:jc w:val="center"/>
      </w:pPr>
      <w:r>
        <w:rPr>
          <w:rFonts w:ascii="Times New Roman" w:hAnsi="Times New Roman" w:cs="Times New Roman"/>
          <w:b/>
          <w:sz w:val="24"/>
          <w:u w:val="single"/>
        </w:rPr>
        <w:t>ΠΡΑΚΤΙΚΟ ΑΡ.  3</w:t>
      </w:r>
    </w:p>
    <w:p w:rsidR="00D24FD5" w:rsidRDefault="00563CDB">
      <w:pPr>
        <w:jc w:val="center"/>
      </w:pPr>
      <w:r>
        <w:rPr>
          <w:rFonts w:ascii="Times New Roman" w:hAnsi="Times New Roman" w:cs="Times New Roman"/>
          <w:b/>
          <w:sz w:val="24"/>
        </w:rPr>
        <w:t>ΑΠΟΣΦΡΑΓΙΣΗ ΔΙΚΑΙΟΓΗΤΙΚΩΝ ΠΡΟΣΩΡΙΝΩΝ ΜΕΙΟΔΟΤΩΝ – ΓΝΩΜΟΔΟΤΗΣΗ ΓΙΑ ΤΗΝ ΑΝΑΔΕΙΞΗ ΟΡΙΣΤΙΚΩΝ ΜΕΙΟΔΟΤΩΝ</w:t>
      </w:r>
    </w:p>
    <w:p w:rsidR="00D24FD5" w:rsidRDefault="00563CD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(Διακήρυξη </w:t>
      </w:r>
      <w:r>
        <w:rPr>
          <w:rFonts w:ascii="Times New Roman" w:hAnsi="Times New Roman" w:cs="Times New Roman"/>
          <w:b/>
          <w:szCs w:val="22"/>
        </w:rPr>
        <w:t>6875/6-5-2021</w:t>
      </w:r>
      <w:r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- Ηλεκτρονικός Διαγωνισμός </w:t>
      </w:r>
      <w:r>
        <w:rPr>
          <w:rFonts w:ascii="Times New Roman" w:hAnsi="Times New Roman" w:cs="Times New Roman"/>
          <w:b/>
          <w:szCs w:val="22"/>
        </w:rPr>
        <w:t>123040</w:t>
      </w:r>
      <w:r>
        <w:rPr>
          <w:rFonts w:ascii="Times New Roman" w:hAnsi="Times New Roman" w:cs="Times New Roman"/>
          <w:b/>
          <w:sz w:val="24"/>
        </w:rPr>
        <w:t>)</w:t>
      </w:r>
    </w:p>
    <w:p w:rsidR="00D24FD5" w:rsidRDefault="00D24FD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4FD5" w:rsidRDefault="00563CDB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Σήμερα 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>09</w:t>
      </w:r>
      <w:r>
        <w:rPr>
          <w:rFonts w:ascii="Times New Roman" w:hAnsi="Times New Roman" w:cs="Times New Roman"/>
          <w:b/>
          <w:sz w:val="22"/>
          <w:szCs w:val="22"/>
        </w:rPr>
        <w:t>-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09</w:t>
      </w:r>
      <w:r>
        <w:rPr>
          <w:rFonts w:ascii="Times New Roman" w:hAnsi="Times New Roman" w:cs="Times New Roman"/>
          <w:b/>
          <w:sz w:val="22"/>
          <w:szCs w:val="22"/>
        </w:rPr>
        <w:t>-2021</w:t>
      </w:r>
      <w:r>
        <w:rPr>
          <w:rFonts w:ascii="Times New Roman" w:hAnsi="Times New Roman" w:cs="Times New Roman"/>
          <w:sz w:val="22"/>
          <w:szCs w:val="22"/>
        </w:rPr>
        <w:t xml:space="preserve">, ημέρα </w:t>
      </w:r>
      <w:r>
        <w:rPr>
          <w:rFonts w:ascii="Times New Roman" w:hAnsi="Times New Roman" w:cs="Times New Roman"/>
          <w:b/>
          <w:sz w:val="22"/>
          <w:szCs w:val="22"/>
        </w:rPr>
        <w:t xml:space="preserve">Πέμπτη </w:t>
      </w:r>
      <w:r>
        <w:rPr>
          <w:rFonts w:ascii="Times New Roman" w:hAnsi="Times New Roman" w:cs="Times New Roman"/>
          <w:sz w:val="22"/>
          <w:szCs w:val="22"/>
        </w:rPr>
        <w:t xml:space="preserve">και ώρα </w:t>
      </w:r>
      <w:r>
        <w:rPr>
          <w:rFonts w:ascii="Times New Roman" w:hAnsi="Times New Roman" w:cs="Times New Roman"/>
          <w:b/>
          <w:sz w:val="22"/>
          <w:szCs w:val="22"/>
        </w:rPr>
        <w:t>10:00 π.μ,</w:t>
      </w:r>
      <w:r>
        <w:rPr>
          <w:rFonts w:ascii="Times New Roman" w:hAnsi="Times New Roman" w:cs="Times New Roman"/>
          <w:sz w:val="22"/>
          <w:szCs w:val="22"/>
        </w:rPr>
        <w:t xml:space="preserve"> στο γραφείο του Δημοτικού αμαξοστάσιου Μοσχάτου- Ταύρου, οδός Πρέσπας και Ανδριανουπόλεως 9 στο Μοσχάτο, συνεδρίασε η Επιτροπή που ορίστηκε με την υπ. αριθ. </w:t>
      </w:r>
      <w:r>
        <w:rPr>
          <w:rFonts w:ascii="Times New Roman" w:hAnsi="Times New Roman" w:cs="Times New Roman"/>
          <w:b/>
          <w:sz w:val="22"/>
          <w:szCs w:val="22"/>
        </w:rPr>
        <w:t>102/9-4-2021</w:t>
      </w:r>
      <w:r>
        <w:rPr>
          <w:rFonts w:ascii="Times New Roman" w:hAnsi="Times New Roman" w:cs="Times New Roman"/>
          <w:sz w:val="22"/>
          <w:szCs w:val="22"/>
        </w:rPr>
        <w:t xml:space="preserve"> απόφαση της Οικονομικής Επιτροπής, προκειμένου να </w:t>
      </w:r>
      <w:r>
        <w:rPr>
          <w:rFonts w:ascii="Times New Roman" w:hAnsi="Times New Roman" w:cs="Times New Roman"/>
          <w:b/>
          <w:sz w:val="22"/>
          <w:szCs w:val="22"/>
        </w:rPr>
        <w:t>αποσφραγίσει</w:t>
      </w:r>
      <w:r>
        <w:rPr>
          <w:rFonts w:ascii="Times New Roman" w:hAnsi="Times New Roman" w:cs="Times New Roman"/>
          <w:sz w:val="22"/>
          <w:szCs w:val="22"/>
        </w:rPr>
        <w:t xml:space="preserve">, να </w:t>
      </w:r>
      <w:r>
        <w:rPr>
          <w:rFonts w:ascii="Times New Roman" w:hAnsi="Times New Roman" w:cs="Times New Roman"/>
          <w:b/>
          <w:sz w:val="22"/>
          <w:szCs w:val="22"/>
        </w:rPr>
        <w:t>ελέγξει</w:t>
      </w:r>
      <w:r>
        <w:rPr>
          <w:rFonts w:ascii="Times New Roman" w:hAnsi="Times New Roman" w:cs="Times New Roman"/>
          <w:sz w:val="22"/>
          <w:szCs w:val="22"/>
        </w:rPr>
        <w:t xml:space="preserve"> και να </w:t>
      </w:r>
      <w:r>
        <w:rPr>
          <w:rFonts w:ascii="Times New Roman" w:hAnsi="Times New Roman" w:cs="Times New Roman"/>
          <w:b/>
          <w:sz w:val="22"/>
          <w:szCs w:val="22"/>
        </w:rPr>
        <w:t>αξι</w:t>
      </w:r>
      <w:r>
        <w:rPr>
          <w:rFonts w:ascii="Times New Roman" w:hAnsi="Times New Roman" w:cs="Times New Roman"/>
          <w:b/>
          <w:sz w:val="22"/>
          <w:szCs w:val="22"/>
        </w:rPr>
        <w:t>ολογήσει</w:t>
      </w:r>
      <w:r>
        <w:rPr>
          <w:rFonts w:ascii="Times New Roman" w:hAnsi="Times New Roman" w:cs="Times New Roman"/>
          <w:sz w:val="22"/>
          <w:szCs w:val="22"/>
        </w:rPr>
        <w:t xml:space="preserve"> τα </w:t>
      </w:r>
      <w:r>
        <w:rPr>
          <w:rFonts w:ascii="Times New Roman" w:hAnsi="Times New Roman" w:cs="Times New Roman"/>
          <w:b/>
          <w:bCs/>
          <w:sz w:val="22"/>
          <w:szCs w:val="22"/>
        </w:rPr>
        <w:t>δικαιολογητικά κατακύρωσης</w:t>
      </w:r>
      <w:r>
        <w:rPr>
          <w:rFonts w:ascii="Times New Roman" w:hAnsi="Times New Roman" w:cs="Times New Roman"/>
          <w:sz w:val="22"/>
          <w:szCs w:val="22"/>
        </w:rPr>
        <w:t xml:space="preserve"> (προσωρινών μειοδοτών), που υποβλήθηκαν στον υπ. αριθ. </w:t>
      </w:r>
      <w:r>
        <w:rPr>
          <w:rFonts w:ascii="Times New Roman" w:hAnsi="Times New Roman" w:cs="Times New Roman"/>
          <w:b/>
          <w:sz w:val="22"/>
          <w:szCs w:val="22"/>
        </w:rPr>
        <w:t xml:space="preserve">123040 </w:t>
      </w:r>
      <w:r>
        <w:rPr>
          <w:rFonts w:ascii="Times New Roman" w:hAnsi="Times New Roman" w:cs="Times New Roman"/>
          <w:sz w:val="22"/>
          <w:szCs w:val="22"/>
        </w:rPr>
        <w:t xml:space="preserve">ανοικτό ηλεκτρονικό διαγωνισμό (άνω των ορίων), της υπ. αριθ. Αρ. Πρωτ. </w:t>
      </w:r>
      <w:r>
        <w:rPr>
          <w:rFonts w:ascii="Times New Roman" w:hAnsi="Times New Roman" w:cs="Times New Roman"/>
          <w:b/>
          <w:sz w:val="22"/>
          <w:szCs w:val="22"/>
        </w:rPr>
        <w:t>6875/6-5-2021</w:t>
      </w:r>
      <w:r>
        <w:rPr>
          <w:rFonts w:ascii="Times New Roman" w:hAnsi="Times New Roman" w:cs="Times New Roman"/>
          <w:sz w:val="22"/>
          <w:szCs w:val="22"/>
        </w:rPr>
        <w:t xml:space="preserve"> Διακήρυξης του Δήμου Μοσχάτου – Ταύρου για την </w:t>
      </w:r>
      <w:bookmarkStart w:id="1" w:name="OLE_LINK4"/>
      <w:bookmarkStart w:id="2" w:name="OLE_LINK3"/>
      <w:r>
        <w:rPr>
          <w:rFonts w:ascii="Times New Roman" w:hAnsi="Times New Roman" w:cs="Times New Roman"/>
          <w:b/>
          <w:sz w:val="22"/>
          <w:szCs w:val="22"/>
        </w:rPr>
        <w:t>«</w:t>
      </w:r>
      <w:bookmarkEnd w:id="1"/>
      <w:bookmarkEnd w:id="2"/>
      <w:r>
        <w:rPr>
          <w:rFonts w:ascii="Times New Roman" w:hAnsi="Times New Roman" w:cs="Times New Roman"/>
          <w:b/>
          <w:iCs/>
          <w:sz w:val="22"/>
          <w:szCs w:val="22"/>
        </w:rPr>
        <w:t>ΣΥΝΤΗΡΗΣΗ ΚΑΙ ΕΠΙΣΚΕΥ</w:t>
      </w:r>
      <w:r>
        <w:rPr>
          <w:rFonts w:ascii="Times New Roman" w:hAnsi="Times New Roman" w:cs="Times New Roman"/>
          <w:b/>
          <w:iCs/>
          <w:sz w:val="22"/>
          <w:szCs w:val="22"/>
        </w:rPr>
        <w:t>Η ΜΕΤΑΦΟΡΙΚΩΝ ΜΕΣΩΝ ΚΑΙ ΜΗΧΑΝΗΜΑΤΩΝ ΕΡΓOY Δήμου Μοσχάτου - Ταύρου</w:t>
      </w:r>
      <w:r>
        <w:rPr>
          <w:rFonts w:ascii="Times New Roman" w:hAnsi="Times New Roman" w:cs="Times New Roman"/>
          <w:b/>
          <w:sz w:val="22"/>
          <w:szCs w:val="22"/>
        </w:rPr>
        <w:t>»,</w:t>
      </w:r>
      <w:r>
        <w:rPr>
          <w:rFonts w:ascii="Times New Roman" w:hAnsi="Times New Roman" w:cs="Times New Roman"/>
          <w:sz w:val="22"/>
          <w:szCs w:val="22"/>
        </w:rPr>
        <w:t xml:space="preserve"> συνολικού </w:t>
      </w:r>
      <w:r>
        <w:rPr>
          <w:rFonts w:ascii="Times New Roman" w:hAnsi="Times New Roman" w:cs="Times New Roman"/>
          <w:sz w:val="22"/>
          <w:szCs w:val="22"/>
        </w:rPr>
        <w:t xml:space="preserve">προϋπολογισμού </w:t>
      </w:r>
      <w:r>
        <w:rPr>
          <w:rFonts w:ascii="Times New Roman" w:hAnsi="Times New Roman" w:cs="Times New Roman"/>
          <w:b/>
          <w:sz w:val="22"/>
          <w:szCs w:val="22"/>
        </w:rPr>
        <w:t xml:space="preserve">387.998,79 </w:t>
      </w:r>
      <w:r>
        <w:rPr>
          <w:rFonts w:ascii="Times New Roman" w:hAnsi="Times New Roman" w:cs="Times New Roman"/>
          <w:sz w:val="22"/>
          <w:szCs w:val="22"/>
        </w:rPr>
        <w:t xml:space="preserve">ευρώ συμπεριλαμβανομένου του Φ.Π.Α. . </w:t>
      </w:r>
    </w:p>
    <w:p w:rsidR="00D24FD5" w:rsidRDefault="00563CDB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Η διαδικασία αποσφράγισης και αξιολόγησης των δικαιολογητικών κατακύρωσης έλαβε χώρα το συγκεκριμένο χρόνο, ύστε</w:t>
      </w:r>
      <w:r>
        <w:rPr>
          <w:rFonts w:ascii="Times New Roman" w:hAnsi="Times New Roman" w:cs="Times New Roman"/>
          <w:sz w:val="22"/>
          <w:szCs w:val="22"/>
        </w:rPr>
        <w:t>ρα από την υπ’ αρ. 224/11.08.21 απόφαση της Οικονομικής Επιτροπής για παράταση του χρόνου κατάθεσης των δικαιολογητικών από τον προσωρινό μειοδότη με την επωνυμία ¨ΣΥΝΤΡΑΚ Ε.Π.Ε.¨. Συγκεκριμένα, ο προσωρινός ανάδοχος με την επωνυμία ¨ΣΥΝΤΡΑΚ Ε.Π.Ε.¨ πριν ε</w:t>
      </w:r>
      <w:r>
        <w:rPr>
          <w:rFonts w:ascii="Times New Roman" w:hAnsi="Times New Roman" w:cs="Times New Roman"/>
          <w:sz w:val="22"/>
          <w:szCs w:val="22"/>
        </w:rPr>
        <w:t>κπνεύσει το δεκαήμερο που όριζε η πρόσκληση, κατέθεσε αίτημα, μέσω της πλατφόρμας ΕΣΗΔΗΣ, με το οποίο ζητούσε παράταση του χρόνου υποβολής των δικαιολογητικών του, λόγω μη έγκαιρης έκδοσης πιστοποιητικού από το αρμόδιο πρωτοδικείο, κατόπιν σχετικής αίτησης</w:t>
      </w:r>
      <w:r>
        <w:rPr>
          <w:rFonts w:ascii="Times New Roman" w:hAnsi="Times New Roman" w:cs="Times New Roman"/>
          <w:sz w:val="22"/>
          <w:szCs w:val="22"/>
        </w:rPr>
        <w:t xml:space="preserve"> που κατέθεσε σε αυτό.</w:t>
      </w:r>
    </w:p>
    <w:p w:rsidR="00D24FD5" w:rsidRDefault="00563CDB">
      <w:pPr>
        <w:pStyle w:val="Default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Υπενθυμίζουμε, ότι στις διατάξεις του Ν. 4412/16 και ειδικά σε όσα αναφέρονται στο άρθρο 103, ο προσωρινός μειοδότης μπορεί να ζητήσει χρονική παράταση για να υποβάλει τα δικαιολογητικά του και μετά την τροποποίηση του προαναφερόμ</w:t>
      </w:r>
      <w:r>
        <w:rPr>
          <w:rFonts w:ascii="Times New Roman" w:hAnsi="Times New Roman" w:cs="Times New Roman"/>
          <w:sz w:val="22"/>
          <w:szCs w:val="22"/>
        </w:rPr>
        <w:t>ενου άρθρου, τόση όση χρειάζεται για να εκδοθεί το δικαιολογητικό που απαιτείται να καταθέσει.</w:t>
      </w: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szCs w:val="22"/>
        </w:rPr>
        <w:t xml:space="preserve">Στη συνεδρίαση της επιτροπής που </w:t>
      </w:r>
      <w:r>
        <w:rPr>
          <w:rFonts w:ascii="Times New Roman" w:hAnsi="Times New Roman" w:cs="Times New Roman"/>
          <w:b/>
          <w:szCs w:val="22"/>
        </w:rPr>
        <w:t>είχε απαρτία</w:t>
      </w:r>
      <w:r>
        <w:rPr>
          <w:rFonts w:ascii="Times New Roman" w:hAnsi="Times New Roman" w:cs="Times New Roman"/>
          <w:szCs w:val="22"/>
        </w:rPr>
        <w:t xml:space="preserve"> παρέστησαν οι εξής:</w:t>
      </w: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9" w:type="dxa"/>
        <w:tblLook w:val="00A0"/>
      </w:tblPr>
      <w:tblGrid>
        <w:gridCol w:w="984"/>
        <w:gridCol w:w="4161"/>
        <w:gridCol w:w="4636"/>
      </w:tblGrid>
      <w:tr w:rsidR="00D24FD5"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24FD5" w:rsidRDefault="00D24FD5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  <w:p w:rsidR="00D24FD5" w:rsidRDefault="00563CDB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Α/Α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ΟΝΟΜΑΤΕΠΩΝΥΜΟ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ΙΔΙΟΤΗΤΑ ΣΤΗΝ ΕΠΙΤΡΟΠΗ</w:t>
            </w:r>
          </w:p>
        </w:tc>
      </w:tr>
      <w:tr w:rsidR="00D24FD5">
        <w:trPr>
          <w:trHeight w:val="268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ΤΡΥΦΩΝ ΑΤΣΑΡΟΣ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ΠΡΟΕΔΡΟΣ</w:t>
            </w:r>
          </w:p>
        </w:tc>
      </w:tr>
      <w:tr w:rsidR="00D24FD5">
        <w:trPr>
          <w:trHeight w:val="159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ΕΥΣΤΑΘΙΟΣ ΒΕΛΕΝΤΖΑΣ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ΤΑΚΤΙΚΟ ΜΕΛΟΣ</w:t>
            </w:r>
          </w:p>
        </w:tc>
      </w:tr>
      <w:tr w:rsidR="00D24FD5">
        <w:trPr>
          <w:trHeight w:val="258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ΔΗΜΗΤΡΑ ΡΕΠΠΑ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D5" w:rsidRDefault="00563CDB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ΤΑΚΤΙΚΟ ΜΕΛΟΣ</w:t>
            </w:r>
          </w:p>
        </w:tc>
      </w:tr>
    </w:tbl>
    <w:p w:rsidR="00D24FD5" w:rsidRDefault="00563CDB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szCs w:val="22"/>
        </w:rPr>
        <w:t xml:space="preserve">Η Επιτροπή αφού έλαβε υπόψη της την υπ. αριθ. </w:t>
      </w:r>
      <w:r>
        <w:rPr>
          <w:rFonts w:ascii="Times New Roman" w:hAnsi="Times New Roman" w:cs="Times New Roman"/>
          <w:b/>
          <w:szCs w:val="22"/>
        </w:rPr>
        <w:t>6875/6-5-2021</w:t>
      </w:r>
      <w:r>
        <w:rPr>
          <w:rFonts w:ascii="Times New Roman" w:hAnsi="Times New Roman" w:cs="Times New Roman"/>
          <w:szCs w:val="22"/>
        </w:rPr>
        <w:t xml:space="preserve"> Διακήρυξη με τίτλο </w:t>
      </w:r>
      <w:r>
        <w:rPr>
          <w:rFonts w:ascii="Times New Roman" w:hAnsi="Times New Roman" w:cs="Times New Roman"/>
          <w:b/>
          <w:szCs w:val="22"/>
        </w:rPr>
        <w:t>«ΣΥΝΤΗΡΗΣΗ  ΚΑΙ  ΕΠΙΣΚΕΥΗ ΜΕΤΑΦΟΡΙΚΩΝ ΜΕΣΩΝ ΚΑΙ ΜΗΧΑΝΗΜΑΤΩΝ ΕΡΓOY</w:t>
      </w:r>
      <w:r>
        <w:rPr>
          <w:rFonts w:ascii="Times New Roman" w:hAnsi="Times New Roman" w:cs="Times New Roman"/>
          <w:b/>
          <w:iCs/>
          <w:color w:val="000000"/>
          <w:szCs w:val="22"/>
        </w:rPr>
        <w:t xml:space="preserve"> Δήμου Μοσχάτου – Ταύρου</w:t>
      </w:r>
      <w:r>
        <w:rPr>
          <w:rFonts w:ascii="Times New Roman" w:hAnsi="Times New Roman" w:cs="Times New Roman"/>
          <w:b/>
          <w:szCs w:val="22"/>
        </w:rPr>
        <w:t xml:space="preserve">», </w:t>
      </w:r>
      <w:r>
        <w:rPr>
          <w:rFonts w:ascii="Times New Roman" w:hAnsi="Times New Roman" w:cs="Times New Roman"/>
          <w:szCs w:val="22"/>
        </w:rPr>
        <w:t xml:space="preserve">για την κάλυψη των αναγκών των </w:t>
      </w:r>
      <w:r>
        <w:rPr>
          <w:rFonts w:ascii="Times New Roman" w:hAnsi="Times New Roman" w:cs="Times New Roman"/>
          <w:szCs w:val="22"/>
        </w:rPr>
        <w:t>υπηρεσιών Καθαριότητας και Ηλεκτροφωτισμού και λοιπών υπηρεσιών του Δήμου Μοσχάτου – Ταύρου, καθώς και το νομικό πλαίσιο που διέπει τον ανωτέρω διαγωνισμό</w:t>
      </w:r>
      <w:r>
        <w:rPr>
          <w:rFonts w:ascii="Times New Roman" w:hAnsi="Times New Roman" w:cs="Times New Roman"/>
          <w:b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σημειώνει τα εξής: </w:t>
      </w: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szCs w:val="22"/>
        </w:rPr>
        <w:t xml:space="preserve">   Αρχικά, ο Πρόεδρος και το πρώτο τακτικό μέλος της Επιτροπής καταχώρησαν διαδο</w:t>
      </w:r>
      <w:r>
        <w:rPr>
          <w:rFonts w:ascii="Times New Roman" w:hAnsi="Times New Roman" w:cs="Times New Roman"/>
          <w:szCs w:val="22"/>
        </w:rPr>
        <w:t xml:space="preserve">χικά στην ειδική φόρμα του συστήματος τα διαπιστευτήρια τους (όνομα χρήστη και κωδικό πρόσβασης), προκειμένου να αποσφραγιστούν και να εμφανιστούν στο σύστημα τα </w:t>
      </w:r>
      <w:r>
        <w:rPr>
          <w:rFonts w:ascii="Times New Roman" w:hAnsi="Times New Roman" w:cs="Times New Roman"/>
          <w:b/>
          <w:szCs w:val="22"/>
        </w:rPr>
        <w:t xml:space="preserve">δικαιολογητικά κατακύρωσης </w:t>
      </w:r>
      <w:r>
        <w:rPr>
          <w:rFonts w:ascii="Times New Roman" w:hAnsi="Times New Roman" w:cs="Times New Roman"/>
          <w:b/>
          <w:szCs w:val="22"/>
        </w:rPr>
        <w:t>των τριών</w:t>
      </w:r>
      <w:r>
        <w:rPr>
          <w:rFonts w:ascii="Times New Roman" w:hAnsi="Times New Roman" w:cs="Times New Roman"/>
          <w:b/>
          <w:szCs w:val="22"/>
          <w:lang w:val="en-US"/>
        </w:rPr>
        <w:t xml:space="preserve"> </w:t>
      </w:r>
      <w:r>
        <w:rPr>
          <w:rFonts w:ascii="Times New Roman" w:hAnsi="Times New Roman" w:cs="Times New Roman"/>
          <w:b/>
          <w:szCs w:val="22"/>
        </w:rPr>
        <w:t>(3)</w:t>
      </w:r>
      <w:r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b/>
          <w:szCs w:val="22"/>
        </w:rPr>
        <w:t>προσωρινών μειοδοτών</w:t>
      </w:r>
      <w:r>
        <w:rPr>
          <w:rFonts w:ascii="Times New Roman" w:hAnsi="Times New Roman" w:cs="Times New Roman"/>
          <w:szCs w:val="22"/>
        </w:rPr>
        <w:t xml:space="preserve"> των επτά (7) ομάδων του διαγωνισ</w:t>
      </w:r>
      <w:r>
        <w:rPr>
          <w:rFonts w:ascii="Times New Roman" w:hAnsi="Times New Roman" w:cs="Times New Roman"/>
          <w:szCs w:val="22"/>
        </w:rPr>
        <w:t xml:space="preserve">μού, οι οποίοι κρίθηκαν και αποσφραγίστηκαν στο προηγούμενο στάδιο του διαγωνισμού και αναγράφονται στο </w:t>
      </w:r>
      <w:r>
        <w:rPr>
          <w:rFonts w:ascii="Times New Roman" w:hAnsi="Times New Roman" w:cs="Times New Roman"/>
          <w:b/>
          <w:szCs w:val="22"/>
        </w:rPr>
        <w:t xml:space="preserve">Πρακτικό Αρ. 2 </w:t>
      </w:r>
      <w:r>
        <w:rPr>
          <w:rFonts w:ascii="Times New Roman" w:hAnsi="Times New Roman" w:cs="Times New Roman"/>
          <w:bCs w:val="0"/>
          <w:szCs w:val="22"/>
        </w:rPr>
        <w:t>.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szCs w:val="22"/>
        </w:rPr>
        <w:lastRenderedPageBreak/>
        <w:t xml:space="preserve"> Τα ανωτέρω δικαιολογητικά κατατέθηκαν σύμφωνα με τις προβλεπόμενες από το νόμο προσκλήσεις που απεστάλησαν στους ενδιαφερόμενους.</w:t>
      </w:r>
    </w:p>
    <w:p w:rsidR="00D24FD5" w:rsidRDefault="00563CDB">
      <w:pPr>
        <w:spacing w:line="276" w:lineRule="auto"/>
        <w:jc w:val="both"/>
      </w:pPr>
      <w:r>
        <w:rPr>
          <w:rFonts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</w:rPr>
        <w:t>Μετά την προαναφερόμενη διαδικασία, η Επιτροπή διαγωνισμού απέκτησε μέσω της πλατφόρμας πρόσβαση στο περιεχόμενο των δικαιολογητικών κατακύρωσης των Προσωρινών Αναδόχων.</w:t>
      </w:r>
    </w:p>
    <w:p w:rsidR="00D24FD5" w:rsidRDefault="00D24FD5">
      <w:pPr>
        <w:spacing w:line="276" w:lineRule="auto"/>
        <w:jc w:val="both"/>
        <w:rPr>
          <w:rFonts w:ascii="Times New Roman" w:hAnsi="Times New Roman" w:cs="Times New Roman"/>
          <w:bCs w:val="0"/>
          <w:szCs w:val="22"/>
        </w:rPr>
      </w:pPr>
    </w:p>
    <w:p w:rsidR="00D24FD5" w:rsidRDefault="00563CDB">
      <w:pPr>
        <w:spacing w:line="276" w:lineRule="auto"/>
        <w:jc w:val="both"/>
      </w:pPr>
      <w:r>
        <w:rPr>
          <w:rFonts w:ascii="Times New Roman" w:hAnsi="Times New Roman" w:cs="Times New Roman"/>
          <w:szCs w:val="22"/>
        </w:rPr>
        <w:t xml:space="preserve">   Η </w:t>
      </w:r>
      <w:r>
        <w:rPr>
          <w:rFonts w:ascii="Times New Roman" w:hAnsi="Times New Roman" w:cs="Times New Roman"/>
          <w:szCs w:val="22"/>
        </w:rPr>
        <w:t xml:space="preserve"> Επιτροπή αφού παρέλαβε τους σφραγισμένους φυσικούς φακέλους :</w:t>
      </w:r>
    </w:p>
    <w:p w:rsidR="00D24FD5" w:rsidRDefault="00563CDB">
      <w:pPr>
        <w:spacing w:line="276" w:lineRule="auto"/>
        <w:jc w:val="both"/>
      </w:pPr>
      <w:r>
        <w:rPr>
          <w:rFonts w:ascii="Times New Roman" w:hAnsi="Times New Roman" w:cs="Times New Roman"/>
          <w:szCs w:val="22"/>
          <w:lang w:val="en-US"/>
        </w:rPr>
        <w:t>1.</w:t>
      </w:r>
      <w:r>
        <w:rPr>
          <w:rFonts w:ascii="Times New Roman" w:hAnsi="Times New Roman" w:cs="Times New Roman"/>
          <w:szCs w:val="22"/>
        </w:rPr>
        <w:t xml:space="preserve"> με αρ. πρωτ. </w:t>
      </w:r>
      <w:r>
        <w:rPr>
          <w:rFonts w:ascii="Times New Roman" w:hAnsi="Times New Roman" w:cs="Times New Roman"/>
          <w:szCs w:val="22"/>
          <w:lang w:val="en-US"/>
        </w:rPr>
        <w:t>1</w:t>
      </w:r>
      <w:r>
        <w:rPr>
          <w:rFonts w:ascii="Times New Roman" w:hAnsi="Times New Roman" w:cs="Times New Roman"/>
          <w:szCs w:val="22"/>
          <w:lang w:val="en-US"/>
        </w:rPr>
        <w:t xml:space="preserve">2514/30.07.2021 </w:t>
      </w:r>
      <w:r>
        <w:rPr>
          <w:rFonts w:ascii="Times New Roman" w:hAnsi="Times New Roman" w:cs="Times New Roman"/>
          <w:szCs w:val="22"/>
        </w:rPr>
        <w:t>της εταιρείας ¨ΜΙΕΤΣΕΛ ΕΜΠΟΡΙΟ ΑΝΤΑΛΛΑΚΤΙΚΩΝ ΑΝΩΝΥΜΗ ΕΤΑΙΡΕΙΑ¨</w:t>
      </w:r>
    </w:p>
    <w:p w:rsidR="00D24FD5" w:rsidRDefault="00563CDB">
      <w:pPr>
        <w:spacing w:line="276" w:lineRule="auto"/>
        <w:jc w:val="both"/>
        <w:rPr>
          <w:lang w:val="en-US"/>
        </w:rPr>
      </w:pPr>
      <w:r>
        <w:rPr>
          <w:rFonts w:ascii="Times New Roman" w:hAnsi="Times New Roman" w:cs="Times New Roman"/>
          <w:szCs w:val="22"/>
        </w:rPr>
        <w:t>για τις ομάδες 1, 2 και 3</w:t>
      </w:r>
    </w:p>
    <w:p w:rsidR="00D24FD5" w:rsidRDefault="00563CDB">
      <w:pPr>
        <w:spacing w:line="276" w:lineRule="auto"/>
        <w:jc w:val="both"/>
        <w:rPr>
          <w:lang w:val="en-US"/>
        </w:rPr>
      </w:pPr>
      <w:r>
        <w:rPr>
          <w:rFonts w:ascii="Times New Roman" w:hAnsi="Times New Roman" w:cs="Times New Roman"/>
          <w:szCs w:val="22"/>
        </w:rPr>
        <w:t>2. με αρ. πρωτ. 12758/5.8.2021 της εταιρείας ¨ΒΙΟΜΗΧΑΝΙΑ ΕΙΔΙΚΩΝ ΚΑΤΑΣΚΕΥΩΝ Α. ΚΑΟΥΣΗΣ ΑΝΩΝΥΜΟΣ</w:t>
      </w:r>
    </w:p>
    <w:p w:rsidR="00D24FD5" w:rsidRDefault="00563CDB">
      <w:pPr>
        <w:spacing w:line="276" w:lineRule="auto"/>
        <w:jc w:val="both"/>
        <w:rPr>
          <w:lang w:val="en-US"/>
        </w:rPr>
      </w:pPr>
      <w:r>
        <w:rPr>
          <w:rFonts w:ascii="Times New Roman" w:hAnsi="Times New Roman" w:cs="Times New Roman"/>
          <w:szCs w:val="22"/>
        </w:rPr>
        <w:t>ΕΤΑΙΡΕΙΑ¨ για τις ομάδες 4, 6 και 7</w:t>
      </w:r>
    </w:p>
    <w:p w:rsidR="00D24FD5" w:rsidRDefault="00563CDB">
      <w:pPr>
        <w:spacing w:line="276" w:lineRule="auto"/>
        <w:jc w:val="both"/>
        <w:rPr>
          <w:lang w:val="en-US"/>
        </w:rPr>
      </w:pPr>
      <w:r>
        <w:rPr>
          <w:rFonts w:ascii="Times New Roman" w:hAnsi="Times New Roman" w:cs="Times New Roman"/>
          <w:szCs w:val="22"/>
        </w:rPr>
        <w:t xml:space="preserve">3. με αρ. πρωτ. </w:t>
      </w:r>
      <w:r>
        <w:rPr>
          <w:rFonts w:ascii="Times New Roman" w:hAnsi="Times New Roman" w:cs="Times New Roman"/>
          <w:szCs w:val="22"/>
        </w:rPr>
        <w:t>13964/3.9.2021 της εταιρείας ¨ΣΥΝΤΡΑΚ Ε.Π.Ε.¨ για την ομάδα 5</w:t>
      </w:r>
    </w:p>
    <w:p w:rsidR="00D24FD5" w:rsidRDefault="00563CDB">
      <w:pPr>
        <w:spacing w:line="276" w:lineRule="auto"/>
        <w:jc w:val="both"/>
      </w:pPr>
      <w:r>
        <w:rPr>
          <w:rFonts w:ascii="Times New Roman" w:hAnsi="Times New Roman" w:cs="Times New Roman"/>
          <w:szCs w:val="22"/>
        </w:rPr>
        <w:t xml:space="preserve">που περιείχαν τα ζητηθέντα δικαιολογητικά (έντυπη μορφή) με τις σχετικές προσκλήσεις της αρμόδιας υπηρεσίας του Δήμου, στη συνέχεια τους μονόγραψε και τους αποσφράγισε προκειμένου να προβεί στη </w:t>
      </w:r>
      <w:r>
        <w:rPr>
          <w:rFonts w:ascii="Times New Roman" w:hAnsi="Times New Roman" w:cs="Times New Roman"/>
          <w:szCs w:val="22"/>
        </w:rPr>
        <w:t>μονογραφή των περιεχομένων δικαιολογητικών και τέλος, στον έλεγχο πληρότητας και ορθότητας αυτών.</w:t>
      </w:r>
    </w:p>
    <w:p w:rsidR="00D24FD5" w:rsidRDefault="00563CDB">
      <w:pPr>
        <w:spacing w:line="276" w:lineRule="auto"/>
        <w:jc w:val="both"/>
      </w:pPr>
      <w:r>
        <w:rPr>
          <w:rFonts w:ascii="Times New Roman" w:hAnsi="Times New Roman" w:cs="Times New Roman"/>
          <w:szCs w:val="22"/>
        </w:rPr>
        <w:t xml:space="preserve">  Κατά τη διαδικασία ελέγχου των αποδεικτικών μέσων και δικαιολογητικών (σε φυσική και ηλεκτρονική μορφή), διαπιστώθηκε ότι αυτά των Προσωρινών Αναδόχων με τι</w:t>
      </w:r>
      <w:r>
        <w:rPr>
          <w:rFonts w:ascii="Times New Roman" w:hAnsi="Times New Roman" w:cs="Times New Roman"/>
          <w:szCs w:val="22"/>
        </w:rPr>
        <w:t>ς επωνυμίες ¨ΜΙΕΤΣΕΛ ΕΜΠΟΡΙΟ ΑΝΤΑΛΛΑΚΤΙΚΩΝ ΑΝΩΝΥΜΗ ΕΤΑΙΡΕΙΑ¨ και ¨ΒΙΟΜΗΧΑΝΙΑ ΕΙΔΙΚΩΝ ΚΑΤΑΣΚΕΥΩΝ  Α. ΚΑΟΥΣΗΣ ΑΝΩΝΥΜΟΣ ΕΤΑΙΡΕΙΑ¨ ήταν πλήρη και σύμφωνα με τους όρους της διακήρυξης.</w:t>
      </w:r>
    </w:p>
    <w:p w:rsidR="00D24FD5" w:rsidRDefault="00563CDB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Αντίθετα, τα δικαιολογητικά του προσωρινού μειοδότη με την επωνυμία ¨ΣΥΝΤ</w:t>
      </w:r>
      <w:r>
        <w:rPr>
          <w:rFonts w:ascii="Times New Roman" w:hAnsi="Times New Roman" w:cs="Times New Roman"/>
          <w:szCs w:val="22"/>
        </w:rPr>
        <w:t xml:space="preserve">ΡΑΚ Ε.Π.Ε.¨παρουσίασαν ελλείψεις. Ειδικότερα, δεν υποβλήθηκαν τα ισχύοντα πιστοποιητικά για την απόδειξη συμμόρφωσης με τα πρότυπα διασφάλισης ποιότητας, περιβαλλοντικής διαχείρισης και διαχείρισης της υγείας και της ασφάλειας της εργασίας. Η αποκατάσταση </w:t>
      </w:r>
      <w:r>
        <w:rPr>
          <w:rFonts w:ascii="Times New Roman" w:hAnsi="Times New Roman" w:cs="Times New Roman"/>
          <w:szCs w:val="22"/>
        </w:rPr>
        <w:t xml:space="preserve">των ανωτέρω απαιτείται για την πλήρωση των κριτηρίων ποιοτικής επιλογής και την ορθή διεξαγωγή της διαγωνιστικής διαδικασίας. </w:t>
      </w:r>
    </w:p>
    <w:p w:rsidR="00D24FD5" w:rsidRDefault="00563CDB">
      <w:r>
        <w:rPr>
          <w:rFonts w:ascii="Times New Roman" w:hAnsi="Times New Roman" w:cs="Times New Roman"/>
          <w:szCs w:val="22"/>
        </w:rPr>
        <w:t xml:space="preserve">   Στη συνέχεια, η Επιτροπή του Διαγωνισμού προχώρησε, μέσω της λειτουργικότητας της ¨ΕΠΙΚΟΙΝΩΝΙΑΣ¨ του ΕΣΗΔΗΣ, σε πρόσκληση  στι</w:t>
      </w:r>
      <w:r>
        <w:rPr>
          <w:rFonts w:ascii="Times New Roman" w:hAnsi="Times New Roman" w:cs="Times New Roman"/>
          <w:szCs w:val="22"/>
        </w:rPr>
        <w:t>ς 22-09-2021 προς την εταιρεία ¨ΣΥΝΤΡΑΚ Ε.Π.Ε.¨, με την οποία την κ</w:t>
      </w:r>
      <w:r>
        <w:rPr>
          <w:rFonts w:ascii="Times New Roman" w:hAnsi="Times New Roman" w:cs="Times New Roman"/>
          <w:szCs w:val="22"/>
        </w:rPr>
        <w:t>άλεσε</w:t>
      </w:r>
      <w:r>
        <w:rPr>
          <w:rFonts w:ascii="Times New Roman" w:hAnsi="Times New Roman" w:cs="Times New Roman"/>
          <w:szCs w:val="22"/>
        </w:rPr>
        <w:t xml:space="preserve"> να υποβάλλει εντός δέκα (10) ημερών από την ημερομηνία κοινοποίησης αυτής τα ελλείποντα αποδεικτικά. Η προαναφερόμενη ενέργεια είναι σύμφωνη με την παρ. 3.2 της διακήρυξης και την κεί</w:t>
      </w:r>
      <w:r>
        <w:rPr>
          <w:rFonts w:ascii="Times New Roman" w:hAnsi="Times New Roman" w:cs="Times New Roman"/>
          <w:szCs w:val="22"/>
        </w:rPr>
        <w:t>μενη νομοθεσία. Μετά την άμεση εντός προθεσμίας συμμόρφωση του συγκεκριμένου Προσωρινού Αναδόχου, η Επιτροπή Διαγωνισμού προ</w:t>
      </w:r>
      <w:r>
        <w:rPr>
          <w:rFonts w:ascii="Times New Roman" w:hAnsi="Times New Roman" w:cs="Times New Roman"/>
          <w:szCs w:val="22"/>
        </w:rPr>
        <w:t>έβ</w:t>
      </w:r>
      <w:r>
        <w:rPr>
          <w:rFonts w:ascii="Times New Roman" w:hAnsi="Times New Roman" w:cs="Times New Roman"/>
          <w:szCs w:val="22"/>
        </w:rPr>
        <w:t>ει στην εξέταση όλων των δικαιολογητικών του κατακύρωσης, τα οποία κρίθηκαν πλήρη και σύμφωνα με τους όρους της διακήρυξης.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/>
          <w:szCs w:val="22"/>
        </w:rPr>
        <w:t xml:space="preserve">   Συν</w:t>
      </w:r>
      <w:r>
        <w:rPr>
          <w:rFonts w:ascii="Times New Roman" w:hAnsi="Times New Roman" w:cs="Times New Roman"/>
          <w:b/>
          <w:szCs w:val="22"/>
        </w:rPr>
        <w:t xml:space="preserve">επώς, η Επιτροπή κάνει αποδεκτές τις προσφορές των Προσωρινών Αναδόχων στο σύνολο τους.                          </w:t>
      </w:r>
    </w:p>
    <w:p w:rsidR="00D24FD5" w:rsidRDefault="00D24FD5">
      <w:pPr>
        <w:jc w:val="center"/>
        <w:rPr>
          <w:rFonts w:ascii="Times New Roman" w:hAnsi="Times New Roman" w:cs="Times New Roman"/>
          <w:b/>
          <w:szCs w:val="22"/>
          <w:highlight w:val="yellow"/>
        </w:rPr>
      </w:pP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Τέλος, η Επιτροπή αφού έλαβε υπόψιν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της </w:t>
      </w:r>
      <w:r>
        <w:rPr>
          <w:rFonts w:ascii="Times New Roman" w:hAnsi="Times New Roman" w:cs="Times New Roman"/>
          <w:bCs w:val="0"/>
          <w:color w:val="000000"/>
          <w:szCs w:val="22"/>
        </w:rPr>
        <w:t>: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Το </w:t>
      </w:r>
      <w:r>
        <w:rPr>
          <w:rFonts w:ascii="Times New Roman" w:hAnsi="Times New Roman" w:cs="Times New Roman"/>
          <w:b/>
          <w:color w:val="000000"/>
          <w:szCs w:val="22"/>
        </w:rPr>
        <w:t>Ν. 4412/16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¨Δημόσιες Συμβάσεις Έργων, Προμηθειών και Υπηρεσιών (προσαρμογή στις Οδηγίες 2014/24/ΕΕ και 2014/25/ΕΕ) όπως τροποποιήθηκε και ισχύει,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Την υπ’ αρ. </w:t>
      </w:r>
      <w:r>
        <w:rPr>
          <w:rFonts w:ascii="Times New Roman" w:hAnsi="Times New Roman" w:cs="Times New Roman"/>
          <w:b/>
          <w:color w:val="000000"/>
          <w:szCs w:val="22"/>
        </w:rPr>
        <w:t>6875/6.5.2021 Διακήρυξη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του Δήμου Μοσχάτου – Ταύρου για την ¨ΣΥΝΤΗΡΗΣΗ ΚΑΙ ΕΠΙΣΚΕΥΗ ΜΕΤΑΦΟΡΙΚΩΝ ΜΕΣΩΝ ΚΑΙ </w:t>
      </w:r>
      <w:r>
        <w:rPr>
          <w:rFonts w:ascii="Times New Roman" w:hAnsi="Times New Roman" w:cs="Times New Roman"/>
          <w:bCs w:val="0"/>
          <w:color w:val="000000"/>
          <w:szCs w:val="22"/>
        </w:rPr>
        <w:t>ΜΗΧΑΝΗΜΑΤΩΝ ΕΡΓΟΥ Δήμου Μοσχάτου – Ταύρου¨,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Την υπ’ αρ. </w:t>
      </w:r>
      <w:r>
        <w:rPr>
          <w:rFonts w:ascii="Times New Roman" w:hAnsi="Times New Roman" w:cs="Times New Roman"/>
          <w:b/>
          <w:color w:val="000000"/>
          <w:szCs w:val="22"/>
        </w:rPr>
        <w:t>102/2021 απόφαση της Οικονομικής Επιτροπής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του Δήμου Μοσχάτου – Ταύρου με την οποία εγκρίνει την υπ’ αρ.</w:t>
      </w:r>
      <w:r>
        <w:rPr>
          <w:rFonts w:ascii="Times New Roman" w:hAnsi="Times New Roman" w:cs="Times New Roman"/>
          <w:b/>
          <w:color w:val="000000"/>
          <w:szCs w:val="22"/>
        </w:rPr>
        <w:t xml:space="preserve"> 15/2021 μελέτη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της Διεύθυνσης Περιβάλλοντος, Κυκλικής Οικονομίας και Ανακύκλωσης και συγκροτε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ί </w:t>
      </w:r>
      <w:r>
        <w:rPr>
          <w:rFonts w:ascii="Times New Roman" w:hAnsi="Times New Roman" w:cs="Times New Roman"/>
          <w:b/>
          <w:color w:val="000000"/>
          <w:szCs w:val="22"/>
        </w:rPr>
        <w:t>Επιτροπή διενέργειας και αξιολόγησης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της υπ’ αρ. πρωτ. </w:t>
      </w:r>
      <w:r>
        <w:rPr>
          <w:rFonts w:ascii="Times New Roman" w:hAnsi="Times New Roman" w:cs="Times New Roman"/>
          <w:b/>
          <w:color w:val="000000"/>
          <w:szCs w:val="22"/>
        </w:rPr>
        <w:t>6875/6.5.2021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</w:t>
      </w:r>
      <w:r>
        <w:rPr>
          <w:rFonts w:ascii="Times New Roman" w:hAnsi="Times New Roman" w:cs="Times New Roman"/>
          <w:b/>
          <w:color w:val="000000"/>
          <w:szCs w:val="22"/>
        </w:rPr>
        <w:t xml:space="preserve">Διακήρυξης </w:t>
      </w:r>
      <w:r>
        <w:rPr>
          <w:rFonts w:ascii="Times New Roman" w:hAnsi="Times New Roman" w:cs="Times New Roman"/>
          <w:bCs w:val="0"/>
          <w:color w:val="000000"/>
          <w:szCs w:val="22"/>
        </w:rPr>
        <w:t>του Δήμου Μοσχάτου – Ταύρου,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Την υπ’ αρ. </w:t>
      </w:r>
      <w:r>
        <w:rPr>
          <w:rFonts w:ascii="Times New Roman" w:hAnsi="Times New Roman" w:cs="Times New Roman"/>
          <w:b/>
          <w:color w:val="000000"/>
          <w:szCs w:val="22"/>
        </w:rPr>
        <w:t>15/2021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</w:t>
      </w:r>
      <w:r>
        <w:rPr>
          <w:rFonts w:ascii="Times New Roman" w:hAnsi="Times New Roman" w:cs="Times New Roman"/>
          <w:b/>
          <w:color w:val="000000"/>
          <w:szCs w:val="22"/>
        </w:rPr>
        <w:t>μελέτη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της Διεύθυνσης Περιβάλλοντος, Κυκλικής Οικονομίας και Ανακύκλωσης του Δήμου Μοσχάτου – Ταύρου,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</w:t>
      </w:r>
      <w:r>
        <w:rPr>
          <w:rFonts w:ascii="Times New Roman" w:hAnsi="Times New Roman" w:cs="Times New Roman"/>
          <w:b/>
          <w:color w:val="000000"/>
          <w:szCs w:val="22"/>
        </w:rPr>
        <w:t>Το Πρακτικό Αρ. 1 /</w:t>
      </w:r>
      <w:r>
        <w:rPr>
          <w:rFonts w:ascii="Times New Roman" w:hAnsi="Times New Roman" w:cs="Times New Roman"/>
          <w:b/>
          <w:color w:val="000000"/>
          <w:szCs w:val="22"/>
        </w:rPr>
        <w:t>4.6.21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δικό της,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</w:t>
      </w:r>
      <w:r>
        <w:rPr>
          <w:rFonts w:ascii="Times New Roman" w:hAnsi="Times New Roman" w:cs="Times New Roman"/>
          <w:b/>
          <w:color w:val="000000"/>
          <w:szCs w:val="22"/>
        </w:rPr>
        <w:t>Το Πρακτικό Αρ. 2 /8.7.21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δικό της,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Την υπ’ αρ. </w:t>
      </w:r>
      <w:r>
        <w:rPr>
          <w:rFonts w:ascii="Times New Roman" w:hAnsi="Times New Roman" w:cs="Times New Roman"/>
          <w:b/>
          <w:color w:val="000000"/>
          <w:szCs w:val="22"/>
        </w:rPr>
        <w:t>196/2021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απόφαση της </w:t>
      </w:r>
      <w:r>
        <w:rPr>
          <w:rFonts w:ascii="Times New Roman" w:hAnsi="Times New Roman" w:cs="Times New Roman"/>
          <w:b/>
          <w:color w:val="000000"/>
          <w:szCs w:val="22"/>
        </w:rPr>
        <w:t>Οικονομικής Επιτροπής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με την οποία εγκρίνονται τα ανωτέρω πρακτικά,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>- Την υπ’ αρ.</w:t>
      </w:r>
      <w:r>
        <w:rPr>
          <w:rFonts w:ascii="Times New Roman" w:hAnsi="Times New Roman" w:cs="Times New Roman"/>
          <w:b/>
          <w:color w:val="000000"/>
          <w:szCs w:val="22"/>
        </w:rPr>
        <w:t xml:space="preserve"> 224/11.08.2021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απόφαση της </w:t>
      </w:r>
      <w:r>
        <w:rPr>
          <w:rFonts w:ascii="Times New Roman" w:hAnsi="Times New Roman" w:cs="Times New Roman"/>
          <w:b/>
          <w:color w:val="000000"/>
          <w:szCs w:val="22"/>
        </w:rPr>
        <w:t>Οικονομικής Επιτροπής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για χρονική παράταση στην πρόσκληση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προσωρινού αναδόχου στον ανοικτό ηλεκτρονικό διαγωνισμό (άνω των ορίων) ¨ΣΥΝΤΗΡΗΣΗ ΚΑΙ ΕΠΙΣΚΕΥΗ ΜΕΤΑΦΟΡΙΚΩΝ ΜΕΣΩΝ ΚΑΙ ΜΗΧΑΝΗΜΑΤΩΝ ΈΡΓΟΥ Δήμου Μοσχάτου – Ταύρου¨,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Την από </w:t>
      </w:r>
      <w:r>
        <w:rPr>
          <w:rFonts w:ascii="Times New Roman" w:hAnsi="Times New Roman" w:cs="Times New Roman"/>
          <w:b/>
          <w:color w:val="000000"/>
          <w:szCs w:val="22"/>
        </w:rPr>
        <w:t>22.09.2021 Πρόσκληση υποβολής ελλειπόντων δικαιολογητικών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Προσωρινού Αναδόχου για τ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η συντήρηση των οχημάτων της ομάδας 5 (ΣΥΝΤΡΑΚ Ε.Π.Ε.) του ηλεκτρονικού διαγωνισμού της υπ’ αρ. </w:t>
      </w:r>
      <w:r>
        <w:rPr>
          <w:rFonts w:ascii="Times New Roman" w:hAnsi="Times New Roman" w:cs="Times New Roman"/>
          <w:b/>
          <w:color w:val="000000"/>
          <w:szCs w:val="22"/>
        </w:rPr>
        <w:t>6875/6.5.2021 Διακήρυξης,</w:t>
      </w: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Τη διαδικασία </w:t>
      </w:r>
      <w:r>
        <w:rPr>
          <w:rFonts w:ascii="Times New Roman" w:hAnsi="Times New Roman" w:cs="Times New Roman"/>
          <w:b/>
          <w:color w:val="000000"/>
          <w:szCs w:val="22"/>
        </w:rPr>
        <w:t>αποσφράγισης και ελέγχου των δικαιολογητικών Προσωρινών Μειοδοτών.</w:t>
      </w:r>
    </w:p>
    <w:p w:rsidR="00D24FD5" w:rsidRDefault="00D24FD5">
      <w:pPr>
        <w:jc w:val="both"/>
        <w:rPr>
          <w:b/>
        </w:rPr>
      </w:pP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                                     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 </w:t>
      </w:r>
      <w:r>
        <w:rPr>
          <w:rFonts w:ascii="Times New Roman" w:hAnsi="Times New Roman" w:cs="Times New Roman"/>
          <w:bCs w:val="0"/>
          <w:color w:val="000000"/>
          <w:szCs w:val="22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>ΓΝΩΜΟΔΟΤΕΙ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                                       </w:t>
      </w:r>
      <w:r>
        <w:rPr>
          <w:rFonts w:ascii="Times New Roman" w:hAnsi="Times New Roman" w:cs="Times New Roman"/>
          <w:bCs w:val="0"/>
          <w:color w:val="000000"/>
          <w:szCs w:val="22"/>
          <w:u w:val="single"/>
        </w:rPr>
        <w:t>προς την Οικονομική Επιτροπή</w:t>
      </w: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  <w:u w:val="single"/>
        </w:rPr>
      </w:pPr>
    </w:p>
    <w:p w:rsidR="00D24FD5" w:rsidRDefault="00563CDB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όπως, για τις εργασίες επισκευής και συντήρησης των οχημάτων, μηχανημάτων έργου, υπερκατασκευών κ.α. της υπ’ αρ. 6875/6.5.2021 Διακήρυξης, του με α/α 123040 ηλεκτρονικού διαγωνισμού να αναδειχθούν οι παρακάτω 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οριστικοί μειοδότες: </w:t>
      </w:r>
    </w:p>
    <w:p w:rsidR="00D24FD5" w:rsidRDefault="00D24FD5">
      <w:pPr>
        <w:jc w:val="both"/>
        <w:rPr>
          <w:bCs w:val="0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- 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>Για την 1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και 2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Ομάδ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>α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Οριστικός Μειοδότης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</w:t>
      </w:r>
      <w:bookmarkStart w:id="3" w:name="__DdeLink__4081_156504561"/>
      <w:r>
        <w:rPr>
          <w:rFonts w:ascii="Times New Roman" w:hAnsi="Times New Roman" w:cs="Times New Roman"/>
          <w:bCs w:val="0"/>
          <w:color w:val="000000"/>
          <w:szCs w:val="22"/>
        </w:rPr>
        <w:t xml:space="preserve">να αναδειχθεί η εταιρεία ¨ΜΙΕΤΣΕΛ ΕΜΠΟΡΙΟ ΑΝΤΑΛΛΑΚΤΙΚΩΝ ΑΝΩΝΥΜΗ ΕΤΑΙΡΕΙΑ¨ (ΑΦΜ: 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998712990 ,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Δ/νση: Λ. Κηφισού 96 – Αγ. Ι. Ρέντης ,Τ.Κ. 18233, τηλ. 210-4285697, 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email: </w:t>
      </w:r>
      <w:hyperlink r:id="rId5">
        <w:r>
          <w:rPr>
            <w:rStyle w:val="a4"/>
            <w:rFonts w:ascii="Times New Roman" w:hAnsi="Times New Roman" w:cs="Times New Roman"/>
            <w:bCs w:val="0"/>
            <w:color w:val="000000"/>
            <w:szCs w:val="22"/>
            <w:u w:val="none"/>
            <w:lang w:val="en-US"/>
          </w:rPr>
          <w:t>info@mietsel.gr</w:t>
        </w:r>
      </w:hyperlink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,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με κοινό </w:t>
      </w:r>
      <w:r>
        <w:rPr>
          <w:rFonts w:ascii="Times New Roman" w:hAnsi="Times New Roman" w:cs="Times New Roman"/>
          <w:bCs w:val="0"/>
          <w:color w:val="000000"/>
          <w:szCs w:val="22"/>
        </w:rPr>
        <w:t>ποσοστό έκπτωσης 44% (σαράντα τέσσερα τοις εκατό).</w:t>
      </w:r>
      <w:bookmarkEnd w:id="3"/>
    </w:p>
    <w:p w:rsidR="00D24FD5" w:rsidRDefault="00563CDB">
      <w:pPr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- Για την 3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Ομάδα</w:t>
      </w:r>
    </w:p>
    <w:p w:rsidR="00D24FD5" w:rsidRDefault="00563CDB">
      <w:pPr>
        <w:jc w:val="both"/>
        <w:rPr>
          <w:b/>
          <w:u w:val="single"/>
        </w:rPr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Οριστικός Μειοδότης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να αναδειχθεί η εταιρεία ¨ΜΙΕΤΣΕΛ ΕΜΠΟΡΙΟ ΑΝΤΑΛΛΑΚΤΙΚΩΝ ΑΝΩΝΥΜΗ ΕΤΑΙΡΕΙΑ¨ (ΑΦΜ: 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998712990 ,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Δ/νση: Λ. Κηφισού 96 – Αγ. Ι. Ρέντης ,Τ.Κ. 18233, τηλ. 210-4285697, 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email: </w:t>
      </w:r>
      <w:hyperlink r:id="rId6">
        <w:r>
          <w:rPr>
            <w:rStyle w:val="a4"/>
            <w:rFonts w:ascii="Times New Roman" w:hAnsi="Times New Roman" w:cs="Times New Roman"/>
            <w:bCs w:val="0"/>
            <w:color w:val="000000"/>
            <w:szCs w:val="22"/>
            <w:u w:val="none"/>
            <w:lang w:val="en-US"/>
          </w:rPr>
          <w:t>info@mietsel.gr</w:t>
        </w:r>
      </w:hyperlink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, </w:t>
      </w:r>
      <w:r>
        <w:rPr>
          <w:rFonts w:ascii="Times New Roman" w:hAnsi="Times New Roman" w:cs="Times New Roman"/>
          <w:bCs w:val="0"/>
          <w:color w:val="000000"/>
          <w:szCs w:val="22"/>
        </w:rPr>
        <w:t>με ποσοστό έκπτωσης 12% (δώδεκα τοις εκατό).</w:t>
      </w:r>
    </w:p>
    <w:p w:rsidR="00D24FD5" w:rsidRDefault="00563CDB">
      <w:pPr>
        <w:jc w:val="both"/>
        <w:rPr>
          <w:rFonts w:ascii="Times New Roman" w:hAnsi="Times New Roman" w:cs="Times New Roman"/>
          <w:b/>
          <w:color w:val="000000"/>
          <w:szCs w:val="22"/>
          <w:u w:val="single"/>
        </w:rPr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- Για την 4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, </w:t>
      </w:r>
      <w:r>
        <w:rPr>
          <w:rFonts w:ascii="Times New Roman" w:hAnsi="Times New Roman" w:cs="Times New Roman"/>
          <w:b/>
          <w:color w:val="000000"/>
          <w:szCs w:val="22"/>
          <w:u w:val="single"/>
          <w:lang w:val="en-US"/>
        </w:rPr>
        <w:t>6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Cs w:val="0"/>
          <w:color w:val="000000"/>
          <w:szCs w:val="22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και </w:t>
      </w:r>
      <w:r>
        <w:rPr>
          <w:rFonts w:ascii="Times New Roman" w:hAnsi="Times New Roman" w:cs="Times New Roman"/>
          <w:b/>
          <w:color w:val="000000"/>
          <w:szCs w:val="22"/>
          <w:u w:val="single"/>
          <w:lang w:val="en-US"/>
        </w:rPr>
        <w:t>7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Ομάδα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Οριστικός Μειοδότης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να αναδειχθεί η εταιρεία ¨ΒΙΟΜΗΧΑΝΙΑ ΕΙΔΙΚΩΝ ΚΑΤΑΣΚΕΥΩΝ Α. ΚΑΟΥΣΗΣ ΑΝΩΝΥΜΟΣ ΕΤΑΙΡΕΙΑ¨ (ΑΦΜ: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 094036579,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Δ/νση: Ιερά Οδός 162 – Αιγάλεω , Τ.Κ. 12242, τηλ: 210-3459616,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 email: </w:t>
      </w:r>
      <w:hyperlink r:id="rId7">
        <w:r>
          <w:rPr>
            <w:rStyle w:val="a4"/>
            <w:rFonts w:ascii="Times New Roman" w:hAnsi="Times New Roman" w:cs="Times New Roman"/>
            <w:bCs w:val="0"/>
            <w:color w:val="000000"/>
            <w:szCs w:val="22"/>
            <w:u w:val="none"/>
            <w:lang w:val="en-US"/>
          </w:rPr>
          <w:t>info@kaoussis.gr</w:t>
        </w:r>
      </w:hyperlink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>,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με κοινό ποσοστό έκπτωσης 5% (πέντε τοις εκατό). </w:t>
      </w:r>
    </w:p>
    <w:p w:rsidR="00D24FD5" w:rsidRDefault="00563CDB">
      <w:pPr>
        <w:jc w:val="both"/>
        <w:rPr>
          <w:rFonts w:ascii="Times New Roman" w:hAnsi="Times New Roman" w:cs="Times New Roman"/>
          <w:b/>
          <w:color w:val="000000"/>
          <w:szCs w:val="22"/>
          <w:u w:val="single"/>
        </w:rPr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- Για την 5</w:t>
      </w:r>
      <w:r>
        <w:rPr>
          <w:rFonts w:ascii="Times New Roman" w:hAnsi="Times New Roman" w:cs="Times New Roman"/>
          <w:b/>
          <w:color w:val="000000"/>
          <w:szCs w:val="22"/>
          <w:u w:val="single"/>
          <w:vertAlign w:val="superscript"/>
        </w:rPr>
        <w:t>η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 Ομάδα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/>
          <w:color w:val="000000"/>
          <w:szCs w:val="22"/>
          <w:u w:val="single"/>
        </w:rPr>
        <w:t>Οριστικός Μειοδότης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να αναδειχθεί η εταιρεία ¨ΣΥΝΤΡΑΚ Ε.Π.Ε.¨ (ΑΦΜ: 095136320, Δ/νση: Λεγάκη 8 -Αγ. Ι. Ρέντης, Τ.Κ. 18233, τηλ: </w:t>
      </w:r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210-3456072, email: </w:t>
      </w:r>
      <w:hyperlink r:id="rId8">
        <w:r>
          <w:rPr>
            <w:rStyle w:val="a4"/>
            <w:rFonts w:ascii="Times New Roman" w:hAnsi="Times New Roman" w:cs="Times New Roman"/>
            <w:bCs w:val="0"/>
            <w:color w:val="000000"/>
            <w:szCs w:val="22"/>
            <w:u w:val="none"/>
            <w:lang w:val="en-US"/>
          </w:rPr>
          <w:t>info@siablis.gr</w:t>
        </w:r>
      </w:hyperlink>
      <w:r>
        <w:rPr>
          <w:rFonts w:ascii="Times New Roman" w:hAnsi="Times New Roman" w:cs="Times New Roman"/>
          <w:bCs w:val="0"/>
          <w:color w:val="000000"/>
          <w:szCs w:val="22"/>
          <w:lang w:val="en-US"/>
        </w:rPr>
        <w:t xml:space="preserve">, </w:t>
      </w:r>
      <w:r>
        <w:rPr>
          <w:rFonts w:ascii="Times New Roman" w:hAnsi="Times New Roman" w:cs="Times New Roman"/>
          <w:bCs w:val="0"/>
          <w:color w:val="000000"/>
          <w:szCs w:val="22"/>
        </w:rPr>
        <w:t>με ποσοστό έκπτωσης 5% (πέντε τοις εκατό).</w:t>
      </w: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               </w:t>
      </w: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</w:t>
      </w:r>
      <w:r>
        <w:rPr>
          <w:rFonts w:ascii="Times New Roman" w:hAnsi="Times New Roman" w:cs="Times New Roman"/>
          <w:b/>
          <w:color w:val="000000"/>
          <w:szCs w:val="22"/>
        </w:rPr>
        <w:t xml:space="preserve"> Εκδόθηκε στις  27.09.2021 στο Μοσχάτο.</w:t>
      </w: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color w:val="000000"/>
          <w:szCs w:val="22"/>
          <w:u w:val="single"/>
        </w:rPr>
        <w:t xml:space="preserve">Η Επιτροπή </w:t>
      </w:r>
    </w:p>
    <w:p w:rsidR="00D24FD5" w:rsidRDefault="00D24FD5">
      <w:pPr>
        <w:jc w:val="both"/>
        <w:rPr>
          <w:rFonts w:ascii="Times New Roman" w:hAnsi="Times New Roman" w:cs="Times New Roman"/>
          <w:b/>
          <w:color w:val="000000"/>
          <w:szCs w:val="22"/>
          <w:u w:val="single"/>
        </w:rPr>
      </w:pPr>
    </w:p>
    <w:p w:rsidR="00D24FD5" w:rsidRDefault="00D24FD5">
      <w:pPr>
        <w:jc w:val="both"/>
        <w:rPr>
          <w:rFonts w:ascii="Times New Roman" w:hAnsi="Times New Roman" w:cs="Times New Roman"/>
          <w:b/>
          <w:color w:val="000000"/>
          <w:szCs w:val="22"/>
          <w:u w:val="single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>1. Ατσάρος Τρύφων (Πρόεδρος)                …………………………….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>2. Βελέντζας Ευστάθιος (Τακτικό Μέλος) …………………………….</w:t>
      </w:r>
    </w:p>
    <w:p w:rsidR="00D24FD5" w:rsidRDefault="00563CDB">
      <w:pPr>
        <w:jc w:val="both"/>
      </w:pPr>
      <w:r>
        <w:rPr>
          <w:rFonts w:ascii="Times New Roman" w:hAnsi="Times New Roman" w:cs="Times New Roman"/>
          <w:bCs w:val="0"/>
          <w:color w:val="000000"/>
          <w:szCs w:val="22"/>
        </w:rPr>
        <w:t xml:space="preserve">3. Ρέππα </w:t>
      </w:r>
      <w:r>
        <w:rPr>
          <w:rFonts w:ascii="Times New Roman" w:hAnsi="Times New Roman" w:cs="Times New Roman"/>
          <w:bCs w:val="0"/>
          <w:color w:val="000000"/>
          <w:szCs w:val="22"/>
        </w:rPr>
        <w:t>Δήμητρα (Τακτικό Μέλος)          …………………………….</w:t>
      </w: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Cs w:val="0"/>
          <w:color w:val="000000"/>
          <w:szCs w:val="22"/>
        </w:rPr>
      </w:pPr>
    </w:p>
    <w:p w:rsidR="00D24FD5" w:rsidRDefault="00D24FD5">
      <w:pPr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rPr>
          <w:vanish/>
        </w:rPr>
      </w:pPr>
    </w:p>
    <w:p w:rsidR="00D24FD5" w:rsidRDefault="00D24FD5">
      <w:pPr>
        <w:rPr>
          <w:vanish/>
        </w:rPr>
      </w:pPr>
    </w:p>
    <w:p w:rsidR="00D24FD5" w:rsidRDefault="00D24FD5">
      <w:pPr>
        <w:jc w:val="both"/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rPr>
          <w:rFonts w:ascii="Times New Roman" w:hAnsi="Times New Roman" w:cs="Times New Roman"/>
          <w:b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  <w:rPr>
          <w:rFonts w:ascii="Times New Roman" w:hAnsi="Times New Roman" w:cs="Times New Roman"/>
          <w:szCs w:val="22"/>
        </w:rPr>
      </w:pPr>
    </w:p>
    <w:p w:rsidR="00D24FD5" w:rsidRDefault="00D24FD5">
      <w:pPr>
        <w:jc w:val="both"/>
      </w:pPr>
    </w:p>
    <w:sectPr w:rsidR="00D24FD5" w:rsidSect="00D24FD5">
      <w:pgSz w:w="11906" w:h="16838"/>
      <w:pgMar w:top="709" w:right="991" w:bottom="426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A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characterSpacingControl w:val="doNotCompress"/>
  <w:compat/>
  <w:rsids>
    <w:rsidRoot w:val="00D24FD5"/>
    <w:rsid w:val="00563CDB"/>
    <w:rsid w:val="00A03ED0"/>
    <w:rsid w:val="00D2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customStyle="1" w:styleId="Heading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customStyle="1" w:styleId="Heading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customStyle="1" w:styleId="Heading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customStyle="1" w:styleId="Heading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styleId="a3">
    <w:name w:val="page number"/>
    <w:basedOn w:val="a0"/>
    <w:qFormat/>
    <w:rsid w:val="006B1596"/>
  </w:style>
  <w:style w:type="character" w:customStyle="1" w:styleId="a4">
    <w:name w:val="Σύνδεσμος διαδικτύου"/>
    <w:uiPriority w:val="99"/>
    <w:unhideWhenUsed/>
    <w:rsid w:val="00EC3FD1"/>
    <w:rPr>
      <w:color w:val="0000FF"/>
      <w:u w:val="single"/>
    </w:rPr>
  </w:style>
  <w:style w:type="character" w:customStyle="1" w:styleId="-HTMLChar">
    <w:name w:val="Προ-διαμορφωμένο HTML Char"/>
    <w:qFormat/>
    <w:rsid w:val="00C444E6"/>
    <w:rPr>
      <w:rFonts w:ascii="Courier New" w:hAnsi="Courier New" w:cs="Courier New"/>
      <w:bCs/>
    </w:rPr>
  </w:style>
  <w:style w:type="character" w:customStyle="1" w:styleId="x2">
    <w:name w:val="x2"/>
    <w:qFormat/>
    <w:rsid w:val="00865641"/>
  </w:style>
  <w:style w:type="character" w:customStyle="1" w:styleId="x2b">
    <w:name w:val="x2b"/>
    <w:basedOn w:val="a0"/>
    <w:qFormat/>
    <w:rsid w:val="00841B75"/>
  </w:style>
  <w:style w:type="character" w:customStyle="1" w:styleId="x4">
    <w:name w:val="x4"/>
    <w:basedOn w:val="a0"/>
    <w:qFormat/>
    <w:rsid w:val="00841B75"/>
  </w:style>
  <w:style w:type="character" w:customStyle="1" w:styleId="x49">
    <w:name w:val="x49"/>
    <w:basedOn w:val="a0"/>
    <w:qFormat/>
    <w:rsid w:val="00B04D5E"/>
  </w:style>
  <w:style w:type="paragraph" w:customStyle="1" w:styleId="a5">
    <w:name w:val="Επικεφαλίδα"/>
    <w:basedOn w:val="a"/>
    <w:next w:val="a6"/>
    <w:qFormat/>
    <w:rsid w:val="00D24F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B1596"/>
    <w:pPr>
      <w:jc w:val="both"/>
    </w:pPr>
  </w:style>
  <w:style w:type="paragraph" w:styleId="a7">
    <w:name w:val="List"/>
    <w:basedOn w:val="a6"/>
    <w:rsid w:val="00D24FD5"/>
    <w:rPr>
      <w:rFonts w:cs="Arial"/>
    </w:rPr>
  </w:style>
  <w:style w:type="paragraph" w:customStyle="1" w:styleId="Caption">
    <w:name w:val="Caption"/>
    <w:basedOn w:val="a"/>
    <w:qFormat/>
    <w:rsid w:val="00D24FD5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8">
    <w:name w:val="Ευρετήριο"/>
    <w:basedOn w:val="a"/>
    <w:qFormat/>
    <w:rsid w:val="00D24FD5"/>
    <w:pPr>
      <w:suppressLineNumbers/>
    </w:pPr>
    <w:rPr>
      <w:rFonts w:cs="Arial"/>
    </w:rPr>
  </w:style>
  <w:style w:type="paragraph" w:styleId="a9">
    <w:name w:val="Title"/>
    <w:basedOn w:val="a"/>
    <w:qFormat/>
    <w:rsid w:val="006B1596"/>
    <w:pPr>
      <w:jc w:val="center"/>
    </w:pPr>
    <w:rPr>
      <w:b/>
      <w:bCs w:val="0"/>
    </w:rPr>
  </w:style>
  <w:style w:type="paragraph" w:customStyle="1" w:styleId="aa">
    <w:name w:val="Κεφαλίδα και υποσέλιδο"/>
    <w:basedOn w:val="a"/>
    <w:qFormat/>
    <w:rsid w:val="00D24FD5"/>
  </w:style>
  <w:style w:type="paragraph" w:customStyle="1" w:styleId="Header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a"/>
    <w:rsid w:val="006B1596"/>
    <w:pPr>
      <w:tabs>
        <w:tab w:val="center" w:pos="4153"/>
        <w:tab w:val="right" w:pos="8306"/>
      </w:tabs>
    </w:pPr>
  </w:style>
  <w:style w:type="paragraph" w:styleId="ab">
    <w:name w:val="Balloon Text"/>
    <w:basedOn w:val="a"/>
    <w:semiHidden/>
    <w:qFormat/>
    <w:rsid w:val="006B1596"/>
    <w:rPr>
      <w:sz w:val="16"/>
      <w:szCs w:val="16"/>
    </w:rPr>
  </w:style>
  <w:style w:type="paragraph" w:customStyle="1" w:styleId="1">
    <w:name w:val="Κείμενο πλαισίου1"/>
    <w:basedOn w:val="a"/>
    <w:semiHidden/>
    <w:qFormat/>
    <w:rsid w:val="006B1596"/>
    <w:rPr>
      <w:sz w:val="16"/>
      <w:szCs w:val="16"/>
    </w:rPr>
  </w:style>
  <w:style w:type="paragraph" w:customStyle="1" w:styleId="BodyText21">
    <w:name w:val="Body Text 21"/>
    <w:basedOn w:val="a"/>
    <w:qFormat/>
    <w:rsid w:val="006B1596"/>
    <w:pPr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qFormat/>
    <w:rsid w:val="006B1596"/>
    <w:pPr>
      <w:widowControl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paragraph" w:styleId="-HTML">
    <w:name w:val="HTML Preformatted"/>
    <w:basedOn w:val="a"/>
    <w:qFormat/>
    <w:rsid w:val="00C444E6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881C95"/>
    <w:rPr>
      <w:rFonts w:ascii="Arial" w:hAnsi="Arial" w:cs="Arial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964FC"/>
    <w:pPr>
      <w:ind w:left="720"/>
      <w:contextualSpacing/>
    </w:pPr>
  </w:style>
  <w:style w:type="paragraph" w:customStyle="1" w:styleId="ad">
    <w:name w:val="Περιεχόμενα πλαισίου"/>
    <w:basedOn w:val="a"/>
    <w:qFormat/>
    <w:rsid w:val="00D24FD5"/>
  </w:style>
  <w:style w:type="paragraph" w:customStyle="1" w:styleId="ae">
    <w:name w:val="Περιεχόμενα πίνακα"/>
    <w:basedOn w:val="a"/>
    <w:qFormat/>
    <w:rsid w:val="00D24FD5"/>
    <w:pPr>
      <w:suppressLineNumbers/>
    </w:pPr>
  </w:style>
  <w:style w:type="numbering" w:customStyle="1" w:styleId="10">
    <w:name w:val="Χωρίς λίστα1"/>
    <w:uiPriority w:val="99"/>
    <w:semiHidden/>
    <w:unhideWhenUsed/>
    <w:qFormat/>
    <w:rsid w:val="007869E8"/>
  </w:style>
  <w:style w:type="table" w:styleId="af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ablis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oussis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@mietsel.gr" TargetMode="External"/><Relationship Id="rId5" Type="http://schemas.openxmlformats.org/officeDocument/2006/relationships/hyperlink" Target="mailto:info@mietsel.g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ED35E-0B8C-4D53-AB05-5BF21CE9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1404</Words>
  <Characters>7583</Characters>
  <Application>Microsoft Office Word</Application>
  <DocSecurity>0</DocSecurity>
  <Lines>63</Lines>
  <Paragraphs>17</Paragraphs>
  <ScaleCrop>false</ScaleCrop>
  <Company/>
  <LinksUpToDate>false</LinksUpToDate>
  <CharactersWithSpaces>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2020-12-21T10:03:00Z</cp:lastPrinted>
  <dcterms:created xsi:type="dcterms:W3CDTF">2021-09-27T03:43:00Z</dcterms:created>
  <dcterms:modified xsi:type="dcterms:W3CDTF">2021-09-27T03:43:00Z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