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EE9" w:rsidRPr="00E539C4" w:rsidRDefault="00251EE9" w:rsidP="00251EE9">
      <w:pPr>
        <w:rPr>
          <w:rFonts w:ascii="Verdana" w:hAnsi="Verdana" w:cs="Arial"/>
        </w:rPr>
      </w:pPr>
    </w:p>
    <w:p w:rsidR="00251EE9" w:rsidRPr="00E539C4" w:rsidRDefault="00251EE9" w:rsidP="00251EE9">
      <w:pPr>
        <w:jc w:val="both"/>
        <w:rPr>
          <w:rFonts w:ascii="Verdana" w:hAnsi="Verdana" w:cs="Tahoma"/>
          <w:lang w:val="el-GR"/>
        </w:rPr>
      </w:pPr>
      <w:r w:rsidRPr="00E539C4">
        <w:rPr>
          <w:rFonts w:ascii="Verdana" w:eastAsia="Times New Roman" w:hAnsi="Verdana" w:cs="Tahoma"/>
          <w:lang w:val="el-GR" w:eastAsia="el-GR"/>
        </w:rPr>
        <w:object w:dxaOrig="3333" w:dyaOrig="1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84pt" o:ole="" filled="t">
            <v:fill color2="black"/>
            <v:imagedata r:id="rId5" o:title=""/>
          </v:shape>
          <o:OLEObject Type="Embed" ProgID="Word.Picture.8" ShapeID="_x0000_i1025" DrawAspect="Content" ObjectID="_1693211692" r:id="rId6"/>
        </w:object>
      </w:r>
      <w:r w:rsidRPr="00E539C4">
        <w:rPr>
          <w:rFonts w:ascii="Verdana" w:hAnsi="Verdana" w:cs="Tahoma"/>
          <w:lang w:val="el-GR"/>
        </w:rPr>
        <w:t xml:space="preserve">                         </w:t>
      </w:r>
      <w:r w:rsidRPr="00E539C4">
        <w:rPr>
          <w:rFonts w:ascii="Verdana" w:hAnsi="Verdana" w:cs="Tahoma"/>
          <w:b/>
          <w:lang w:val="el-GR"/>
        </w:rPr>
        <w:t xml:space="preserve">    </w:t>
      </w:r>
    </w:p>
    <w:p w:rsidR="00E539C4" w:rsidRDefault="00251EE9" w:rsidP="00251EE9">
      <w:pPr>
        <w:spacing w:line="360" w:lineRule="auto"/>
        <w:jc w:val="both"/>
        <w:rPr>
          <w:rFonts w:ascii="Verdana" w:hAnsi="Verdana" w:cs="Arial"/>
          <w:b/>
          <w:lang w:val="el-GR"/>
        </w:rPr>
      </w:pPr>
      <w:r w:rsidRPr="00E539C4">
        <w:rPr>
          <w:rFonts w:ascii="Verdana" w:hAnsi="Verdana" w:cs="Arial"/>
          <w:b/>
          <w:lang w:val="el-GR"/>
        </w:rPr>
        <w:t>ΔΗΜΟΣ ΜΟΣΧΑΤΟΥ</w:t>
      </w:r>
      <w:r w:rsidRPr="00E539C4">
        <w:rPr>
          <w:rFonts w:ascii="Verdana" w:hAnsi="Verdana" w:cs="Arial"/>
          <w:b/>
          <w:color w:val="000000"/>
          <w:lang w:val="el-GR"/>
        </w:rPr>
        <w:t>–</w:t>
      </w:r>
      <w:r w:rsidRPr="00E539C4">
        <w:rPr>
          <w:rFonts w:ascii="Verdana" w:hAnsi="Verdana" w:cs="Arial"/>
          <w:b/>
          <w:lang w:val="el-GR"/>
        </w:rPr>
        <w:t>ΤΑΥΡΟΥ</w:t>
      </w:r>
    </w:p>
    <w:p w:rsidR="00251EE9" w:rsidRPr="00E539C4" w:rsidRDefault="00F40882" w:rsidP="00251EE9">
      <w:pPr>
        <w:spacing w:line="360" w:lineRule="auto"/>
        <w:jc w:val="both"/>
        <w:rPr>
          <w:rFonts w:ascii="Verdana" w:hAnsi="Verdana" w:cs="Arial"/>
          <w:b/>
          <w:lang w:val="el-GR"/>
        </w:rPr>
      </w:pPr>
      <w:r w:rsidRPr="00E539C4">
        <w:rPr>
          <w:rFonts w:ascii="Verdana" w:hAnsi="Verdana" w:cs="Arial"/>
          <w:b/>
          <w:lang w:val="el-GR"/>
        </w:rPr>
        <w:t>Διεύθυνση Περιβάλλοντος ,Κυκλικής Οικονομίας και Ανακύκλωσης</w:t>
      </w:r>
      <w:r w:rsidR="00251EE9" w:rsidRPr="00E539C4">
        <w:rPr>
          <w:rFonts w:ascii="Verdana" w:hAnsi="Verdana" w:cs="Arial"/>
          <w:b/>
          <w:lang w:val="el-GR"/>
        </w:rPr>
        <w:t xml:space="preserve">                </w:t>
      </w:r>
    </w:p>
    <w:tbl>
      <w:tblPr>
        <w:tblW w:w="12495" w:type="dxa"/>
        <w:tblInd w:w="-1422" w:type="dxa"/>
        <w:tblLayout w:type="fixed"/>
        <w:tblLook w:val="04A0"/>
      </w:tblPr>
      <w:tblGrid>
        <w:gridCol w:w="7376"/>
        <w:gridCol w:w="5119"/>
      </w:tblGrid>
      <w:tr w:rsidR="00251EE9" w:rsidRPr="00B721A8" w:rsidTr="00AE1BF8">
        <w:trPr>
          <w:trHeight w:val="2808"/>
        </w:trPr>
        <w:tc>
          <w:tcPr>
            <w:tcW w:w="7376" w:type="dxa"/>
          </w:tcPr>
          <w:p w:rsidR="00251EE9" w:rsidRPr="00E539C4" w:rsidRDefault="00251EE9">
            <w:pPr>
              <w:jc w:val="both"/>
              <w:rPr>
                <w:rFonts w:ascii="Verdana" w:eastAsia="Times New Roman" w:hAnsi="Verdana" w:cs="Times New Roman"/>
                <w:lang w:val="el-GR" w:eastAsia="el-GR"/>
              </w:rPr>
            </w:pPr>
            <w:r w:rsidRPr="00E539C4">
              <w:rPr>
                <w:rFonts w:ascii="Verdana" w:hAnsi="Verdana"/>
                <w:lang w:val="el-GR"/>
              </w:rPr>
              <w:t xml:space="preserve">         Κοραή 36 &amp; Αγίου Γερασίμου,</w:t>
            </w:r>
          </w:p>
          <w:p w:rsidR="00251EE9" w:rsidRPr="00E539C4" w:rsidRDefault="00251EE9">
            <w:pPr>
              <w:jc w:val="both"/>
              <w:rPr>
                <w:rFonts w:ascii="Verdana" w:eastAsia="Calibri" w:hAnsi="Verdana"/>
                <w:lang w:val="el-GR"/>
              </w:rPr>
            </w:pPr>
            <w:r w:rsidRPr="00E539C4">
              <w:rPr>
                <w:rFonts w:ascii="Verdana" w:hAnsi="Verdana"/>
                <w:lang w:val="el-GR"/>
              </w:rPr>
              <w:t xml:space="preserve">         Τ.Κ. 18345</w:t>
            </w:r>
          </w:p>
          <w:p w:rsidR="00251EE9" w:rsidRPr="00E539C4" w:rsidRDefault="00251EE9">
            <w:pPr>
              <w:jc w:val="both"/>
              <w:rPr>
                <w:rFonts w:ascii="Verdana" w:eastAsia="Times New Roman" w:hAnsi="Verdana"/>
                <w:lang w:val="el-GR" w:eastAsia="el-GR"/>
              </w:rPr>
            </w:pPr>
            <w:r w:rsidRPr="00E539C4">
              <w:rPr>
                <w:rFonts w:ascii="Verdana" w:hAnsi="Verdana"/>
                <w:lang w:val="el-GR"/>
              </w:rPr>
              <w:t xml:space="preserve">         Τηλ. Κέντρο: 213 20 19 630, </w:t>
            </w:r>
          </w:p>
          <w:p w:rsidR="00251EE9" w:rsidRPr="00E539C4" w:rsidRDefault="00251EE9">
            <w:pPr>
              <w:jc w:val="both"/>
              <w:rPr>
                <w:rFonts w:ascii="Verdana" w:hAnsi="Verdana"/>
                <w:lang w:val="el-GR"/>
              </w:rPr>
            </w:pPr>
            <w:r w:rsidRPr="00E539C4">
              <w:rPr>
                <w:rFonts w:ascii="Verdana" w:hAnsi="Verdana"/>
                <w:lang w:val="el-GR"/>
              </w:rPr>
              <w:t xml:space="preserve">         </w:t>
            </w:r>
            <w:r w:rsidRPr="00E539C4">
              <w:rPr>
                <w:rFonts w:ascii="Verdana" w:hAnsi="Verdana"/>
              </w:rPr>
              <w:t>FAX</w:t>
            </w:r>
            <w:r w:rsidRPr="00E539C4">
              <w:rPr>
                <w:rFonts w:ascii="Verdana" w:hAnsi="Verdana"/>
                <w:lang w:val="el-GR"/>
              </w:rPr>
              <w:t>: 210 9416154</w:t>
            </w:r>
          </w:p>
          <w:p w:rsidR="00251EE9" w:rsidRPr="00E539C4" w:rsidRDefault="00251EE9">
            <w:pPr>
              <w:jc w:val="both"/>
              <w:rPr>
                <w:rFonts w:ascii="Verdana" w:hAnsi="Verdana"/>
                <w:lang w:val="el-GR"/>
              </w:rPr>
            </w:pPr>
            <w:r w:rsidRPr="00E539C4">
              <w:rPr>
                <w:rFonts w:ascii="Verdana" w:hAnsi="Verdana"/>
                <w:lang w:val="el-GR"/>
              </w:rPr>
              <w:t xml:space="preserve">         Αριθ. Πρωτ.:   </w:t>
            </w:r>
          </w:p>
          <w:p w:rsidR="00251EE9" w:rsidRPr="00E539C4" w:rsidRDefault="002B6EE2" w:rsidP="00251EE9">
            <w:pPr>
              <w:spacing w:line="360" w:lineRule="auto"/>
              <w:jc w:val="both"/>
              <w:rPr>
                <w:rFonts w:ascii="Verdana" w:hAnsi="Verdana"/>
                <w:b/>
                <w:spacing w:val="-12"/>
                <w:lang w:val="el-GR"/>
              </w:rPr>
            </w:pPr>
            <w:r>
              <w:rPr>
                <w:rFonts w:ascii="Verdana" w:hAnsi="Verdana"/>
                <w:b/>
                <w:spacing w:val="-12"/>
                <w:lang w:val="el-GR"/>
              </w:rPr>
              <w:t xml:space="preserve">        </w:t>
            </w:r>
            <w:r w:rsidR="00AE1BF8">
              <w:rPr>
                <w:rFonts w:ascii="Verdana" w:hAnsi="Verdana"/>
                <w:b/>
                <w:spacing w:val="-12"/>
                <w:lang w:val="el-GR"/>
              </w:rPr>
              <w:t xml:space="preserve"> </w:t>
            </w:r>
          </w:p>
          <w:p w:rsidR="00251EE9" w:rsidRPr="00E539C4" w:rsidRDefault="00251EE9" w:rsidP="00251EE9">
            <w:pPr>
              <w:spacing w:line="360" w:lineRule="auto"/>
              <w:jc w:val="both"/>
              <w:rPr>
                <w:rFonts w:ascii="Verdana" w:hAnsi="Verdana"/>
                <w:b/>
                <w:spacing w:val="-12"/>
                <w:lang w:val="el-GR"/>
              </w:rPr>
            </w:pPr>
          </w:p>
        </w:tc>
        <w:tc>
          <w:tcPr>
            <w:tcW w:w="5119" w:type="dxa"/>
            <w:hideMark/>
          </w:tcPr>
          <w:p w:rsidR="00251EE9" w:rsidRPr="00E539C4" w:rsidRDefault="00251EE9" w:rsidP="00251EE9">
            <w:pPr>
              <w:spacing w:line="360" w:lineRule="auto"/>
              <w:jc w:val="both"/>
              <w:rPr>
                <w:rFonts w:ascii="Verdana" w:hAnsi="Verdana"/>
                <w:b/>
                <w:spacing w:val="-12"/>
                <w:lang w:val="el-GR"/>
              </w:rPr>
            </w:pPr>
            <w:r w:rsidRPr="00E539C4">
              <w:rPr>
                <w:rFonts w:ascii="Verdana" w:hAnsi="Verdana"/>
                <w:b/>
                <w:spacing w:val="-12"/>
                <w:lang w:val="el-GR"/>
              </w:rPr>
              <w:t xml:space="preserve">                                                                                </w:t>
            </w:r>
          </w:p>
          <w:p w:rsidR="00251EE9" w:rsidRPr="00E539C4" w:rsidRDefault="00251EE9">
            <w:pPr>
              <w:overflowPunct w:val="0"/>
              <w:autoSpaceDE w:val="0"/>
              <w:autoSpaceDN w:val="0"/>
              <w:adjustRightInd w:val="0"/>
              <w:spacing w:line="360" w:lineRule="auto"/>
              <w:jc w:val="both"/>
              <w:rPr>
                <w:rFonts w:ascii="Verdana" w:hAnsi="Verdana"/>
                <w:b/>
                <w:spacing w:val="-12"/>
                <w:lang w:val="el-GR" w:eastAsia="el-GR"/>
              </w:rPr>
            </w:pPr>
            <w:r w:rsidRPr="00E539C4">
              <w:rPr>
                <w:rFonts w:ascii="Verdana" w:hAnsi="Verdana"/>
                <w:b/>
                <w:spacing w:val="-12"/>
                <w:lang w:val="el-GR"/>
              </w:rPr>
              <w:t xml:space="preserve"> </w:t>
            </w:r>
          </w:p>
        </w:tc>
      </w:tr>
    </w:tbl>
    <w:p w:rsidR="00AE1BF8" w:rsidRDefault="00AE1BF8" w:rsidP="00A632D4">
      <w:pPr>
        <w:pStyle w:val="a3"/>
        <w:spacing w:line="360" w:lineRule="auto"/>
        <w:ind w:right="115"/>
        <w:jc w:val="both"/>
        <w:rPr>
          <w:rFonts w:ascii="Verdana" w:hAnsi="Verdana"/>
          <w:b/>
          <w:spacing w:val="-12"/>
        </w:rPr>
      </w:pPr>
      <w:r w:rsidRPr="00E539C4">
        <w:rPr>
          <w:rFonts w:ascii="Verdana" w:hAnsi="Verdana"/>
          <w:b/>
          <w:spacing w:val="-12"/>
        </w:rPr>
        <w:t>Προς :Τ</w:t>
      </w:r>
      <w:r>
        <w:rPr>
          <w:rFonts w:ascii="Verdana" w:hAnsi="Verdana"/>
          <w:b/>
          <w:spacing w:val="-12"/>
        </w:rPr>
        <w:t>ον κ.</w:t>
      </w:r>
      <w:r w:rsidR="002B6EE2">
        <w:rPr>
          <w:rFonts w:ascii="Verdana" w:hAnsi="Verdana"/>
          <w:b/>
          <w:spacing w:val="-12"/>
        </w:rPr>
        <w:t xml:space="preserve"> </w:t>
      </w:r>
      <w:r>
        <w:rPr>
          <w:rFonts w:ascii="Verdana" w:hAnsi="Verdana"/>
          <w:b/>
          <w:spacing w:val="-12"/>
        </w:rPr>
        <w:t xml:space="preserve">Πρόεδρο και τα </w:t>
      </w:r>
      <w:r w:rsidRPr="00E539C4">
        <w:rPr>
          <w:rFonts w:ascii="Verdana" w:hAnsi="Verdana"/>
          <w:b/>
          <w:spacing w:val="-12"/>
        </w:rPr>
        <w:t xml:space="preserve"> μέλη του Δημοτικού Συμβουλίου</w:t>
      </w:r>
      <w:r>
        <w:rPr>
          <w:rFonts w:ascii="Verdana" w:hAnsi="Verdana"/>
          <w:b/>
          <w:spacing w:val="-12"/>
        </w:rPr>
        <w:t xml:space="preserve"> του Δήμου Μοσχάτου –Ταύρου</w:t>
      </w:r>
      <w:r w:rsidR="002B6EE2">
        <w:rPr>
          <w:rFonts w:ascii="Verdana" w:hAnsi="Verdana"/>
          <w:b/>
          <w:spacing w:val="-12"/>
        </w:rPr>
        <w:t>.</w:t>
      </w:r>
    </w:p>
    <w:p w:rsidR="002B6EE2" w:rsidRDefault="002B6EE2" w:rsidP="00A632D4">
      <w:pPr>
        <w:pStyle w:val="a3"/>
        <w:spacing w:line="360" w:lineRule="auto"/>
        <w:ind w:right="115"/>
        <w:jc w:val="both"/>
        <w:rPr>
          <w:rFonts w:ascii="Verdana" w:hAnsi="Verdana"/>
          <w:b/>
          <w:spacing w:val="-12"/>
        </w:rPr>
      </w:pPr>
    </w:p>
    <w:p w:rsidR="00AE1BF8" w:rsidRPr="00AE1BF8" w:rsidRDefault="00AE1BF8" w:rsidP="00A632D4">
      <w:pPr>
        <w:pStyle w:val="a3"/>
        <w:spacing w:line="360" w:lineRule="auto"/>
        <w:ind w:right="115"/>
        <w:jc w:val="both"/>
        <w:rPr>
          <w:rFonts w:ascii="Verdana" w:hAnsi="Verdana"/>
          <w:b/>
          <w:w w:val="80"/>
        </w:rPr>
      </w:pPr>
      <w:r>
        <w:rPr>
          <w:rFonts w:ascii="Verdana" w:hAnsi="Verdana"/>
          <w:b/>
          <w:spacing w:val="-12"/>
        </w:rPr>
        <w:t>Κοιν</w:t>
      </w:r>
      <w:r w:rsidRPr="00B721A8">
        <w:rPr>
          <w:rFonts w:ascii="Verdana" w:hAnsi="Verdana"/>
          <w:b/>
          <w:spacing w:val="-12"/>
        </w:rPr>
        <w:t>:</w:t>
      </w:r>
      <w:r>
        <w:rPr>
          <w:rFonts w:ascii="Verdana" w:hAnsi="Verdana"/>
          <w:b/>
          <w:spacing w:val="-12"/>
        </w:rPr>
        <w:t xml:space="preserve"> Γραφείο κ.</w:t>
      </w:r>
      <w:r w:rsidR="000A465D">
        <w:rPr>
          <w:rFonts w:ascii="Verdana" w:hAnsi="Verdana"/>
          <w:b/>
          <w:spacing w:val="-12"/>
        </w:rPr>
        <w:t xml:space="preserve"> </w:t>
      </w:r>
      <w:r>
        <w:rPr>
          <w:rFonts w:ascii="Verdana" w:hAnsi="Verdana"/>
          <w:b/>
          <w:spacing w:val="-12"/>
        </w:rPr>
        <w:t>Δημάρχου</w:t>
      </w:r>
    </w:p>
    <w:p w:rsidR="002B6EE2" w:rsidRDefault="002B6EE2" w:rsidP="00A632D4">
      <w:pPr>
        <w:pStyle w:val="a3"/>
        <w:spacing w:line="360" w:lineRule="auto"/>
        <w:ind w:right="115"/>
        <w:jc w:val="both"/>
        <w:rPr>
          <w:rFonts w:ascii="Verdana" w:hAnsi="Verdana"/>
          <w:b/>
          <w:w w:val="80"/>
        </w:rPr>
      </w:pPr>
    </w:p>
    <w:p w:rsidR="00D55AB2" w:rsidRPr="00E539C4" w:rsidRDefault="00A632D4" w:rsidP="00A632D4">
      <w:pPr>
        <w:pStyle w:val="a3"/>
        <w:spacing w:line="360" w:lineRule="auto"/>
        <w:ind w:right="115"/>
        <w:jc w:val="both"/>
        <w:rPr>
          <w:rFonts w:ascii="Verdana" w:hAnsi="Verdana"/>
          <w:b/>
          <w:w w:val="80"/>
        </w:rPr>
      </w:pPr>
      <w:r w:rsidRPr="00E539C4">
        <w:rPr>
          <w:rFonts w:ascii="Verdana" w:hAnsi="Verdana"/>
          <w:b/>
          <w:w w:val="80"/>
        </w:rPr>
        <w:t xml:space="preserve">Θέμα : Λήψη </w:t>
      </w:r>
      <w:r w:rsidR="00F40882" w:rsidRPr="00E539C4">
        <w:rPr>
          <w:rFonts w:ascii="Verdana" w:hAnsi="Verdana"/>
          <w:b/>
          <w:w w:val="80"/>
        </w:rPr>
        <w:t xml:space="preserve"> </w:t>
      </w:r>
      <w:r w:rsidRPr="00E539C4">
        <w:rPr>
          <w:rFonts w:ascii="Verdana" w:hAnsi="Verdana"/>
          <w:b/>
          <w:w w:val="80"/>
        </w:rPr>
        <w:t xml:space="preserve">απόφασης </w:t>
      </w:r>
      <w:r w:rsidR="00F40882" w:rsidRPr="00E539C4">
        <w:rPr>
          <w:rFonts w:ascii="Verdana" w:hAnsi="Verdana"/>
          <w:b/>
          <w:w w:val="80"/>
        </w:rPr>
        <w:t xml:space="preserve">προς συμπλήρωση της με αριθ. 30/2021 απόφασης του Δημοτικού Συμβουλίου </w:t>
      </w:r>
      <w:r w:rsidRPr="00E539C4">
        <w:rPr>
          <w:rFonts w:ascii="Verdana" w:hAnsi="Verdana"/>
          <w:b/>
          <w:w w:val="80"/>
        </w:rPr>
        <w:t xml:space="preserve"> για την έγκριση της  αναγκαιότητας μίσθωσης ακινήτου </w:t>
      </w:r>
      <w:r w:rsidR="00F40882" w:rsidRPr="00E539C4">
        <w:rPr>
          <w:rFonts w:ascii="Verdana" w:hAnsi="Verdana"/>
          <w:b/>
          <w:w w:val="80"/>
        </w:rPr>
        <w:t xml:space="preserve">με διενέργεια δημοπρασίας </w:t>
      </w:r>
      <w:r w:rsidRPr="00E539C4">
        <w:rPr>
          <w:rFonts w:ascii="Verdana" w:hAnsi="Verdana"/>
          <w:b/>
          <w:w w:val="80"/>
        </w:rPr>
        <w:t>για την κάλυψη  αναγκών της Διεύθυνσης Περιβάλλοντος,</w:t>
      </w:r>
      <w:r w:rsidR="00DE62AB">
        <w:rPr>
          <w:rFonts w:ascii="Verdana" w:hAnsi="Verdana"/>
          <w:b/>
          <w:w w:val="80"/>
        </w:rPr>
        <w:t xml:space="preserve"> </w:t>
      </w:r>
      <w:r w:rsidRPr="00E539C4">
        <w:rPr>
          <w:rFonts w:ascii="Verdana" w:hAnsi="Verdana"/>
          <w:b/>
          <w:w w:val="80"/>
        </w:rPr>
        <w:t>Κυκλικής Οικονομί</w:t>
      </w:r>
      <w:r w:rsidR="002B79FE" w:rsidRPr="00E539C4">
        <w:rPr>
          <w:rFonts w:ascii="Verdana" w:hAnsi="Verdana"/>
          <w:b/>
          <w:w w:val="80"/>
        </w:rPr>
        <w:t xml:space="preserve">ας και Ανακύκλωσης σε σχέση με </w:t>
      </w:r>
      <w:r w:rsidRPr="00E539C4">
        <w:rPr>
          <w:rFonts w:ascii="Verdana" w:hAnsi="Verdana"/>
          <w:b/>
          <w:w w:val="80"/>
        </w:rPr>
        <w:t xml:space="preserve">την προσωρινή αποθήκευση μη επικίνδυνων στερεών ογκωδών αποβλήτων , </w:t>
      </w:r>
      <w:r w:rsidRPr="00E539C4">
        <w:rPr>
          <w:rFonts w:ascii="Verdana" w:hAnsi="Verdana"/>
          <w:b/>
          <w:w w:val="85"/>
        </w:rPr>
        <w:t>πράσινων αποβλήτ</w:t>
      </w:r>
      <w:r w:rsidR="00DE62AB">
        <w:rPr>
          <w:rFonts w:ascii="Verdana" w:hAnsi="Verdana"/>
          <w:b/>
          <w:w w:val="85"/>
        </w:rPr>
        <w:t>ων από κηποτεχνικές εργασίες,</w:t>
      </w:r>
      <w:r w:rsidRPr="00E539C4">
        <w:rPr>
          <w:rFonts w:ascii="Verdana" w:hAnsi="Verdana"/>
          <w:b/>
          <w:w w:val="85"/>
        </w:rPr>
        <w:t xml:space="preserve"> Αποβλήτων </w:t>
      </w:r>
      <w:r w:rsidRPr="00E539C4">
        <w:rPr>
          <w:rFonts w:ascii="Verdana" w:hAnsi="Verdana"/>
          <w:b/>
          <w:w w:val="80"/>
        </w:rPr>
        <w:t>Εκσκαφών Κατασ</w:t>
      </w:r>
      <w:r w:rsidR="00DE62AB">
        <w:rPr>
          <w:rFonts w:ascii="Verdana" w:hAnsi="Verdana"/>
          <w:b/>
          <w:w w:val="80"/>
        </w:rPr>
        <w:t>κευών &amp; Κατεδαφίσεων (Α.Ε.Κ.Κ.) και ανακυκλώσιμων υλικών (χαρτί, πλαστικά μπουκάλια, άλλα πλαστικά, μέταλλα, τετραπάκ) για τα οποία προκύπτει ανάγκη προσωρινής αποθήκευσης.</w:t>
      </w:r>
    </w:p>
    <w:p w:rsidR="00251EE9" w:rsidRPr="00E539C4" w:rsidRDefault="00251EE9" w:rsidP="00A632D4">
      <w:pPr>
        <w:pStyle w:val="a3"/>
        <w:spacing w:line="360" w:lineRule="auto"/>
        <w:ind w:right="115"/>
        <w:jc w:val="both"/>
        <w:rPr>
          <w:rFonts w:ascii="Verdana" w:hAnsi="Verdana"/>
          <w:b/>
          <w:w w:val="80"/>
        </w:rPr>
      </w:pPr>
    </w:p>
    <w:p w:rsidR="00023500" w:rsidRPr="00E539C4" w:rsidRDefault="00251EE9" w:rsidP="00023500">
      <w:pPr>
        <w:jc w:val="both"/>
        <w:rPr>
          <w:rFonts w:ascii="Verdana" w:hAnsi="Verdana" w:cs="Arial"/>
          <w:lang w:val="el-GR"/>
        </w:rPr>
      </w:pPr>
      <w:r w:rsidRPr="00E539C4">
        <w:rPr>
          <w:rFonts w:ascii="Verdana" w:hAnsi="Verdana"/>
          <w:b/>
          <w:w w:val="80"/>
          <w:lang w:val="el-GR"/>
        </w:rPr>
        <w:lastRenderedPageBreak/>
        <w:t xml:space="preserve">  </w:t>
      </w:r>
      <w:r w:rsidR="00023500" w:rsidRPr="00E539C4">
        <w:rPr>
          <w:rFonts w:ascii="Verdana" w:hAnsi="Verdana" w:cs="Arial"/>
          <w:lang w:val="el-GR"/>
        </w:rPr>
        <w:t>Έχοντας υπόψη :</w:t>
      </w:r>
    </w:p>
    <w:p w:rsidR="00023500" w:rsidRPr="00E539C4" w:rsidRDefault="00023500" w:rsidP="00023500">
      <w:pPr>
        <w:ind w:left="360"/>
        <w:jc w:val="both"/>
        <w:rPr>
          <w:rFonts w:ascii="Verdana" w:hAnsi="Verdana" w:cs="Arial"/>
          <w:lang w:val="el-GR"/>
        </w:rPr>
      </w:pPr>
      <w:r w:rsidRPr="00E539C4">
        <w:rPr>
          <w:rFonts w:ascii="Verdana" w:hAnsi="Verdana" w:cs="Arial"/>
          <w:b/>
          <w:lang w:val="el-GR"/>
        </w:rPr>
        <w:t>1.</w:t>
      </w:r>
      <w:r w:rsidRPr="00E539C4">
        <w:rPr>
          <w:rFonts w:ascii="Verdana" w:hAnsi="Verdana" w:cs="Arial"/>
          <w:lang w:val="el-GR"/>
        </w:rPr>
        <w:t xml:space="preserve"> </w:t>
      </w:r>
      <w:r w:rsidRPr="00E539C4">
        <w:rPr>
          <w:rFonts w:ascii="Verdana" w:hAnsi="Verdana" w:cs="Arial"/>
        </w:rPr>
        <w:t>T</w:t>
      </w:r>
      <w:r w:rsidRPr="00E539C4">
        <w:rPr>
          <w:rFonts w:ascii="Verdana" w:hAnsi="Verdana" w:cs="Arial"/>
          <w:lang w:val="el-GR"/>
        </w:rPr>
        <w:t xml:space="preserve">ις διατάξεις των άρθρων 65 παρ. 1 και 72 παρ. 1 περ. </w:t>
      </w:r>
      <w:r w:rsidR="00B445C3" w:rsidRPr="00E539C4">
        <w:rPr>
          <w:rFonts w:ascii="Verdana" w:hAnsi="Verdana" w:cs="Arial"/>
          <w:lang w:val="el-GR"/>
        </w:rPr>
        <w:t xml:space="preserve">στ΄ εδαφ. ι’ </w:t>
      </w:r>
      <w:r w:rsidRPr="00E539C4">
        <w:rPr>
          <w:rFonts w:ascii="Verdana" w:hAnsi="Verdana" w:cs="Arial"/>
          <w:lang w:val="el-GR"/>
        </w:rPr>
        <w:t xml:space="preserve"> του </w:t>
      </w:r>
      <w:r w:rsidR="00B445C3" w:rsidRPr="00E539C4">
        <w:rPr>
          <w:rFonts w:ascii="Verdana" w:hAnsi="Verdana" w:cs="Arial"/>
          <w:lang w:val="el-GR"/>
        </w:rPr>
        <w:t>ν</w:t>
      </w:r>
      <w:r w:rsidRPr="00E539C4">
        <w:rPr>
          <w:rFonts w:ascii="Verdana" w:hAnsi="Verdana" w:cs="Arial"/>
          <w:bCs/>
          <w:lang w:val="el-GR"/>
        </w:rPr>
        <w:t xml:space="preserve">. </w:t>
      </w:r>
      <w:r w:rsidR="00B445C3" w:rsidRPr="00E539C4">
        <w:rPr>
          <w:rFonts w:ascii="Verdana" w:hAnsi="Verdana" w:cs="Arial"/>
          <w:bCs/>
          <w:lang w:val="el-GR"/>
        </w:rPr>
        <w:t>3852/2010 (</w:t>
      </w:r>
      <w:r w:rsidRPr="00E539C4">
        <w:rPr>
          <w:rFonts w:ascii="Verdana" w:hAnsi="Verdana" w:cs="Arial"/>
          <w:bCs/>
          <w:lang w:val="el-GR"/>
        </w:rPr>
        <w:t>ΦΕΚ Α’ 87/7.6.2010)</w:t>
      </w:r>
      <w:r w:rsidRPr="00E539C4">
        <w:rPr>
          <w:rFonts w:ascii="Verdana" w:hAnsi="Verdana" w:cs="Arial"/>
          <w:lang w:val="el-GR"/>
        </w:rPr>
        <w:t>.</w:t>
      </w:r>
    </w:p>
    <w:p w:rsidR="00023500" w:rsidRPr="00E539C4" w:rsidRDefault="00023500" w:rsidP="00C82761">
      <w:pPr>
        <w:ind w:left="360"/>
        <w:jc w:val="both"/>
        <w:rPr>
          <w:rFonts w:ascii="Verdana" w:hAnsi="Verdana" w:cs="Arial"/>
          <w:lang w:val="el-GR"/>
        </w:rPr>
      </w:pPr>
      <w:r w:rsidRPr="00E539C4">
        <w:rPr>
          <w:rFonts w:ascii="Verdana" w:hAnsi="Verdana" w:cs="Arial"/>
          <w:b/>
          <w:lang w:val="el-GR"/>
        </w:rPr>
        <w:t>2.</w:t>
      </w:r>
      <w:r w:rsidRPr="00E539C4">
        <w:rPr>
          <w:rFonts w:ascii="Verdana" w:hAnsi="Verdana" w:cs="Arial"/>
          <w:lang w:val="el-GR"/>
        </w:rPr>
        <w:t xml:space="preserve"> </w:t>
      </w:r>
      <w:r w:rsidRPr="00E539C4">
        <w:rPr>
          <w:rFonts w:ascii="Verdana" w:hAnsi="Verdana" w:cs="Arial"/>
        </w:rPr>
        <w:t>T</w:t>
      </w:r>
      <w:r w:rsidRPr="00E539C4">
        <w:rPr>
          <w:rFonts w:ascii="Verdana" w:hAnsi="Verdana" w:cs="Arial"/>
          <w:lang w:val="el-GR"/>
        </w:rPr>
        <w:t>ις διατάξεις των άρθρων 75 και 19</w:t>
      </w:r>
      <w:r w:rsidR="00B445C3" w:rsidRPr="00E539C4">
        <w:rPr>
          <w:rFonts w:ascii="Verdana" w:hAnsi="Verdana" w:cs="Arial"/>
          <w:lang w:val="el-GR"/>
        </w:rPr>
        <w:t>4</w:t>
      </w:r>
      <w:r w:rsidRPr="00E539C4">
        <w:rPr>
          <w:rFonts w:ascii="Verdana" w:hAnsi="Verdana" w:cs="Arial"/>
          <w:lang w:val="el-GR"/>
        </w:rPr>
        <w:t xml:space="preserve"> παρ. 1 του </w:t>
      </w:r>
      <w:r w:rsidR="00B445C3" w:rsidRPr="00E539C4">
        <w:rPr>
          <w:rFonts w:ascii="Verdana" w:hAnsi="Verdana" w:cs="Arial"/>
          <w:lang w:val="el-GR"/>
        </w:rPr>
        <w:t>ν</w:t>
      </w:r>
      <w:r w:rsidRPr="00E539C4">
        <w:rPr>
          <w:rFonts w:ascii="Verdana" w:hAnsi="Verdana" w:cs="Arial"/>
          <w:bCs/>
          <w:lang w:val="el-GR"/>
        </w:rPr>
        <w:t>. 3463/2006</w:t>
      </w:r>
      <w:r w:rsidRPr="00E539C4">
        <w:rPr>
          <w:rFonts w:ascii="Verdana" w:hAnsi="Verdana" w:cs="Arial"/>
          <w:lang w:val="el-GR"/>
        </w:rPr>
        <w:t xml:space="preserve"> Δημοτικός και Κοινοτικός Κώδικας, όπως έχουν τροποποιηθεί και ισχύουν</w:t>
      </w:r>
      <w:r w:rsidR="00C82761" w:rsidRPr="00E539C4">
        <w:rPr>
          <w:rFonts w:ascii="Verdana" w:hAnsi="Verdana" w:cs="Arial"/>
          <w:color w:val="C0504D"/>
          <w:lang w:val="el-GR"/>
        </w:rPr>
        <w:t>.</w:t>
      </w:r>
    </w:p>
    <w:p w:rsidR="00023500" w:rsidRPr="00E539C4" w:rsidRDefault="00C82761" w:rsidP="00023500">
      <w:pPr>
        <w:ind w:left="360"/>
        <w:jc w:val="both"/>
        <w:rPr>
          <w:rFonts w:ascii="Verdana" w:hAnsi="Verdana" w:cs="Arial"/>
          <w:lang w:val="el-GR"/>
        </w:rPr>
      </w:pPr>
      <w:r w:rsidRPr="00E539C4">
        <w:rPr>
          <w:rFonts w:ascii="Verdana" w:hAnsi="Verdana" w:cs="Arial"/>
          <w:b/>
          <w:lang w:val="el-GR"/>
        </w:rPr>
        <w:t>3</w:t>
      </w:r>
      <w:r w:rsidR="00023500" w:rsidRPr="00E539C4">
        <w:rPr>
          <w:rFonts w:ascii="Verdana" w:hAnsi="Verdana" w:cs="Arial"/>
          <w:b/>
          <w:lang w:val="el-GR"/>
        </w:rPr>
        <w:t xml:space="preserve">. </w:t>
      </w:r>
      <w:r w:rsidR="00023500" w:rsidRPr="00E539C4">
        <w:rPr>
          <w:rFonts w:ascii="Verdana" w:hAnsi="Verdana" w:cs="Arial"/>
          <w:lang w:val="el-GR"/>
        </w:rPr>
        <w:t xml:space="preserve">Το </w:t>
      </w:r>
      <w:r w:rsidR="00023500" w:rsidRPr="00E539C4">
        <w:rPr>
          <w:rFonts w:ascii="Verdana" w:hAnsi="Verdana" w:cs="Arial"/>
          <w:bCs/>
          <w:lang w:val="el-GR"/>
        </w:rPr>
        <w:t>Π.Δ. 270/81</w:t>
      </w:r>
      <w:r w:rsidR="00023500" w:rsidRPr="00E539C4">
        <w:rPr>
          <w:rFonts w:ascii="Verdana" w:hAnsi="Verdana" w:cs="Arial"/>
          <w:b/>
          <w:bCs/>
          <w:lang w:val="el-GR"/>
        </w:rPr>
        <w:t xml:space="preserve"> </w:t>
      </w:r>
      <w:r w:rsidR="00023500" w:rsidRPr="00E539C4">
        <w:rPr>
          <w:rFonts w:ascii="Verdana" w:hAnsi="Verdana" w:cs="Arial"/>
          <w:lang w:val="el-GR"/>
        </w:rPr>
        <w:t>«Περί καθορισμού των οργάνων, της διαδικασίας και των όρων της διενέργειας δημοπρασιών δι’ εκποίησιν ή εκμίσθωση πραγμάτων των δήμων και κοινοτήτων» (ΦΕΚ Α’ 77)</w:t>
      </w:r>
      <w:r w:rsidR="002E74F2" w:rsidRPr="00E539C4">
        <w:rPr>
          <w:rFonts w:ascii="Verdana" w:hAnsi="Verdana" w:cs="Arial"/>
          <w:lang w:val="el-GR"/>
        </w:rPr>
        <w:t xml:space="preserve"> </w:t>
      </w:r>
      <w:r w:rsidR="00023500" w:rsidRPr="00E539C4">
        <w:rPr>
          <w:rFonts w:ascii="Verdana" w:hAnsi="Verdana" w:cs="Arial"/>
          <w:lang w:val="el-GR"/>
        </w:rPr>
        <w:t>.</w:t>
      </w:r>
    </w:p>
    <w:p w:rsidR="00B445C3" w:rsidRPr="00E539C4" w:rsidRDefault="00B445C3" w:rsidP="00023500">
      <w:pPr>
        <w:ind w:left="360"/>
        <w:jc w:val="both"/>
        <w:rPr>
          <w:rFonts w:ascii="Verdana" w:hAnsi="Verdana" w:cs="Arial"/>
          <w:lang w:val="el-GR"/>
        </w:rPr>
      </w:pPr>
      <w:r w:rsidRPr="00E539C4">
        <w:rPr>
          <w:rFonts w:ascii="Verdana" w:hAnsi="Verdana" w:cs="Arial"/>
          <w:b/>
          <w:lang w:val="el-GR"/>
        </w:rPr>
        <w:t>4.</w:t>
      </w:r>
      <w:r w:rsidRPr="00E539C4">
        <w:rPr>
          <w:rFonts w:ascii="Verdana" w:hAnsi="Verdana" w:cs="Arial"/>
          <w:lang w:val="el-GR"/>
        </w:rPr>
        <w:t>Τον ν. 3130/2003 «Μισθώσεις ακινήτων για στέγαση δημοσίων υπηρεσιών και άλλες διατάξεις»</w:t>
      </w:r>
      <w:r w:rsidR="002E74F2" w:rsidRPr="00E539C4">
        <w:rPr>
          <w:rFonts w:ascii="Verdana" w:hAnsi="Verdana" w:cs="Arial"/>
          <w:lang w:val="el-GR"/>
        </w:rPr>
        <w:t xml:space="preserve"> (ΦΕΚ Α΄76 ) </w:t>
      </w:r>
      <w:r w:rsidRPr="00E539C4">
        <w:rPr>
          <w:rFonts w:ascii="Verdana" w:hAnsi="Verdana" w:cs="Arial"/>
          <w:lang w:val="el-GR"/>
        </w:rPr>
        <w:t>.</w:t>
      </w:r>
    </w:p>
    <w:p w:rsidR="00023500" w:rsidRPr="00E539C4" w:rsidRDefault="00C82761" w:rsidP="00541AAD">
      <w:pPr>
        <w:ind w:left="360"/>
        <w:jc w:val="both"/>
        <w:rPr>
          <w:rFonts w:ascii="Verdana" w:hAnsi="Verdana" w:cs="Arial"/>
          <w:lang w:val="el-GR"/>
        </w:rPr>
      </w:pPr>
      <w:r w:rsidRPr="00E539C4">
        <w:rPr>
          <w:rFonts w:ascii="Verdana" w:hAnsi="Verdana" w:cs="Arial"/>
          <w:b/>
          <w:lang w:val="el-GR"/>
        </w:rPr>
        <w:t xml:space="preserve"> </w:t>
      </w:r>
    </w:p>
    <w:p w:rsidR="00541AAD" w:rsidRPr="00E539C4" w:rsidRDefault="00023500" w:rsidP="00541AAD">
      <w:pPr>
        <w:ind w:left="2160"/>
        <w:jc w:val="both"/>
        <w:rPr>
          <w:rFonts w:ascii="Verdana" w:hAnsi="Verdana" w:cs="Arial"/>
          <w:lang w:val="el-GR"/>
        </w:rPr>
      </w:pPr>
      <w:r w:rsidRPr="00E539C4">
        <w:rPr>
          <w:rFonts w:ascii="Verdana" w:hAnsi="Verdana" w:cs="Arial"/>
          <w:lang w:val="el-GR"/>
        </w:rPr>
        <w:t>********************</w:t>
      </w:r>
      <w:r w:rsidR="00541AAD" w:rsidRPr="00E539C4">
        <w:rPr>
          <w:rFonts w:ascii="Verdana" w:hAnsi="Verdana" w:cs="Arial"/>
          <w:lang w:val="el-GR"/>
        </w:rPr>
        <w:t>*******************</w:t>
      </w:r>
      <w:r w:rsidRPr="00E539C4">
        <w:rPr>
          <w:rFonts w:ascii="Verdana" w:hAnsi="Verdana" w:cs="Arial"/>
          <w:lang w:val="el-GR"/>
        </w:rPr>
        <w:t xml:space="preserve">                           </w:t>
      </w:r>
      <w:r w:rsidRPr="00E539C4">
        <w:rPr>
          <w:rFonts w:ascii="Verdana" w:hAnsi="Verdana" w:cs="Arial"/>
          <w:lang w:val="el-GR"/>
        </w:rPr>
        <w:tab/>
      </w:r>
      <w:r w:rsidRPr="00E539C4">
        <w:rPr>
          <w:rFonts w:ascii="Verdana" w:hAnsi="Verdana" w:cs="Arial"/>
          <w:lang w:val="el-GR"/>
        </w:rPr>
        <w:tab/>
      </w:r>
      <w:r w:rsidRPr="00E539C4">
        <w:rPr>
          <w:rFonts w:ascii="Verdana" w:hAnsi="Verdana" w:cs="Arial"/>
          <w:lang w:val="el-GR"/>
        </w:rPr>
        <w:tab/>
      </w:r>
      <w:r w:rsidRPr="00E539C4">
        <w:rPr>
          <w:rFonts w:ascii="Verdana" w:hAnsi="Verdana" w:cs="Arial"/>
          <w:lang w:val="el-GR"/>
        </w:rPr>
        <w:tab/>
        <w:t xml:space="preserve">  </w:t>
      </w:r>
    </w:p>
    <w:p w:rsidR="00E539C4" w:rsidRPr="00230794" w:rsidRDefault="000F4019" w:rsidP="00230794">
      <w:pPr>
        <w:pStyle w:val="a3"/>
        <w:spacing w:line="360" w:lineRule="auto"/>
        <w:ind w:right="115"/>
        <w:jc w:val="both"/>
        <w:rPr>
          <w:rFonts w:ascii="Verdana" w:hAnsi="Verdana"/>
          <w:b/>
          <w:w w:val="80"/>
        </w:rPr>
      </w:pPr>
      <w:r w:rsidRPr="00E539C4">
        <w:rPr>
          <w:rFonts w:ascii="Verdana" w:hAnsi="Verdana"/>
          <w:b/>
          <w:w w:val="80"/>
        </w:rPr>
        <w:t>Α.</w:t>
      </w:r>
      <w:r w:rsidRPr="00E539C4">
        <w:rPr>
          <w:rFonts w:ascii="Verdana" w:hAnsi="Verdana"/>
          <w:w w:val="80"/>
        </w:rPr>
        <w:t xml:space="preserve">  </w:t>
      </w:r>
      <w:r w:rsidR="00A632D4" w:rsidRPr="00E539C4">
        <w:rPr>
          <w:rFonts w:ascii="Verdana" w:hAnsi="Verdana"/>
          <w:w w:val="80"/>
        </w:rPr>
        <w:t xml:space="preserve">Η Διεύθυνση Περιβάλλοντος, Κυκλικής Οικονομίας και Ανακύκλωσης </w:t>
      </w:r>
      <w:r w:rsidR="004049F8">
        <w:rPr>
          <w:rFonts w:ascii="Verdana" w:hAnsi="Verdana"/>
          <w:w w:val="80"/>
        </w:rPr>
        <w:t>(</w:t>
      </w:r>
      <w:r w:rsidR="003B47B3" w:rsidRPr="00E539C4">
        <w:rPr>
          <w:rFonts w:ascii="Verdana" w:hAnsi="Verdana"/>
          <w:w w:val="80"/>
        </w:rPr>
        <w:t xml:space="preserve">σύμφωνα και με την αρχική    </w:t>
      </w:r>
      <w:r w:rsidR="00A632D4" w:rsidRPr="00E539C4">
        <w:rPr>
          <w:rFonts w:ascii="Verdana" w:hAnsi="Verdana"/>
          <w:w w:val="80"/>
        </w:rPr>
        <w:t xml:space="preserve"> από 22.2.2021 εισήγησή</w:t>
      </w:r>
      <w:r w:rsidR="003B47B3" w:rsidRPr="00E539C4">
        <w:rPr>
          <w:rFonts w:ascii="Verdana" w:hAnsi="Verdana"/>
          <w:w w:val="80"/>
        </w:rPr>
        <w:t xml:space="preserve"> της προς το Δημοτικό Συμβούλιο</w:t>
      </w:r>
      <w:r w:rsidR="004049F8">
        <w:rPr>
          <w:rFonts w:ascii="Verdana" w:hAnsi="Verdana"/>
          <w:w w:val="80"/>
        </w:rPr>
        <w:t>)</w:t>
      </w:r>
      <w:r w:rsidR="00A632D4" w:rsidRPr="00E539C4">
        <w:rPr>
          <w:rFonts w:ascii="Verdana" w:hAnsi="Verdana"/>
          <w:w w:val="80"/>
        </w:rPr>
        <w:t xml:space="preserve">, για την κάλυψη των υπηρεσιακών της αναγκών και την εύρυθμη και νόμιμη λειτουργία της, </w:t>
      </w:r>
      <w:r w:rsidR="00A632D4" w:rsidRPr="00E539C4">
        <w:rPr>
          <w:rFonts w:ascii="Verdana" w:hAnsi="Verdana"/>
          <w:b/>
          <w:w w:val="80"/>
        </w:rPr>
        <w:t xml:space="preserve">θεωρεί αναγκαία </w:t>
      </w:r>
      <w:r w:rsidR="00A632D4" w:rsidRPr="00E539C4">
        <w:rPr>
          <w:rFonts w:ascii="Verdana" w:hAnsi="Verdana"/>
          <w:w w:val="85"/>
        </w:rPr>
        <w:t xml:space="preserve">την εύρεση και μίσθωση εκ μέρους του Δήμου, χώρου-ακινήτου για χρήση </w:t>
      </w:r>
      <w:r w:rsidR="00A632D4" w:rsidRPr="00E539C4">
        <w:rPr>
          <w:rFonts w:ascii="Verdana" w:hAnsi="Verdana"/>
          <w:b/>
          <w:w w:val="85"/>
        </w:rPr>
        <w:t>προσωρινής αποθήκευσης μη επικίνδυνων στερεών ογκωδών αποβλήτων, πράσινων αποβλήτων</w:t>
      </w:r>
      <w:r w:rsidR="00230794">
        <w:rPr>
          <w:rFonts w:ascii="Verdana" w:hAnsi="Verdana"/>
          <w:b/>
          <w:w w:val="85"/>
        </w:rPr>
        <w:t xml:space="preserve"> από κηποτεχνικές εργασίες,</w:t>
      </w:r>
      <w:r w:rsidR="00A632D4" w:rsidRPr="00E539C4">
        <w:rPr>
          <w:rFonts w:ascii="Verdana" w:hAnsi="Verdana"/>
          <w:b/>
          <w:w w:val="85"/>
        </w:rPr>
        <w:t xml:space="preserve"> Αποβλήτων </w:t>
      </w:r>
      <w:r w:rsidR="00984F8A">
        <w:rPr>
          <w:rFonts w:ascii="Verdana" w:hAnsi="Verdana"/>
          <w:b/>
          <w:w w:val="80"/>
        </w:rPr>
        <w:t>Εκσκαφών</w:t>
      </w:r>
      <w:r w:rsidR="00A632D4" w:rsidRPr="00E539C4">
        <w:rPr>
          <w:rFonts w:ascii="Verdana" w:hAnsi="Verdana"/>
          <w:b/>
          <w:w w:val="80"/>
        </w:rPr>
        <w:t xml:space="preserve"> Κατασκευών &amp; Κατεδαφίσεων (Α.Ε.Κ.Κ.)</w:t>
      </w:r>
      <w:r w:rsidR="00A632D4" w:rsidRPr="00E539C4">
        <w:rPr>
          <w:rFonts w:ascii="Verdana" w:hAnsi="Verdana"/>
          <w:w w:val="80"/>
        </w:rPr>
        <w:t xml:space="preserve"> </w:t>
      </w:r>
      <w:r w:rsidR="00230794" w:rsidRPr="00230794">
        <w:rPr>
          <w:rFonts w:ascii="Verdana" w:hAnsi="Verdana"/>
          <w:b/>
          <w:w w:val="80"/>
        </w:rPr>
        <w:t>και ανακυκλώσιμων υλικών</w:t>
      </w:r>
      <w:r w:rsidR="00230794">
        <w:rPr>
          <w:rFonts w:ascii="Verdana" w:hAnsi="Verdana"/>
          <w:w w:val="80"/>
        </w:rPr>
        <w:t xml:space="preserve"> </w:t>
      </w:r>
      <w:r w:rsidR="00230794">
        <w:rPr>
          <w:rFonts w:ascii="Verdana" w:hAnsi="Verdana"/>
          <w:b/>
          <w:w w:val="80"/>
        </w:rPr>
        <w:t xml:space="preserve">(χαρτί, πλαστικά μπουκάλια, άλλα πλαστικά, μέταλλα, τετραπάκ) για τα οποία προκύπτει ανάγκη προσωρινής αποθήκευσης </w:t>
      </w:r>
      <w:r w:rsidR="00A632D4" w:rsidRPr="00E539C4">
        <w:rPr>
          <w:rFonts w:ascii="Verdana" w:hAnsi="Verdana"/>
          <w:w w:val="80"/>
        </w:rPr>
        <w:t>του Δήμου. Συγκεκριμένα:</w:t>
      </w:r>
    </w:p>
    <w:p w:rsidR="00BF7F76" w:rsidRPr="00E539C4" w:rsidRDefault="000F4019" w:rsidP="00A632D4">
      <w:pPr>
        <w:spacing w:before="1" w:line="360" w:lineRule="auto"/>
        <w:ind w:left="-455" w:right="170"/>
        <w:jc w:val="both"/>
        <w:rPr>
          <w:rFonts w:ascii="Verdana" w:hAnsi="Verdana"/>
          <w:lang w:val="el-GR"/>
        </w:rPr>
      </w:pPr>
      <w:r w:rsidRPr="00E539C4">
        <w:rPr>
          <w:rFonts w:ascii="Verdana" w:hAnsi="Verdana"/>
          <w:b/>
          <w:lang w:val="el-GR"/>
        </w:rPr>
        <w:t xml:space="preserve">Β. </w:t>
      </w:r>
      <w:r w:rsidR="00B445C3" w:rsidRPr="00E539C4">
        <w:rPr>
          <w:rFonts w:ascii="Verdana" w:hAnsi="Verdana"/>
          <w:lang w:val="el-GR"/>
        </w:rPr>
        <w:t>Πιο συγκεκριμένα ,μ</w:t>
      </w:r>
      <w:r w:rsidR="00A632D4" w:rsidRPr="00E539C4">
        <w:rPr>
          <w:rFonts w:ascii="Verdana" w:hAnsi="Verdana"/>
          <w:lang w:val="el-GR"/>
        </w:rPr>
        <w:t xml:space="preserve">ε βάση τα στοιχεία των τελευταίων ετών, στον Δήμο Μοσχάτου-Ταύρου υπάρχει η ανάγκη για προσωρινή αποθήκευση </w:t>
      </w:r>
      <w:r w:rsidR="00A632D4" w:rsidRPr="00E539C4">
        <w:rPr>
          <w:rFonts w:ascii="Verdana" w:hAnsi="Verdana"/>
          <w:b/>
          <w:lang w:val="el-GR"/>
        </w:rPr>
        <w:t>πράσινων αποβ</w:t>
      </w:r>
      <w:r w:rsidR="00744D30">
        <w:rPr>
          <w:rFonts w:ascii="Verdana" w:hAnsi="Verdana"/>
          <w:b/>
          <w:lang w:val="el-GR"/>
        </w:rPr>
        <w:t xml:space="preserve">λήτων, ογκωδών αντικειμένων, </w:t>
      </w:r>
      <w:r w:rsidR="00A632D4" w:rsidRPr="00E539C4">
        <w:rPr>
          <w:rFonts w:ascii="Verdana" w:hAnsi="Verdana"/>
          <w:b/>
          <w:lang w:val="el-GR"/>
        </w:rPr>
        <w:t>αποβλήτων εκσκαφ</w:t>
      </w:r>
      <w:r w:rsidR="00984F8A">
        <w:rPr>
          <w:rFonts w:ascii="Verdana" w:hAnsi="Verdana"/>
          <w:b/>
          <w:lang w:val="el-GR"/>
        </w:rPr>
        <w:t>ών</w:t>
      </w:r>
      <w:r w:rsidR="00744D30">
        <w:rPr>
          <w:rFonts w:ascii="Verdana" w:hAnsi="Verdana"/>
          <w:b/>
          <w:lang w:val="el-GR"/>
        </w:rPr>
        <w:t xml:space="preserve"> κατασκευών και κατεδαφίσεων καθώς </w:t>
      </w:r>
      <w:r w:rsidR="00744D30" w:rsidRPr="00230794">
        <w:rPr>
          <w:rFonts w:ascii="Verdana" w:hAnsi="Verdana"/>
          <w:b/>
          <w:w w:val="80"/>
          <w:lang w:val="el-GR"/>
        </w:rPr>
        <w:t>και ανακυκλώσιμων υλικών</w:t>
      </w:r>
      <w:r w:rsidR="00744D30">
        <w:rPr>
          <w:rFonts w:ascii="Verdana" w:hAnsi="Verdana"/>
          <w:w w:val="80"/>
          <w:lang w:val="el-GR"/>
        </w:rPr>
        <w:t xml:space="preserve"> </w:t>
      </w:r>
      <w:r w:rsidR="00744D30" w:rsidRPr="00744D30">
        <w:rPr>
          <w:rFonts w:ascii="Verdana" w:hAnsi="Verdana"/>
          <w:b/>
          <w:w w:val="80"/>
          <w:lang w:val="el-GR"/>
        </w:rPr>
        <w:t xml:space="preserve">(χαρτί, πλαστικά μπουκάλια, άλλα πλαστικά, μέταλλα, τετραπάκ) </w:t>
      </w:r>
      <w:r w:rsidR="00744D30">
        <w:rPr>
          <w:rFonts w:ascii="Verdana" w:hAnsi="Verdana"/>
          <w:w w:val="80"/>
          <w:lang w:val="el-GR"/>
        </w:rPr>
        <w:t>που συλλέγονται ιδίως στο πλαίσιο υλοποίησης προγραμμάτων και δράσεων ανταποδοτικής ανακύκλωσης.</w:t>
      </w:r>
      <w:r w:rsidR="00A632D4" w:rsidRPr="00E539C4">
        <w:rPr>
          <w:rFonts w:ascii="Verdana" w:hAnsi="Verdana"/>
          <w:b/>
          <w:lang w:val="el-GR"/>
        </w:rPr>
        <w:t xml:space="preserve"> </w:t>
      </w:r>
      <w:r w:rsidR="00A632D4" w:rsidRPr="00E539C4">
        <w:rPr>
          <w:rFonts w:ascii="Verdana" w:hAnsi="Verdana"/>
          <w:lang w:val="el-GR"/>
        </w:rPr>
        <w:t xml:space="preserve">Η συλλογή και η μεταφορά όλων των παραπάνω σε χώρο προσωρινής αποθήκευσης γίνεται από τις υπηρεσίες του Δήμου (Καθαριότητας, Πρασίνου). Μέχρι σήμερα, η προσωρινή αποθήκευση γινόταν σε δημοτικούς  χώρους  , οι  οποίοι </w:t>
      </w:r>
      <w:r w:rsidR="00B357C2">
        <w:rPr>
          <w:rFonts w:ascii="Verdana" w:hAnsi="Verdana"/>
          <w:lang w:val="el-GR"/>
        </w:rPr>
        <w:t>όμως δεν είναι επαρκείς</w:t>
      </w:r>
      <w:r w:rsidR="00A632D4" w:rsidRPr="00E539C4">
        <w:rPr>
          <w:rFonts w:ascii="Verdana" w:hAnsi="Verdana"/>
          <w:lang w:val="el-GR"/>
        </w:rPr>
        <w:t xml:space="preserve">.  Εφόσον </w:t>
      </w:r>
      <w:r w:rsidR="00A632D4" w:rsidRPr="00E539C4">
        <w:rPr>
          <w:rFonts w:ascii="Verdana" w:hAnsi="Verdana"/>
          <w:spacing w:val="1"/>
          <w:lang w:val="el-GR"/>
        </w:rPr>
        <w:t xml:space="preserve"> δεν </w:t>
      </w:r>
      <w:r w:rsidR="00A632D4" w:rsidRPr="00E539C4">
        <w:rPr>
          <w:rFonts w:ascii="Verdana" w:hAnsi="Verdana"/>
          <w:lang w:val="el-GR"/>
        </w:rPr>
        <w:t xml:space="preserve">υπάρχει χώρος ιδιοκτησίας του Δήμου που να πληροί </w:t>
      </w:r>
      <w:r w:rsidR="00A632D4" w:rsidRPr="00E539C4">
        <w:rPr>
          <w:rFonts w:ascii="Verdana" w:hAnsi="Verdana"/>
          <w:spacing w:val="1"/>
          <w:lang w:val="el-GR"/>
        </w:rPr>
        <w:t xml:space="preserve">τις </w:t>
      </w:r>
      <w:r w:rsidR="00A632D4" w:rsidRPr="00E539C4">
        <w:rPr>
          <w:rFonts w:ascii="Verdana" w:hAnsi="Verdana"/>
          <w:lang w:val="el-GR"/>
        </w:rPr>
        <w:t>προδιαγραφές για να  αδειοδοτηθεί ως χώρος προσωρινής αποθήκευσης ογκωδώ</w:t>
      </w:r>
      <w:r w:rsidR="00BA2AF4">
        <w:rPr>
          <w:rFonts w:ascii="Verdana" w:hAnsi="Verdana"/>
          <w:lang w:val="el-GR"/>
        </w:rPr>
        <w:t>ν αντικειμένων</w:t>
      </w:r>
      <w:r w:rsidR="00BA2AF4" w:rsidRPr="00BA2AF4">
        <w:rPr>
          <w:rFonts w:ascii="Verdana" w:hAnsi="Verdana"/>
          <w:lang w:val="el-GR"/>
        </w:rPr>
        <w:t xml:space="preserve">, </w:t>
      </w:r>
      <w:r w:rsidR="00BA2AF4" w:rsidRPr="00BA2AF4">
        <w:rPr>
          <w:rFonts w:ascii="Verdana" w:hAnsi="Verdana"/>
          <w:w w:val="85"/>
          <w:lang w:val="el-GR"/>
        </w:rPr>
        <w:t>πράσινων αποβλήτων από κηποτεχνικές εργασίες</w:t>
      </w:r>
      <w:r w:rsidR="00BA2AF4">
        <w:rPr>
          <w:rFonts w:ascii="Verdana" w:hAnsi="Verdana"/>
          <w:lang w:val="el-GR"/>
        </w:rPr>
        <w:t xml:space="preserve"> , </w:t>
      </w:r>
      <w:r w:rsidR="00A632D4" w:rsidRPr="00E539C4">
        <w:rPr>
          <w:rFonts w:ascii="Verdana" w:hAnsi="Verdana"/>
          <w:lang w:val="el-GR"/>
        </w:rPr>
        <w:t>αποβλήτων εκσκαφ</w:t>
      </w:r>
      <w:r w:rsidR="00984F8A">
        <w:rPr>
          <w:rFonts w:ascii="Verdana" w:hAnsi="Verdana"/>
          <w:lang w:val="el-GR"/>
        </w:rPr>
        <w:t>ών</w:t>
      </w:r>
      <w:r w:rsidR="00BA2AF4">
        <w:rPr>
          <w:rFonts w:ascii="Verdana" w:hAnsi="Verdana"/>
          <w:lang w:val="el-GR"/>
        </w:rPr>
        <w:t xml:space="preserve"> </w:t>
      </w:r>
      <w:r w:rsidR="00BA2AF4">
        <w:rPr>
          <w:rFonts w:ascii="Verdana" w:hAnsi="Verdana"/>
          <w:lang w:val="el-GR"/>
        </w:rPr>
        <w:lastRenderedPageBreak/>
        <w:t xml:space="preserve">κατασκευών και κατεδαφίσεων </w:t>
      </w:r>
      <w:r w:rsidR="00BA2AF4" w:rsidRPr="00BA2AF4">
        <w:rPr>
          <w:rFonts w:ascii="Verdana" w:hAnsi="Verdana"/>
          <w:w w:val="80"/>
          <w:lang w:val="el-GR"/>
        </w:rPr>
        <w:t>και ανακυκλώσιμων υλικών (χαρτί, πλαστικά μπουκάλια, άλλα πλαστικά, μέταλλα, τετραπάκ)</w:t>
      </w:r>
      <w:r w:rsidR="00A632D4" w:rsidRPr="00E539C4">
        <w:rPr>
          <w:rFonts w:ascii="Verdana" w:hAnsi="Verdana"/>
          <w:lang w:val="el-GR"/>
        </w:rPr>
        <w:t xml:space="preserve"> καθίσταται απαραίτητη η μίσθωση ειδικού χώρου για την προσωρινή αποθήκευση των παραπάνω, υλικών </w:t>
      </w:r>
      <w:r w:rsidR="00BA2AF4">
        <w:rPr>
          <w:rFonts w:ascii="Verdana" w:hAnsi="Verdana"/>
          <w:lang w:val="el-GR"/>
        </w:rPr>
        <w:t xml:space="preserve"> και τη διαλογή τους σε 6</w:t>
      </w:r>
      <w:r w:rsidR="00BF7F76" w:rsidRPr="00E539C4">
        <w:rPr>
          <w:rFonts w:ascii="Verdana" w:hAnsi="Verdana"/>
          <w:lang w:val="el-GR"/>
        </w:rPr>
        <w:t xml:space="preserve"> βασικά ρεύματα : 1)Πράσ</w:t>
      </w:r>
      <w:r w:rsidR="003B47B3" w:rsidRPr="00E539C4">
        <w:rPr>
          <w:rFonts w:ascii="Verdana" w:hAnsi="Verdana"/>
          <w:lang w:val="el-GR"/>
        </w:rPr>
        <w:t>ινα απόβλητα ,2)ΑΕΚΚ ,3)Μη επικί</w:t>
      </w:r>
      <w:r w:rsidR="00BF7F76" w:rsidRPr="00E539C4">
        <w:rPr>
          <w:rFonts w:ascii="Verdana" w:hAnsi="Verdana"/>
          <w:lang w:val="el-GR"/>
        </w:rPr>
        <w:t xml:space="preserve">νδυνα ογκώδη </w:t>
      </w:r>
      <w:r w:rsidR="00BA2AF4" w:rsidRPr="00E539C4">
        <w:rPr>
          <w:rFonts w:ascii="Verdana" w:hAnsi="Verdana"/>
          <w:lang w:val="el-GR"/>
        </w:rPr>
        <w:t>απόβλητα</w:t>
      </w:r>
      <w:r w:rsidR="00BA2AF4">
        <w:rPr>
          <w:rFonts w:ascii="Verdana" w:hAnsi="Verdana"/>
          <w:lang w:val="el-GR"/>
        </w:rPr>
        <w:t xml:space="preserve"> 4)χαρτί, 5)πλαστικά μπουκάλια, 6)άλλα πλαστικά,</w:t>
      </w:r>
      <w:r w:rsidR="0075573B">
        <w:rPr>
          <w:rFonts w:ascii="Verdana" w:hAnsi="Verdana"/>
          <w:lang w:val="el-GR"/>
        </w:rPr>
        <w:t xml:space="preserve"> </w:t>
      </w:r>
      <w:r w:rsidR="00BA2AF4">
        <w:rPr>
          <w:rFonts w:ascii="Verdana" w:hAnsi="Verdana"/>
          <w:lang w:val="el-GR"/>
        </w:rPr>
        <w:t>μέταλλα,</w:t>
      </w:r>
      <w:r w:rsidR="0075573B">
        <w:rPr>
          <w:rFonts w:ascii="Verdana" w:hAnsi="Verdana"/>
          <w:lang w:val="el-GR"/>
        </w:rPr>
        <w:t xml:space="preserve"> </w:t>
      </w:r>
      <w:r w:rsidR="00BA2AF4">
        <w:rPr>
          <w:rFonts w:ascii="Verdana" w:hAnsi="Verdana"/>
          <w:lang w:val="el-GR"/>
        </w:rPr>
        <w:t>τετραπάκ</w:t>
      </w:r>
      <w:r w:rsidR="00BF7F76" w:rsidRPr="00E539C4">
        <w:rPr>
          <w:rFonts w:ascii="Verdana" w:hAnsi="Verdana"/>
          <w:lang w:val="el-GR"/>
        </w:rPr>
        <w:t xml:space="preserve"> </w:t>
      </w:r>
      <w:r w:rsidR="003B47B3" w:rsidRPr="00E539C4">
        <w:rPr>
          <w:rFonts w:ascii="Verdana" w:hAnsi="Verdana"/>
          <w:lang w:val="el-GR"/>
        </w:rPr>
        <w:t>.</w:t>
      </w:r>
    </w:p>
    <w:p w:rsidR="00BF7F76" w:rsidRPr="00E539C4" w:rsidRDefault="00BF7F76" w:rsidP="000F4019">
      <w:pPr>
        <w:spacing w:before="1" w:line="360" w:lineRule="auto"/>
        <w:ind w:left="-455" w:right="170"/>
        <w:jc w:val="both"/>
        <w:rPr>
          <w:rFonts w:ascii="Verdana" w:hAnsi="Verdana"/>
          <w:lang w:val="el-GR"/>
        </w:rPr>
      </w:pPr>
      <w:r w:rsidRPr="00E539C4">
        <w:rPr>
          <w:rFonts w:ascii="Verdana" w:hAnsi="Verdana"/>
          <w:lang w:val="el-GR"/>
        </w:rPr>
        <w:t>Μετά την αποθήκευση και διαλογή ,θα ακολουθεί η μεταφορά των αποβλήτων είτε με δικά μας μέσα είτε μέσω της σύμβασης αναδόχου που θα έχει συνάψει ο Δήμος μας.</w:t>
      </w:r>
    </w:p>
    <w:p w:rsidR="00DD51B3" w:rsidRPr="00E539C4" w:rsidRDefault="000F4019" w:rsidP="00DD51B3">
      <w:pPr>
        <w:spacing w:before="1" w:line="360" w:lineRule="auto"/>
        <w:ind w:left="-455" w:right="170"/>
        <w:jc w:val="both"/>
        <w:rPr>
          <w:rFonts w:ascii="Verdana" w:eastAsia="Calibri" w:hAnsi="Verdana" w:cs="Calibri"/>
          <w:i/>
          <w:spacing w:val="-2"/>
          <w:lang w:val="el-GR"/>
        </w:rPr>
      </w:pPr>
      <w:r w:rsidRPr="00E539C4">
        <w:rPr>
          <w:rFonts w:ascii="Verdana" w:hAnsi="Verdana"/>
          <w:b/>
          <w:lang w:val="el-GR"/>
        </w:rPr>
        <w:t>Γ.</w:t>
      </w:r>
      <w:r w:rsidR="0024672D" w:rsidRPr="00E539C4">
        <w:rPr>
          <w:rFonts w:ascii="Verdana" w:hAnsi="Verdana"/>
          <w:b/>
          <w:lang w:val="el-GR"/>
        </w:rPr>
        <w:t xml:space="preserve"> </w:t>
      </w:r>
      <w:r w:rsidR="00B445C3" w:rsidRPr="00E539C4">
        <w:rPr>
          <w:rFonts w:ascii="Verdana" w:hAnsi="Verdana"/>
          <w:lang w:val="el-GR"/>
        </w:rPr>
        <w:t>Ειδικότερα,</w:t>
      </w:r>
      <w:r w:rsidR="00B445C3" w:rsidRPr="00E539C4">
        <w:rPr>
          <w:rFonts w:ascii="Verdana" w:hAnsi="Verdana"/>
          <w:b/>
          <w:lang w:val="el-GR"/>
        </w:rPr>
        <w:t xml:space="preserve"> η</w:t>
      </w:r>
      <w:r w:rsidR="007B2EEB" w:rsidRPr="00E539C4">
        <w:rPr>
          <w:rFonts w:ascii="Verdana" w:hAnsi="Verdana"/>
          <w:b/>
          <w:lang w:val="el-GR"/>
        </w:rPr>
        <w:t xml:space="preserve"> εν λόγω μίσθωση κρίνεται αναγκαία και επωφελής για τον Δήμο </w:t>
      </w:r>
      <w:r w:rsidR="00A632D4" w:rsidRPr="00E539C4">
        <w:rPr>
          <w:rFonts w:ascii="Verdana" w:hAnsi="Verdana"/>
          <w:b/>
          <w:lang w:val="el-GR"/>
        </w:rPr>
        <w:t>για τους παρακάτω λόγους</w:t>
      </w:r>
      <w:r w:rsidR="00A632D4" w:rsidRPr="00E539C4">
        <w:rPr>
          <w:rFonts w:ascii="Verdana" w:hAnsi="Verdana"/>
          <w:lang w:val="el-GR"/>
        </w:rPr>
        <w:t xml:space="preserve"> :</w:t>
      </w:r>
      <w:r w:rsidR="00A632D4" w:rsidRPr="00E539C4">
        <w:rPr>
          <w:rFonts w:ascii="Verdana" w:hAnsi="Verdana"/>
          <w:b/>
          <w:lang w:val="el-GR"/>
        </w:rPr>
        <w:t xml:space="preserve"> α)</w:t>
      </w:r>
      <w:r w:rsidR="00A632D4" w:rsidRPr="00E539C4">
        <w:rPr>
          <w:rFonts w:ascii="Verdana" w:hAnsi="Verdana"/>
          <w:lang w:val="el-GR"/>
        </w:rPr>
        <w:t xml:space="preserve"> της συμβολής στη μείωση του όγκου των απορριμμάτων που οδηγούνται </w:t>
      </w:r>
      <w:r w:rsidR="003B47B3" w:rsidRPr="00E539C4">
        <w:rPr>
          <w:rFonts w:ascii="Verdana" w:hAnsi="Verdana"/>
          <w:lang w:val="el-GR"/>
        </w:rPr>
        <w:t xml:space="preserve">προς </w:t>
      </w:r>
      <w:r w:rsidR="00A632D4" w:rsidRPr="00E539C4">
        <w:rPr>
          <w:rFonts w:ascii="Verdana" w:hAnsi="Verdana"/>
          <w:lang w:val="el-GR"/>
        </w:rPr>
        <w:t xml:space="preserve">υγειονομική ταφή, </w:t>
      </w:r>
      <w:r w:rsidR="00A632D4" w:rsidRPr="00E539C4">
        <w:rPr>
          <w:rFonts w:ascii="Verdana" w:hAnsi="Verdana"/>
          <w:b/>
          <w:lang w:val="el-GR"/>
        </w:rPr>
        <w:t>β)</w:t>
      </w:r>
      <w:r w:rsidR="00A632D4" w:rsidRPr="00E539C4">
        <w:rPr>
          <w:rFonts w:ascii="Verdana" w:hAnsi="Verdana"/>
          <w:lang w:val="el-GR"/>
        </w:rPr>
        <w:t xml:space="preserve"> της συμβολής στη χωριστή συλλογή και εναλλακτική διαχείριση διαφόρων κατηγοριών απορριμμάτων, προκειμένου να προωθηθούν προς προετοιμασία για επαναχρησιμοποίηση και ανακύκλωση, </w:t>
      </w:r>
      <w:r w:rsidR="00A632D4" w:rsidRPr="00E539C4">
        <w:rPr>
          <w:rFonts w:ascii="Verdana" w:hAnsi="Verdana"/>
          <w:b/>
          <w:lang w:val="el-GR"/>
        </w:rPr>
        <w:t>γ)</w:t>
      </w:r>
      <w:r w:rsidR="00A632D4" w:rsidRPr="00E539C4">
        <w:rPr>
          <w:rFonts w:ascii="Verdana" w:hAnsi="Verdana"/>
          <w:lang w:val="el-GR"/>
        </w:rPr>
        <w:t xml:space="preserve"> της συμβολής στην επίτευξη των στόχων της ευρωπαϊκής και εθνικής νομοθεσίας και του Εθνικού Σχεδίου Διαχείρισης Αποβλήτων (ΕΣΔΑ) για τη χωριστή συλλογή ανακυκλώσιμων υλικών(ΑΥ), συμπληρωματικά με το δίκτυο Διαλογής στην Πηγή (ΔσΠ) διακριτών ρευμά</w:t>
      </w:r>
      <w:r w:rsidR="003E3839" w:rsidRPr="00E539C4">
        <w:rPr>
          <w:rFonts w:ascii="Verdana" w:hAnsi="Verdana"/>
          <w:lang w:val="el-GR"/>
        </w:rPr>
        <w:t xml:space="preserve">των ανακυκλώσιμων υλικών (ΑΥ), </w:t>
      </w:r>
      <w:r w:rsidR="00A632D4" w:rsidRPr="00E539C4">
        <w:rPr>
          <w:rFonts w:ascii="Verdana" w:hAnsi="Verdana"/>
          <w:b/>
          <w:lang w:val="el-GR"/>
        </w:rPr>
        <w:t>δ)</w:t>
      </w:r>
      <w:r w:rsidR="00A632D4" w:rsidRPr="00E539C4">
        <w:rPr>
          <w:rFonts w:ascii="Verdana" w:hAnsi="Verdana"/>
          <w:lang w:val="el-GR"/>
        </w:rPr>
        <w:t xml:space="preserve"> της νόμιμης αποθήκευσης ογκωδών αντικειμένων, πράσινων αποβλήτ</w:t>
      </w:r>
      <w:r w:rsidR="00F41BFF">
        <w:rPr>
          <w:rFonts w:ascii="Verdana" w:hAnsi="Verdana"/>
          <w:lang w:val="el-GR"/>
        </w:rPr>
        <w:t>ων από κηποτεχνικές εργασίες ,</w:t>
      </w:r>
      <w:r w:rsidR="00225171">
        <w:rPr>
          <w:rFonts w:ascii="Verdana" w:hAnsi="Verdana"/>
          <w:lang w:val="el-GR"/>
        </w:rPr>
        <w:t xml:space="preserve"> αποβλήτων εκσκαφών</w:t>
      </w:r>
      <w:r w:rsidR="00A632D4" w:rsidRPr="00E539C4">
        <w:rPr>
          <w:rFonts w:ascii="Verdana" w:hAnsi="Verdana"/>
          <w:lang w:val="el-GR"/>
        </w:rPr>
        <w:t xml:space="preserve"> κατασκευών και κατεδαφίσεων</w:t>
      </w:r>
      <w:r w:rsidR="00F41BFF" w:rsidRPr="00F41BFF">
        <w:rPr>
          <w:rFonts w:ascii="Verdana" w:hAnsi="Verdana"/>
          <w:b/>
          <w:w w:val="80"/>
          <w:lang w:val="el-GR"/>
        </w:rPr>
        <w:t xml:space="preserve"> </w:t>
      </w:r>
      <w:r w:rsidR="00F41BFF" w:rsidRPr="00F41BFF">
        <w:rPr>
          <w:rFonts w:ascii="Verdana" w:hAnsi="Verdana"/>
          <w:w w:val="80"/>
          <w:lang w:val="el-GR"/>
        </w:rPr>
        <w:t>και ανακυκλώσιμων υλικών (χαρτί, πλαστικά μπουκάλια, άλλα πλαστικά, μέταλλα, τετραπάκ)</w:t>
      </w:r>
      <w:r w:rsidR="00F41BFF" w:rsidRPr="00744D30">
        <w:rPr>
          <w:rFonts w:ascii="Verdana" w:hAnsi="Verdana"/>
          <w:b/>
          <w:w w:val="80"/>
          <w:lang w:val="el-GR"/>
        </w:rPr>
        <w:t xml:space="preserve"> </w:t>
      </w:r>
      <w:r w:rsidR="00F41BFF">
        <w:rPr>
          <w:rFonts w:ascii="Verdana" w:hAnsi="Verdana"/>
          <w:w w:val="80"/>
          <w:lang w:val="el-GR"/>
        </w:rPr>
        <w:t>που συλλέγονται ιδίως στο πλαίσιο υλοποίησης προγραμμάτων και δράσεων ανταποδοτικής ανακύκλωσης</w:t>
      </w:r>
      <w:r w:rsidR="00A632D4" w:rsidRPr="00E539C4">
        <w:rPr>
          <w:rFonts w:ascii="Verdana" w:hAnsi="Verdana"/>
          <w:lang w:val="el-GR"/>
        </w:rPr>
        <w:t xml:space="preserve"> σε ειδικό και κατάλληλο χώρο, </w:t>
      </w:r>
      <w:r w:rsidR="00A632D4" w:rsidRPr="00E539C4">
        <w:rPr>
          <w:rFonts w:ascii="Verdana" w:hAnsi="Verdana"/>
          <w:b/>
          <w:lang w:val="el-GR"/>
        </w:rPr>
        <w:t>ε)</w:t>
      </w:r>
      <w:r w:rsidR="00A632D4" w:rsidRPr="00E539C4">
        <w:rPr>
          <w:rFonts w:ascii="Verdana" w:hAnsi="Verdana"/>
          <w:lang w:val="el-GR"/>
        </w:rPr>
        <w:t xml:space="preserve"> της ασφάλειας των υλικών με την ειδική και ασφαλή περίφραξη του χώρου και της αποφυγής ατυχημάτων, </w:t>
      </w:r>
      <w:r w:rsidR="00A632D4" w:rsidRPr="00E539C4">
        <w:rPr>
          <w:rFonts w:ascii="Verdana" w:hAnsi="Verdana"/>
          <w:b/>
          <w:lang w:val="el-GR"/>
        </w:rPr>
        <w:t>στ)</w:t>
      </w:r>
      <w:r w:rsidR="00A632D4" w:rsidRPr="00E539C4">
        <w:rPr>
          <w:rFonts w:ascii="Verdana" w:hAnsi="Verdana"/>
          <w:lang w:val="el-GR"/>
        </w:rPr>
        <w:t xml:space="preserve"> της προστασίας των υλικών από κλοπές, πυρκαγιές κ.λ.π., </w:t>
      </w:r>
      <w:r w:rsidR="00A632D4" w:rsidRPr="00E539C4">
        <w:rPr>
          <w:rFonts w:ascii="Verdana" w:hAnsi="Verdana"/>
          <w:b/>
          <w:lang w:val="el-GR"/>
        </w:rPr>
        <w:t>ζ)</w:t>
      </w:r>
      <w:r w:rsidR="00A632D4" w:rsidRPr="00E539C4">
        <w:rPr>
          <w:rFonts w:ascii="Verdana" w:hAnsi="Verdana"/>
          <w:lang w:val="el-GR"/>
        </w:rPr>
        <w:t xml:space="preserve"> της ομαλής λειτουργίας των υπηρεσιών του Δήμου, με τη διευκόλυνση της γρήγορης συλλογής και  αποθήκευσης των υλικών, τα οποία συλλέγονται από όλη την επικράτεια του Δήμου, </w:t>
      </w:r>
      <w:r w:rsidR="00A632D4" w:rsidRPr="00E539C4">
        <w:rPr>
          <w:rFonts w:ascii="Verdana" w:hAnsi="Verdana"/>
          <w:b/>
          <w:lang w:val="el-GR"/>
        </w:rPr>
        <w:t>η)</w:t>
      </w:r>
      <w:r w:rsidR="00A632D4" w:rsidRPr="00E539C4">
        <w:rPr>
          <w:rFonts w:ascii="Verdana" w:hAnsi="Verdana"/>
          <w:lang w:val="el-GR"/>
        </w:rPr>
        <w:t xml:space="preserve"> της υγιεινής και ασφάλειας των εργαζομένων του Δήμου, με την κατάλληλη αποθήκευση, με ειδικά μέτρα και τρόπους, με τη διαλογή και </w:t>
      </w:r>
      <w:r w:rsidR="00A632D4" w:rsidRPr="00E539C4">
        <w:rPr>
          <w:rFonts w:ascii="Verdana" w:hAnsi="Verdana"/>
          <w:spacing w:val="1"/>
          <w:lang w:val="el-GR"/>
        </w:rPr>
        <w:t xml:space="preserve">τον </w:t>
      </w:r>
      <w:r w:rsidR="00A632D4" w:rsidRPr="00E539C4">
        <w:rPr>
          <w:rFonts w:ascii="Verdana" w:hAnsi="Verdana"/>
          <w:lang w:val="el-GR"/>
        </w:rPr>
        <w:t xml:space="preserve">διαχωρισμό των υλικών </w:t>
      </w:r>
      <w:r w:rsidR="00A632D4" w:rsidRPr="00E539C4">
        <w:rPr>
          <w:rFonts w:ascii="Verdana" w:hAnsi="Verdana"/>
          <w:spacing w:val="1"/>
          <w:lang w:val="el-GR"/>
        </w:rPr>
        <w:t>(</w:t>
      </w:r>
      <w:r w:rsidR="00A632D4" w:rsidRPr="00E539C4">
        <w:rPr>
          <w:rFonts w:ascii="Verdana" w:hAnsi="Verdana"/>
          <w:lang w:val="el-GR"/>
        </w:rPr>
        <w:t xml:space="preserve">κλαδιά, ξύλα, σίδερα κ.λ.π.), </w:t>
      </w:r>
      <w:r w:rsidR="00A632D4" w:rsidRPr="00E539C4">
        <w:rPr>
          <w:rFonts w:ascii="Verdana" w:hAnsi="Verdana"/>
          <w:b/>
          <w:lang w:val="el-GR"/>
        </w:rPr>
        <w:t>θ)</w:t>
      </w:r>
      <w:r w:rsidR="00A632D4" w:rsidRPr="00E539C4">
        <w:rPr>
          <w:rFonts w:ascii="Verdana" w:hAnsi="Verdana"/>
          <w:lang w:val="el-GR"/>
        </w:rPr>
        <w:t xml:space="preserve"> της ασφάλειας των δημοτικών μηχανημάτων (σκαπτικών ,φορτωτών κ.λ.π.), </w:t>
      </w:r>
      <w:r w:rsidR="00A632D4" w:rsidRPr="00E539C4">
        <w:rPr>
          <w:rFonts w:ascii="Verdana" w:hAnsi="Verdana"/>
          <w:b/>
          <w:lang w:val="el-GR"/>
        </w:rPr>
        <w:t xml:space="preserve">ι) </w:t>
      </w:r>
      <w:r w:rsidR="00A632D4" w:rsidRPr="00E539C4">
        <w:rPr>
          <w:rFonts w:ascii="Verdana" w:hAnsi="Verdana"/>
          <w:lang w:val="el-GR"/>
        </w:rPr>
        <w:t xml:space="preserve">της αποτροπής δημιουργίας ανθυγιεινών καταστάσεων με δεδομένη την πανδημία του </w:t>
      </w:r>
      <w:r w:rsidR="00A632D4" w:rsidRPr="00E539C4">
        <w:rPr>
          <w:rFonts w:ascii="Verdana" w:hAnsi="Verdana"/>
        </w:rPr>
        <w:t>covid</w:t>
      </w:r>
      <w:r w:rsidR="00A632D4" w:rsidRPr="00E539C4">
        <w:rPr>
          <w:rFonts w:ascii="Verdana" w:hAnsi="Verdana"/>
          <w:lang w:val="el-GR"/>
        </w:rPr>
        <w:t xml:space="preserve"> 19 και της προστασίας της δημόσιας υγείας και </w:t>
      </w:r>
      <w:r w:rsidR="00375153">
        <w:rPr>
          <w:rFonts w:ascii="Verdana" w:hAnsi="Verdana"/>
          <w:b/>
          <w:lang w:val="el-GR"/>
        </w:rPr>
        <w:t>ια</w:t>
      </w:r>
      <w:r w:rsidR="00A632D4" w:rsidRPr="00E539C4">
        <w:rPr>
          <w:rFonts w:ascii="Verdana" w:hAnsi="Verdana"/>
          <w:b/>
          <w:lang w:val="el-GR"/>
        </w:rPr>
        <w:t>)</w:t>
      </w:r>
      <w:r w:rsidR="00A632D4" w:rsidRPr="00E539C4">
        <w:rPr>
          <w:rFonts w:ascii="Verdana" w:hAnsi="Verdana"/>
          <w:lang w:val="el-GR"/>
        </w:rPr>
        <w:t xml:space="preserve"> της εξοικονόμησης πόρων για τον Δήμο.  </w:t>
      </w:r>
      <w:r w:rsidR="00A632D4" w:rsidRPr="00E539C4">
        <w:rPr>
          <w:rFonts w:ascii="Verdana" w:eastAsia="Calibri" w:hAnsi="Verdana" w:cs="Calibri"/>
          <w:i/>
          <w:spacing w:val="-2"/>
          <w:lang w:val="el-GR"/>
        </w:rPr>
        <w:t xml:space="preserve"> </w:t>
      </w:r>
    </w:p>
    <w:p w:rsidR="00DD51B3" w:rsidRPr="00E539C4" w:rsidRDefault="000F4019" w:rsidP="00DD51B3">
      <w:pPr>
        <w:spacing w:before="1" w:line="360" w:lineRule="auto"/>
        <w:ind w:left="-461" w:right="173"/>
        <w:jc w:val="both"/>
        <w:rPr>
          <w:rFonts w:ascii="Verdana" w:eastAsia="Calibri" w:hAnsi="Verdana" w:cs="Calibri"/>
          <w:w w:val="102"/>
          <w:lang w:val="el-GR"/>
        </w:rPr>
      </w:pPr>
      <w:r w:rsidRPr="00E539C4">
        <w:rPr>
          <w:rFonts w:ascii="Verdana" w:hAnsi="Verdana"/>
          <w:b/>
          <w:lang w:val="el-GR"/>
        </w:rPr>
        <w:lastRenderedPageBreak/>
        <w:t>Δ.</w:t>
      </w:r>
      <w:r w:rsidR="0024672D" w:rsidRPr="00E539C4">
        <w:rPr>
          <w:rFonts w:ascii="Verdana" w:hAnsi="Verdana"/>
          <w:b/>
          <w:lang w:val="el-GR"/>
        </w:rPr>
        <w:t xml:space="preserve"> </w:t>
      </w:r>
      <w:r w:rsidR="00A632D4" w:rsidRPr="00E539C4">
        <w:rPr>
          <w:rFonts w:ascii="Verdana" w:hAnsi="Verdana"/>
          <w:lang w:val="el-GR"/>
        </w:rPr>
        <w:t>Προτείνουμε τη μίσθωση ειδικού χώρου για την προσωρινή αποθήκευση</w:t>
      </w:r>
      <w:r w:rsidR="00A632D4" w:rsidRPr="00E539C4">
        <w:rPr>
          <w:rFonts w:ascii="Verdana" w:hAnsi="Verdana"/>
          <w:b/>
          <w:w w:val="80"/>
          <w:lang w:val="el-GR"/>
        </w:rPr>
        <w:t xml:space="preserve"> </w:t>
      </w:r>
      <w:r w:rsidR="00A632D4" w:rsidRPr="00E539C4">
        <w:rPr>
          <w:rFonts w:ascii="Verdana" w:hAnsi="Verdana"/>
          <w:w w:val="80"/>
          <w:lang w:val="el-GR"/>
        </w:rPr>
        <w:t xml:space="preserve">μη επικίνδυνων στερεών ογκωδών αποβλήτων , </w:t>
      </w:r>
      <w:r w:rsidR="00A632D4" w:rsidRPr="00E539C4">
        <w:rPr>
          <w:rFonts w:ascii="Verdana" w:hAnsi="Verdana"/>
          <w:w w:val="85"/>
          <w:lang w:val="el-GR"/>
        </w:rPr>
        <w:t>πράσινων αποβλήτ</w:t>
      </w:r>
      <w:r w:rsidR="001210F9">
        <w:rPr>
          <w:rFonts w:ascii="Verdana" w:hAnsi="Verdana"/>
          <w:w w:val="85"/>
          <w:lang w:val="el-GR"/>
        </w:rPr>
        <w:t>ων από κηποτεχνικές εργασίες ,</w:t>
      </w:r>
      <w:r w:rsidR="00A632D4" w:rsidRPr="00E539C4">
        <w:rPr>
          <w:rFonts w:ascii="Verdana" w:hAnsi="Verdana"/>
          <w:w w:val="85"/>
          <w:lang w:val="el-GR"/>
        </w:rPr>
        <w:t xml:space="preserve"> Αποβλήτων </w:t>
      </w:r>
      <w:r w:rsidR="00726285">
        <w:rPr>
          <w:rFonts w:ascii="Verdana" w:hAnsi="Verdana"/>
          <w:w w:val="80"/>
          <w:lang w:val="el-GR"/>
        </w:rPr>
        <w:t>Εκσκαφών</w:t>
      </w:r>
      <w:r w:rsidR="00A632D4" w:rsidRPr="00E539C4">
        <w:rPr>
          <w:rFonts w:ascii="Verdana" w:hAnsi="Verdana"/>
          <w:w w:val="80"/>
          <w:lang w:val="el-GR"/>
        </w:rPr>
        <w:t xml:space="preserve"> Κατασκευών &amp; Κατεδαφίσεων (Α.Ε.Κ.Κ.) </w:t>
      </w:r>
      <w:r w:rsidR="001210F9" w:rsidRPr="001210F9">
        <w:rPr>
          <w:rFonts w:ascii="Verdana" w:hAnsi="Verdana"/>
          <w:w w:val="80"/>
          <w:lang w:val="el-GR"/>
        </w:rPr>
        <w:t>και ανακυκλώσιμων υλικών (χαρτί, πλαστικά μπουκάλια, άλλα πλαστικά, μέταλλα, τετραπάκ)</w:t>
      </w:r>
      <w:r w:rsidR="00A632D4" w:rsidRPr="00E539C4">
        <w:rPr>
          <w:rFonts w:ascii="Verdana" w:hAnsi="Verdana"/>
          <w:w w:val="80"/>
          <w:lang w:val="el-GR"/>
        </w:rPr>
        <w:t xml:space="preserve">,ο οποίος </w:t>
      </w:r>
      <w:r w:rsidR="00A632D4" w:rsidRPr="00E539C4">
        <w:rPr>
          <w:rFonts w:ascii="Verdana" w:hAnsi="Verdana"/>
          <w:b/>
          <w:w w:val="80"/>
          <w:lang w:val="el-GR"/>
        </w:rPr>
        <w:t>να  έχει τις παρακάτω ελάχιστες  προϋποθέσεις</w:t>
      </w:r>
      <w:r w:rsidR="003E3839" w:rsidRPr="00E539C4">
        <w:rPr>
          <w:rFonts w:ascii="Verdana" w:hAnsi="Verdana"/>
          <w:b/>
          <w:w w:val="80"/>
          <w:lang w:val="el-GR"/>
        </w:rPr>
        <w:t xml:space="preserve"> και προδιαγραφές</w:t>
      </w:r>
      <w:r w:rsidR="00A632D4" w:rsidRPr="00E539C4">
        <w:rPr>
          <w:rFonts w:ascii="Verdana" w:hAnsi="Verdana"/>
          <w:w w:val="80"/>
          <w:lang w:val="el-GR"/>
        </w:rPr>
        <w:t xml:space="preserve"> , ώστε ακολούθως ,με τις αναγκαίες παρεμβάσεις εκ μέρους του Δήμου, να  διαμορφωθούν και να πληρούνται οι προδιαγραφές για την  περιβαλλοντική  αδειοδότηση του χώρου</w:t>
      </w:r>
      <w:r w:rsidR="00A632D4" w:rsidRPr="00E539C4">
        <w:rPr>
          <w:rFonts w:ascii="Verdana" w:hAnsi="Verdana"/>
          <w:w w:val="85"/>
          <w:lang w:val="el-GR"/>
        </w:rPr>
        <w:t xml:space="preserve"> για δραστηριότητες </w:t>
      </w:r>
      <w:r w:rsidR="00A632D4" w:rsidRPr="00E539C4">
        <w:rPr>
          <w:rFonts w:ascii="Verdana" w:hAnsi="Verdana"/>
          <w:w w:val="80"/>
          <w:lang w:val="el-GR"/>
        </w:rPr>
        <w:t xml:space="preserve">διαχείρισης στερεών αποβλήτων, </w:t>
      </w:r>
      <w:r w:rsidR="00A632D4" w:rsidRPr="00E539C4">
        <w:rPr>
          <w:rFonts w:ascii="Verdana" w:hAnsi="Verdana"/>
          <w:b/>
          <w:w w:val="80"/>
          <w:lang w:val="el-GR"/>
        </w:rPr>
        <w:t xml:space="preserve"> </w:t>
      </w:r>
      <w:r w:rsidR="00A632D4" w:rsidRPr="00E539C4">
        <w:rPr>
          <w:rFonts w:ascii="Verdana" w:hAnsi="Verdana"/>
          <w:w w:val="80"/>
          <w:lang w:val="el-GR"/>
        </w:rPr>
        <w:t>σύμφωνα με τ</w:t>
      </w:r>
      <w:r w:rsidR="002B79FE" w:rsidRPr="00E539C4">
        <w:rPr>
          <w:rFonts w:ascii="Verdana" w:hAnsi="Verdana"/>
          <w:w w:val="80"/>
          <w:lang w:val="el-GR"/>
        </w:rPr>
        <w:t>ην κείμενη νομοθεσία</w:t>
      </w:r>
      <w:r w:rsidR="003E3839" w:rsidRPr="00E539C4">
        <w:rPr>
          <w:rFonts w:ascii="Verdana" w:hAnsi="Verdana"/>
          <w:w w:val="80"/>
          <w:lang w:val="el-GR"/>
        </w:rPr>
        <w:t>,</w:t>
      </w:r>
      <w:r w:rsidR="002B79FE" w:rsidRPr="00E539C4">
        <w:rPr>
          <w:rFonts w:ascii="Verdana" w:hAnsi="Verdana"/>
          <w:w w:val="80"/>
          <w:lang w:val="el-GR"/>
        </w:rPr>
        <w:t xml:space="preserve"> </w:t>
      </w:r>
      <w:r w:rsidR="003E3839" w:rsidRPr="00E539C4">
        <w:rPr>
          <w:rFonts w:ascii="Verdana" w:hAnsi="Verdana"/>
          <w:w w:val="80"/>
          <w:lang w:val="el-GR"/>
        </w:rPr>
        <w:t xml:space="preserve">ιδίως τον </w:t>
      </w:r>
      <w:r w:rsidR="00A632D4" w:rsidRPr="00E539C4">
        <w:rPr>
          <w:rFonts w:ascii="Verdana" w:hAnsi="Verdana"/>
          <w:w w:val="80"/>
          <w:lang w:val="el-GR"/>
        </w:rPr>
        <w:t xml:space="preserve"> ν. 4014/2011 και ν.</w:t>
      </w:r>
      <w:r w:rsidR="003E3839" w:rsidRPr="00E539C4">
        <w:rPr>
          <w:rFonts w:ascii="Verdana" w:hAnsi="Verdana"/>
          <w:w w:val="80"/>
          <w:lang w:val="el-GR"/>
        </w:rPr>
        <w:t xml:space="preserve"> </w:t>
      </w:r>
      <w:r w:rsidR="00A632D4" w:rsidRPr="00E539C4">
        <w:rPr>
          <w:rFonts w:ascii="Verdana" w:hAnsi="Verdana"/>
          <w:w w:val="80"/>
          <w:lang w:val="el-GR"/>
        </w:rPr>
        <w:t>4042/2012, όπως ισχύουν και τις σχετικές ΚΥΑ</w:t>
      </w:r>
      <w:r w:rsidR="00A632D4" w:rsidRPr="00E539C4">
        <w:rPr>
          <w:rFonts w:ascii="Verdana" w:hAnsi="Verdana"/>
          <w:b/>
          <w:w w:val="80"/>
          <w:lang w:val="el-GR"/>
        </w:rPr>
        <w:t xml:space="preserve"> </w:t>
      </w:r>
      <w:r w:rsidR="00A632D4" w:rsidRPr="00E539C4">
        <w:rPr>
          <w:rFonts w:ascii="Verdana" w:hAnsi="Verdana"/>
          <w:w w:val="80"/>
          <w:lang w:val="el-GR"/>
        </w:rPr>
        <w:t xml:space="preserve">, ιδίως </w:t>
      </w:r>
      <w:r w:rsidR="00A632D4" w:rsidRPr="00E539C4">
        <w:rPr>
          <w:rFonts w:ascii="Verdana" w:hAnsi="Verdana"/>
          <w:w w:val="85"/>
          <w:lang w:val="el-GR"/>
        </w:rPr>
        <w:t xml:space="preserve"> </w:t>
      </w:r>
      <w:r w:rsidR="00DD51B3" w:rsidRPr="00E539C4">
        <w:rPr>
          <w:rFonts w:ascii="Verdana" w:hAnsi="Verdana"/>
          <w:w w:val="85"/>
          <w:lang w:val="el-GR"/>
        </w:rPr>
        <w:t>την ΚΥΑ με α</w:t>
      </w:r>
      <w:r w:rsidR="00DD51B3" w:rsidRPr="00E539C4">
        <w:rPr>
          <w:rFonts w:ascii="Verdana" w:hAnsi="Verdana" w:cs="Courier New"/>
          <w:color w:val="000000"/>
          <w:lang w:val="el-GR"/>
        </w:rPr>
        <w:t>ριθ. ΥΠΕΝ/ΔΙΠΑ/11936/836/19 (ΦΕΚ 436 Β/14-02-2019) : Καθορισμός διαδικασίας και δικαιολογητικών για την εγκατάσταση και τη λειτουργία έργων και δραστηριοτήτων «Συστημάτων Περιβαλλοντικών Υποδομών» των Υπουργών Οικονομίας και Ανάπτυξης – Οικονομικών – Περιβάλλοντος και Ενέργειας,</w:t>
      </w:r>
      <w:r w:rsidR="00AC761D">
        <w:rPr>
          <w:rFonts w:ascii="Verdana" w:hAnsi="Verdana" w:cs="Courier New"/>
          <w:color w:val="000000"/>
          <w:lang w:val="el-GR"/>
        </w:rPr>
        <w:t xml:space="preserve"> </w:t>
      </w:r>
      <w:r w:rsidR="00DD51B3" w:rsidRPr="00E539C4">
        <w:rPr>
          <w:rFonts w:ascii="Verdana" w:hAnsi="Verdana" w:cs="Courier New"/>
          <w:color w:val="000000"/>
          <w:lang w:val="el-GR"/>
        </w:rPr>
        <w:t xml:space="preserve">όπως ισχύει μετά την τροποποίησή της με την ΚΥΑ  με αριθ. </w:t>
      </w:r>
      <w:r w:rsidR="00DD51B3" w:rsidRPr="00E539C4">
        <w:rPr>
          <w:rFonts w:ascii="Verdana" w:hAnsi="Verdana" w:cs="Courier New"/>
          <w:bCs/>
          <w:iCs/>
          <w:color w:val="000000" w:themeColor="text1"/>
          <w:lang w:val="el-GR"/>
        </w:rPr>
        <w:t>ΥΠΕΝ/ΔΙΠΑ/50844/2992/20 (ΦΕΚ 2316 Β/15-6- 2020)  των Υπουργών Οικονομικών- Ανάπτυξης και Επενδύσεων-Περιβάλλοντος και Ενέργειας.</w:t>
      </w:r>
    </w:p>
    <w:p w:rsidR="00A632D4" w:rsidRPr="00E539C4" w:rsidRDefault="00A632D4" w:rsidP="00DD51B3">
      <w:pPr>
        <w:pStyle w:val="western"/>
        <w:spacing w:after="0" w:afterAutospacing="0" w:line="261" w:lineRule="atLeast"/>
        <w:rPr>
          <w:rFonts w:ascii="Verdana" w:hAnsi="Verdana" w:cs="Courier New"/>
          <w:color w:val="000000"/>
          <w:sz w:val="22"/>
          <w:szCs w:val="22"/>
          <w:lang w:val="el-GR"/>
        </w:rPr>
      </w:pPr>
    </w:p>
    <w:p w:rsidR="00800DEA" w:rsidRPr="00E539C4" w:rsidRDefault="00A632D4" w:rsidP="00E539C4">
      <w:pPr>
        <w:spacing w:before="1" w:line="360" w:lineRule="auto"/>
        <w:ind w:left="-455" w:right="170"/>
        <w:jc w:val="both"/>
        <w:rPr>
          <w:rFonts w:ascii="Verdana" w:hAnsi="Verdana"/>
          <w:lang w:val="el-GR"/>
        </w:rPr>
      </w:pPr>
      <w:r w:rsidRPr="00E539C4">
        <w:rPr>
          <w:rFonts w:ascii="Verdana" w:hAnsi="Verdana"/>
          <w:w w:val="80"/>
          <w:lang w:val="el-GR"/>
        </w:rPr>
        <w:t xml:space="preserve">   Συγκεκριμένα  </w:t>
      </w:r>
      <w:r w:rsidRPr="00E539C4">
        <w:rPr>
          <w:rFonts w:ascii="Verdana" w:hAnsi="Verdana"/>
          <w:b/>
          <w:lang w:val="el-GR"/>
        </w:rPr>
        <w:t xml:space="preserve"> </w:t>
      </w:r>
      <w:r w:rsidRPr="00E539C4">
        <w:rPr>
          <w:rFonts w:ascii="Verdana" w:hAnsi="Verdana"/>
          <w:lang w:val="el-GR"/>
        </w:rPr>
        <w:t>ο προς μίσθωση χώρος πρέπει</w:t>
      </w:r>
      <w:r w:rsidRPr="00E539C4">
        <w:rPr>
          <w:rFonts w:ascii="Verdana" w:hAnsi="Verdana"/>
          <w:b/>
          <w:lang w:val="el-GR"/>
        </w:rPr>
        <w:t xml:space="preserve"> </w:t>
      </w:r>
      <w:r w:rsidRPr="00E539C4">
        <w:rPr>
          <w:rFonts w:ascii="Verdana" w:hAnsi="Verdana"/>
          <w:lang w:val="el-GR"/>
        </w:rPr>
        <w:t xml:space="preserve">: </w:t>
      </w:r>
      <w:r w:rsidRPr="00E539C4">
        <w:rPr>
          <w:rFonts w:ascii="Verdana" w:hAnsi="Verdana"/>
          <w:b/>
          <w:lang w:val="el-GR"/>
        </w:rPr>
        <w:t>α)</w:t>
      </w:r>
      <w:r w:rsidRPr="00E539C4">
        <w:rPr>
          <w:rFonts w:ascii="Verdana" w:hAnsi="Verdana"/>
          <w:lang w:val="el-GR"/>
        </w:rPr>
        <w:t xml:space="preserve"> να έχει επιφάνεια  τουλάχιστον 2 στρεμμάτων (2.000τ.μ.),  </w:t>
      </w:r>
      <w:r w:rsidRPr="00E539C4">
        <w:rPr>
          <w:rFonts w:ascii="Verdana" w:hAnsi="Verdana"/>
          <w:b/>
          <w:lang w:val="el-GR"/>
        </w:rPr>
        <w:t>β)</w:t>
      </w:r>
      <w:r w:rsidRPr="00E539C4">
        <w:rPr>
          <w:rFonts w:ascii="Verdana" w:hAnsi="Verdana"/>
          <w:lang w:val="el-GR"/>
        </w:rPr>
        <w:t xml:space="preserve"> ν</w:t>
      </w:r>
      <w:r w:rsidR="003B47B3" w:rsidRPr="00E539C4">
        <w:rPr>
          <w:rFonts w:ascii="Verdana" w:hAnsi="Verdana"/>
          <w:lang w:val="el-GR"/>
        </w:rPr>
        <w:t>α βρίσκεται σε θέση ΒΙ.ΠΕ ,</w:t>
      </w:r>
      <w:r w:rsidR="003B47B3" w:rsidRPr="00E539C4">
        <w:rPr>
          <w:rFonts w:ascii="Verdana" w:hAnsi="Verdana"/>
          <w:b/>
          <w:lang w:val="el-GR"/>
        </w:rPr>
        <w:t>γ)</w:t>
      </w:r>
      <w:r w:rsidR="003B47B3" w:rsidRPr="00E539C4">
        <w:rPr>
          <w:rFonts w:ascii="Verdana" w:hAnsi="Verdana"/>
          <w:lang w:val="el-GR"/>
        </w:rPr>
        <w:t xml:space="preserve"> </w:t>
      </w:r>
      <w:r w:rsidRPr="00E539C4">
        <w:rPr>
          <w:rFonts w:ascii="Verdana" w:hAnsi="Verdana"/>
          <w:lang w:val="el-GR"/>
        </w:rPr>
        <w:t>να βρίσκεται σε απόσταση κοντινή από το εργοτάξιο της Υπηρεσίας Καθα</w:t>
      </w:r>
      <w:r w:rsidR="00DA6FD6">
        <w:rPr>
          <w:rFonts w:ascii="Verdana" w:hAnsi="Verdana"/>
          <w:lang w:val="el-GR"/>
        </w:rPr>
        <w:t>ριότητας του Δήμου επί των οδών</w:t>
      </w:r>
      <w:bookmarkStart w:id="0" w:name="_GoBack"/>
      <w:bookmarkEnd w:id="0"/>
      <w:r w:rsidR="00DA6FD6">
        <w:rPr>
          <w:rFonts w:ascii="Verdana" w:hAnsi="Verdana"/>
          <w:lang w:val="el-GR"/>
        </w:rPr>
        <w:t xml:space="preserve"> Πρέσπας και Ανδριανοπούλου</w:t>
      </w:r>
      <w:r w:rsidRPr="00E539C4">
        <w:rPr>
          <w:rFonts w:ascii="Verdana" w:hAnsi="Verdana"/>
          <w:lang w:val="el-GR"/>
        </w:rPr>
        <w:t xml:space="preserve"> στο Μοσχάτο , </w:t>
      </w:r>
      <w:r w:rsidRPr="00E539C4">
        <w:rPr>
          <w:rFonts w:ascii="Verdana" w:hAnsi="Verdana"/>
          <w:b/>
          <w:lang w:val="el-GR"/>
        </w:rPr>
        <w:t>δ)</w:t>
      </w:r>
      <w:r w:rsidRPr="00E539C4">
        <w:rPr>
          <w:rFonts w:ascii="Verdana" w:hAnsi="Verdana"/>
          <w:lang w:val="el-GR"/>
        </w:rPr>
        <w:t xml:space="preserve"> η χρήση γης του να επιτρέπει την έκδοση άδειας </w:t>
      </w:r>
      <w:r w:rsidR="00B4146D" w:rsidRPr="00E539C4">
        <w:rPr>
          <w:rFonts w:ascii="Verdana" w:hAnsi="Verdana"/>
          <w:lang w:val="el-GR"/>
        </w:rPr>
        <w:t xml:space="preserve">για τη δραστηριότητα </w:t>
      </w:r>
      <w:r w:rsidRPr="00E539C4">
        <w:rPr>
          <w:rFonts w:ascii="Verdana" w:hAnsi="Verdana"/>
          <w:lang w:val="el-GR"/>
        </w:rPr>
        <w:t>προσωρινής αποθήκευσης στερεών αποβλήτων ,</w:t>
      </w:r>
      <w:r w:rsidRPr="00E539C4">
        <w:rPr>
          <w:rFonts w:ascii="Verdana" w:hAnsi="Verdana"/>
          <w:b/>
          <w:lang w:val="el-GR"/>
        </w:rPr>
        <w:t>ε)</w:t>
      </w:r>
      <w:r w:rsidRPr="00E539C4">
        <w:rPr>
          <w:rFonts w:ascii="Verdana" w:hAnsi="Verdana"/>
          <w:lang w:val="el-GR"/>
        </w:rPr>
        <w:t xml:space="preserve"> να επιτρέπει την εύκολη πρόσβαση στα δημοτικά οχήματα και μηχανήματα έργου, αλλά και στους εργαζόμενους, καθώς και ευχέρεια στη στάθμευση των οχημάτων τους.</w:t>
      </w:r>
    </w:p>
    <w:p w:rsidR="00E539C4" w:rsidRDefault="0024672D" w:rsidP="00E539C4">
      <w:pPr>
        <w:spacing w:before="1" w:line="360" w:lineRule="auto"/>
        <w:ind w:left="-455" w:right="170"/>
        <w:jc w:val="both"/>
        <w:rPr>
          <w:rFonts w:ascii="Verdana" w:hAnsi="Verdana" w:cs="Arial"/>
          <w:lang w:val="el-GR"/>
        </w:rPr>
      </w:pPr>
      <w:r w:rsidRPr="00E539C4">
        <w:rPr>
          <w:rFonts w:ascii="Verdana" w:hAnsi="Verdana"/>
          <w:b/>
          <w:lang w:val="el-GR"/>
        </w:rPr>
        <w:t>Ε.</w:t>
      </w:r>
      <w:r w:rsidR="00073433" w:rsidRPr="00E539C4">
        <w:rPr>
          <w:rFonts w:ascii="Verdana" w:hAnsi="Verdana"/>
          <w:b/>
          <w:lang w:val="el-GR"/>
        </w:rPr>
        <w:t xml:space="preserve"> </w:t>
      </w:r>
      <w:r w:rsidRPr="00E539C4">
        <w:rPr>
          <w:rFonts w:ascii="Verdana" w:hAnsi="Verdana"/>
          <w:lang w:val="el-GR"/>
        </w:rPr>
        <w:t xml:space="preserve"> </w:t>
      </w:r>
      <w:r w:rsidR="00800DEA" w:rsidRPr="00E539C4">
        <w:rPr>
          <w:rFonts w:ascii="Verdana" w:hAnsi="Verdana"/>
          <w:lang w:val="el-GR"/>
        </w:rPr>
        <w:t xml:space="preserve"> </w:t>
      </w:r>
      <w:r w:rsidR="00073433" w:rsidRPr="00E539C4">
        <w:rPr>
          <w:rFonts w:ascii="Verdana" w:hAnsi="Verdana" w:cs="Arial"/>
          <w:lang w:val="el-GR"/>
        </w:rPr>
        <w:t xml:space="preserve">Ο Κώδικας Δήμων και Κοινοτήτων δηλαδή </w:t>
      </w:r>
      <w:r w:rsidR="00073433" w:rsidRPr="00E539C4">
        <w:rPr>
          <w:rFonts w:ascii="Verdana" w:hAnsi="Verdana" w:cs="Arial"/>
          <w:b/>
          <w:lang w:val="el-GR"/>
        </w:rPr>
        <w:t>ο ν. 3463/2006 (ΦΕΚ Α’ 114) , ορίζει στο άρθρο 75</w:t>
      </w:r>
      <w:r w:rsidR="00073433" w:rsidRPr="00E539C4">
        <w:rPr>
          <w:rFonts w:ascii="Verdana" w:hAnsi="Verdana" w:cs="Arial"/>
          <w:lang w:val="el-GR"/>
        </w:rPr>
        <w:t xml:space="preserve"> ότι: «Οι </w:t>
      </w:r>
      <w:r w:rsidR="00F3241A" w:rsidRPr="00E539C4">
        <w:rPr>
          <w:rFonts w:ascii="Verdana" w:hAnsi="Verdana" w:cs="Arial"/>
          <w:lang w:val="el-GR"/>
        </w:rPr>
        <w:t>δ</w:t>
      </w:r>
      <w:r w:rsidR="00073433" w:rsidRPr="00E539C4">
        <w:rPr>
          <w:rFonts w:ascii="Verdana" w:hAnsi="Verdana" w:cs="Arial"/>
          <w:lang w:val="el-GR"/>
        </w:rPr>
        <w:t xml:space="preserve">ημοτικές </w:t>
      </w:r>
      <w:r w:rsidR="00F3241A" w:rsidRPr="00E539C4">
        <w:rPr>
          <w:rFonts w:ascii="Verdana" w:hAnsi="Verdana" w:cs="Arial"/>
          <w:lang w:val="el-GR"/>
        </w:rPr>
        <w:t xml:space="preserve"> και οι κ</w:t>
      </w:r>
      <w:r w:rsidR="00073433" w:rsidRPr="00E539C4">
        <w:rPr>
          <w:rFonts w:ascii="Verdana" w:hAnsi="Verdana" w:cs="Arial"/>
          <w:lang w:val="el-GR"/>
        </w:rPr>
        <w:t>οινοτικές Αρχές διευθύνουν και ρυθμίζουν όλες τις τοπικές υποθέσεις, σύμφωνα με τις αρχές της επικουρικότητας και της εγγύτητας, με στόχο την προστασία, την ανάπτυξη και τη συνεχή βελτίωση των συμφερόντων και της ποιότητα</w:t>
      </w:r>
      <w:r w:rsidR="006521A8">
        <w:rPr>
          <w:rFonts w:ascii="Verdana" w:hAnsi="Verdana" w:cs="Arial"/>
          <w:lang w:val="el-GR"/>
        </w:rPr>
        <w:t>ς ζωής, της τοπικής κοινωνίας.…</w:t>
      </w:r>
      <w:r w:rsidR="00073433" w:rsidRPr="00E539C4">
        <w:rPr>
          <w:rFonts w:ascii="Verdana" w:hAnsi="Verdana" w:cs="Arial"/>
          <w:lang w:val="el-GR"/>
        </w:rPr>
        <w:t xml:space="preserve"> </w:t>
      </w:r>
      <w:r w:rsidR="006521A8" w:rsidRPr="00093544">
        <w:rPr>
          <w:rFonts w:ascii="Verdana" w:hAnsi="Verdana"/>
          <w:color w:val="222222"/>
          <w:shd w:val="clear" w:color="auto" w:fill="FFFFFF"/>
          <w:lang w:val="el-GR"/>
        </w:rPr>
        <w:t>Οι αρμοδιότητες των Δήμων και Κοινοτήτων αφορούν, κυρίως, τους τομείς: α) …..</w:t>
      </w:r>
      <w:r w:rsidR="006521A8">
        <w:rPr>
          <w:rFonts w:ascii="Verdana" w:hAnsi="Verdana"/>
          <w:color w:val="222222"/>
          <w:shd w:val="clear" w:color="auto" w:fill="FFFFFF"/>
        </w:rPr>
        <w:t> </w:t>
      </w:r>
      <w:r w:rsidR="006521A8" w:rsidRPr="00461F4A">
        <w:rPr>
          <w:rFonts w:ascii="Verdana" w:hAnsi="Verdana"/>
          <w:color w:val="222222"/>
          <w:shd w:val="clear" w:color="auto" w:fill="FFFFFF"/>
          <w:lang w:val="el-GR"/>
        </w:rPr>
        <w:t xml:space="preserve">β) Περιβάλλοντος, στον οποίο περιλαμβάνεται, ιδίως: 1….. 2….. 3….. 4. Η καθαριότητα όλων των κοινόχρηστων χώρων της εδαφικής τους περιφέρειας, η αποκομιδή και διαχείριση των αποβλήτων, καθώς και η κατασκευή, συντήρηση και διαχείριση συστημάτων αποχέτευσης και </w:t>
      </w:r>
      <w:r w:rsidR="006521A8" w:rsidRPr="00461F4A">
        <w:rPr>
          <w:rFonts w:ascii="Verdana" w:hAnsi="Verdana"/>
          <w:color w:val="222222"/>
          <w:shd w:val="clear" w:color="auto" w:fill="FFFFFF"/>
          <w:lang w:val="el-GR"/>
        </w:rPr>
        <w:lastRenderedPageBreak/>
        <w:t>βιολογικού καθαρισμού και η λήψη προληπτικών και κατασταλτικών μέτρων για την προστασία των κοινόχρηστων χώρων και ιδιαίτερα των χώρων διάθεσης απορριμμάτων από εκδήλωση πυρκαγιάς, σύμφωνα με την κείμενη σχετική νομοθεσία.</w:t>
      </w:r>
      <w:r w:rsidR="006521A8" w:rsidRPr="00461F4A">
        <w:rPr>
          <w:rFonts w:ascii="Verdana" w:hAnsi="Verdana"/>
          <w:color w:val="222222"/>
          <w:shd w:val="clear" w:color="auto" w:fill="FFFFFF"/>
        </w:rPr>
        <w:t> </w:t>
      </w:r>
      <w:r w:rsidR="006521A8" w:rsidRPr="00461F4A">
        <w:rPr>
          <w:rFonts w:ascii="Verdana" w:hAnsi="Verdana" w:cs="Arial"/>
          <w:lang w:val="el-GR"/>
        </w:rPr>
        <w:t>»</w:t>
      </w:r>
    </w:p>
    <w:p w:rsidR="0024672D" w:rsidRPr="00E539C4" w:rsidRDefault="00144771" w:rsidP="00E539C4">
      <w:pPr>
        <w:spacing w:before="1" w:line="360" w:lineRule="auto"/>
        <w:ind w:left="-455" w:right="170"/>
        <w:jc w:val="both"/>
        <w:rPr>
          <w:rFonts w:ascii="Verdana" w:hAnsi="Verdana"/>
          <w:lang w:val="el-GR"/>
        </w:rPr>
      </w:pPr>
      <w:r w:rsidRPr="00E539C4">
        <w:rPr>
          <w:rFonts w:ascii="Verdana" w:hAnsi="Verdana"/>
          <w:lang w:val="el-GR"/>
        </w:rPr>
        <w:t>Περαιτέρω, γ</w:t>
      </w:r>
      <w:r w:rsidR="00800DEA" w:rsidRPr="00E539C4">
        <w:rPr>
          <w:rFonts w:ascii="Verdana" w:hAnsi="Verdana"/>
          <w:lang w:val="el-GR"/>
        </w:rPr>
        <w:t xml:space="preserve">ια τη μίσθωση  ακινήτου  για </w:t>
      </w:r>
      <w:r w:rsidR="00800DEA" w:rsidRPr="00E539C4">
        <w:rPr>
          <w:rFonts w:ascii="Verdana" w:hAnsi="Verdana" w:cs="Arial"/>
          <w:lang w:val="el-GR"/>
        </w:rPr>
        <w:t xml:space="preserve">την εκπλήρωση των σκοπών του Δήμου και την  εξυπηρέτηση  των λειτουργικών  του αναγκών  </w:t>
      </w:r>
      <w:r w:rsidR="00800DEA" w:rsidRPr="00E539C4">
        <w:rPr>
          <w:rFonts w:ascii="Verdana" w:hAnsi="Verdana"/>
          <w:lang w:val="el-GR"/>
        </w:rPr>
        <w:t>είναι αναγκαία η διενέργεια δημοπρασίας, σ</w:t>
      </w:r>
      <w:r w:rsidR="000F4019" w:rsidRPr="00E539C4">
        <w:rPr>
          <w:rFonts w:ascii="Verdana" w:hAnsi="Verdana" w:cs="Arial"/>
          <w:lang w:val="el-GR"/>
        </w:rPr>
        <w:t xml:space="preserve">ύμφωνα με το </w:t>
      </w:r>
      <w:r w:rsidR="000F4019" w:rsidRPr="00E539C4">
        <w:rPr>
          <w:rFonts w:ascii="Verdana" w:hAnsi="Verdana" w:cs="Arial"/>
          <w:b/>
          <w:lang w:val="el-GR"/>
        </w:rPr>
        <w:t>άρθρο 194 του Δημοτικού και Κοινοτικού Κώδικα (που κυρώθηκε με το άρθρο 1 του ν. 3463/2006- ΦΕΚ Α’ 114)</w:t>
      </w:r>
      <w:r w:rsidR="00800DEA" w:rsidRPr="00E539C4">
        <w:rPr>
          <w:rFonts w:ascii="Verdana" w:hAnsi="Verdana" w:cs="Arial"/>
          <w:lang w:val="el-GR"/>
        </w:rPr>
        <w:t xml:space="preserve">,με το οποίο </w:t>
      </w:r>
      <w:r w:rsidR="000F4019" w:rsidRPr="00E539C4">
        <w:rPr>
          <w:rFonts w:ascii="Verdana" w:hAnsi="Verdana" w:cs="Arial"/>
          <w:lang w:val="el-GR"/>
        </w:rPr>
        <w:t>ορίζεται ότι : « Για ακίνητα που μισθώνουν οι Δήμοι γίνεται δημοπρασία……..» και με το άρθρο 201 του ίδιου κώδικα, ότι: «</w:t>
      </w:r>
      <w:r w:rsidR="002C7F79" w:rsidRPr="00E539C4">
        <w:rPr>
          <w:rFonts w:ascii="Verdana" w:hAnsi="Verdana" w:cs="Arial"/>
          <w:color w:val="000000"/>
          <w:lang w:val="el-GR"/>
        </w:rPr>
        <w:t>Με προεδρικό διάταγμα, που εκδίδεται με πρόταση του Υπουργού Εσωτερικών, Δημόσιας Διοίκησης και Αποκέντρωσης, καθορίζεται η διαδικασία για τη διεξαγωγή των κάθε είδους δημοπρασιών, που αφορούν την εκποίηση ή την εκμίσθωση ακινήτων ή κινητών πραγμάτων των Δήμων και Κοινοτήτων και την αγορά ή μίσθωση εκ μέρους των Δήμων και Κοινοτήτων ακινήτων που ανήκουν σε τρίτους, οι όροι για τη συμμετοχή στις δημοπρασίες αυτές, τα σχετικά με τη διακήρυξη, τη δημοσίευση και την επικύρωση των αποτελεσμάτων των δημοπρασιών αυτών, καθώς και κάθε άλλη σχετική λεπτομέρεια.</w:t>
      </w:r>
      <w:r w:rsidR="000F4019" w:rsidRPr="00E539C4">
        <w:rPr>
          <w:rFonts w:ascii="Verdana" w:hAnsi="Verdana" w:cs="Arial"/>
          <w:lang w:val="el-GR"/>
        </w:rPr>
        <w:t>»</w:t>
      </w:r>
      <w:r w:rsidR="00800DEA" w:rsidRPr="00E539C4">
        <w:rPr>
          <w:rFonts w:ascii="Verdana" w:hAnsi="Verdana" w:cs="Arial"/>
          <w:lang w:val="el-GR"/>
        </w:rPr>
        <w:t>.</w:t>
      </w:r>
      <w:r w:rsidR="000F4019" w:rsidRPr="00E539C4">
        <w:rPr>
          <w:rFonts w:ascii="Verdana" w:hAnsi="Verdana" w:cs="Arial"/>
          <w:lang w:val="el-GR"/>
        </w:rPr>
        <w:t xml:space="preserve"> </w:t>
      </w:r>
      <w:r w:rsidR="00800DEA" w:rsidRPr="00E539C4">
        <w:rPr>
          <w:rFonts w:ascii="Verdana" w:hAnsi="Verdana" w:cs="Arial"/>
          <w:lang w:val="el-GR"/>
        </w:rPr>
        <w:t>Μ</w:t>
      </w:r>
      <w:r w:rsidR="000F4019" w:rsidRPr="00E539C4">
        <w:rPr>
          <w:rFonts w:ascii="Verdana" w:hAnsi="Verdana" w:cs="Arial"/>
          <w:lang w:val="el-GR"/>
        </w:rPr>
        <w:t xml:space="preserve">έχρι την έκδοση του εν λόγω διατάγματος εξακολουθεί να ισχύει το </w:t>
      </w:r>
      <w:r w:rsidR="000F4019" w:rsidRPr="00E539C4">
        <w:rPr>
          <w:rFonts w:ascii="Verdana" w:hAnsi="Verdana" w:cs="Arial"/>
          <w:b/>
          <w:lang w:val="el-GR"/>
        </w:rPr>
        <w:t>π.δ 270/81</w:t>
      </w:r>
      <w:r w:rsidR="00800DEA" w:rsidRPr="00E539C4">
        <w:rPr>
          <w:rFonts w:ascii="Verdana" w:hAnsi="Verdana" w:cs="Arial"/>
          <w:b/>
          <w:lang w:val="el-GR"/>
        </w:rPr>
        <w:t xml:space="preserve"> </w:t>
      </w:r>
      <w:r w:rsidR="000F4019" w:rsidRPr="00E539C4">
        <w:rPr>
          <w:rFonts w:ascii="Verdana" w:hAnsi="Verdana" w:cs="Arial"/>
          <w:lang w:val="el-GR"/>
        </w:rPr>
        <w:t xml:space="preserve">«Περί καθορισμού των οργάνων, της διαδικασίας και των όρων της διενέργειας δημοπρασιών δι’ εκποίησιν ή εκμίσθωση πραγμάτων των δήμων και κοινοτήτων» (ΦΕΚ Α’ 77), που εκδόθηκε βάσει των όμοιων διατάξεων του προγενέστερου Δημοτικού και Κοινοτικού Κώδικα, ν. 1065/1980. Κατά τα λοιπά, η μισθωτική σχέση διέπεται από τις διατάξεις περί μισθώσεων ακινήτων για τη στέγαση των δημοσίων υπηρεσιών, εφαρμοζόμενων αναλόγως , ήτοι του </w:t>
      </w:r>
      <w:r w:rsidR="000F4019" w:rsidRPr="00E539C4">
        <w:rPr>
          <w:rFonts w:ascii="Verdana" w:hAnsi="Verdana" w:cs="Arial"/>
          <w:b/>
          <w:lang w:val="el-GR"/>
        </w:rPr>
        <w:t>ν. 3130/2003</w:t>
      </w:r>
      <w:r w:rsidR="00B445C3" w:rsidRPr="00E539C4">
        <w:rPr>
          <w:rFonts w:ascii="Verdana" w:hAnsi="Verdana" w:cs="Arial"/>
          <w:b/>
          <w:lang w:val="el-GR"/>
        </w:rPr>
        <w:t xml:space="preserve"> </w:t>
      </w:r>
      <w:r w:rsidR="00B445C3" w:rsidRPr="00E539C4">
        <w:rPr>
          <w:rFonts w:ascii="Verdana" w:hAnsi="Verdana" w:cs="Arial"/>
          <w:lang w:val="el-GR"/>
        </w:rPr>
        <w:t>«Μισθώσεις ακινήτων για στέγαση δημοσίων υπηρεσιών και άλλες διατάξεις»</w:t>
      </w:r>
      <w:r w:rsidR="000F4019" w:rsidRPr="00E539C4">
        <w:rPr>
          <w:rFonts w:ascii="Verdana" w:hAnsi="Verdana" w:cs="Arial"/>
          <w:lang w:val="el-GR"/>
        </w:rPr>
        <w:t xml:space="preserve"> (ΦΕΚ Α΄76</w:t>
      </w:r>
      <w:r w:rsidR="00800DEA" w:rsidRPr="00E539C4">
        <w:rPr>
          <w:rFonts w:ascii="Verdana" w:hAnsi="Verdana" w:cs="Arial"/>
          <w:lang w:val="el-GR"/>
        </w:rPr>
        <w:t xml:space="preserve"> ).</w:t>
      </w:r>
    </w:p>
    <w:p w:rsidR="00144771" w:rsidRPr="00E539C4" w:rsidRDefault="00144771" w:rsidP="00144771">
      <w:pPr>
        <w:spacing w:before="1" w:line="360" w:lineRule="auto"/>
        <w:ind w:left="-455" w:right="170"/>
        <w:jc w:val="both"/>
        <w:rPr>
          <w:rFonts w:ascii="Verdana" w:hAnsi="Verdana"/>
          <w:lang w:val="el-GR"/>
        </w:rPr>
      </w:pPr>
      <w:r w:rsidRPr="00E539C4">
        <w:rPr>
          <w:rFonts w:ascii="Verdana" w:hAnsi="Verdana" w:cs="Arial"/>
          <w:lang w:val="el-GR"/>
        </w:rPr>
        <w:t>Επίσης, σ</w:t>
      </w:r>
      <w:r w:rsidR="00800DEA" w:rsidRPr="00E539C4">
        <w:rPr>
          <w:rFonts w:ascii="Verdana" w:hAnsi="Verdana" w:cs="Arial"/>
          <w:lang w:val="el-GR"/>
        </w:rPr>
        <w:t>ύμφωνα</w:t>
      </w:r>
      <w:r w:rsidRPr="00E539C4">
        <w:rPr>
          <w:rFonts w:ascii="Verdana" w:hAnsi="Verdana" w:cs="Arial"/>
          <w:lang w:val="el-GR"/>
        </w:rPr>
        <w:t xml:space="preserve"> με την </w:t>
      </w:r>
      <w:r w:rsidRPr="00E539C4">
        <w:rPr>
          <w:rFonts w:ascii="Verdana" w:hAnsi="Verdana" w:cs="Arial"/>
          <w:b/>
          <w:lang w:val="el-GR"/>
        </w:rPr>
        <w:t xml:space="preserve">παρ. 1 του άρθρου 72 </w:t>
      </w:r>
      <w:r w:rsidR="00F3241A" w:rsidRPr="00E539C4">
        <w:rPr>
          <w:rFonts w:ascii="Verdana" w:hAnsi="Verdana" w:cs="Arial"/>
          <w:b/>
          <w:lang w:val="el-GR"/>
        </w:rPr>
        <w:t xml:space="preserve">περ. στ. εδαφ. ι. </w:t>
      </w:r>
      <w:r w:rsidRPr="00E539C4">
        <w:rPr>
          <w:rFonts w:ascii="Verdana" w:hAnsi="Verdana" w:cs="Arial"/>
          <w:b/>
          <w:lang w:val="el-GR"/>
        </w:rPr>
        <w:t>του ν. 3852/2010</w:t>
      </w:r>
      <w:r w:rsidRPr="00E539C4">
        <w:rPr>
          <w:rFonts w:ascii="Verdana" w:hAnsi="Verdana" w:cs="Arial"/>
          <w:lang w:val="el-GR"/>
        </w:rPr>
        <w:t xml:space="preserve"> η κατάρτιση των όρων,</w:t>
      </w:r>
      <w:r w:rsidR="00486F2A">
        <w:rPr>
          <w:rFonts w:ascii="Verdana" w:hAnsi="Verdana" w:cs="Arial"/>
          <w:lang w:val="el-GR"/>
        </w:rPr>
        <w:t xml:space="preserve"> </w:t>
      </w:r>
      <w:r w:rsidRPr="00E539C4">
        <w:rPr>
          <w:rFonts w:ascii="Verdana" w:hAnsi="Verdana" w:cs="Arial"/>
          <w:lang w:val="el-GR"/>
        </w:rPr>
        <w:t>η σύνταξη της διακήρυξης και η διεξαγωγή και κατακύρωση όλων των δημοπρασιών είναι αρμοδιότητα της Οικονομικής Επιτροπής.</w:t>
      </w:r>
      <w:r w:rsidR="00800DEA" w:rsidRPr="00E539C4">
        <w:rPr>
          <w:rFonts w:ascii="Verdana" w:hAnsi="Verdana" w:cs="Arial"/>
          <w:lang w:val="el-GR"/>
        </w:rPr>
        <w:t xml:space="preserve">  </w:t>
      </w:r>
    </w:p>
    <w:p w:rsidR="000F4019" w:rsidRPr="00E539C4" w:rsidRDefault="000F4019" w:rsidP="00144771">
      <w:pPr>
        <w:spacing w:before="1" w:line="360" w:lineRule="auto"/>
        <w:ind w:left="-455" w:right="170"/>
        <w:jc w:val="both"/>
        <w:rPr>
          <w:rFonts w:ascii="Verdana" w:hAnsi="Verdana"/>
          <w:lang w:val="el-GR"/>
        </w:rPr>
      </w:pPr>
      <w:r w:rsidRPr="00E539C4">
        <w:rPr>
          <w:rFonts w:ascii="Verdana" w:hAnsi="Verdana" w:cs="Arial"/>
          <w:lang w:val="el-GR"/>
        </w:rPr>
        <w:t xml:space="preserve">Από </w:t>
      </w:r>
      <w:r w:rsidR="00144771" w:rsidRPr="00E539C4">
        <w:rPr>
          <w:rFonts w:ascii="Verdana" w:hAnsi="Verdana" w:cs="Arial"/>
          <w:lang w:val="el-GR"/>
        </w:rPr>
        <w:t>τις παραπάνω</w:t>
      </w:r>
      <w:r w:rsidRPr="00E539C4">
        <w:rPr>
          <w:rFonts w:ascii="Verdana" w:hAnsi="Verdana" w:cs="Arial"/>
          <w:lang w:val="el-GR"/>
        </w:rPr>
        <w:t xml:space="preserve"> διατάξεις  προκύπτει ότι στα πλαίσια της αρμοδιότητας του, ο Δήμος μπορεί, με απόφασή του, να διαθέτει πιστώσεις για την πληρωμή δαπανών που αφορούν  στη μίσθωση χώρων, που αποβλέπουν  στην εκπλήρωση των σκοπών του και την </w:t>
      </w:r>
      <w:r w:rsidR="00144771" w:rsidRPr="00E539C4">
        <w:rPr>
          <w:rFonts w:ascii="Verdana" w:hAnsi="Verdana" w:cs="Arial"/>
          <w:lang w:val="el-GR"/>
        </w:rPr>
        <w:t xml:space="preserve">εξυπηρέτηση των λειτουργικών του αναγκών </w:t>
      </w:r>
      <w:r w:rsidRPr="00E539C4">
        <w:rPr>
          <w:rFonts w:ascii="Verdana" w:hAnsi="Verdana" w:cs="Arial"/>
          <w:lang w:val="el-GR"/>
        </w:rPr>
        <w:t xml:space="preserve">. Ως δαπάνες που αφορούν στη </w:t>
      </w:r>
      <w:r w:rsidRPr="00E539C4">
        <w:rPr>
          <w:rFonts w:ascii="Verdana" w:hAnsi="Verdana" w:cs="Arial"/>
          <w:lang w:val="el-GR"/>
        </w:rPr>
        <w:lastRenderedPageBreak/>
        <w:t>δημιουργία, εξασφάλιση και διαχείριση των χώρων αυτών νοούνται μεταξύ άλλων, ε</w:t>
      </w:r>
      <w:r w:rsidR="00144771" w:rsidRPr="00E539C4">
        <w:rPr>
          <w:rFonts w:ascii="Verdana" w:hAnsi="Verdana" w:cs="Arial"/>
          <w:lang w:val="el-GR"/>
        </w:rPr>
        <w:t>κείνες που καταβάλλονται για τη</w:t>
      </w:r>
      <w:r w:rsidRPr="00E539C4">
        <w:rPr>
          <w:rFonts w:ascii="Verdana" w:hAnsi="Verdana" w:cs="Arial"/>
          <w:lang w:val="el-GR"/>
        </w:rPr>
        <w:t xml:space="preserve"> μίσθωση και συντήρηση τους , οι οποίες </w:t>
      </w:r>
      <w:r w:rsidR="00144771" w:rsidRPr="00E539C4">
        <w:rPr>
          <w:rFonts w:ascii="Verdana" w:hAnsi="Verdana" w:cs="Arial"/>
          <w:lang w:val="el-GR"/>
        </w:rPr>
        <w:t xml:space="preserve"> </w:t>
      </w:r>
      <w:r w:rsidRPr="00E539C4">
        <w:rPr>
          <w:rFonts w:ascii="Verdana" w:hAnsi="Verdana" w:cs="Arial"/>
          <w:lang w:val="el-GR"/>
        </w:rPr>
        <w:t xml:space="preserve"> είναι λειτουργικές και αναγκαίες για την εξασφάλιση της απαραίτητης υλικοτεχνικής υποδομής</w:t>
      </w:r>
      <w:r w:rsidR="00075E4A" w:rsidRPr="00E539C4">
        <w:rPr>
          <w:rFonts w:ascii="Verdana" w:hAnsi="Verdana" w:cs="Arial"/>
          <w:lang w:val="el-GR"/>
        </w:rPr>
        <w:t xml:space="preserve"> </w:t>
      </w:r>
      <w:r w:rsidRPr="00E539C4">
        <w:rPr>
          <w:rFonts w:ascii="Verdana" w:hAnsi="Verdana" w:cs="Arial"/>
          <w:lang w:val="el-GR"/>
        </w:rPr>
        <w:t xml:space="preserve"> υλοποίησης των δράσεων αυτών </w:t>
      </w:r>
      <w:r w:rsidR="00144771" w:rsidRPr="00E539C4">
        <w:rPr>
          <w:rFonts w:ascii="Verdana" w:hAnsi="Verdana" w:cs="Arial"/>
          <w:lang w:val="el-GR"/>
        </w:rPr>
        <w:t>.</w:t>
      </w:r>
    </w:p>
    <w:p w:rsidR="000F4019" w:rsidRPr="00E539C4" w:rsidRDefault="000F4019" w:rsidP="000F4019">
      <w:pPr>
        <w:jc w:val="both"/>
        <w:rPr>
          <w:rFonts w:ascii="Verdana" w:hAnsi="Verdana" w:cs="Arial"/>
          <w:lang w:val="el-GR"/>
        </w:rPr>
      </w:pPr>
    </w:p>
    <w:p w:rsidR="000F4019" w:rsidRPr="00E539C4" w:rsidRDefault="000F4019" w:rsidP="000F4019">
      <w:pPr>
        <w:jc w:val="both"/>
        <w:rPr>
          <w:rFonts w:ascii="Verdana" w:hAnsi="Verdana" w:cs="Arial"/>
          <w:b/>
          <w:u w:val="single"/>
          <w:lang w:val="el-GR"/>
        </w:rPr>
      </w:pPr>
      <w:r w:rsidRPr="00E539C4">
        <w:rPr>
          <w:rFonts w:ascii="Verdana" w:hAnsi="Verdana" w:cs="Arial"/>
          <w:lang w:val="el-GR"/>
        </w:rPr>
        <w:t xml:space="preserve">Μετά τα παραπάνω: </w:t>
      </w:r>
    </w:p>
    <w:p w:rsidR="000F4019" w:rsidRPr="00E539C4" w:rsidRDefault="000F4019" w:rsidP="000F4019">
      <w:pPr>
        <w:ind w:left="360"/>
        <w:jc w:val="center"/>
        <w:rPr>
          <w:rFonts w:ascii="Verdana" w:hAnsi="Verdana" w:cs="Arial"/>
          <w:b/>
          <w:u w:val="single"/>
          <w:lang w:val="el-GR"/>
        </w:rPr>
      </w:pPr>
    </w:p>
    <w:p w:rsidR="000F4019" w:rsidRPr="00E539C4" w:rsidRDefault="00144771" w:rsidP="0024672D">
      <w:pPr>
        <w:ind w:left="360"/>
        <w:jc w:val="center"/>
        <w:rPr>
          <w:rFonts w:ascii="Verdana" w:hAnsi="Verdana" w:cs="Arial"/>
          <w:lang w:val="el-GR"/>
        </w:rPr>
      </w:pPr>
      <w:r w:rsidRPr="00E539C4">
        <w:rPr>
          <w:rFonts w:ascii="Verdana" w:hAnsi="Verdana" w:cs="Arial"/>
          <w:lang w:val="el-GR"/>
        </w:rPr>
        <w:t xml:space="preserve"> ΕΙΣΗΓΟΥΜΑΣΤΕ</w:t>
      </w:r>
    </w:p>
    <w:p w:rsidR="00A85C06" w:rsidRPr="00A85C06" w:rsidRDefault="0024289C" w:rsidP="00A85C06">
      <w:pPr>
        <w:pStyle w:val="a3"/>
        <w:spacing w:line="360" w:lineRule="auto"/>
        <w:ind w:right="115"/>
        <w:jc w:val="both"/>
        <w:rPr>
          <w:rFonts w:ascii="Verdana" w:hAnsi="Verdana"/>
          <w:w w:val="80"/>
        </w:rPr>
      </w:pPr>
      <w:r w:rsidRPr="00E539C4">
        <w:rPr>
          <w:rFonts w:ascii="Verdana" w:hAnsi="Verdana" w:cs="Arial"/>
        </w:rPr>
        <w:t xml:space="preserve"> Τη </w:t>
      </w:r>
      <w:r w:rsidR="001F6311" w:rsidRPr="00E539C4">
        <w:rPr>
          <w:rFonts w:ascii="Verdana" w:hAnsi="Verdana" w:cs="Arial"/>
        </w:rPr>
        <w:t>λ</w:t>
      </w:r>
      <w:r w:rsidR="003770B5">
        <w:rPr>
          <w:rFonts w:ascii="Verdana" w:hAnsi="Verdana"/>
          <w:w w:val="80"/>
        </w:rPr>
        <w:t>ήψη</w:t>
      </w:r>
      <w:r w:rsidR="001F6311" w:rsidRPr="00E539C4">
        <w:rPr>
          <w:rFonts w:ascii="Verdana" w:hAnsi="Verdana"/>
          <w:w w:val="80"/>
        </w:rPr>
        <w:t xml:space="preserve"> απόφασης προς συμπλήρωση της με αριθ. 30/2021 απόφασης του Δημοτικού Συμβουλίου για την έγκριση της  αναγκαιότητας μίσθωσης ακινήτου με διενέργεια δημοπρασίας για την κάλυψη  αναγκών της Διεύθυνσης Περιβάλλοντος,</w:t>
      </w:r>
      <w:r w:rsidRPr="00E539C4">
        <w:rPr>
          <w:rFonts w:ascii="Verdana" w:hAnsi="Verdana"/>
          <w:w w:val="80"/>
        </w:rPr>
        <w:t xml:space="preserve"> </w:t>
      </w:r>
      <w:r w:rsidR="001F6311" w:rsidRPr="00E539C4">
        <w:rPr>
          <w:rFonts w:ascii="Verdana" w:hAnsi="Verdana"/>
          <w:w w:val="80"/>
        </w:rPr>
        <w:t xml:space="preserve">Κυκλικής Οικονομίας και Ανακύκλωσης σε σχέση με  την προσωρινή αποθήκευση μη επικίνδυνων στερεών ογκωδών αποβλήτων , </w:t>
      </w:r>
      <w:r w:rsidR="001F6311" w:rsidRPr="00E539C4">
        <w:rPr>
          <w:rFonts w:ascii="Verdana" w:hAnsi="Verdana"/>
          <w:w w:val="85"/>
        </w:rPr>
        <w:t>πράσινων αποβλήτ</w:t>
      </w:r>
      <w:r w:rsidR="00A85C06">
        <w:rPr>
          <w:rFonts w:ascii="Verdana" w:hAnsi="Verdana"/>
          <w:w w:val="85"/>
        </w:rPr>
        <w:t>ων από κηποτεχνικές εργασίες ,</w:t>
      </w:r>
      <w:r w:rsidR="001F6311" w:rsidRPr="00E539C4">
        <w:rPr>
          <w:rFonts w:ascii="Verdana" w:hAnsi="Verdana"/>
          <w:w w:val="85"/>
        </w:rPr>
        <w:t xml:space="preserve"> Αποβλήτων </w:t>
      </w:r>
      <w:r w:rsidR="00962801">
        <w:rPr>
          <w:rFonts w:ascii="Verdana" w:hAnsi="Verdana"/>
          <w:w w:val="80"/>
        </w:rPr>
        <w:t>Εκσκαφών</w:t>
      </w:r>
      <w:r w:rsidR="001F6311" w:rsidRPr="00E539C4">
        <w:rPr>
          <w:rFonts w:ascii="Verdana" w:hAnsi="Verdana"/>
          <w:w w:val="80"/>
        </w:rPr>
        <w:t xml:space="preserve"> Κατασκευών &amp; Κατεδαφίσεων (Α.Ε.Κ.Κ.)</w:t>
      </w:r>
      <w:r w:rsidR="00A85C06">
        <w:rPr>
          <w:rFonts w:ascii="Verdana" w:hAnsi="Verdana"/>
          <w:w w:val="80"/>
        </w:rPr>
        <w:t xml:space="preserve"> </w:t>
      </w:r>
      <w:r w:rsidR="00A85C06" w:rsidRPr="00A85C06">
        <w:rPr>
          <w:rFonts w:ascii="Verdana" w:hAnsi="Verdana"/>
          <w:w w:val="80"/>
        </w:rPr>
        <w:t>και ανακυκλώσιμων υλικών (χαρτί, πλαστικά μπουκάλια, άλλα πλαστικά, μέταλλα, τετραπάκ) για τα οποία προκύπτει ανάγκη προσωρινής αποθήκευσης.</w:t>
      </w:r>
    </w:p>
    <w:p w:rsidR="00E539C4" w:rsidRPr="00E539C4" w:rsidRDefault="0024289C" w:rsidP="002E74F2">
      <w:pPr>
        <w:pStyle w:val="a3"/>
        <w:spacing w:line="360" w:lineRule="auto"/>
        <w:ind w:right="115"/>
        <w:jc w:val="both"/>
        <w:rPr>
          <w:rFonts w:ascii="Verdana" w:hAnsi="Verdana" w:cs="Arial"/>
        </w:rPr>
      </w:pPr>
      <w:r w:rsidRPr="00E539C4">
        <w:rPr>
          <w:rFonts w:ascii="Verdana" w:hAnsi="Verdana"/>
          <w:w w:val="80"/>
        </w:rPr>
        <w:t xml:space="preserve"> Το ακίνητο πρέπει να πληροί τις ελάχιστες προϋποθέσεις και προδιαγραφές που αναφέρονται στο κεφάλαιο Δ’ της παρούσας εισήγησης .Η μίσθωση του ακινήτου θα γίνει ,σύμφωνα με το άρθρο 194 του ν. 3463/2006 με τη διενέργεια</w:t>
      </w:r>
      <w:r w:rsidRPr="00E539C4">
        <w:rPr>
          <w:rFonts w:ascii="Verdana" w:hAnsi="Verdana"/>
          <w:b/>
          <w:w w:val="80"/>
        </w:rPr>
        <w:t xml:space="preserve"> </w:t>
      </w:r>
      <w:r w:rsidR="000F4019" w:rsidRPr="00E539C4">
        <w:rPr>
          <w:rFonts w:ascii="Verdana" w:hAnsi="Verdana" w:cs="Arial"/>
          <w:bCs/>
        </w:rPr>
        <w:t>μειοδοτικής</w:t>
      </w:r>
      <w:r w:rsidR="000F4019" w:rsidRPr="00E539C4">
        <w:rPr>
          <w:rFonts w:ascii="Verdana" w:hAnsi="Verdana" w:cs="Arial"/>
        </w:rPr>
        <w:t xml:space="preserve"> </w:t>
      </w:r>
      <w:r w:rsidR="000F4019" w:rsidRPr="00E539C4">
        <w:rPr>
          <w:rFonts w:ascii="Verdana" w:hAnsi="Verdana" w:cs="Arial"/>
          <w:bCs/>
        </w:rPr>
        <w:t>δημοπρ</w:t>
      </w:r>
      <w:r w:rsidRPr="00E539C4">
        <w:rPr>
          <w:rFonts w:ascii="Verdana" w:hAnsi="Verdana" w:cs="Arial"/>
          <w:bCs/>
        </w:rPr>
        <w:t xml:space="preserve">ασίας  </w:t>
      </w:r>
      <w:r w:rsidR="000F4019" w:rsidRPr="00E539C4">
        <w:rPr>
          <w:rFonts w:ascii="Verdana" w:hAnsi="Verdana" w:cs="Arial"/>
        </w:rPr>
        <w:t>, οι όροι της οποίας θα καταρτιστούν από την Οικονομική Επιτροπή, σύμφωνα με τα οριζόμενα στη</w:t>
      </w:r>
      <w:r w:rsidR="0024672D" w:rsidRPr="00E539C4">
        <w:rPr>
          <w:rFonts w:ascii="Verdana" w:hAnsi="Verdana" w:cs="Arial"/>
        </w:rPr>
        <w:t>ν</w:t>
      </w:r>
      <w:r w:rsidR="000F4019" w:rsidRPr="00E539C4">
        <w:rPr>
          <w:rFonts w:ascii="Verdana" w:hAnsi="Verdana" w:cs="Arial"/>
        </w:rPr>
        <w:t xml:space="preserve"> παρ. 1 του άρθρου 72 του ν</w:t>
      </w:r>
      <w:r w:rsidR="0024672D" w:rsidRPr="00E539C4">
        <w:rPr>
          <w:rFonts w:ascii="Verdana" w:hAnsi="Verdana" w:cs="Arial"/>
        </w:rPr>
        <w:t>. 3852/2010 και στο Π.Δ. 270/81</w:t>
      </w:r>
      <w:r w:rsidR="00486F2A">
        <w:rPr>
          <w:rFonts w:ascii="Verdana" w:hAnsi="Verdana" w:cs="Arial"/>
        </w:rPr>
        <w:t>.</w:t>
      </w:r>
      <w:r w:rsidR="00486F2A" w:rsidRPr="00486F2A">
        <w:rPr>
          <w:rFonts w:ascii="Verdana" w:hAnsi="Verdana" w:cs="Arial"/>
        </w:rPr>
        <w:t xml:space="preserve"> </w:t>
      </w:r>
      <w:r w:rsidR="00486F2A">
        <w:rPr>
          <w:rFonts w:ascii="Verdana" w:hAnsi="Verdana" w:cs="Arial"/>
        </w:rPr>
        <w:t>Σ</w:t>
      </w:r>
      <w:r w:rsidR="00486F2A" w:rsidRPr="00E539C4">
        <w:rPr>
          <w:rFonts w:ascii="Verdana" w:hAnsi="Verdana" w:cs="Arial"/>
        </w:rPr>
        <w:t>τη συνέχεια</w:t>
      </w:r>
      <w:r w:rsidR="00486F2A" w:rsidRPr="00CC3FDC">
        <w:rPr>
          <w:rFonts w:ascii="Verdana" w:hAnsi="Verdana" w:cs="Arial"/>
        </w:rPr>
        <w:t>,</w:t>
      </w:r>
      <w:r w:rsidR="00486F2A">
        <w:rPr>
          <w:rFonts w:ascii="Verdana" w:hAnsi="Verdana" w:cs="Arial"/>
        </w:rPr>
        <w:t xml:space="preserve"> μετά από την εκτίμηση καταλληλότητας</w:t>
      </w:r>
      <w:r w:rsidR="00486F2A" w:rsidRPr="00E539C4">
        <w:rPr>
          <w:rFonts w:ascii="Verdana" w:hAnsi="Verdana" w:cs="Arial"/>
        </w:rPr>
        <w:t xml:space="preserve"> </w:t>
      </w:r>
      <w:r w:rsidR="00486F2A">
        <w:rPr>
          <w:rFonts w:ascii="Verdana" w:hAnsi="Verdana" w:cs="Arial"/>
        </w:rPr>
        <w:t>των ακινήτων από την Επιτροπή Εκτίμησης – Αξιολόγησης καταλληλότητας ακινήτων</w:t>
      </w:r>
      <w:r w:rsidR="00486F2A" w:rsidRPr="00E539C4">
        <w:rPr>
          <w:rFonts w:ascii="Verdana" w:hAnsi="Verdana" w:cs="Arial"/>
        </w:rPr>
        <w:t xml:space="preserve"> </w:t>
      </w:r>
      <w:r w:rsidR="00486F2A">
        <w:rPr>
          <w:rFonts w:ascii="Verdana" w:hAnsi="Verdana" w:cs="Arial"/>
        </w:rPr>
        <w:t xml:space="preserve">,σύμφωνα με το άρθρο 7 του π.δ 270/81, η δημοπρασία </w:t>
      </w:r>
      <w:r w:rsidR="00486F2A" w:rsidRPr="00E539C4">
        <w:rPr>
          <w:rFonts w:ascii="Verdana" w:hAnsi="Verdana" w:cs="Arial"/>
        </w:rPr>
        <w:t xml:space="preserve">θα διεξαχθεί </w:t>
      </w:r>
      <w:r w:rsidR="00486F2A">
        <w:rPr>
          <w:rFonts w:ascii="Verdana" w:hAnsi="Verdana" w:cs="Arial"/>
        </w:rPr>
        <w:t>από την  Επιτροπή Διενέργειας των Δημοπρασιών, σύμφωνα με το άρθρο 1 του π.δ 270/81 και θα κατακυρωθεί από την Οικονομική Επιτροπή.</w:t>
      </w:r>
      <w:r w:rsidR="0024672D" w:rsidRPr="00E539C4">
        <w:rPr>
          <w:rFonts w:ascii="Verdana" w:hAnsi="Verdana" w:cs="Arial"/>
        </w:rPr>
        <w:t xml:space="preserve"> </w:t>
      </w:r>
    </w:p>
    <w:sectPr w:rsidR="00E539C4" w:rsidRPr="00E539C4" w:rsidSect="00662E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FELayout/>
  </w:compat>
  <w:rsids>
    <w:rsidRoot w:val="00A632D4"/>
    <w:rsid w:val="000159C3"/>
    <w:rsid w:val="00023500"/>
    <w:rsid w:val="000511F1"/>
    <w:rsid w:val="00073433"/>
    <w:rsid w:val="00075E4A"/>
    <w:rsid w:val="000A465D"/>
    <w:rsid w:val="000F2258"/>
    <w:rsid w:val="000F4019"/>
    <w:rsid w:val="001210F9"/>
    <w:rsid w:val="001342C4"/>
    <w:rsid w:val="00144771"/>
    <w:rsid w:val="00153E2B"/>
    <w:rsid w:val="001E0FA2"/>
    <w:rsid w:val="001F51C2"/>
    <w:rsid w:val="001F6311"/>
    <w:rsid w:val="00220AA0"/>
    <w:rsid w:val="00225171"/>
    <w:rsid w:val="00230794"/>
    <w:rsid w:val="0023687A"/>
    <w:rsid w:val="0024289C"/>
    <w:rsid w:val="0024672D"/>
    <w:rsid w:val="00251EE9"/>
    <w:rsid w:val="002B6EE2"/>
    <w:rsid w:val="002B79FE"/>
    <w:rsid w:val="002C7F79"/>
    <w:rsid w:val="002E74F2"/>
    <w:rsid w:val="002F13AB"/>
    <w:rsid w:val="00375153"/>
    <w:rsid w:val="003770B5"/>
    <w:rsid w:val="003B47B3"/>
    <w:rsid w:val="003E3839"/>
    <w:rsid w:val="004049F8"/>
    <w:rsid w:val="00486F2A"/>
    <w:rsid w:val="00541AAD"/>
    <w:rsid w:val="005E55ED"/>
    <w:rsid w:val="005F076E"/>
    <w:rsid w:val="00604CF9"/>
    <w:rsid w:val="006521A8"/>
    <w:rsid w:val="00662E12"/>
    <w:rsid w:val="00692C33"/>
    <w:rsid w:val="00726285"/>
    <w:rsid w:val="00744D30"/>
    <w:rsid w:val="0075573B"/>
    <w:rsid w:val="007B2EEB"/>
    <w:rsid w:val="007D6112"/>
    <w:rsid w:val="007E23FD"/>
    <w:rsid w:val="00800DEA"/>
    <w:rsid w:val="008A79F4"/>
    <w:rsid w:val="00962801"/>
    <w:rsid w:val="0098040C"/>
    <w:rsid w:val="00984F8A"/>
    <w:rsid w:val="00A22647"/>
    <w:rsid w:val="00A37189"/>
    <w:rsid w:val="00A4140C"/>
    <w:rsid w:val="00A632D4"/>
    <w:rsid w:val="00A85C06"/>
    <w:rsid w:val="00A945FC"/>
    <w:rsid w:val="00AC761D"/>
    <w:rsid w:val="00AE1BF8"/>
    <w:rsid w:val="00B357C2"/>
    <w:rsid w:val="00B4146D"/>
    <w:rsid w:val="00B445C3"/>
    <w:rsid w:val="00B721A8"/>
    <w:rsid w:val="00B96473"/>
    <w:rsid w:val="00BA2AF4"/>
    <w:rsid w:val="00BF7F76"/>
    <w:rsid w:val="00C710E1"/>
    <w:rsid w:val="00C82761"/>
    <w:rsid w:val="00CA4789"/>
    <w:rsid w:val="00D55AB2"/>
    <w:rsid w:val="00DA362E"/>
    <w:rsid w:val="00DA6FD6"/>
    <w:rsid w:val="00DC2978"/>
    <w:rsid w:val="00DD51B3"/>
    <w:rsid w:val="00DE62AB"/>
    <w:rsid w:val="00E539C4"/>
    <w:rsid w:val="00ED349A"/>
    <w:rsid w:val="00EF4647"/>
    <w:rsid w:val="00EF5C6D"/>
    <w:rsid w:val="00F3241A"/>
    <w:rsid w:val="00F40882"/>
    <w:rsid w:val="00F41BFF"/>
    <w:rsid w:val="00F77B84"/>
    <w:rsid w:val="00F927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E12"/>
  </w:style>
  <w:style w:type="paragraph" w:styleId="1">
    <w:name w:val="heading 1"/>
    <w:basedOn w:val="a"/>
    <w:next w:val="a"/>
    <w:link w:val="1Char"/>
    <w:qFormat/>
    <w:rsid w:val="00023500"/>
    <w:pPr>
      <w:keepNext/>
      <w:spacing w:after="0" w:line="240" w:lineRule="auto"/>
      <w:ind w:left="4320" w:firstLine="720"/>
      <w:jc w:val="both"/>
      <w:outlineLvl w:val="0"/>
    </w:pPr>
    <w:rPr>
      <w:rFonts w:ascii="Arial" w:eastAsia="Times New Roman" w:hAnsi="Arial" w:cs="Arial"/>
      <w:b/>
      <w:sz w:val="24"/>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unhideWhenUsed/>
    <w:qFormat/>
    <w:rsid w:val="00A632D4"/>
    <w:pPr>
      <w:widowControl w:val="0"/>
      <w:autoSpaceDE w:val="0"/>
      <w:autoSpaceDN w:val="0"/>
      <w:spacing w:after="0" w:line="240" w:lineRule="auto"/>
    </w:pPr>
    <w:rPr>
      <w:rFonts w:ascii="Microsoft Sans Serif" w:eastAsia="Microsoft Sans Serif" w:hAnsi="Microsoft Sans Serif" w:cs="Microsoft Sans Serif"/>
      <w:lang w:val="el-GR"/>
    </w:rPr>
  </w:style>
  <w:style w:type="character" w:customStyle="1" w:styleId="Char">
    <w:name w:val="Σώμα κειμένου Char"/>
    <w:basedOn w:val="a0"/>
    <w:link w:val="a3"/>
    <w:uiPriority w:val="1"/>
    <w:rsid w:val="00A632D4"/>
    <w:rPr>
      <w:rFonts w:ascii="Microsoft Sans Serif" w:eastAsia="Microsoft Sans Serif" w:hAnsi="Microsoft Sans Serif" w:cs="Microsoft Sans Serif"/>
      <w:lang w:val="el-GR"/>
    </w:rPr>
  </w:style>
  <w:style w:type="paragraph" w:styleId="2">
    <w:name w:val="Body Text Indent 2"/>
    <w:basedOn w:val="a"/>
    <w:link w:val="2Char"/>
    <w:uiPriority w:val="99"/>
    <w:semiHidden/>
    <w:unhideWhenUsed/>
    <w:rsid w:val="00023500"/>
    <w:pPr>
      <w:spacing w:after="120" w:line="480" w:lineRule="auto"/>
      <w:ind w:left="360"/>
    </w:pPr>
  </w:style>
  <w:style w:type="character" w:customStyle="1" w:styleId="2Char">
    <w:name w:val="Σώμα κείμενου με εσοχή 2 Char"/>
    <w:basedOn w:val="a0"/>
    <w:link w:val="2"/>
    <w:uiPriority w:val="99"/>
    <w:semiHidden/>
    <w:rsid w:val="00023500"/>
  </w:style>
  <w:style w:type="paragraph" w:styleId="3">
    <w:name w:val="Body Text Indent 3"/>
    <w:basedOn w:val="a"/>
    <w:link w:val="3Char"/>
    <w:uiPriority w:val="99"/>
    <w:semiHidden/>
    <w:unhideWhenUsed/>
    <w:rsid w:val="00023500"/>
    <w:pPr>
      <w:spacing w:after="120"/>
      <w:ind w:left="360"/>
    </w:pPr>
    <w:rPr>
      <w:sz w:val="16"/>
      <w:szCs w:val="16"/>
    </w:rPr>
  </w:style>
  <w:style w:type="character" w:customStyle="1" w:styleId="3Char">
    <w:name w:val="Σώμα κείμενου με εσοχή 3 Char"/>
    <w:basedOn w:val="a0"/>
    <w:link w:val="3"/>
    <w:uiPriority w:val="99"/>
    <w:semiHidden/>
    <w:rsid w:val="00023500"/>
    <w:rPr>
      <w:sz w:val="16"/>
      <w:szCs w:val="16"/>
    </w:rPr>
  </w:style>
  <w:style w:type="character" w:customStyle="1" w:styleId="1Char">
    <w:name w:val="Επικεφαλίδα 1 Char"/>
    <w:basedOn w:val="a0"/>
    <w:link w:val="1"/>
    <w:rsid w:val="00023500"/>
    <w:rPr>
      <w:rFonts w:ascii="Arial" w:eastAsia="Times New Roman" w:hAnsi="Arial" w:cs="Arial"/>
      <w:b/>
      <w:sz w:val="24"/>
      <w:szCs w:val="24"/>
      <w:lang w:val="el-GR" w:eastAsia="el-GR"/>
    </w:rPr>
  </w:style>
  <w:style w:type="paragraph" w:styleId="a4">
    <w:name w:val="Body Text Indent"/>
    <w:basedOn w:val="a"/>
    <w:link w:val="Char0"/>
    <w:uiPriority w:val="99"/>
    <w:semiHidden/>
    <w:unhideWhenUsed/>
    <w:rsid w:val="00251EE9"/>
    <w:pPr>
      <w:spacing w:after="120"/>
      <w:ind w:left="360"/>
    </w:pPr>
  </w:style>
  <w:style w:type="character" w:customStyle="1" w:styleId="Char0">
    <w:name w:val="Σώμα κείμενου με εσοχή Char"/>
    <w:basedOn w:val="a0"/>
    <w:link w:val="a4"/>
    <w:uiPriority w:val="99"/>
    <w:semiHidden/>
    <w:rsid w:val="00251EE9"/>
  </w:style>
  <w:style w:type="paragraph" w:styleId="a5">
    <w:name w:val="List Paragraph"/>
    <w:basedOn w:val="a"/>
    <w:uiPriority w:val="34"/>
    <w:qFormat/>
    <w:rsid w:val="00251EE9"/>
    <w:pPr>
      <w:spacing w:after="0" w:line="240" w:lineRule="auto"/>
      <w:ind w:left="720"/>
    </w:pPr>
    <w:rPr>
      <w:rFonts w:ascii="Courier New" w:eastAsia="Times New Roman" w:hAnsi="Courier New" w:cs="Times New Roman"/>
      <w:sz w:val="24"/>
      <w:szCs w:val="24"/>
      <w:lang w:val="el-GR" w:eastAsia="el-GR"/>
    </w:rPr>
  </w:style>
  <w:style w:type="paragraph" w:customStyle="1" w:styleId="western">
    <w:name w:val="western"/>
    <w:basedOn w:val="a"/>
    <w:rsid w:val="00DD51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Char1"/>
    <w:uiPriority w:val="99"/>
    <w:semiHidden/>
    <w:unhideWhenUsed/>
    <w:rsid w:val="0075573B"/>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5573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33269395">
      <w:bodyDiv w:val="1"/>
      <w:marLeft w:val="0"/>
      <w:marRight w:val="0"/>
      <w:marTop w:val="0"/>
      <w:marBottom w:val="0"/>
      <w:divBdr>
        <w:top w:val="none" w:sz="0" w:space="0" w:color="auto"/>
        <w:left w:val="none" w:sz="0" w:space="0" w:color="auto"/>
        <w:bottom w:val="none" w:sz="0" w:space="0" w:color="auto"/>
        <w:right w:val="none" w:sz="0" w:space="0" w:color="auto"/>
      </w:divBdr>
    </w:div>
    <w:div w:id="787820109">
      <w:bodyDiv w:val="1"/>
      <w:marLeft w:val="0"/>
      <w:marRight w:val="0"/>
      <w:marTop w:val="0"/>
      <w:marBottom w:val="0"/>
      <w:divBdr>
        <w:top w:val="none" w:sz="0" w:space="0" w:color="auto"/>
        <w:left w:val="none" w:sz="0" w:space="0" w:color="auto"/>
        <w:bottom w:val="none" w:sz="0" w:space="0" w:color="auto"/>
        <w:right w:val="none" w:sz="0" w:space="0" w:color="auto"/>
      </w:divBdr>
    </w:div>
    <w:div w:id="807165641">
      <w:bodyDiv w:val="1"/>
      <w:marLeft w:val="0"/>
      <w:marRight w:val="0"/>
      <w:marTop w:val="0"/>
      <w:marBottom w:val="0"/>
      <w:divBdr>
        <w:top w:val="none" w:sz="0" w:space="0" w:color="auto"/>
        <w:left w:val="none" w:sz="0" w:space="0" w:color="auto"/>
        <w:bottom w:val="none" w:sz="0" w:space="0" w:color="auto"/>
        <w:right w:val="none" w:sz="0" w:space="0" w:color="auto"/>
      </w:divBdr>
    </w:div>
    <w:div w:id="1037044521">
      <w:bodyDiv w:val="1"/>
      <w:marLeft w:val="0"/>
      <w:marRight w:val="0"/>
      <w:marTop w:val="0"/>
      <w:marBottom w:val="0"/>
      <w:divBdr>
        <w:top w:val="none" w:sz="0" w:space="0" w:color="auto"/>
        <w:left w:val="none" w:sz="0" w:space="0" w:color="auto"/>
        <w:bottom w:val="none" w:sz="0" w:space="0" w:color="auto"/>
        <w:right w:val="none" w:sz="0" w:space="0" w:color="auto"/>
      </w:divBdr>
    </w:div>
    <w:div w:id="133221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CD4B9-1E39-464B-B82B-4A994550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1790</Words>
  <Characters>10209</Characters>
  <Application>Microsoft Office Word</Application>
  <DocSecurity>0</DocSecurity>
  <Lines>85</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Papatheodorou</cp:lastModifiedBy>
  <cp:revision>2</cp:revision>
  <cp:lastPrinted>2021-09-15T07:13:00Z</cp:lastPrinted>
  <dcterms:created xsi:type="dcterms:W3CDTF">2021-09-15T08:48:00Z</dcterms:created>
  <dcterms:modified xsi:type="dcterms:W3CDTF">2021-09-15T08:48:00Z</dcterms:modified>
</cp:coreProperties>
</file>