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Default="001C6C60" w:rsidP="001C6C60">
      <w:pPr>
        <w:spacing w:before="127" w:line="360" w:lineRule="auto"/>
        <w:ind w:left="509" w:right="4796" w:firstLine="1435"/>
        <w:rPr>
          <w:b/>
          <w:sz w:val="21"/>
        </w:rPr>
      </w:pPr>
      <w:r>
        <w:rPr>
          <w:b/>
          <w:sz w:val="21"/>
        </w:rPr>
        <w:t>ΔΗΜΟΤΙΚΟΣ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ΟΡΓΑΝΙΣΜΟΣ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ΠΡΟΣΧΟΛΙΚΗΣ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ΑΓΩΓΗΣ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&amp;ΚΟΙΝΩΝΙΚΗΣ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ΑΛΛΗΛΕΓΓΥΗΣ</w:t>
      </w:r>
    </w:p>
    <w:p w:rsidR="001C6C60" w:rsidRDefault="001C6C60" w:rsidP="001C6C60">
      <w:pPr>
        <w:ind w:left="1872"/>
        <w:rPr>
          <w:b/>
          <w:sz w:val="21"/>
        </w:rPr>
      </w:pPr>
      <w:r>
        <w:rPr>
          <w:b/>
          <w:sz w:val="21"/>
        </w:rPr>
        <w:t>ΔΗΜΟΥ ΜΟΣΧΑΤΟΥ-ΤΑΥΡΟΥ</w:t>
      </w:r>
    </w:p>
    <w:p w:rsidR="001C6C60" w:rsidRPr="009864C2" w:rsidRDefault="001C6C60" w:rsidP="00C97150">
      <w:pPr>
        <w:spacing w:before="85"/>
        <w:ind w:left="2851" w:right="3012"/>
        <w:jc w:val="center"/>
        <w:rPr>
          <w:b/>
          <w:sz w:val="21"/>
          <w:u w:val="single"/>
        </w:rPr>
      </w:pPr>
    </w:p>
    <w:p w:rsidR="00C97150" w:rsidRPr="009864C2" w:rsidRDefault="00C97150" w:rsidP="001C6C60">
      <w:pPr>
        <w:spacing w:before="85"/>
        <w:ind w:left="2851" w:right="3012"/>
        <w:jc w:val="center"/>
        <w:rPr>
          <w:b/>
          <w:sz w:val="21"/>
        </w:rPr>
      </w:pPr>
      <w:r>
        <w:rPr>
          <w:b/>
          <w:sz w:val="21"/>
          <w:u w:val="single"/>
        </w:rPr>
        <w:t>ΚΡΙΤΗΡΙΑ ΕΠΙΛΟΓΗΣ- ΜΟΡΙΟΔΟΤΗΣΗ ΑΙΤΗΣΕΩΝ</w:t>
      </w:r>
    </w:p>
    <w:p w:rsidR="00C97150" w:rsidRDefault="00C97150" w:rsidP="00C97150">
      <w:pPr>
        <w:spacing w:before="100"/>
        <w:ind w:left="519"/>
        <w:rPr>
          <w:b/>
          <w:sz w:val="21"/>
        </w:rPr>
      </w:pPr>
      <w:r>
        <w:rPr>
          <w:b/>
          <w:sz w:val="21"/>
          <w:u w:val="single"/>
        </w:rPr>
        <w:t>Α. ΓΕΝΙΚΑ</w:t>
      </w:r>
    </w:p>
    <w:p w:rsidR="00C97150" w:rsidRDefault="00C97150" w:rsidP="00C97150">
      <w:pPr>
        <w:pStyle w:val="a3"/>
        <w:rPr>
          <w:b/>
          <w:sz w:val="20"/>
        </w:rPr>
      </w:pPr>
    </w:p>
    <w:p w:rsidR="00C97150" w:rsidRDefault="00C97150" w:rsidP="00C97150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7151"/>
        <w:gridCol w:w="2683"/>
      </w:tblGrid>
      <w:tr w:rsidR="00C97150" w:rsidTr="005554E3">
        <w:trPr>
          <w:trHeight w:val="393"/>
        </w:trPr>
        <w:tc>
          <w:tcPr>
            <w:tcW w:w="648" w:type="dxa"/>
          </w:tcPr>
          <w:p w:rsidR="00C97150" w:rsidRDefault="00C97150" w:rsidP="005554E3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151" w:type="dxa"/>
          </w:tcPr>
          <w:p w:rsidR="00C97150" w:rsidRDefault="00C97150" w:rsidP="005554E3">
            <w:pPr>
              <w:pStyle w:val="TableParagraph"/>
              <w:ind w:left="47"/>
              <w:rPr>
                <w:sz w:val="21"/>
              </w:rPr>
            </w:pPr>
            <w:proofErr w:type="spellStart"/>
            <w:r>
              <w:rPr>
                <w:sz w:val="21"/>
              </w:rPr>
              <w:t>Κάτοικος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Δήμος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Μοσχάτου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Ταύρου</w:t>
            </w:r>
            <w:proofErr w:type="spellEnd"/>
          </w:p>
        </w:tc>
        <w:tc>
          <w:tcPr>
            <w:tcW w:w="2683" w:type="dxa"/>
          </w:tcPr>
          <w:p w:rsidR="00C97150" w:rsidRDefault="00C97150" w:rsidP="005554E3">
            <w:pPr>
              <w:pStyle w:val="TableParagraph"/>
              <w:ind w:left="0" w:right="9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93"/>
        </w:trPr>
        <w:tc>
          <w:tcPr>
            <w:tcW w:w="648" w:type="dxa"/>
          </w:tcPr>
          <w:p w:rsidR="00C97150" w:rsidRDefault="00C97150" w:rsidP="005554E3">
            <w:pPr>
              <w:pStyle w:val="TableParagraph"/>
              <w:ind w:left="9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151" w:type="dxa"/>
          </w:tcPr>
          <w:p w:rsidR="00C97150" w:rsidRPr="00C97150" w:rsidRDefault="00C97150" w:rsidP="00924612">
            <w:pPr>
              <w:pStyle w:val="TableParagraph"/>
              <w:ind w:left="47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Παιδί εγγεγραμμένο σ</w:t>
            </w:r>
            <w:r w:rsidR="00924612">
              <w:rPr>
                <w:sz w:val="21"/>
                <w:lang w:val="el-GR"/>
              </w:rPr>
              <w:t>τις Δομές την σχολική χρονιά 2020</w:t>
            </w:r>
            <w:r w:rsidRPr="00C97150">
              <w:rPr>
                <w:sz w:val="21"/>
                <w:lang w:val="el-GR"/>
              </w:rPr>
              <w:t>-202</w:t>
            </w:r>
            <w:r w:rsidR="00924612">
              <w:rPr>
                <w:sz w:val="21"/>
                <w:lang w:val="el-GR"/>
              </w:rPr>
              <w:t>1</w:t>
            </w:r>
          </w:p>
        </w:tc>
        <w:tc>
          <w:tcPr>
            <w:tcW w:w="268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88"/>
        </w:trPr>
        <w:tc>
          <w:tcPr>
            <w:tcW w:w="648" w:type="dxa"/>
          </w:tcPr>
          <w:p w:rsidR="00C97150" w:rsidRDefault="00C97150" w:rsidP="005554E3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151" w:type="dxa"/>
          </w:tcPr>
          <w:p w:rsidR="00C97150" w:rsidRPr="00FF3160" w:rsidRDefault="00FF3160" w:rsidP="005554E3">
            <w:pPr>
              <w:pStyle w:val="TableParagraph"/>
              <w:ind w:left="47"/>
              <w:rPr>
                <w:sz w:val="21"/>
                <w:lang w:val="el-GR"/>
              </w:rPr>
            </w:pPr>
            <w:r w:rsidRPr="00FF3160">
              <w:rPr>
                <w:sz w:val="21"/>
                <w:lang w:val="el-GR"/>
              </w:rPr>
              <w:t>Αίτηση επανεγγραφής αδελφού/ης σε Δομή του ΝΠΔΔ</w:t>
            </w:r>
            <w:r w:rsidRPr="00FF3160">
              <w:rPr>
                <w:rStyle w:val="FontStyle80"/>
                <w:sz w:val="19"/>
                <w:szCs w:val="19"/>
                <w:lang w:val="el-GR"/>
              </w:rPr>
              <w:t xml:space="preserve">  </w:t>
            </w:r>
          </w:p>
        </w:tc>
        <w:tc>
          <w:tcPr>
            <w:tcW w:w="268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</w:tbl>
    <w:p w:rsidR="00C97150" w:rsidRDefault="00C97150" w:rsidP="00C97150">
      <w:pPr>
        <w:pStyle w:val="a3"/>
        <w:spacing w:before="9"/>
        <w:rPr>
          <w:b/>
          <w:sz w:val="18"/>
        </w:rPr>
      </w:pPr>
    </w:p>
    <w:p w:rsidR="00C97150" w:rsidRDefault="00C97150" w:rsidP="00C97150">
      <w:pPr>
        <w:spacing w:before="100"/>
        <w:ind w:left="519"/>
        <w:rPr>
          <w:b/>
          <w:sz w:val="21"/>
        </w:rPr>
      </w:pPr>
      <w:r>
        <w:rPr>
          <w:b/>
          <w:sz w:val="21"/>
          <w:u w:val="single"/>
        </w:rPr>
        <w:t>Β. ΚΟΙΝΩΝΙΚΑ</w:t>
      </w:r>
    </w:p>
    <w:p w:rsidR="00C97150" w:rsidRPr="001C6C60" w:rsidRDefault="00C97150" w:rsidP="00C97150">
      <w:pPr>
        <w:pStyle w:val="a3"/>
        <w:rPr>
          <w:b/>
          <w:sz w:val="14"/>
          <w:lang w:val="en-US"/>
        </w:rPr>
      </w:pPr>
    </w:p>
    <w:tbl>
      <w:tblPr>
        <w:tblStyle w:val="TableNormal"/>
        <w:tblW w:w="0" w:type="auto"/>
        <w:tblInd w:w="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"/>
        <w:gridCol w:w="7145"/>
        <w:gridCol w:w="2604"/>
      </w:tblGrid>
      <w:tr w:rsidR="00C97150" w:rsidTr="005554E3">
        <w:trPr>
          <w:trHeight w:val="306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145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Άγαμη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μητέρα</w:t>
            </w:r>
            <w:proofErr w:type="spellEnd"/>
            <w:r>
              <w:rPr>
                <w:sz w:val="21"/>
              </w:rPr>
              <w:t xml:space="preserve"> ή </w:t>
            </w:r>
            <w:proofErr w:type="spellStart"/>
            <w:r>
              <w:rPr>
                <w:sz w:val="21"/>
              </w:rPr>
              <w:t>πατέρας</w:t>
            </w:r>
            <w:proofErr w:type="spellEnd"/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25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760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145" w:type="dxa"/>
          </w:tcPr>
          <w:p w:rsidR="00C97150" w:rsidRPr="00C97150" w:rsidRDefault="00C97150" w:rsidP="005554E3">
            <w:pPr>
              <w:pStyle w:val="TableParagraph"/>
              <w:spacing w:line="240" w:lineRule="auto"/>
              <w:ind w:right="356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Ειδικές οικογενειακές καταστάσεις (διαζευγμένοι γονείς, γονέας</w:t>
            </w:r>
            <w:r w:rsidRPr="00C97150">
              <w:rPr>
                <w:spacing w:val="-71"/>
                <w:sz w:val="21"/>
                <w:lang w:val="el-GR"/>
              </w:rPr>
              <w:t xml:space="preserve"> </w:t>
            </w:r>
            <w:r w:rsidRPr="00C97150">
              <w:rPr>
                <w:sz w:val="21"/>
                <w:lang w:val="el-GR"/>
              </w:rPr>
              <w:t>που υπηρετεί τη στρατιωτική του θητεία, γονέας φοιτητής ή</w:t>
            </w:r>
          </w:p>
          <w:p w:rsidR="00C97150" w:rsidRDefault="00C97150" w:rsidP="005554E3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μαθητής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06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145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Γονείς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σε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χηρεία</w:t>
            </w:r>
            <w:proofErr w:type="spellEnd"/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06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145" w:type="dxa"/>
          </w:tcPr>
          <w:p w:rsidR="00C97150" w:rsidRDefault="00C97150" w:rsidP="005554E3">
            <w:pPr>
              <w:pStyle w:val="TableParagraph"/>
              <w:ind w:left="122"/>
              <w:rPr>
                <w:sz w:val="21"/>
              </w:rPr>
            </w:pPr>
            <w:proofErr w:type="spellStart"/>
            <w:r>
              <w:rPr>
                <w:sz w:val="21"/>
              </w:rPr>
              <w:t>Ανάδοχη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οικογένεια</w:t>
            </w:r>
            <w:proofErr w:type="spellEnd"/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505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145" w:type="dxa"/>
          </w:tcPr>
          <w:p w:rsidR="00C97150" w:rsidRPr="00C97150" w:rsidRDefault="00C97150" w:rsidP="005554E3">
            <w:pPr>
              <w:pStyle w:val="TableParagraph"/>
              <w:spacing w:line="256" w:lineRule="exact"/>
              <w:ind w:left="122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Άτομο στην οικογένεια</w:t>
            </w:r>
            <w:r w:rsidRPr="00C97150">
              <w:rPr>
                <w:spacing w:val="1"/>
                <w:sz w:val="21"/>
                <w:lang w:val="el-GR"/>
              </w:rPr>
              <w:t xml:space="preserve"> </w:t>
            </w:r>
            <w:r w:rsidRPr="00C97150">
              <w:rPr>
                <w:sz w:val="21"/>
                <w:lang w:val="el-GR"/>
              </w:rPr>
              <w:t>με ποσοστό αναπηρίας πάνω από 67%</w:t>
            </w:r>
            <w:r w:rsidRPr="00C97150">
              <w:rPr>
                <w:spacing w:val="-72"/>
                <w:sz w:val="21"/>
                <w:lang w:val="el-GR"/>
              </w:rPr>
              <w:t xml:space="preserve"> </w:t>
            </w:r>
            <w:r w:rsidRPr="00C97150">
              <w:rPr>
                <w:sz w:val="21"/>
                <w:lang w:val="el-GR"/>
              </w:rPr>
              <w:t>(πατέρας, μητέρα, τέκνο)</w:t>
            </w:r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299"/>
        </w:trPr>
        <w:tc>
          <w:tcPr>
            <w:tcW w:w="707" w:type="dxa"/>
          </w:tcPr>
          <w:p w:rsidR="00C97150" w:rsidRDefault="00C97150" w:rsidP="005554E3"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145" w:type="dxa"/>
          </w:tcPr>
          <w:p w:rsidR="00C97150" w:rsidRPr="00C97150" w:rsidRDefault="00C97150" w:rsidP="005554E3">
            <w:pPr>
              <w:pStyle w:val="TableParagraph"/>
              <w:spacing w:line="246" w:lineRule="exact"/>
              <w:ind w:left="122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Για κάθε τέκνο στην οικογένεια</w:t>
            </w:r>
          </w:p>
        </w:tc>
        <w:tc>
          <w:tcPr>
            <w:tcW w:w="2604" w:type="dxa"/>
          </w:tcPr>
          <w:p w:rsidR="00C97150" w:rsidRDefault="00C97150" w:rsidP="005554E3">
            <w:pPr>
              <w:pStyle w:val="TableParagraph"/>
              <w:spacing w:line="246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</w:tbl>
    <w:p w:rsidR="00C97150" w:rsidRDefault="00C97150" w:rsidP="00C97150">
      <w:pPr>
        <w:pStyle w:val="a3"/>
        <w:rPr>
          <w:b/>
          <w:sz w:val="22"/>
        </w:rPr>
      </w:pPr>
    </w:p>
    <w:p w:rsidR="00C97150" w:rsidRDefault="00C97150" w:rsidP="00C97150">
      <w:pPr>
        <w:ind w:left="509"/>
        <w:rPr>
          <w:b/>
          <w:sz w:val="21"/>
        </w:rPr>
      </w:pPr>
      <w:r>
        <w:rPr>
          <w:b/>
          <w:sz w:val="21"/>
          <w:u w:val="single"/>
        </w:rPr>
        <w:t>Γ.ΟΙΚΟΝΟΜΙΚΑ (Για εισοδήματα)</w:t>
      </w:r>
    </w:p>
    <w:p w:rsidR="00C97150" w:rsidRDefault="00C97150" w:rsidP="00C97150">
      <w:pPr>
        <w:pStyle w:val="a3"/>
        <w:rPr>
          <w:b/>
        </w:rPr>
      </w:pPr>
    </w:p>
    <w:tbl>
      <w:tblPr>
        <w:tblStyle w:val="TableNormal"/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7035"/>
        <w:gridCol w:w="2663"/>
      </w:tblGrid>
      <w:tr w:rsidR="00C97150" w:rsidTr="005554E3">
        <w:trPr>
          <w:trHeight w:val="341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35" w:type="dxa"/>
          </w:tcPr>
          <w:p w:rsidR="00C97150" w:rsidRDefault="00C97150" w:rsidP="005554E3">
            <w:pPr>
              <w:pStyle w:val="TableParagraph"/>
              <w:ind w:left="37"/>
              <w:rPr>
                <w:sz w:val="21"/>
              </w:rPr>
            </w:pPr>
            <w:r>
              <w:rPr>
                <w:sz w:val="21"/>
              </w:rPr>
              <w:t>0.000,00€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20.000,00€</w:t>
            </w:r>
          </w:p>
        </w:tc>
        <w:tc>
          <w:tcPr>
            <w:tcW w:w="266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41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ind w:left="9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35" w:type="dxa"/>
          </w:tcPr>
          <w:p w:rsidR="00C97150" w:rsidRDefault="00C97150" w:rsidP="005554E3">
            <w:pPr>
              <w:pStyle w:val="TableParagraph"/>
              <w:ind w:left="47"/>
              <w:rPr>
                <w:sz w:val="21"/>
              </w:rPr>
            </w:pPr>
            <w:r>
              <w:rPr>
                <w:sz w:val="21"/>
              </w:rPr>
              <w:t>20.001,00€ -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40.000,00€</w:t>
            </w:r>
          </w:p>
        </w:tc>
        <w:tc>
          <w:tcPr>
            <w:tcW w:w="266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45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35" w:type="dxa"/>
          </w:tcPr>
          <w:p w:rsidR="00C97150" w:rsidRDefault="00C97150" w:rsidP="005554E3">
            <w:pPr>
              <w:pStyle w:val="TableParagraph"/>
              <w:ind w:left="47"/>
              <w:rPr>
                <w:sz w:val="21"/>
              </w:rPr>
            </w:pPr>
            <w:r>
              <w:rPr>
                <w:sz w:val="21"/>
              </w:rPr>
              <w:t>40.001,00€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- 50.000,00€</w:t>
            </w:r>
          </w:p>
        </w:tc>
        <w:tc>
          <w:tcPr>
            <w:tcW w:w="266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345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35" w:type="dxa"/>
          </w:tcPr>
          <w:p w:rsidR="00C97150" w:rsidRDefault="00C97150" w:rsidP="005554E3">
            <w:pPr>
              <w:pStyle w:val="TableParagraph"/>
              <w:ind w:left="47"/>
              <w:rPr>
                <w:sz w:val="21"/>
              </w:rPr>
            </w:pPr>
            <w:r>
              <w:rPr>
                <w:sz w:val="21"/>
              </w:rPr>
              <w:t>50.001,00€</w:t>
            </w:r>
            <w:r>
              <w:rPr>
                <w:spacing w:val="7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και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πάνω</w:t>
            </w:r>
            <w:proofErr w:type="spellEnd"/>
          </w:p>
        </w:tc>
        <w:tc>
          <w:tcPr>
            <w:tcW w:w="2663" w:type="dxa"/>
          </w:tcPr>
          <w:p w:rsidR="00C97150" w:rsidRDefault="00C97150" w:rsidP="005554E3">
            <w:pPr>
              <w:pStyle w:val="TableParagraph"/>
              <w:ind w:left="0" w:right="2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</w:tbl>
    <w:p w:rsidR="00C97150" w:rsidRDefault="00C97150" w:rsidP="00C97150">
      <w:pPr>
        <w:pStyle w:val="a3"/>
        <w:rPr>
          <w:b/>
        </w:rPr>
      </w:pPr>
    </w:p>
    <w:p w:rsidR="00C97150" w:rsidRDefault="00C97150" w:rsidP="00C97150">
      <w:pPr>
        <w:ind w:left="509"/>
        <w:rPr>
          <w:b/>
          <w:sz w:val="21"/>
        </w:rPr>
      </w:pPr>
      <w:r>
        <w:rPr>
          <w:b/>
          <w:sz w:val="21"/>
          <w:u w:val="single"/>
        </w:rPr>
        <w:t xml:space="preserve">Δ. ΕΡΓΑΣΙΑΚΑ </w:t>
      </w:r>
    </w:p>
    <w:p w:rsidR="00C97150" w:rsidRDefault="00C97150" w:rsidP="00C97150">
      <w:pPr>
        <w:pStyle w:val="a3"/>
        <w:rPr>
          <w:b/>
        </w:rPr>
      </w:pPr>
    </w:p>
    <w:tbl>
      <w:tblPr>
        <w:tblStyle w:val="TableNormal"/>
        <w:tblW w:w="0" w:type="auto"/>
        <w:tblInd w:w="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7088"/>
        <w:gridCol w:w="2639"/>
      </w:tblGrid>
      <w:tr w:rsidR="00C97150" w:rsidTr="005554E3">
        <w:trPr>
          <w:trHeight w:val="323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88" w:type="dxa"/>
          </w:tcPr>
          <w:p w:rsidR="00C97150" w:rsidRPr="00C97150" w:rsidRDefault="00C97150" w:rsidP="005554E3">
            <w:pPr>
              <w:pStyle w:val="TableParagraph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Εργαζόμενες μητέρες με πλήρη απασχόληση</w:t>
            </w:r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505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88" w:type="dxa"/>
          </w:tcPr>
          <w:p w:rsidR="00C97150" w:rsidRPr="00C97150" w:rsidRDefault="00C97150" w:rsidP="005554E3">
            <w:pPr>
              <w:pStyle w:val="TableParagraph"/>
              <w:spacing w:line="256" w:lineRule="exact"/>
              <w:ind w:right="195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Εργαζόμενες μητέρες με μερική</w:t>
            </w:r>
            <w:r w:rsidRPr="00C97150">
              <w:rPr>
                <w:spacing w:val="1"/>
                <w:sz w:val="21"/>
                <w:lang w:val="el-GR"/>
              </w:rPr>
              <w:t xml:space="preserve"> </w:t>
            </w:r>
            <w:r w:rsidRPr="00C97150">
              <w:rPr>
                <w:sz w:val="21"/>
                <w:lang w:val="el-GR"/>
              </w:rPr>
              <w:t>απασχόληση ή εποχική εργασία</w:t>
            </w:r>
            <w:r w:rsidRPr="00C97150">
              <w:rPr>
                <w:spacing w:val="-71"/>
                <w:sz w:val="21"/>
                <w:lang w:val="el-GR"/>
              </w:rPr>
              <w:t xml:space="preserve"> </w:t>
            </w:r>
            <w:r w:rsidRPr="00C97150">
              <w:rPr>
                <w:sz w:val="21"/>
                <w:lang w:val="el-GR"/>
              </w:rPr>
              <w:t>ή αυτοαπασχολούμενη</w:t>
            </w:r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243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88" w:type="dxa"/>
          </w:tcPr>
          <w:p w:rsidR="00C97150" w:rsidRDefault="00C97150" w:rsidP="005554E3">
            <w:pPr>
              <w:pStyle w:val="TableParagraph"/>
              <w:spacing w:line="22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Άνεργη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μητέρα</w:t>
            </w:r>
            <w:proofErr w:type="spellEnd"/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spacing w:line="224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250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88" w:type="dxa"/>
          </w:tcPr>
          <w:p w:rsidR="00C97150" w:rsidRDefault="00C97150" w:rsidP="005554E3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Εργαζόμενος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πατέρας</w:t>
            </w:r>
            <w:proofErr w:type="spellEnd"/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spacing w:line="230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250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088" w:type="dxa"/>
          </w:tcPr>
          <w:p w:rsidR="00C97150" w:rsidRDefault="00C97150" w:rsidP="005554E3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Άνεργος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πατέρας</w:t>
            </w:r>
            <w:proofErr w:type="spellEnd"/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spacing w:line="230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  <w:tr w:rsidR="00C97150" w:rsidTr="005554E3">
        <w:trPr>
          <w:trHeight w:val="250"/>
        </w:trPr>
        <w:tc>
          <w:tcPr>
            <w:tcW w:w="709" w:type="dxa"/>
          </w:tcPr>
          <w:p w:rsidR="00C97150" w:rsidRDefault="00C97150" w:rsidP="005554E3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088" w:type="dxa"/>
          </w:tcPr>
          <w:p w:rsidR="00C97150" w:rsidRPr="00C97150" w:rsidRDefault="00C97150" w:rsidP="005554E3">
            <w:pPr>
              <w:pStyle w:val="TableParagraph"/>
              <w:spacing w:line="230" w:lineRule="exact"/>
              <w:rPr>
                <w:sz w:val="21"/>
                <w:lang w:val="el-GR"/>
              </w:rPr>
            </w:pPr>
            <w:r w:rsidRPr="00C97150">
              <w:rPr>
                <w:sz w:val="21"/>
                <w:lang w:val="el-GR"/>
              </w:rPr>
              <w:t>Άνεργοι και οι δύο γονείς</w:t>
            </w:r>
          </w:p>
        </w:tc>
        <w:tc>
          <w:tcPr>
            <w:tcW w:w="2639" w:type="dxa"/>
          </w:tcPr>
          <w:p w:rsidR="00C97150" w:rsidRDefault="00C97150" w:rsidP="005554E3">
            <w:pPr>
              <w:pStyle w:val="TableParagraph"/>
              <w:spacing w:line="230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  <w:proofErr w:type="spellStart"/>
            <w:r>
              <w:rPr>
                <w:sz w:val="21"/>
              </w:rPr>
              <w:t>μόρια</w:t>
            </w:r>
            <w:proofErr w:type="spellEnd"/>
          </w:p>
        </w:tc>
      </w:tr>
    </w:tbl>
    <w:p w:rsidR="001C6C60" w:rsidRDefault="001C6C60" w:rsidP="00C97150">
      <w:pPr>
        <w:pStyle w:val="a3"/>
        <w:ind w:left="1047"/>
        <w:rPr>
          <w:lang w:val="en-US"/>
        </w:rPr>
      </w:pPr>
    </w:p>
    <w:p w:rsidR="00C97150" w:rsidRDefault="00C97150" w:rsidP="00C97150">
      <w:pPr>
        <w:pStyle w:val="a3"/>
        <w:ind w:left="1047"/>
      </w:pPr>
      <w:r>
        <w:t>*Για κάθε επιμέρους κριτήριο θα πρέπει να προσκομίζεται το ανάλογο αποδεικτικό έγγραφο.</w:t>
      </w:r>
    </w:p>
    <w:p w:rsidR="00C97150" w:rsidRDefault="00C97150" w:rsidP="00C97150">
      <w:pPr>
        <w:pStyle w:val="a3"/>
        <w:spacing w:before="7"/>
        <w:rPr>
          <w:sz w:val="20"/>
        </w:rPr>
      </w:pPr>
    </w:p>
    <w:p w:rsidR="00C97150" w:rsidRDefault="00C97150" w:rsidP="00C97150">
      <w:pPr>
        <w:ind w:left="650"/>
        <w:rPr>
          <w:sz w:val="21"/>
        </w:rPr>
      </w:pPr>
      <w:r>
        <w:rPr>
          <w:b/>
          <w:sz w:val="21"/>
          <w:u w:val="single"/>
        </w:rPr>
        <w:t>Σημείωση</w:t>
      </w:r>
      <w:r>
        <w:rPr>
          <w:b/>
          <w:sz w:val="21"/>
        </w:rPr>
        <w:t>: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Μηνιαία οικονομική εισφορά</w:t>
      </w:r>
      <w:r>
        <w:rPr>
          <w:sz w:val="21"/>
        </w:rPr>
        <w:t>:</w:t>
      </w:r>
    </w:p>
    <w:p w:rsidR="00C97150" w:rsidRDefault="00C97150" w:rsidP="00C97150">
      <w:pPr>
        <w:pStyle w:val="a3"/>
        <w:spacing w:before="9"/>
        <w:rPr>
          <w:sz w:val="12"/>
        </w:rPr>
      </w:pPr>
    </w:p>
    <w:p w:rsidR="00C97150" w:rsidRDefault="00C97150" w:rsidP="00C97150">
      <w:pPr>
        <w:rPr>
          <w:sz w:val="12"/>
        </w:rPr>
        <w:sectPr w:rsidR="00C97150">
          <w:pgSz w:w="11900" w:h="16820"/>
          <w:pgMar w:top="760" w:right="20" w:bottom="1220" w:left="200" w:header="0" w:footer="1033" w:gutter="0"/>
          <w:cols w:space="720"/>
        </w:sectPr>
      </w:pPr>
    </w:p>
    <w:p w:rsidR="00C97150" w:rsidRDefault="00C97150" w:rsidP="00C97150">
      <w:pPr>
        <w:pStyle w:val="a4"/>
        <w:numPr>
          <w:ilvl w:val="0"/>
          <w:numId w:val="2"/>
        </w:numPr>
        <w:tabs>
          <w:tab w:val="left" w:pos="2351"/>
          <w:tab w:val="left" w:pos="2352"/>
        </w:tabs>
        <w:spacing w:before="100" w:line="255" w:lineRule="exact"/>
        <w:ind w:hanging="426"/>
        <w:rPr>
          <w:b/>
          <w:sz w:val="21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1361909</wp:posOffset>
            </wp:positionH>
            <wp:positionV relativeFrom="paragraph">
              <wp:posOffset>89414</wp:posOffset>
            </wp:positionV>
            <wp:extent cx="110430" cy="1080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" cy="1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Για ετήσιο οικονομικό εισόδημα έως 20.000,00 €</w:t>
      </w:r>
    </w:p>
    <w:p w:rsidR="00C97150" w:rsidRDefault="00C97150" w:rsidP="00C97150">
      <w:pPr>
        <w:pStyle w:val="a4"/>
        <w:numPr>
          <w:ilvl w:val="0"/>
          <w:numId w:val="2"/>
        </w:numPr>
        <w:tabs>
          <w:tab w:val="left" w:pos="2351"/>
          <w:tab w:val="left" w:pos="2352"/>
        </w:tabs>
        <w:spacing w:line="255" w:lineRule="exact"/>
        <w:ind w:hanging="426"/>
        <w:rPr>
          <w:b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1361909</wp:posOffset>
            </wp:positionH>
            <wp:positionV relativeFrom="paragraph">
              <wp:posOffset>25849</wp:posOffset>
            </wp:positionV>
            <wp:extent cx="110430" cy="10802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" cy="1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Για ετήσιο οικονομικό εισόδημα έως 30.000,00 €</w:t>
      </w:r>
    </w:p>
    <w:p w:rsidR="00C97150" w:rsidRDefault="00C97150" w:rsidP="00C97150">
      <w:pPr>
        <w:pStyle w:val="a4"/>
        <w:numPr>
          <w:ilvl w:val="0"/>
          <w:numId w:val="2"/>
        </w:numPr>
        <w:tabs>
          <w:tab w:val="left" w:pos="2351"/>
          <w:tab w:val="left" w:pos="2352"/>
        </w:tabs>
        <w:spacing w:line="255" w:lineRule="exact"/>
        <w:ind w:hanging="426"/>
        <w:rPr>
          <w:b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1361909</wp:posOffset>
            </wp:positionH>
            <wp:positionV relativeFrom="paragraph">
              <wp:posOffset>25849</wp:posOffset>
            </wp:positionV>
            <wp:extent cx="110430" cy="10802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" cy="1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Για ετήσιο οικονομικό εισόδημα έως 40.000,00 €</w:t>
      </w:r>
    </w:p>
    <w:p w:rsidR="00C97150" w:rsidRDefault="00C97150" w:rsidP="00C97150">
      <w:pPr>
        <w:pStyle w:val="a4"/>
        <w:numPr>
          <w:ilvl w:val="0"/>
          <w:numId w:val="2"/>
        </w:numPr>
        <w:tabs>
          <w:tab w:val="left" w:pos="2351"/>
          <w:tab w:val="left" w:pos="2352"/>
        </w:tabs>
        <w:spacing w:line="255" w:lineRule="exact"/>
        <w:ind w:hanging="426"/>
        <w:rPr>
          <w:b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1361909</wp:posOffset>
            </wp:positionH>
            <wp:positionV relativeFrom="paragraph">
              <wp:posOffset>25849</wp:posOffset>
            </wp:positionV>
            <wp:extent cx="110430" cy="10802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" cy="1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Για ετήσιο οικονομικό εισόδημα έως 50.000,00 €</w:t>
      </w:r>
    </w:p>
    <w:p w:rsidR="00C97150" w:rsidRDefault="00C97150" w:rsidP="00C97150">
      <w:pPr>
        <w:pStyle w:val="a4"/>
        <w:numPr>
          <w:ilvl w:val="0"/>
          <w:numId w:val="2"/>
        </w:numPr>
        <w:tabs>
          <w:tab w:val="left" w:pos="2351"/>
          <w:tab w:val="left" w:pos="2352"/>
        </w:tabs>
        <w:ind w:hanging="426"/>
        <w:rPr>
          <w:b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1361909</wp:posOffset>
            </wp:positionH>
            <wp:positionV relativeFrom="paragraph">
              <wp:posOffset>25914</wp:posOffset>
            </wp:positionV>
            <wp:extent cx="110430" cy="10802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0" cy="10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Για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ετήσιο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οικονομικό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εισόδημα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άνω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των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50.000,01</w:t>
      </w:r>
      <w:r>
        <w:rPr>
          <w:b/>
          <w:spacing w:val="-3"/>
          <w:sz w:val="21"/>
        </w:rPr>
        <w:t xml:space="preserve"> </w:t>
      </w:r>
    </w:p>
    <w:p w:rsidR="00C97150" w:rsidRDefault="00C97150" w:rsidP="00C97150">
      <w:pPr>
        <w:spacing w:before="100"/>
        <w:ind w:left="455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50 €</w:t>
      </w:r>
    </w:p>
    <w:p w:rsidR="00C97150" w:rsidRDefault="000A15BF" w:rsidP="00C97150">
      <w:pPr>
        <w:ind w:left="455"/>
        <w:rPr>
          <w:b/>
          <w:sz w:val="21"/>
        </w:rPr>
      </w:pPr>
      <w:r w:rsidRPr="000A15BF">
        <w:pict>
          <v:group id="_x0000_s1026" style="position:absolute;left:0;text-align:left;margin-left:451pt;margin-top:-11.95pt;width:9.45pt;height:63pt;z-index:251660288;mso-position-horizontal-relative:page" coordorigin="9020,-239" coordsize="189,1260">
            <v:shape id="_x0000_s1027" style="position:absolute;left:9020;top:-220;width:189;height:1212" coordorigin="9020,-220" coordsize="189,1212" o:spt="100" adj="0,,0" path="m9185,896l9020,801r,190l9185,896xm9208,641l9043,546r,190l9208,641xm9208,386l9043,291r,190l9208,386xm9208,131l9043,35r,191l9208,131xm9208,-125r-165,-95l9043,-29r165,-9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20;top:-240;width:189;height:1260" filled="f" stroked="f">
              <v:textbox inset="0,0,0,0">
                <w:txbxContent>
                  <w:p w:rsidR="00C97150" w:rsidRDefault="00C97150" w:rsidP="00C97150">
                    <w:pPr>
                      <w:spacing w:line="253" w:lineRule="exact"/>
                      <w:ind w:left="5" w:right="-15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w w:val="87"/>
                        <w:sz w:val="21"/>
                      </w:rPr>
                      <w:t>▶</w:t>
                    </w:r>
                  </w:p>
                  <w:p w:rsidR="00C97150" w:rsidRDefault="00C97150" w:rsidP="00C97150">
                    <w:pPr>
                      <w:spacing w:line="255" w:lineRule="exact"/>
                      <w:ind w:left="5" w:right="-15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w w:val="87"/>
                        <w:sz w:val="21"/>
                      </w:rPr>
                      <w:t>▶</w:t>
                    </w:r>
                  </w:p>
                  <w:p w:rsidR="00C97150" w:rsidRDefault="00C97150" w:rsidP="00C97150">
                    <w:pPr>
                      <w:spacing w:line="255" w:lineRule="exact"/>
                      <w:ind w:left="5" w:right="-15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w w:val="87"/>
                        <w:sz w:val="21"/>
                      </w:rPr>
                      <w:t>▶</w:t>
                    </w:r>
                  </w:p>
                  <w:p w:rsidR="00C97150" w:rsidRDefault="00C97150" w:rsidP="00C97150">
                    <w:pPr>
                      <w:spacing w:line="255" w:lineRule="exact"/>
                      <w:ind w:left="5" w:right="-15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w w:val="87"/>
                        <w:sz w:val="21"/>
                      </w:rPr>
                      <w:t>▶</w:t>
                    </w:r>
                  </w:p>
                  <w:p w:rsidR="00C97150" w:rsidRDefault="00C97150" w:rsidP="00C97150">
                    <w:pPr>
                      <w:spacing w:line="241" w:lineRule="exact"/>
                      <w:ind w:left="-18"/>
                      <w:rPr>
                        <w:rFonts w:ascii="Lucida Sans Unicode" w:hAnsi="Lucida Sans Unicode"/>
                        <w:sz w:val="21"/>
                      </w:rPr>
                    </w:pPr>
                    <w:r>
                      <w:rPr>
                        <w:rFonts w:ascii="Lucida Sans Unicode" w:hAnsi="Lucida Sans Unicode"/>
                        <w:w w:val="87"/>
                        <w:sz w:val="21"/>
                      </w:rPr>
                      <w:t>▶</w:t>
                    </w:r>
                  </w:p>
                </w:txbxContent>
              </v:textbox>
            </v:shape>
            <w10:wrap anchorx="page"/>
          </v:group>
        </w:pict>
      </w:r>
      <w:r w:rsidR="00C97150">
        <w:rPr>
          <w:b/>
          <w:sz w:val="21"/>
        </w:rPr>
        <w:t>70 €</w:t>
      </w:r>
    </w:p>
    <w:p w:rsidR="00C97150" w:rsidRDefault="00C97150" w:rsidP="00C97150">
      <w:pPr>
        <w:ind w:left="455"/>
        <w:rPr>
          <w:b/>
          <w:sz w:val="21"/>
        </w:rPr>
      </w:pPr>
      <w:r>
        <w:rPr>
          <w:b/>
          <w:sz w:val="21"/>
        </w:rPr>
        <w:t>90 €</w:t>
      </w:r>
    </w:p>
    <w:p w:rsidR="00C97150" w:rsidRDefault="005853B7" w:rsidP="00C97150">
      <w:pPr>
        <w:ind w:left="455"/>
        <w:rPr>
          <w:b/>
          <w:sz w:val="21"/>
        </w:rPr>
      </w:pPr>
      <w:r>
        <w:rPr>
          <w:b/>
          <w:sz w:val="21"/>
        </w:rPr>
        <w:t>150</w:t>
      </w:r>
      <w:r w:rsidR="00C97150">
        <w:rPr>
          <w:b/>
          <w:sz w:val="21"/>
        </w:rPr>
        <w:t>€</w:t>
      </w:r>
    </w:p>
    <w:p w:rsidR="00C97150" w:rsidRDefault="00C97150" w:rsidP="005853B7">
      <w:pPr>
        <w:ind w:left="431"/>
        <w:rPr>
          <w:sz w:val="21"/>
        </w:rPr>
        <w:sectPr w:rsidR="00C97150">
          <w:type w:val="continuous"/>
          <w:pgSz w:w="11900" w:h="16820"/>
          <w:pgMar w:top="780" w:right="20" w:bottom="1220" w:left="200" w:header="720" w:footer="720" w:gutter="0"/>
          <w:cols w:num="2" w:space="720" w:equalWidth="0">
            <w:col w:w="8587" w:space="40"/>
            <w:col w:w="3053"/>
          </w:cols>
        </w:sectPr>
      </w:pPr>
      <w:r>
        <w:rPr>
          <w:b/>
          <w:sz w:val="21"/>
        </w:rPr>
        <w:t>200</w:t>
      </w:r>
      <w:r w:rsidR="005853B7">
        <w:rPr>
          <w:b/>
          <w:sz w:val="21"/>
        </w:rPr>
        <w:t>€</w:t>
      </w:r>
    </w:p>
    <w:p w:rsidR="00C97150" w:rsidRDefault="00C97150" w:rsidP="00171C03">
      <w:pPr>
        <w:pStyle w:val="a3"/>
        <w:spacing w:before="71" w:line="360" w:lineRule="auto"/>
        <w:ind w:right="679" w:firstLine="426"/>
        <w:jc w:val="both"/>
      </w:pPr>
      <w:r>
        <w:lastRenderedPageBreak/>
        <w:t>Η συμμετοχή θα καταβάλλεται για όλο το σχολικό έτος ανεξάρτητα από τις πιθανές απουσίες</w:t>
      </w:r>
      <w:r>
        <w:rPr>
          <w:spacing w:val="1"/>
        </w:rPr>
        <w:t xml:space="preserve"> </w:t>
      </w:r>
      <w:r>
        <w:t>των νηπίων (οποιασδήποτε αιτιολογίας).</w:t>
      </w:r>
    </w:p>
    <w:p w:rsidR="00C97150" w:rsidRDefault="00C97150" w:rsidP="006919D1">
      <w:pPr>
        <w:ind w:right="566" w:firstLine="426"/>
        <w:jc w:val="both"/>
        <w:rPr>
          <w:b/>
          <w:sz w:val="21"/>
        </w:rPr>
      </w:pPr>
      <w:r>
        <w:rPr>
          <w:b/>
          <w:sz w:val="21"/>
        </w:rPr>
        <w:t>O μήνας Ιούλιος θα καταβάλλεται κατά το ήμισυ τους μήνες Νοέμβριο και Απρίλιο.</w:t>
      </w:r>
    </w:p>
    <w:p w:rsidR="00C97150" w:rsidRDefault="00C97150" w:rsidP="00171C03">
      <w:pPr>
        <w:pStyle w:val="a3"/>
        <w:spacing w:before="127" w:line="360" w:lineRule="auto"/>
        <w:ind w:right="680" w:firstLine="426"/>
        <w:jc w:val="both"/>
      </w:pPr>
      <w:r>
        <w:t>Σε περίπτωση ύπαρξης ωφελούμενης μητέρας της οποίας φιλοξενούνται δύο παιδιά και άνω</w:t>
      </w:r>
      <w:r>
        <w:rPr>
          <w:spacing w:val="1"/>
        </w:rPr>
        <w:t xml:space="preserve"> </w:t>
      </w:r>
      <w:r>
        <w:t>(αδέλφια) χορηγείται έκπτωση 20% στο δεύτερο παιδί.</w:t>
      </w:r>
    </w:p>
    <w:p w:rsidR="00C97150" w:rsidRDefault="00C97150" w:rsidP="00171C03">
      <w:pPr>
        <w:pStyle w:val="a3"/>
        <w:spacing w:line="360" w:lineRule="auto"/>
        <w:ind w:right="680" w:firstLine="426"/>
        <w:jc w:val="both"/>
      </w:pPr>
      <w:r>
        <w:t>Τα κοινωνικά περιστατικά με αποδεικτικά έγγραφα ή έγγραφο της κοινωνικής υπηρεσίας θα</w:t>
      </w:r>
      <w:r>
        <w:rPr>
          <w:spacing w:val="1"/>
        </w:rPr>
        <w:t xml:space="preserve"> </w:t>
      </w:r>
      <w:r>
        <w:t>απαλλάσσονται από την οικονομική συμμετοχή καθώς και οι γονείς που έχουν εγγράψει τρία παιδιά</w:t>
      </w:r>
      <w:r>
        <w:rPr>
          <w:spacing w:val="1"/>
        </w:rPr>
        <w:t xml:space="preserve"> </w:t>
      </w:r>
      <w:r>
        <w:t>(αδέλφια) θα απαλλάσσονται από την οικονομική συμμετοχή για το τρίτο παιδί.</w:t>
      </w:r>
    </w:p>
    <w:p w:rsidR="00C97150" w:rsidRDefault="00C97150" w:rsidP="00171C03">
      <w:pPr>
        <w:pStyle w:val="a3"/>
        <w:spacing w:line="360" w:lineRule="auto"/>
        <w:ind w:right="680" w:firstLine="426"/>
        <w:jc w:val="both"/>
      </w:pPr>
      <w:r>
        <w:t>Στις περιπτώσεις που κατά την διάρκεια της σχολικής χρονιάς ένας από τους γονείς πάψει να</w:t>
      </w:r>
      <w:r>
        <w:rPr>
          <w:spacing w:val="-71"/>
        </w:rPr>
        <w:t xml:space="preserve"> </w:t>
      </w:r>
      <w:r>
        <w:t>εργάζεται καθώς και στους πολύτεκνους γονείς θα χορηγείται έκπτωση ποσοστού 30% και στους</w:t>
      </w:r>
      <w:r>
        <w:rPr>
          <w:spacing w:val="1"/>
        </w:rPr>
        <w:t xml:space="preserve"> </w:t>
      </w:r>
      <w:proofErr w:type="spellStart"/>
      <w:r>
        <w:t>τρίτεκνους</w:t>
      </w:r>
      <w:proofErr w:type="spellEnd"/>
      <w:r>
        <w:t xml:space="preserve"> 20%.</w:t>
      </w:r>
    </w:p>
    <w:p w:rsidR="00C97150" w:rsidRPr="00FE3D17" w:rsidRDefault="00C97150" w:rsidP="00FE3D17">
      <w:pPr>
        <w:pStyle w:val="a3"/>
        <w:spacing w:line="360" w:lineRule="auto"/>
        <w:ind w:right="680" w:firstLine="426"/>
        <w:jc w:val="both"/>
      </w:pPr>
      <w:r>
        <w:t xml:space="preserve">Σε παράλληλες περιπτώσεις ισχύει η έκπτωση με το μεγαλύτερο ποσοστό </w:t>
      </w:r>
      <w:r w:rsidRPr="00FE3D17">
        <w:t>έκπτωσης και σε</w:t>
      </w:r>
      <w:r w:rsidRPr="00FE3D17">
        <w:rPr>
          <w:spacing w:val="1"/>
        </w:rPr>
        <w:t xml:space="preserve"> </w:t>
      </w:r>
      <w:r w:rsidRPr="00FE3D17">
        <w:t xml:space="preserve">καμία περίπτωση δεν μπορεί να </w:t>
      </w:r>
      <w:r w:rsidR="00DA4D6E">
        <w:t>συνυπολογι</w:t>
      </w:r>
      <w:r w:rsidRPr="00FE3D17">
        <w:t>σ</w:t>
      </w:r>
      <w:r w:rsidR="00DA4D6E">
        <w:t>τ</w:t>
      </w:r>
      <w:r w:rsidRPr="00FE3D17">
        <w:t>ο</w:t>
      </w:r>
      <w:r w:rsidR="00DA4D6E">
        <w:t>ύ</w:t>
      </w:r>
      <w:r w:rsidRPr="00FE3D17">
        <w:t>ν αθροιστικά.</w:t>
      </w:r>
    </w:p>
    <w:p w:rsidR="00C97150" w:rsidRPr="00FE3D17" w:rsidRDefault="00C97150" w:rsidP="00FE3D17">
      <w:pPr>
        <w:spacing w:line="360" w:lineRule="auto"/>
        <w:ind w:firstLine="426"/>
        <w:rPr>
          <w:sz w:val="21"/>
        </w:rPr>
      </w:pPr>
      <w:r w:rsidRPr="00FE3D17">
        <w:rPr>
          <w:sz w:val="21"/>
        </w:rPr>
        <w:t>Τα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αποτελέσματα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θα</w:t>
      </w:r>
      <w:r w:rsidRPr="00FE3D17">
        <w:rPr>
          <w:spacing w:val="34"/>
          <w:sz w:val="21"/>
        </w:rPr>
        <w:t xml:space="preserve"> </w:t>
      </w:r>
      <w:r w:rsidRPr="00FE3D17">
        <w:rPr>
          <w:sz w:val="21"/>
        </w:rPr>
        <w:t>ανακοινωθούν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στους</w:t>
      </w:r>
      <w:r w:rsidRPr="00FE3D17">
        <w:rPr>
          <w:spacing w:val="34"/>
          <w:sz w:val="21"/>
        </w:rPr>
        <w:t xml:space="preserve"> </w:t>
      </w:r>
      <w:r w:rsidRPr="00FE3D17">
        <w:rPr>
          <w:sz w:val="21"/>
        </w:rPr>
        <w:t>παιδικούς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σταθμούς</w:t>
      </w:r>
      <w:r w:rsidRPr="00FE3D17">
        <w:rPr>
          <w:spacing w:val="34"/>
          <w:sz w:val="21"/>
        </w:rPr>
        <w:t xml:space="preserve"> </w:t>
      </w:r>
      <w:r w:rsidRPr="00FE3D17">
        <w:rPr>
          <w:sz w:val="21"/>
        </w:rPr>
        <w:t>και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στην</w:t>
      </w:r>
      <w:r w:rsidRPr="00FE3D17">
        <w:rPr>
          <w:spacing w:val="33"/>
          <w:sz w:val="21"/>
        </w:rPr>
        <w:t xml:space="preserve"> </w:t>
      </w:r>
      <w:r w:rsidRPr="00FE3D17">
        <w:rPr>
          <w:sz w:val="21"/>
        </w:rPr>
        <w:t>ιστοσελίδα</w:t>
      </w:r>
      <w:r w:rsidRPr="00FE3D17">
        <w:rPr>
          <w:spacing w:val="34"/>
          <w:sz w:val="21"/>
        </w:rPr>
        <w:t xml:space="preserve"> </w:t>
      </w:r>
      <w:r w:rsidRPr="00FE3D17">
        <w:rPr>
          <w:sz w:val="21"/>
        </w:rPr>
        <w:t>του</w:t>
      </w:r>
      <w:r w:rsidR="00DA4D6E">
        <w:rPr>
          <w:sz w:val="21"/>
        </w:rPr>
        <w:t xml:space="preserve"> </w:t>
      </w:r>
      <w:r w:rsidRPr="00FE3D17">
        <w:rPr>
          <w:spacing w:val="-69"/>
          <w:sz w:val="21"/>
        </w:rPr>
        <w:t xml:space="preserve"> </w:t>
      </w:r>
      <w:r w:rsidR="00DA4D6E">
        <w:rPr>
          <w:spacing w:val="-69"/>
          <w:sz w:val="21"/>
        </w:rPr>
        <w:t xml:space="preserve">       </w:t>
      </w:r>
      <w:r w:rsidRPr="00FE3D17">
        <w:rPr>
          <w:sz w:val="21"/>
        </w:rPr>
        <w:t xml:space="preserve">Δήμου Μοσχάτου – Ταύρου </w:t>
      </w:r>
      <w:hyperlink r:id="rId7">
        <w:r w:rsidRPr="00FE3D17">
          <w:rPr>
            <w:sz w:val="21"/>
          </w:rPr>
          <w:t>www.dimosmoschatou-tavrou.gr</w:t>
        </w:r>
      </w:hyperlink>
    </w:p>
    <w:p w:rsidR="00C97150" w:rsidRDefault="00C97150" w:rsidP="00DA4D6E">
      <w:pPr>
        <w:pStyle w:val="a4"/>
        <w:tabs>
          <w:tab w:val="left" w:pos="1228"/>
          <w:tab w:val="left" w:pos="1229"/>
        </w:tabs>
        <w:spacing w:line="360" w:lineRule="auto"/>
        <w:ind w:left="0" w:right="678" w:firstLine="426"/>
        <w:rPr>
          <w:sz w:val="21"/>
        </w:rPr>
      </w:pPr>
      <w:r>
        <w:rPr>
          <w:sz w:val="21"/>
        </w:rPr>
        <w:t>Τα</w:t>
      </w:r>
      <w:r>
        <w:rPr>
          <w:spacing w:val="66"/>
          <w:sz w:val="21"/>
        </w:rPr>
        <w:t xml:space="preserve"> </w:t>
      </w:r>
      <w:r>
        <w:rPr>
          <w:sz w:val="21"/>
        </w:rPr>
        <w:t>παιδιά</w:t>
      </w:r>
      <w:r>
        <w:rPr>
          <w:spacing w:val="67"/>
          <w:sz w:val="21"/>
        </w:rPr>
        <w:t xml:space="preserve"> </w:t>
      </w:r>
      <w:r>
        <w:rPr>
          <w:sz w:val="21"/>
        </w:rPr>
        <w:t>των</w:t>
      </w:r>
      <w:r>
        <w:rPr>
          <w:spacing w:val="67"/>
          <w:sz w:val="21"/>
        </w:rPr>
        <w:t xml:space="preserve"> </w:t>
      </w:r>
      <w:r>
        <w:rPr>
          <w:sz w:val="21"/>
        </w:rPr>
        <w:t>επανεγγραφών</w:t>
      </w:r>
      <w:r>
        <w:rPr>
          <w:spacing w:val="67"/>
          <w:sz w:val="21"/>
        </w:rPr>
        <w:t xml:space="preserve"> </w:t>
      </w:r>
      <w:r>
        <w:rPr>
          <w:sz w:val="21"/>
        </w:rPr>
        <w:t>θα</w:t>
      </w:r>
      <w:r>
        <w:rPr>
          <w:spacing w:val="66"/>
          <w:sz w:val="21"/>
        </w:rPr>
        <w:t xml:space="preserve"> </w:t>
      </w:r>
      <w:r>
        <w:rPr>
          <w:sz w:val="21"/>
        </w:rPr>
        <w:t>ξεκινήσουν</w:t>
      </w:r>
      <w:r>
        <w:rPr>
          <w:spacing w:val="67"/>
          <w:sz w:val="21"/>
        </w:rPr>
        <w:t xml:space="preserve"> </w:t>
      </w:r>
      <w:r>
        <w:rPr>
          <w:sz w:val="21"/>
        </w:rPr>
        <w:t>έως</w:t>
      </w:r>
      <w:r>
        <w:rPr>
          <w:spacing w:val="67"/>
          <w:sz w:val="21"/>
        </w:rPr>
        <w:t xml:space="preserve"> </w:t>
      </w:r>
      <w:r>
        <w:rPr>
          <w:sz w:val="21"/>
        </w:rPr>
        <w:t>8/9/2021,</w:t>
      </w:r>
      <w:r>
        <w:rPr>
          <w:spacing w:val="67"/>
          <w:sz w:val="21"/>
        </w:rPr>
        <w:t xml:space="preserve"> </w:t>
      </w:r>
      <w:r>
        <w:rPr>
          <w:sz w:val="21"/>
        </w:rPr>
        <w:t>ενώ</w:t>
      </w:r>
      <w:r>
        <w:rPr>
          <w:spacing w:val="67"/>
          <w:sz w:val="21"/>
        </w:rPr>
        <w:t xml:space="preserve"> </w:t>
      </w:r>
      <w:r>
        <w:rPr>
          <w:sz w:val="21"/>
        </w:rPr>
        <w:t>οι</w:t>
      </w:r>
      <w:r>
        <w:rPr>
          <w:spacing w:val="66"/>
          <w:sz w:val="21"/>
        </w:rPr>
        <w:t xml:space="preserve"> </w:t>
      </w:r>
      <w:r>
        <w:rPr>
          <w:sz w:val="21"/>
        </w:rPr>
        <w:t>νέες</w:t>
      </w:r>
      <w:r>
        <w:rPr>
          <w:spacing w:val="67"/>
          <w:sz w:val="21"/>
        </w:rPr>
        <w:t xml:space="preserve"> </w:t>
      </w:r>
      <w:r>
        <w:rPr>
          <w:sz w:val="21"/>
        </w:rPr>
        <w:t>επιλογές</w:t>
      </w:r>
      <w:r>
        <w:rPr>
          <w:spacing w:val="67"/>
          <w:sz w:val="21"/>
        </w:rPr>
        <w:t xml:space="preserve"> </w:t>
      </w:r>
      <w:r>
        <w:rPr>
          <w:sz w:val="21"/>
        </w:rPr>
        <w:t>έως</w:t>
      </w:r>
      <w:r w:rsidR="00481BC3">
        <w:rPr>
          <w:sz w:val="21"/>
        </w:rPr>
        <w:t xml:space="preserve"> </w:t>
      </w:r>
      <w:r>
        <w:rPr>
          <w:spacing w:val="-71"/>
          <w:sz w:val="21"/>
        </w:rPr>
        <w:t xml:space="preserve"> </w:t>
      </w:r>
      <w:r>
        <w:rPr>
          <w:sz w:val="21"/>
        </w:rPr>
        <w:t>17/9/2021.</w:t>
      </w:r>
    </w:p>
    <w:p w:rsidR="00C97150" w:rsidRDefault="00C97150" w:rsidP="00171C03">
      <w:pPr>
        <w:pStyle w:val="a3"/>
        <w:ind w:firstLine="426"/>
        <w:rPr>
          <w:sz w:val="26"/>
        </w:rPr>
      </w:pPr>
    </w:p>
    <w:sectPr w:rsidR="00C97150" w:rsidSect="00171C0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3A1"/>
    <w:multiLevelType w:val="hybridMultilevel"/>
    <w:tmpl w:val="76B20522"/>
    <w:lvl w:ilvl="0" w:tplc="236C5CAA">
      <w:numFmt w:val="bullet"/>
      <w:lvlText w:val="•"/>
      <w:lvlJc w:val="left"/>
      <w:pPr>
        <w:ind w:left="509" w:hanging="720"/>
      </w:pPr>
      <w:rPr>
        <w:rFonts w:ascii="Verdana" w:eastAsia="Verdana" w:hAnsi="Verdana" w:cs="Verdana" w:hint="default"/>
        <w:w w:val="100"/>
        <w:sz w:val="21"/>
        <w:szCs w:val="21"/>
        <w:lang w:val="el-GR" w:eastAsia="en-US" w:bidi="ar-SA"/>
      </w:rPr>
    </w:lvl>
    <w:lvl w:ilvl="1" w:tplc="4114E714">
      <w:numFmt w:val="bullet"/>
      <w:lvlText w:val="•"/>
      <w:lvlJc w:val="left"/>
      <w:pPr>
        <w:ind w:left="1618" w:hanging="720"/>
      </w:pPr>
      <w:rPr>
        <w:rFonts w:hint="default"/>
        <w:lang w:val="el-GR" w:eastAsia="en-US" w:bidi="ar-SA"/>
      </w:rPr>
    </w:lvl>
    <w:lvl w:ilvl="2" w:tplc="6D7A8206">
      <w:numFmt w:val="bullet"/>
      <w:lvlText w:val="•"/>
      <w:lvlJc w:val="left"/>
      <w:pPr>
        <w:ind w:left="2736" w:hanging="720"/>
      </w:pPr>
      <w:rPr>
        <w:rFonts w:hint="default"/>
        <w:lang w:val="el-GR" w:eastAsia="en-US" w:bidi="ar-SA"/>
      </w:rPr>
    </w:lvl>
    <w:lvl w:ilvl="3" w:tplc="9AA88496">
      <w:numFmt w:val="bullet"/>
      <w:lvlText w:val="•"/>
      <w:lvlJc w:val="left"/>
      <w:pPr>
        <w:ind w:left="3854" w:hanging="720"/>
      </w:pPr>
      <w:rPr>
        <w:rFonts w:hint="default"/>
        <w:lang w:val="el-GR" w:eastAsia="en-US" w:bidi="ar-SA"/>
      </w:rPr>
    </w:lvl>
    <w:lvl w:ilvl="4" w:tplc="F2043A1A">
      <w:numFmt w:val="bullet"/>
      <w:lvlText w:val="•"/>
      <w:lvlJc w:val="left"/>
      <w:pPr>
        <w:ind w:left="4972" w:hanging="720"/>
      </w:pPr>
      <w:rPr>
        <w:rFonts w:hint="default"/>
        <w:lang w:val="el-GR" w:eastAsia="en-US" w:bidi="ar-SA"/>
      </w:rPr>
    </w:lvl>
    <w:lvl w:ilvl="5" w:tplc="3F62106E">
      <w:numFmt w:val="bullet"/>
      <w:lvlText w:val="•"/>
      <w:lvlJc w:val="left"/>
      <w:pPr>
        <w:ind w:left="6090" w:hanging="720"/>
      </w:pPr>
      <w:rPr>
        <w:rFonts w:hint="default"/>
        <w:lang w:val="el-GR" w:eastAsia="en-US" w:bidi="ar-SA"/>
      </w:rPr>
    </w:lvl>
    <w:lvl w:ilvl="6" w:tplc="993AD0D6">
      <w:numFmt w:val="bullet"/>
      <w:lvlText w:val="•"/>
      <w:lvlJc w:val="left"/>
      <w:pPr>
        <w:ind w:left="7208" w:hanging="720"/>
      </w:pPr>
      <w:rPr>
        <w:rFonts w:hint="default"/>
        <w:lang w:val="el-GR" w:eastAsia="en-US" w:bidi="ar-SA"/>
      </w:rPr>
    </w:lvl>
    <w:lvl w:ilvl="7" w:tplc="550C47F6">
      <w:numFmt w:val="bullet"/>
      <w:lvlText w:val="•"/>
      <w:lvlJc w:val="left"/>
      <w:pPr>
        <w:ind w:left="8326" w:hanging="720"/>
      </w:pPr>
      <w:rPr>
        <w:rFonts w:hint="default"/>
        <w:lang w:val="el-GR" w:eastAsia="en-US" w:bidi="ar-SA"/>
      </w:rPr>
    </w:lvl>
    <w:lvl w:ilvl="8" w:tplc="1BECA800">
      <w:numFmt w:val="bullet"/>
      <w:lvlText w:val="•"/>
      <w:lvlJc w:val="left"/>
      <w:pPr>
        <w:ind w:left="9444" w:hanging="720"/>
      </w:pPr>
      <w:rPr>
        <w:rFonts w:hint="default"/>
        <w:lang w:val="el-GR" w:eastAsia="en-US" w:bidi="ar-SA"/>
      </w:rPr>
    </w:lvl>
  </w:abstractNum>
  <w:abstractNum w:abstractNumId="1">
    <w:nsid w:val="53E55186"/>
    <w:multiLevelType w:val="hybridMultilevel"/>
    <w:tmpl w:val="9CE231E4"/>
    <w:lvl w:ilvl="0" w:tplc="5746A4C0">
      <w:numFmt w:val="bullet"/>
      <w:lvlText w:val=""/>
      <w:lvlJc w:val="left"/>
      <w:pPr>
        <w:ind w:left="2352" w:hanging="425"/>
      </w:pPr>
      <w:rPr>
        <w:rFonts w:ascii="Wingdings" w:eastAsia="Wingdings" w:hAnsi="Wingdings" w:cs="Wingdings" w:hint="default"/>
        <w:w w:val="100"/>
        <w:sz w:val="21"/>
        <w:szCs w:val="21"/>
        <w:lang w:val="el-GR" w:eastAsia="en-US" w:bidi="ar-SA"/>
      </w:rPr>
    </w:lvl>
    <w:lvl w:ilvl="1" w:tplc="D930C312">
      <w:numFmt w:val="bullet"/>
      <w:lvlText w:val="•"/>
      <w:lvlJc w:val="left"/>
      <w:pPr>
        <w:ind w:left="2982" w:hanging="425"/>
      </w:pPr>
      <w:rPr>
        <w:rFonts w:hint="default"/>
        <w:lang w:val="el-GR" w:eastAsia="en-US" w:bidi="ar-SA"/>
      </w:rPr>
    </w:lvl>
    <w:lvl w:ilvl="2" w:tplc="3FA2972C">
      <w:numFmt w:val="bullet"/>
      <w:lvlText w:val="•"/>
      <w:lvlJc w:val="left"/>
      <w:pPr>
        <w:ind w:left="3605" w:hanging="425"/>
      </w:pPr>
      <w:rPr>
        <w:rFonts w:hint="default"/>
        <w:lang w:val="el-GR" w:eastAsia="en-US" w:bidi="ar-SA"/>
      </w:rPr>
    </w:lvl>
    <w:lvl w:ilvl="3" w:tplc="ED4E8EC2">
      <w:numFmt w:val="bullet"/>
      <w:lvlText w:val="•"/>
      <w:lvlJc w:val="left"/>
      <w:pPr>
        <w:ind w:left="4228" w:hanging="425"/>
      </w:pPr>
      <w:rPr>
        <w:rFonts w:hint="default"/>
        <w:lang w:val="el-GR" w:eastAsia="en-US" w:bidi="ar-SA"/>
      </w:rPr>
    </w:lvl>
    <w:lvl w:ilvl="4" w:tplc="3E4A1BEA">
      <w:numFmt w:val="bullet"/>
      <w:lvlText w:val="•"/>
      <w:lvlJc w:val="left"/>
      <w:pPr>
        <w:ind w:left="4850" w:hanging="425"/>
      </w:pPr>
      <w:rPr>
        <w:rFonts w:hint="default"/>
        <w:lang w:val="el-GR" w:eastAsia="en-US" w:bidi="ar-SA"/>
      </w:rPr>
    </w:lvl>
    <w:lvl w:ilvl="5" w:tplc="53C2A41A">
      <w:numFmt w:val="bullet"/>
      <w:lvlText w:val="•"/>
      <w:lvlJc w:val="left"/>
      <w:pPr>
        <w:ind w:left="5473" w:hanging="425"/>
      </w:pPr>
      <w:rPr>
        <w:rFonts w:hint="default"/>
        <w:lang w:val="el-GR" w:eastAsia="en-US" w:bidi="ar-SA"/>
      </w:rPr>
    </w:lvl>
    <w:lvl w:ilvl="6" w:tplc="174897B0">
      <w:numFmt w:val="bullet"/>
      <w:lvlText w:val="•"/>
      <w:lvlJc w:val="left"/>
      <w:pPr>
        <w:ind w:left="6096" w:hanging="425"/>
      </w:pPr>
      <w:rPr>
        <w:rFonts w:hint="default"/>
        <w:lang w:val="el-GR" w:eastAsia="en-US" w:bidi="ar-SA"/>
      </w:rPr>
    </w:lvl>
    <w:lvl w:ilvl="7" w:tplc="BCCC8432">
      <w:numFmt w:val="bullet"/>
      <w:lvlText w:val="•"/>
      <w:lvlJc w:val="left"/>
      <w:pPr>
        <w:ind w:left="6718" w:hanging="425"/>
      </w:pPr>
      <w:rPr>
        <w:rFonts w:hint="default"/>
        <w:lang w:val="el-GR" w:eastAsia="en-US" w:bidi="ar-SA"/>
      </w:rPr>
    </w:lvl>
    <w:lvl w:ilvl="8" w:tplc="1124FEC6">
      <w:numFmt w:val="bullet"/>
      <w:lvlText w:val="•"/>
      <w:lvlJc w:val="left"/>
      <w:pPr>
        <w:ind w:left="7341" w:hanging="425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7150"/>
    <w:rsid w:val="000117B1"/>
    <w:rsid w:val="0002146E"/>
    <w:rsid w:val="000467A3"/>
    <w:rsid w:val="000506C2"/>
    <w:rsid w:val="00070C60"/>
    <w:rsid w:val="00073042"/>
    <w:rsid w:val="00085DA4"/>
    <w:rsid w:val="00087411"/>
    <w:rsid w:val="000910BB"/>
    <w:rsid w:val="000928B9"/>
    <w:rsid w:val="000A15BF"/>
    <w:rsid w:val="000A40AF"/>
    <w:rsid w:val="000C0876"/>
    <w:rsid w:val="000D7C1C"/>
    <w:rsid w:val="000F7C91"/>
    <w:rsid w:val="00171C03"/>
    <w:rsid w:val="00182450"/>
    <w:rsid w:val="00184575"/>
    <w:rsid w:val="001A5AA2"/>
    <w:rsid w:val="001C6C60"/>
    <w:rsid w:val="001D1838"/>
    <w:rsid w:val="001D49A9"/>
    <w:rsid w:val="001E6F1F"/>
    <w:rsid w:val="001F7873"/>
    <w:rsid w:val="002103CC"/>
    <w:rsid w:val="0024026C"/>
    <w:rsid w:val="00241F3F"/>
    <w:rsid w:val="00285C00"/>
    <w:rsid w:val="00295037"/>
    <w:rsid w:val="002F3246"/>
    <w:rsid w:val="00364987"/>
    <w:rsid w:val="00367186"/>
    <w:rsid w:val="00371347"/>
    <w:rsid w:val="00380D5A"/>
    <w:rsid w:val="003A2BA7"/>
    <w:rsid w:val="003A2EE3"/>
    <w:rsid w:val="003B44EE"/>
    <w:rsid w:val="003E1C7A"/>
    <w:rsid w:val="004163FC"/>
    <w:rsid w:val="00421ADD"/>
    <w:rsid w:val="00425961"/>
    <w:rsid w:val="0043553D"/>
    <w:rsid w:val="00446A5A"/>
    <w:rsid w:val="0046548A"/>
    <w:rsid w:val="00481BC3"/>
    <w:rsid w:val="00497585"/>
    <w:rsid w:val="004B6DC5"/>
    <w:rsid w:val="004E4387"/>
    <w:rsid w:val="004E7FBC"/>
    <w:rsid w:val="004F299E"/>
    <w:rsid w:val="00517C4D"/>
    <w:rsid w:val="0053088A"/>
    <w:rsid w:val="00535A62"/>
    <w:rsid w:val="00537434"/>
    <w:rsid w:val="00564B8A"/>
    <w:rsid w:val="005712E6"/>
    <w:rsid w:val="005725B2"/>
    <w:rsid w:val="0058512B"/>
    <w:rsid w:val="005853B7"/>
    <w:rsid w:val="00592A52"/>
    <w:rsid w:val="005B1DCA"/>
    <w:rsid w:val="00604F62"/>
    <w:rsid w:val="006473CC"/>
    <w:rsid w:val="006919D1"/>
    <w:rsid w:val="00692B75"/>
    <w:rsid w:val="00694FA6"/>
    <w:rsid w:val="006C360D"/>
    <w:rsid w:val="006D064F"/>
    <w:rsid w:val="006E21DC"/>
    <w:rsid w:val="006E2E57"/>
    <w:rsid w:val="00701CAC"/>
    <w:rsid w:val="00706203"/>
    <w:rsid w:val="0072235B"/>
    <w:rsid w:val="00734724"/>
    <w:rsid w:val="0076255A"/>
    <w:rsid w:val="0078086E"/>
    <w:rsid w:val="007A532F"/>
    <w:rsid w:val="007D1132"/>
    <w:rsid w:val="007E43F1"/>
    <w:rsid w:val="007F67DD"/>
    <w:rsid w:val="00837F8A"/>
    <w:rsid w:val="0085451E"/>
    <w:rsid w:val="00855F13"/>
    <w:rsid w:val="00884134"/>
    <w:rsid w:val="00893F3E"/>
    <w:rsid w:val="008E7648"/>
    <w:rsid w:val="009109AE"/>
    <w:rsid w:val="00917D1D"/>
    <w:rsid w:val="00920CF1"/>
    <w:rsid w:val="00924612"/>
    <w:rsid w:val="00924617"/>
    <w:rsid w:val="00930328"/>
    <w:rsid w:val="0093281F"/>
    <w:rsid w:val="009524BD"/>
    <w:rsid w:val="00965055"/>
    <w:rsid w:val="00967713"/>
    <w:rsid w:val="0097359A"/>
    <w:rsid w:val="009864C2"/>
    <w:rsid w:val="009C33FE"/>
    <w:rsid w:val="00A02E36"/>
    <w:rsid w:val="00A6248B"/>
    <w:rsid w:val="00A7047E"/>
    <w:rsid w:val="00A7527F"/>
    <w:rsid w:val="00AC655A"/>
    <w:rsid w:val="00B10B26"/>
    <w:rsid w:val="00B13FF9"/>
    <w:rsid w:val="00B14EAE"/>
    <w:rsid w:val="00B61647"/>
    <w:rsid w:val="00B6726F"/>
    <w:rsid w:val="00B740E2"/>
    <w:rsid w:val="00BB712A"/>
    <w:rsid w:val="00BC0DA8"/>
    <w:rsid w:val="00BC7EB0"/>
    <w:rsid w:val="00BD51BC"/>
    <w:rsid w:val="00BE4453"/>
    <w:rsid w:val="00C3040D"/>
    <w:rsid w:val="00C4721B"/>
    <w:rsid w:val="00C47C01"/>
    <w:rsid w:val="00C67FFB"/>
    <w:rsid w:val="00C70709"/>
    <w:rsid w:val="00C91936"/>
    <w:rsid w:val="00C956B8"/>
    <w:rsid w:val="00C97150"/>
    <w:rsid w:val="00CA4E58"/>
    <w:rsid w:val="00CF4A1C"/>
    <w:rsid w:val="00CF5267"/>
    <w:rsid w:val="00D0230F"/>
    <w:rsid w:val="00D05DA5"/>
    <w:rsid w:val="00D2134E"/>
    <w:rsid w:val="00D50497"/>
    <w:rsid w:val="00D604B9"/>
    <w:rsid w:val="00D66C4D"/>
    <w:rsid w:val="00DA28EA"/>
    <w:rsid w:val="00DA4D6E"/>
    <w:rsid w:val="00DA5F3E"/>
    <w:rsid w:val="00E13DAF"/>
    <w:rsid w:val="00E14AE7"/>
    <w:rsid w:val="00E32128"/>
    <w:rsid w:val="00E453C1"/>
    <w:rsid w:val="00E45F08"/>
    <w:rsid w:val="00E53213"/>
    <w:rsid w:val="00E64D9E"/>
    <w:rsid w:val="00E7609A"/>
    <w:rsid w:val="00E933C4"/>
    <w:rsid w:val="00EC5604"/>
    <w:rsid w:val="00EE3FE9"/>
    <w:rsid w:val="00F150F8"/>
    <w:rsid w:val="00F155E8"/>
    <w:rsid w:val="00F42543"/>
    <w:rsid w:val="00F47EF0"/>
    <w:rsid w:val="00F65B79"/>
    <w:rsid w:val="00F71F45"/>
    <w:rsid w:val="00F9437F"/>
    <w:rsid w:val="00F94C74"/>
    <w:rsid w:val="00FA2E26"/>
    <w:rsid w:val="00FB0400"/>
    <w:rsid w:val="00FC0641"/>
    <w:rsid w:val="00FD6843"/>
    <w:rsid w:val="00FE3D17"/>
    <w:rsid w:val="00FE59E7"/>
    <w:rsid w:val="00FF316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36"/>
        <w:szCs w:val="3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1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15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97150"/>
    <w:rPr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C97150"/>
    <w:rPr>
      <w:rFonts w:ascii="Verdana" w:eastAsia="Verdana" w:hAnsi="Verdana" w:cs="Verdana"/>
      <w:sz w:val="21"/>
      <w:szCs w:val="21"/>
    </w:rPr>
  </w:style>
  <w:style w:type="paragraph" w:styleId="a4">
    <w:name w:val="List Paragraph"/>
    <w:basedOn w:val="a"/>
    <w:uiPriority w:val="1"/>
    <w:qFormat/>
    <w:rsid w:val="00C97150"/>
    <w:pPr>
      <w:ind w:left="1218"/>
    </w:pPr>
  </w:style>
  <w:style w:type="paragraph" w:customStyle="1" w:styleId="TableParagraph">
    <w:name w:val="Table Paragraph"/>
    <w:basedOn w:val="a"/>
    <w:uiPriority w:val="1"/>
    <w:qFormat/>
    <w:rsid w:val="00C97150"/>
    <w:pPr>
      <w:spacing w:line="253" w:lineRule="exact"/>
      <w:ind w:left="112"/>
    </w:pPr>
  </w:style>
  <w:style w:type="character" w:customStyle="1" w:styleId="FontStyle80">
    <w:name w:val="Font Style80"/>
    <w:basedOn w:val="a0"/>
    <w:uiPriority w:val="99"/>
    <w:rsid w:val="00FF316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osmoschatou-tavr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2021-05-19T10:53:00Z</dcterms:created>
  <dcterms:modified xsi:type="dcterms:W3CDTF">2021-05-19T10:53:00Z</dcterms:modified>
</cp:coreProperties>
</file>