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88" w:type="dxa"/>
        <w:jc w:val="center"/>
        <w:tblLayout w:type="fixed"/>
        <w:tblLook w:val="00A0" w:firstRow="1" w:lastRow="0" w:firstColumn="1" w:lastColumn="0" w:noHBand="0" w:noVBand="0"/>
      </w:tblPr>
      <w:tblGrid>
        <w:gridCol w:w="3969"/>
        <w:gridCol w:w="4819"/>
      </w:tblGrid>
      <w:tr w:rsidR="001545B1" w:rsidRPr="00F86288" w:rsidTr="007F0848">
        <w:trPr>
          <w:trHeight w:val="1257"/>
          <w:jc w:val="center"/>
        </w:trPr>
        <w:tc>
          <w:tcPr>
            <w:tcW w:w="3969" w:type="dxa"/>
            <w:noWrap/>
            <w:vAlign w:val="bottom"/>
          </w:tcPr>
          <w:p w:rsidR="001545B1" w:rsidRDefault="002B6F56" w:rsidP="002836C0">
            <w:pPr>
              <w:spacing w:after="0" w:line="240" w:lineRule="auto"/>
              <w:ind w:left="-956" w:firstLine="956"/>
              <w:rPr>
                <w:rFonts w:ascii="Cambria" w:hAnsi="Cambria"/>
                <w:color w:val="000000"/>
              </w:rPr>
            </w:pPr>
            <w:bookmarkStart w:id="0" w:name="_GoBack"/>
            <w:bookmarkEnd w:id="0"/>
            <w:r>
              <w:rPr>
                <w:noProof/>
              </w:rPr>
              <w:drawing>
                <wp:anchor distT="0" distB="0" distL="114300" distR="114300" simplePos="0" relativeHeight="251655168" behindDoc="0" locked="0" layoutInCell="1" allowOverlap="1">
                  <wp:simplePos x="0" y="0"/>
                  <wp:positionH relativeFrom="column">
                    <wp:posOffset>12700</wp:posOffset>
                  </wp:positionH>
                  <wp:positionV relativeFrom="paragraph">
                    <wp:posOffset>0</wp:posOffset>
                  </wp:positionV>
                  <wp:extent cx="638175" cy="714375"/>
                  <wp:effectExtent l="0" t="0" r="9525" b="9525"/>
                  <wp:wrapNone/>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0A0" w:firstRow="1" w:lastRow="0" w:firstColumn="1" w:lastColumn="0" w:noHBand="0" w:noVBand="0"/>
            </w:tblPr>
            <w:tblGrid>
              <w:gridCol w:w="940"/>
            </w:tblGrid>
            <w:tr w:rsidR="001545B1" w:rsidRPr="00F86288">
              <w:trPr>
                <w:trHeight w:val="210"/>
                <w:tblCellSpacing w:w="0" w:type="dxa"/>
              </w:trPr>
              <w:tc>
                <w:tcPr>
                  <w:tcW w:w="940" w:type="dxa"/>
                  <w:noWrap/>
                  <w:vAlign w:val="bottom"/>
                </w:tcPr>
                <w:p w:rsidR="001545B1" w:rsidRDefault="001545B1">
                  <w:pPr>
                    <w:rPr>
                      <w:rFonts w:ascii="Cambria" w:hAnsi="Cambria"/>
                      <w:color w:val="000000"/>
                    </w:rPr>
                  </w:pPr>
                </w:p>
              </w:tc>
            </w:tr>
          </w:tbl>
          <w:p w:rsidR="001545B1" w:rsidRPr="00F86288" w:rsidRDefault="001545B1">
            <w:pPr>
              <w:spacing w:after="0"/>
            </w:pPr>
          </w:p>
        </w:tc>
        <w:tc>
          <w:tcPr>
            <w:tcW w:w="4819" w:type="dxa"/>
            <w:noWrap/>
            <w:vAlign w:val="bottom"/>
          </w:tcPr>
          <w:p w:rsidR="001545B1" w:rsidRPr="00F86288" w:rsidRDefault="001545B1">
            <w:pPr>
              <w:spacing w:after="0"/>
              <w:rPr>
                <w:sz w:val="20"/>
                <w:szCs w:val="20"/>
                <w:lang w:val="en-US" w:eastAsia="en-US"/>
              </w:rPr>
            </w:pPr>
          </w:p>
        </w:tc>
      </w:tr>
      <w:tr w:rsidR="001545B1" w:rsidRPr="00F86288" w:rsidTr="007F0848">
        <w:trPr>
          <w:trHeight w:val="315"/>
          <w:jc w:val="center"/>
        </w:trPr>
        <w:tc>
          <w:tcPr>
            <w:tcW w:w="3969" w:type="dxa"/>
            <w:noWrap/>
            <w:vAlign w:val="bottom"/>
          </w:tcPr>
          <w:p w:rsidR="001545B1" w:rsidRPr="006602E0" w:rsidRDefault="001545B1" w:rsidP="004E5695">
            <w:pPr>
              <w:spacing w:after="0" w:line="240" w:lineRule="auto"/>
              <w:rPr>
                <w:rFonts w:ascii="Arial" w:hAnsi="Arial" w:cs="Arial"/>
                <w:color w:val="000000"/>
              </w:rPr>
            </w:pPr>
            <w:r w:rsidRPr="006602E0">
              <w:rPr>
                <w:rFonts w:ascii="Arial" w:hAnsi="Arial" w:cs="Arial"/>
                <w:color w:val="000000"/>
              </w:rPr>
              <w:t>ΕΛΛΗΝΙΚΗ ΔΗΜΟΚΡΑΤΙΑ</w:t>
            </w:r>
          </w:p>
        </w:tc>
        <w:tc>
          <w:tcPr>
            <w:tcW w:w="4819" w:type="dxa"/>
            <w:vMerge w:val="restart"/>
          </w:tcPr>
          <w:p w:rsidR="001545B1" w:rsidRPr="006602E0" w:rsidRDefault="001545B1" w:rsidP="005A53E4">
            <w:pPr>
              <w:spacing w:after="0" w:line="360" w:lineRule="auto"/>
              <w:rPr>
                <w:rFonts w:ascii="Arial" w:hAnsi="Arial" w:cs="Arial"/>
                <w:color w:val="000000"/>
              </w:rPr>
            </w:pPr>
            <w:r w:rsidRPr="006602E0">
              <w:rPr>
                <w:rFonts w:ascii="Arial" w:hAnsi="Arial" w:cs="Arial"/>
                <w:color w:val="000000"/>
              </w:rPr>
              <w:t>ΤΙΤΛΟΣ: «ΠΡΟΜΗΘΕΙΑ ΓΙΑ ΤΗ ΒΕΛΤΙΩΣΗ  - ΣΥΝΤΗΡΗΣΗ ΤΩΝ Η/Μ ΕΓΚΑΤΑΣΤΑΣΕΩΝ ΤΟΥ ΓΗΠΕΔΟΥ Χ.ΠΑΥΛΙΔΗΣ »</w:t>
            </w:r>
          </w:p>
          <w:p w:rsidR="001545B1" w:rsidRPr="006602E0" w:rsidRDefault="001545B1" w:rsidP="00C34BEC">
            <w:pPr>
              <w:spacing w:after="0" w:line="360" w:lineRule="auto"/>
              <w:jc w:val="both"/>
              <w:rPr>
                <w:rFonts w:ascii="Arial" w:hAnsi="Arial" w:cs="Arial"/>
                <w:color w:val="000000"/>
              </w:rPr>
            </w:pPr>
            <w:r w:rsidRPr="006602E0">
              <w:rPr>
                <w:rFonts w:ascii="Arial" w:hAnsi="Arial" w:cs="Arial"/>
                <w:color w:val="000000"/>
              </w:rPr>
              <w:t xml:space="preserve">Αρ. Μελέτης:    </w:t>
            </w:r>
            <w:r w:rsidR="00C34BEC" w:rsidRPr="00C34BEC">
              <w:rPr>
                <w:rFonts w:ascii="Arial" w:hAnsi="Arial" w:cs="Arial"/>
                <w:color w:val="000000"/>
              </w:rPr>
              <w:t>44</w:t>
            </w:r>
            <w:r w:rsidRPr="00C34BEC">
              <w:rPr>
                <w:rFonts w:ascii="Arial" w:hAnsi="Arial" w:cs="Arial"/>
                <w:color w:val="000000"/>
              </w:rPr>
              <w:t xml:space="preserve">  /202</w:t>
            </w:r>
            <w:r w:rsidR="00C34BEC" w:rsidRPr="00C34BEC">
              <w:rPr>
                <w:rFonts w:ascii="Arial" w:hAnsi="Arial" w:cs="Arial"/>
                <w:color w:val="000000"/>
              </w:rPr>
              <w:t>1</w:t>
            </w:r>
          </w:p>
        </w:tc>
      </w:tr>
      <w:tr w:rsidR="001545B1" w:rsidRPr="00F86288" w:rsidTr="007F0848">
        <w:trPr>
          <w:trHeight w:val="315"/>
          <w:jc w:val="center"/>
        </w:trPr>
        <w:tc>
          <w:tcPr>
            <w:tcW w:w="3969" w:type="dxa"/>
            <w:noWrap/>
            <w:vAlign w:val="bottom"/>
          </w:tcPr>
          <w:p w:rsidR="001545B1" w:rsidRPr="006602E0" w:rsidRDefault="001545B1" w:rsidP="004E5695">
            <w:pPr>
              <w:spacing w:after="0" w:line="240" w:lineRule="auto"/>
              <w:rPr>
                <w:rFonts w:ascii="Arial" w:hAnsi="Arial" w:cs="Arial"/>
                <w:color w:val="000000"/>
              </w:rPr>
            </w:pPr>
            <w:r w:rsidRPr="006602E0">
              <w:rPr>
                <w:rFonts w:ascii="Arial" w:hAnsi="Arial" w:cs="Arial"/>
                <w:color w:val="000000"/>
              </w:rPr>
              <w:t>ΝΟΜΟΣ ΑΤΤΙΚΗΣ</w:t>
            </w:r>
          </w:p>
        </w:tc>
        <w:tc>
          <w:tcPr>
            <w:tcW w:w="4819" w:type="dxa"/>
            <w:vMerge/>
            <w:vAlign w:val="center"/>
          </w:tcPr>
          <w:p w:rsidR="001545B1" w:rsidRPr="006602E0" w:rsidRDefault="001545B1" w:rsidP="008176F4">
            <w:pPr>
              <w:spacing w:after="0" w:line="360" w:lineRule="auto"/>
              <w:rPr>
                <w:rFonts w:ascii="Arial" w:hAnsi="Arial" w:cs="Arial"/>
                <w:color w:val="000000"/>
              </w:rPr>
            </w:pPr>
          </w:p>
        </w:tc>
      </w:tr>
      <w:tr w:rsidR="001545B1" w:rsidRPr="00F86288" w:rsidTr="007F0848">
        <w:trPr>
          <w:trHeight w:val="315"/>
          <w:jc w:val="center"/>
        </w:trPr>
        <w:tc>
          <w:tcPr>
            <w:tcW w:w="3969" w:type="dxa"/>
            <w:noWrap/>
            <w:vAlign w:val="center"/>
          </w:tcPr>
          <w:p w:rsidR="001545B1" w:rsidRPr="006602E0" w:rsidRDefault="001545B1" w:rsidP="004E5695">
            <w:pPr>
              <w:spacing w:after="0" w:line="240" w:lineRule="auto"/>
              <w:rPr>
                <w:rFonts w:ascii="Arial" w:hAnsi="Arial" w:cs="Arial"/>
                <w:color w:val="000000"/>
              </w:rPr>
            </w:pPr>
            <w:r w:rsidRPr="006602E0">
              <w:rPr>
                <w:rFonts w:ascii="Arial" w:hAnsi="Arial" w:cs="Arial"/>
                <w:color w:val="000000"/>
              </w:rPr>
              <w:t xml:space="preserve">ΔΗΜΟΣ ΜΟΣΧΑΤΟΥ-ΤΑΥΡΟΥ </w:t>
            </w:r>
          </w:p>
        </w:tc>
        <w:tc>
          <w:tcPr>
            <w:tcW w:w="4819" w:type="dxa"/>
            <w:vMerge/>
            <w:vAlign w:val="center"/>
          </w:tcPr>
          <w:p w:rsidR="001545B1" w:rsidRPr="006602E0" w:rsidRDefault="001545B1" w:rsidP="008176F4">
            <w:pPr>
              <w:spacing w:after="0" w:line="360" w:lineRule="auto"/>
              <w:rPr>
                <w:rFonts w:ascii="Arial" w:hAnsi="Arial" w:cs="Arial"/>
                <w:color w:val="000000"/>
              </w:rPr>
            </w:pPr>
          </w:p>
        </w:tc>
      </w:tr>
      <w:tr w:rsidR="001545B1" w:rsidRPr="00F86288" w:rsidTr="007F0848">
        <w:trPr>
          <w:trHeight w:val="315"/>
          <w:jc w:val="center"/>
        </w:trPr>
        <w:tc>
          <w:tcPr>
            <w:tcW w:w="3969" w:type="dxa"/>
            <w:noWrap/>
            <w:vAlign w:val="center"/>
          </w:tcPr>
          <w:p w:rsidR="001545B1" w:rsidRDefault="001545B1" w:rsidP="004E5695">
            <w:pPr>
              <w:spacing w:after="0" w:line="240" w:lineRule="auto"/>
              <w:rPr>
                <w:rFonts w:ascii="Arial" w:hAnsi="Arial" w:cs="Arial"/>
                <w:color w:val="000000"/>
              </w:rPr>
            </w:pPr>
            <w:r w:rsidRPr="006602E0">
              <w:rPr>
                <w:rFonts w:ascii="Arial" w:hAnsi="Arial" w:cs="Arial"/>
                <w:color w:val="000000"/>
              </w:rPr>
              <w:t>Δ/ΝΣΗ ΤΕΧΝΙΚΩΝ ΥΠΗΡΕΣΙΩΝ</w:t>
            </w:r>
          </w:p>
          <w:p w:rsidR="001545B1" w:rsidRPr="006602E0" w:rsidRDefault="001545B1" w:rsidP="004E5695">
            <w:pPr>
              <w:spacing w:after="0" w:line="240" w:lineRule="auto"/>
              <w:rPr>
                <w:rFonts w:ascii="Arial" w:hAnsi="Arial" w:cs="Arial"/>
                <w:color w:val="000000"/>
              </w:rPr>
            </w:pPr>
            <w:r>
              <w:rPr>
                <w:rFonts w:ascii="Arial" w:hAnsi="Arial" w:cs="Arial"/>
                <w:color w:val="000000"/>
              </w:rPr>
              <w:t>&amp; ΔΟΜΗΣΗΣ</w:t>
            </w:r>
          </w:p>
        </w:tc>
        <w:tc>
          <w:tcPr>
            <w:tcW w:w="4819" w:type="dxa"/>
            <w:vMerge/>
            <w:vAlign w:val="center"/>
          </w:tcPr>
          <w:p w:rsidR="001545B1" w:rsidRPr="006602E0" w:rsidRDefault="001545B1" w:rsidP="008176F4">
            <w:pPr>
              <w:spacing w:after="0" w:line="360" w:lineRule="auto"/>
              <w:rPr>
                <w:rFonts w:ascii="Arial" w:hAnsi="Arial" w:cs="Arial"/>
                <w:color w:val="000000"/>
              </w:rPr>
            </w:pPr>
          </w:p>
        </w:tc>
      </w:tr>
      <w:tr w:rsidR="001545B1" w:rsidRPr="00F86288" w:rsidTr="007F0848">
        <w:trPr>
          <w:trHeight w:val="300"/>
          <w:jc w:val="center"/>
        </w:trPr>
        <w:tc>
          <w:tcPr>
            <w:tcW w:w="3969" w:type="dxa"/>
            <w:noWrap/>
            <w:vAlign w:val="bottom"/>
          </w:tcPr>
          <w:p w:rsidR="001545B1" w:rsidRPr="006602E0" w:rsidRDefault="001545B1" w:rsidP="008176F4">
            <w:pPr>
              <w:spacing w:after="0" w:line="360" w:lineRule="auto"/>
              <w:jc w:val="both"/>
              <w:rPr>
                <w:rFonts w:ascii="Arial" w:hAnsi="Arial" w:cs="Arial"/>
                <w:color w:val="000000"/>
              </w:rPr>
            </w:pPr>
          </w:p>
        </w:tc>
        <w:tc>
          <w:tcPr>
            <w:tcW w:w="4819" w:type="dxa"/>
          </w:tcPr>
          <w:p w:rsidR="001545B1" w:rsidRPr="006602E0" w:rsidRDefault="001545B1" w:rsidP="00930671">
            <w:pPr>
              <w:spacing w:after="0" w:line="360" w:lineRule="auto"/>
              <w:jc w:val="both"/>
              <w:rPr>
                <w:rFonts w:ascii="Arial" w:hAnsi="Arial" w:cs="Arial"/>
                <w:color w:val="000000"/>
              </w:rPr>
            </w:pPr>
            <w:r w:rsidRPr="006602E0">
              <w:rPr>
                <w:rFonts w:ascii="Arial" w:hAnsi="Arial" w:cs="Arial"/>
                <w:color w:val="000000"/>
              </w:rPr>
              <w:t>Προϋπολογισμός:</w:t>
            </w:r>
            <w:r w:rsidRPr="006602E0">
              <w:rPr>
                <w:rFonts w:ascii="Arial" w:hAnsi="Arial" w:cs="Arial"/>
                <w:lang w:eastAsia="en-US"/>
              </w:rPr>
              <w:t xml:space="preserve"> </w:t>
            </w:r>
            <w:r w:rsidRPr="00E1458A">
              <w:rPr>
                <w:rFonts w:ascii="Arial" w:hAnsi="Arial" w:cs="Arial"/>
                <w:b/>
                <w:bCs/>
                <w:color w:val="000000"/>
                <w:sz w:val="20"/>
                <w:szCs w:val="20"/>
              </w:rPr>
              <w:t>140.045,60 €</w:t>
            </w:r>
          </w:p>
        </w:tc>
      </w:tr>
    </w:tbl>
    <w:p w:rsidR="001545B1" w:rsidRDefault="001545B1" w:rsidP="00356BA3">
      <w:pPr>
        <w:pStyle w:val="20"/>
        <w:shd w:val="clear" w:color="auto" w:fill="auto"/>
        <w:spacing w:line="360" w:lineRule="auto"/>
        <w:ind w:right="-421" w:firstLine="0"/>
        <w:jc w:val="both"/>
        <w:rPr>
          <w:rFonts w:ascii="Verdana" w:hAnsi="Verdana" w:cs="Calibri Light"/>
          <w:sz w:val="24"/>
          <w:szCs w:val="24"/>
        </w:rPr>
      </w:pPr>
    </w:p>
    <w:p w:rsidR="001E5930" w:rsidRPr="001E5930" w:rsidRDefault="001E5930" w:rsidP="00356BA3">
      <w:pPr>
        <w:pStyle w:val="20"/>
        <w:shd w:val="clear" w:color="auto" w:fill="auto"/>
        <w:spacing w:line="360" w:lineRule="auto"/>
        <w:ind w:right="-421" w:firstLine="0"/>
        <w:jc w:val="both"/>
        <w:rPr>
          <w:rFonts w:ascii="Verdana" w:hAnsi="Verdana" w:cs="Calibri Light"/>
          <w:sz w:val="24"/>
          <w:szCs w:val="24"/>
        </w:rPr>
      </w:pPr>
    </w:p>
    <w:p w:rsidR="001545B1" w:rsidRPr="002836C0" w:rsidRDefault="001545B1" w:rsidP="002836C0">
      <w:pPr>
        <w:pStyle w:val="20"/>
        <w:shd w:val="clear" w:color="auto" w:fill="auto"/>
        <w:spacing w:line="360" w:lineRule="auto"/>
        <w:ind w:left="-567" w:right="-421" w:firstLine="567"/>
        <w:jc w:val="center"/>
        <w:rPr>
          <w:rFonts w:ascii="Arial" w:hAnsi="Arial" w:cs="Arial"/>
          <w:b/>
          <w:sz w:val="24"/>
          <w:szCs w:val="24"/>
          <w:u w:val="single"/>
          <w:lang w:val="el-GR"/>
        </w:rPr>
      </w:pPr>
      <w:r w:rsidRPr="002836C0">
        <w:rPr>
          <w:rFonts w:ascii="Arial" w:hAnsi="Arial" w:cs="Arial"/>
          <w:b/>
          <w:sz w:val="24"/>
          <w:szCs w:val="24"/>
          <w:u w:val="single"/>
          <w:lang w:val="el-GR"/>
        </w:rPr>
        <w:t>ΤΕΧΝΙΚΗ ΕΚΘΕΣΗ</w:t>
      </w:r>
    </w:p>
    <w:p w:rsidR="001545B1" w:rsidRPr="00C34BEC" w:rsidRDefault="001545B1" w:rsidP="006542EB">
      <w:pPr>
        <w:spacing w:after="0" w:line="360" w:lineRule="auto"/>
        <w:ind w:right="72" w:firstLine="720"/>
        <w:jc w:val="both"/>
        <w:rPr>
          <w:rFonts w:ascii="Arial" w:hAnsi="Arial" w:cs="Arial"/>
          <w:sz w:val="24"/>
          <w:szCs w:val="24"/>
        </w:rPr>
      </w:pPr>
      <w:r w:rsidRPr="002836C0">
        <w:rPr>
          <w:rFonts w:ascii="Arial" w:hAnsi="Arial" w:cs="Arial"/>
          <w:sz w:val="24"/>
          <w:szCs w:val="24"/>
        </w:rPr>
        <w:t>Η παρούσ</w:t>
      </w:r>
      <w:r>
        <w:rPr>
          <w:rFonts w:ascii="Arial" w:hAnsi="Arial" w:cs="Arial"/>
          <w:sz w:val="24"/>
          <w:szCs w:val="24"/>
        </w:rPr>
        <w:t>α</w:t>
      </w:r>
      <w:r w:rsidRPr="00745BAA">
        <w:rPr>
          <w:rFonts w:ascii="Arial" w:hAnsi="Arial" w:cs="Arial"/>
          <w:sz w:val="24"/>
          <w:szCs w:val="24"/>
        </w:rPr>
        <w:t xml:space="preserve"> </w:t>
      </w:r>
      <w:r>
        <w:rPr>
          <w:rFonts w:ascii="Arial" w:hAnsi="Arial" w:cs="Arial"/>
          <w:sz w:val="24"/>
          <w:szCs w:val="24"/>
        </w:rPr>
        <w:t>προμήθεια γίνεται για</w:t>
      </w:r>
      <w:r w:rsidRPr="002836C0">
        <w:rPr>
          <w:rFonts w:ascii="Arial" w:hAnsi="Arial" w:cs="Arial"/>
          <w:sz w:val="24"/>
          <w:szCs w:val="24"/>
        </w:rPr>
        <w:t xml:space="preserve">  την αναβάθμιση και επέκταση του ηλεκτροφωτισμού του γηπέδου ποδοσφαίρου Χ.Παυλίδης επιφάνειας περίπου </w:t>
      </w:r>
      <w:smartTag w:uri="urn:schemas-microsoft-com:office:smarttags" w:element="metricconverter">
        <w:smartTagPr>
          <w:attr w:name="ProductID" w:val="5.400,00 τετρ. μέτρων"/>
        </w:smartTagPr>
        <w:r w:rsidRPr="002836C0">
          <w:rPr>
            <w:rFonts w:ascii="Arial" w:hAnsi="Arial" w:cs="Arial"/>
            <w:sz w:val="24"/>
            <w:szCs w:val="24"/>
          </w:rPr>
          <w:t>5.400,00 τετρ. μέτρων</w:t>
        </w:r>
      </w:smartTag>
      <w:r w:rsidRPr="002836C0">
        <w:rPr>
          <w:rFonts w:ascii="Arial" w:hAnsi="Arial" w:cs="Arial"/>
          <w:sz w:val="24"/>
          <w:szCs w:val="24"/>
        </w:rPr>
        <w:t>, στην συμβολή των οδών Χαμοστέρνας και Πειραιώς του Δήμου Μοσχάτου-Ταύρου</w:t>
      </w:r>
      <w:r>
        <w:rPr>
          <w:rFonts w:ascii="Arial" w:hAnsi="Arial" w:cs="Arial"/>
          <w:sz w:val="24"/>
          <w:szCs w:val="24"/>
        </w:rPr>
        <w:t xml:space="preserve">, κρίνεται απαραίτητη </w:t>
      </w:r>
      <w:r w:rsidRPr="002836C0">
        <w:rPr>
          <w:rFonts w:ascii="Arial" w:hAnsi="Arial" w:cs="Arial"/>
          <w:sz w:val="24"/>
          <w:szCs w:val="24"/>
        </w:rPr>
        <w:t xml:space="preserve"> διότι </w:t>
      </w:r>
      <w:r>
        <w:rPr>
          <w:rFonts w:ascii="Arial" w:hAnsi="Arial" w:cs="Arial"/>
          <w:sz w:val="24"/>
          <w:szCs w:val="24"/>
        </w:rPr>
        <w:t>το υπάρχο</w:t>
      </w:r>
      <w:r w:rsidRPr="002836C0">
        <w:rPr>
          <w:rFonts w:ascii="Arial" w:hAnsi="Arial" w:cs="Arial"/>
          <w:sz w:val="24"/>
          <w:szCs w:val="24"/>
        </w:rPr>
        <w:t>ν</w:t>
      </w:r>
      <w:r>
        <w:rPr>
          <w:rFonts w:ascii="Arial" w:hAnsi="Arial" w:cs="Arial"/>
          <w:sz w:val="24"/>
          <w:szCs w:val="24"/>
        </w:rPr>
        <w:t xml:space="preserve"> δίκτυο</w:t>
      </w:r>
      <w:r w:rsidRPr="002836C0">
        <w:rPr>
          <w:rFonts w:ascii="Arial" w:hAnsi="Arial" w:cs="Arial"/>
          <w:sz w:val="24"/>
          <w:szCs w:val="24"/>
        </w:rPr>
        <w:t xml:space="preserve"> </w:t>
      </w:r>
      <w:r>
        <w:rPr>
          <w:rFonts w:ascii="Arial" w:hAnsi="Arial" w:cs="Arial"/>
          <w:sz w:val="24"/>
          <w:szCs w:val="24"/>
        </w:rPr>
        <w:t>ηλεκτροφωτισμού είναι ανεπαρκέ</w:t>
      </w:r>
      <w:r w:rsidRPr="002836C0">
        <w:rPr>
          <w:rFonts w:ascii="Arial" w:hAnsi="Arial" w:cs="Arial"/>
          <w:sz w:val="24"/>
          <w:szCs w:val="24"/>
        </w:rPr>
        <w:t xml:space="preserve">ς και παλαιάς τεχνολογίας. </w:t>
      </w:r>
      <w:r>
        <w:rPr>
          <w:rFonts w:ascii="Arial" w:hAnsi="Arial" w:cs="Arial"/>
          <w:sz w:val="24"/>
          <w:szCs w:val="24"/>
        </w:rPr>
        <w:t>Με το νέο ηλεκτροφωτισμό το συγκεκριμένο</w:t>
      </w:r>
      <w:r w:rsidRPr="002836C0">
        <w:rPr>
          <w:rFonts w:ascii="Arial" w:hAnsi="Arial" w:cs="Arial"/>
          <w:sz w:val="24"/>
          <w:szCs w:val="24"/>
        </w:rPr>
        <w:t xml:space="preserve"> </w:t>
      </w:r>
      <w:r>
        <w:rPr>
          <w:rFonts w:ascii="Arial" w:hAnsi="Arial" w:cs="Arial"/>
          <w:sz w:val="24"/>
          <w:szCs w:val="24"/>
        </w:rPr>
        <w:t xml:space="preserve"> υπαίθριο γήπεδο</w:t>
      </w:r>
      <w:r w:rsidRPr="002836C0">
        <w:rPr>
          <w:rFonts w:ascii="Arial" w:hAnsi="Arial" w:cs="Arial"/>
          <w:sz w:val="24"/>
          <w:szCs w:val="24"/>
        </w:rPr>
        <w:t xml:space="preserve"> ποδοσφαίρου</w:t>
      </w:r>
      <w:r>
        <w:rPr>
          <w:rFonts w:ascii="Arial" w:hAnsi="Arial" w:cs="Arial"/>
          <w:sz w:val="24"/>
          <w:szCs w:val="24"/>
        </w:rPr>
        <w:t>, θα είναι κατάλληλο</w:t>
      </w:r>
      <w:r w:rsidRPr="002836C0">
        <w:rPr>
          <w:rFonts w:ascii="Arial" w:hAnsi="Arial" w:cs="Arial"/>
          <w:sz w:val="24"/>
          <w:szCs w:val="24"/>
        </w:rPr>
        <w:t xml:space="preserve"> για την επιμήκυνση των ωρών προπόνησης ακαδημιών ποδοσφαίρου</w:t>
      </w:r>
      <w:r>
        <w:rPr>
          <w:rFonts w:ascii="Arial" w:hAnsi="Arial" w:cs="Arial"/>
          <w:sz w:val="24"/>
          <w:szCs w:val="24"/>
        </w:rPr>
        <w:t>,</w:t>
      </w:r>
      <w:r w:rsidRPr="002836C0">
        <w:rPr>
          <w:rFonts w:ascii="Arial" w:hAnsi="Arial" w:cs="Arial"/>
          <w:sz w:val="24"/>
          <w:szCs w:val="24"/>
        </w:rPr>
        <w:t xml:space="preserve"> καθώς και για την  διεξαγωγή αγώνων ερασιτεχνικής (τοπικής) κατηγορίας και φιλικών αγώνων σύμφωνα με τους  κανονισμούς και τις προδιαγραφές της κείμενης νομοθεσίας.  Ο υπάρχων ηλεκτροφωτισμός του  γηπέδου κατασκευάστηκε πριν από αρκετά χρόνια με παλαιάς τεχνολογίας φωτιστικά σώματα, με αποτέλεσμα να είναι πλέον ανεπαρκής για τις αυξημένες ανάγκες χρήσης του γηπέδου από  ερασιτεχνικά σωματεία, ακαδημίες  ποδοσφαίρου καθώς και από τους δημότες για φιλικούς αγώνες. Οι ιστοί ηλεκτροφωτισμού, οι υπάρχοντες προβολείς (φωτιστι</w:t>
      </w:r>
      <w:r>
        <w:rPr>
          <w:rFonts w:ascii="Arial" w:hAnsi="Arial" w:cs="Arial"/>
          <w:sz w:val="24"/>
          <w:szCs w:val="24"/>
        </w:rPr>
        <w:t>κά σώματα) , το μεταλλικό πίλαρ</w:t>
      </w:r>
      <w:r w:rsidRPr="002836C0">
        <w:rPr>
          <w:rFonts w:ascii="Arial" w:hAnsi="Arial" w:cs="Arial"/>
          <w:sz w:val="24"/>
          <w:szCs w:val="24"/>
        </w:rPr>
        <w:t xml:space="preserve"> καθώς και οι υπάρχουσες ηλεκτρικές καλωδιώσεις χρήζουν άμεσης αντικατάστασης και αναβάθμισης διότι στην υφιστάμενη κατάσταση ο φωτισμός του γηπέδου υπολειτουργεί.</w:t>
      </w:r>
      <w:r>
        <w:rPr>
          <w:rFonts w:ascii="Arial" w:hAnsi="Arial" w:cs="Arial"/>
          <w:sz w:val="24"/>
          <w:szCs w:val="24"/>
        </w:rPr>
        <w:t xml:space="preserve"> Λαμβάνοντας υπόψη</w:t>
      </w:r>
      <w:r w:rsidRPr="002836C0">
        <w:rPr>
          <w:rFonts w:ascii="Arial" w:hAnsi="Arial" w:cs="Arial"/>
          <w:sz w:val="24"/>
          <w:szCs w:val="24"/>
        </w:rPr>
        <w:t xml:space="preserve"> τα παραπάνω στοιχεία, η παρούσα μελέτη στοχεύει στην αναβάθμιση και έλεγχο της ηλεκτρολογικής εγκατάστασης του φωτισμού του γηπέδου και της αποκατάσ</w:t>
      </w:r>
      <w:r>
        <w:rPr>
          <w:rFonts w:ascii="Arial" w:hAnsi="Arial" w:cs="Arial"/>
          <w:sz w:val="24"/>
          <w:szCs w:val="24"/>
        </w:rPr>
        <w:t>τασή</w:t>
      </w:r>
      <w:r w:rsidRPr="002836C0">
        <w:rPr>
          <w:rFonts w:ascii="Arial" w:hAnsi="Arial" w:cs="Arial"/>
          <w:sz w:val="24"/>
          <w:szCs w:val="24"/>
        </w:rPr>
        <w:t>ς του σε ασφαλή λειτουργία.</w:t>
      </w:r>
    </w:p>
    <w:p w:rsidR="001E5930" w:rsidRPr="00C34BEC" w:rsidRDefault="001E5930" w:rsidP="006542EB">
      <w:pPr>
        <w:spacing w:after="0" w:line="360" w:lineRule="auto"/>
        <w:ind w:right="72" w:firstLine="720"/>
        <w:jc w:val="both"/>
        <w:rPr>
          <w:rFonts w:ascii="Arial" w:hAnsi="Arial" w:cs="Arial"/>
          <w:sz w:val="24"/>
          <w:szCs w:val="24"/>
        </w:rPr>
      </w:pPr>
    </w:p>
    <w:p w:rsidR="001E5930" w:rsidRPr="00C34BEC" w:rsidRDefault="001E5930" w:rsidP="006542EB">
      <w:pPr>
        <w:spacing w:after="0" w:line="360" w:lineRule="auto"/>
        <w:ind w:right="72" w:firstLine="720"/>
        <w:jc w:val="both"/>
        <w:rPr>
          <w:rFonts w:ascii="Arial" w:hAnsi="Arial" w:cs="Arial"/>
          <w:sz w:val="24"/>
          <w:szCs w:val="24"/>
        </w:rPr>
      </w:pPr>
    </w:p>
    <w:p w:rsidR="001E5930" w:rsidRPr="00C34BEC" w:rsidRDefault="001E5930" w:rsidP="006542EB">
      <w:pPr>
        <w:spacing w:after="0" w:line="360" w:lineRule="auto"/>
        <w:ind w:right="72" w:firstLine="720"/>
        <w:jc w:val="both"/>
        <w:rPr>
          <w:rFonts w:ascii="Arial" w:hAnsi="Arial" w:cs="Arial"/>
          <w:sz w:val="24"/>
          <w:szCs w:val="24"/>
        </w:rPr>
      </w:pPr>
    </w:p>
    <w:p w:rsidR="001545B1" w:rsidRPr="00C34BEC" w:rsidRDefault="001545B1" w:rsidP="006542EB">
      <w:pPr>
        <w:spacing w:after="0" w:line="360" w:lineRule="auto"/>
        <w:ind w:right="72"/>
        <w:jc w:val="both"/>
        <w:rPr>
          <w:rFonts w:ascii="Arial" w:hAnsi="Arial" w:cs="Arial"/>
          <w:sz w:val="24"/>
          <w:szCs w:val="24"/>
        </w:rPr>
      </w:pPr>
      <w:r>
        <w:rPr>
          <w:rFonts w:ascii="Arial" w:hAnsi="Arial" w:cs="Arial"/>
          <w:sz w:val="24"/>
          <w:szCs w:val="24"/>
        </w:rPr>
        <w:lastRenderedPageBreak/>
        <w:t xml:space="preserve">       Σ</w:t>
      </w:r>
      <w:r w:rsidRPr="002836C0">
        <w:rPr>
          <w:rFonts w:ascii="Arial" w:hAnsi="Arial" w:cs="Arial"/>
          <w:sz w:val="24"/>
          <w:szCs w:val="24"/>
        </w:rPr>
        <w:t>την παρούσα μελέτ</w:t>
      </w:r>
      <w:r>
        <w:rPr>
          <w:rFonts w:ascii="Arial" w:hAnsi="Arial" w:cs="Arial"/>
          <w:sz w:val="24"/>
          <w:szCs w:val="24"/>
        </w:rPr>
        <w:t>η</w:t>
      </w:r>
      <w:r w:rsidRPr="002836C0">
        <w:rPr>
          <w:rFonts w:ascii="Arial" w:hAnsi="Arial" w:cs="Arial"/>
          <w:sz w:val="24"/>
          <w:szCs w:val="24"/>
        </w:rPr>
        <w:t xml:space="preserve"> </w:t>
      </w:r>
      <w:r>
        <w:rPr>
          <w:rFonts w:ascii="Arial" w:hAnsi="Arial" w:cs="Arial"/>
          <w:sz w:val="24"/>
          <w:szCs w:val="24"/>
        </w:rPr>
        <w:t xml:space="preserve"> επισυνάπτεται</w:t>
      </w:r>
      <w:r w:rsidRPr="002836C0">
        <w:rPr>
          <w:rFonts w:ascii="Arial" w:hAnsi="Arial" w:cs="Arial"/>
          <w:sz w:val="24"/>
          <w:szCs w:val="24"/>
        </w:rPr>
        <w:t xml:space="preserve"> σχέδιο κάτοψης του γηπέδου με τις θέσεις των νέων ιστών ηλεκτροφωτισμού, επισημαίνοντας πως οι συμμετέχοντες θα πρέπει να υποβάλλουν κατά την διάρκεια της διαγωνιστικής διαδικασίας  αναλυτική φωτοτεχνική μελέτη  όπου θα φαίνονται και θα αναγράφονται  όλα τα απαραίτητα υπολογιστικά στοιχεία.</w:t>
      </w:r>
    </w:p>
    <w:p w:rsidR="001E5930" w:rsidRPr="00C34BEC" w:rsidRDefault="001E5930" w:rsidP="006542EB">
      <w:pPr>
        <w:spacing w:after="0" w:line="360" w:lineRule="auto"/>
        <w:ind w:right="72"/>
        <w:jc w:val="both"/>
        <w:rPr>
          <w:rFonts w:ascii="Arial" w:hAnsi="Arial" w:cs="Arial"/>
          <w:sz w:val="24"/>
          <w:szCs w:val="24"/>
        </w:rPr>
      </w:pPr>
    </w:p>
    <w:p w:rsidR="001E5930" w:rsidRPr="00C34BEC" w:rsidRDefault="001E5930" w:rsidP="006542EB">
      <w:pPr>
        <w:spacing w:after="0" w:line="360" w:lineRule="auto"/>
        <w:ind w:right="72"/>
        <w:jc w:val="both"/>
        <w:rPr>
          <w:rFonts w:ascii="Arial" w:hAnsi="Arial" w:cs="Arial"/>
          <w:sz w:val="24"/>
          <w:szCs w:val="24"/>
        </w:rPr>
      </w:pPr>
    </w:p>
    <w:p w:rsidR="001545B1" w:rsidRPr="00C34BEC" w:rsidRDefault="001545B1" w:rsidP="006542EB">
      <w:pPr>
        <w:spacing w:after="0" w:line="360" w:lineRule="auto"/>
        <w:ind w:right="72" w:firstLine="567"/>
        <w:jc w:val="both"/>
        <w:rPr>
          <w:rFonts w:ascii="Arial" w:hAnsi="Arial" w:cs="Arial"/>
          <w:sz w:val="24"/>
          <w:szCs w:val="24"/>
        </w:rPr>
      </w:pPr>
      <w:r w:rsidRPr="002836C0">
        <w:rPr>
          <w:rFonts w:ascii="Arial" w:hAnsi="Arial" w:cs="Arial"/>
          <w:sz w:val="24"/>
          <w:szCs w:val="24"/>
        </w:rPr>
        <w:t>Ο νέος ηλεκτροφωτισμός αναφέρεται σε όλη την αγωνιστική επ</w:t>
      </w:r>
      <w:r>
        <w:rPr>
          <w:rFonts w:ascii="Arial" w:hAnsi="Arial" w:cs="Arial"/>
          <w:sz w:val="24"/>
          <w:szCs w:val="24"/>
        </w:rPr>
        <w:t>ιφάνεια του γηπέδου και η έντασή</w:t>
      </w:r>
      <w:r w:rsidRPr="002836C0">
        <w:rPr>
          <w:rFonts w:ascii="Arial" w:hAnsi="Arial" w:cs="Arial"/>
          <w:sz w:val="24"/>
          <w:szCs w:val="24"/>
        </w:rPr>
        <w:t xml:space="preserve"> του θα κυμαίνεται σε επίπεδα πάνω από 220 LUX . Ο νέος φωτισμός του γηπέδου επιτυγχάνεται με 56 συνολικά προβολείς ιστού τεχνολογίας </w:t>
      </w:r>
      <w:r w:rsidRPr="002836C0">
        <w:rPr>
          <w:rFonts w:ascii="Arial" w:hAnsi="Arial" w:cs="Arial"/>
          <w:sz w:val="24"/>
          <w:szCs w:val="24"/>
          <w:lang w:val="en-US"/>
        </w:rPr>
        <w:t>LED</w:t>
      </w:r>
      <w:r w:rsidRPr="002836C0">
        <w:rPr>
          <w:rFonts w:ascii="Arial" w:hAnsi="Arial" w:cs="Arial"/>
          <w:sz w:val="24"/>
          <w:szCs w:val="24"/>
        </w:rPr>
        <w:t xml:space="preserve"> , με ισχύ εκάστου φωτιστικού σώματος 300 W. Οι προβολείς θα αναρτηθούν σε 8 (οκτώ) συνολικά σιδηροϊστούς, 6 (έξι) με  ύψος 12 (δώδεκα) μέτρων και δύο (2) με ύψος 8 (οκτώ) μέτρων</w:t>
      </w:r>
      <w:r>
        <w:rPr>
          <w:rFonts w:ascii="Arial" w:hAnsi="Arial" w:cs="Arial"/>
          <w:sz w:val="24"/>
          <w:szCs w:val="24"/>
        </w:rPr>
        <w:t xml:space="preserve"> και η</w:t>
      </w:r>
      <w:r w:rsidRPr="002836C0">
        <w:rPr>
          <w:rFonts w:ascii="Arial" w:hAnsi="Arial" w:cs="Arial"/>
          <w:sz w:val="24"/>
          <w:szCs w:val="24"/>
        </w:rPr>
        <w:t xml:space="preserve"> </w:t>
      </w:r>
      <w:r>
        <w:rPr>
          <w:rFonts w:ascii="Arial" w:hAnsi="Arial" w:cs="Arial"/>
          <w:sz w:val="24"/>
          <w:szCs w:val="24"/>
        </w:rPr>
        <w:t xml:space="preserve">τοποθέτησή τους θα είναι </w:t>
      </w:r>
      <w:r w:rsidRPr="002836C0">
        <w:rPr>
          <w:rFonts w:ascii="Arial" w:hAnsi="Arial" w:cs="Arial"/>
          <w:sz w:val="24"/>
          <w:szCs w:val="24"/>
        </w:rPr>
        <w:t xml:space="preserve"> πέριξ του γηπέδου όπως φαίνεται στο σχέδιο της Υπηρεσίας.</w:t>
      </w:r>
    </w:p>
    <w:p w:rsidR="001E5930" w:rsidRPr="00C34BEC" w:rsidRDefault="001E5930" w:rsidP="006542EB">
      <w:pPr>
        <w:spacing w:after="0" w:line="360" w:lineRule="auto"/>
        <w:ind w:right="72" w:firstLine="567"/>
        <w:jc w:val="both"/>
        <w:rPr>
          <w:rFonts w:ascii="Arial" w:hAnsi="Arial" w:cs="Arial"/>
          <w:sz w:val="24"/>
          <w:szCs w:val="24"/>
        </w:rPr>
      </w:pPr>
    </w:p>
    <w:p w:rsidR="001E5930" w:rsidRPr="00C34BEC" w:rsidRDefault="001E5930" w:rsidP="006542EB">
      <w:pPr>
        <w:spacing w:after="0" w:line="360" w:lineRule="auto"/>
        <w:ind w:right="72" w:firstLine="567"/>
        <w:jc w:val="both"/>
        <w:rPr>
          <w:rFonts w:ascii="Arial" w:hAnsi="Arial" w:cs="Arial"/>
          <w:sz w:val="24"/>
          <w:szCs w:val="24"/>
        </w:rPr>
      </w:pPr>
    </w:p>
    <w:p w:rsidR="001545B1" w:rsidRPr="00C34BEC" w:rsidRDefault="001545B1" w:rsidP="006542EB">
      <w:pPr>
        <w:spacing w:after="0" w:line="360" w:lineRule="auto"/>
        <w:ind w:right="72" w:firstLine="567"/>
        <w:jc w:val="both"/>
        <w:rPr>
          <w:rFonts w:ascii="Arial" w:hAnsi="Arial" w:cs="Arial"/>
          <w:sz w:val="24"/>
          <w:szCs w:val="24"/>
        </w:rPr>
      </w:pPr>
      <w:r w:rsidRPr="002836C0">
        <w:rPr>
          <w:rFonts w:ascii="Arial" w:hAnsi="Arial" w:cs="Arial"/>
          <w:sz w:val="24"/>
          <w:szCs w:val="24"/>
        </w:rPr>
        <w:t xml:space="preserve"> Η τροφοδότηση των προβολέων με ηλεκτρικό ρεύμα θα γίνεται </w:t>
      </w:r>
      <w:r>
        <w:rPr>
          <w:rFonts w:ascii="Arial" w:hAnsi="Arial" w:cs="Arial"/>
          <w:sz w:val="24"/>
          <w:szCs w:val="24"/>
        </w:rPr>
        <w:t>από ένα κεντρικό μεταλλικό  πίλ</w:t>
      </w:r>
      <w:r w:rsidRPr="002836C0">
        <w:rPr>
          <w:rFonts w:ascii="Arial" w:hAnsi="Arial" w:cs="Arial"/>
          <w:sz w:val="24"/>
          <w:szCs w:val="24"/>
        </w:rPr>
        <w:t>αρ οκτώ αναχωρήσεων</w:t>
      </w:r>
      <w:r>
        <w:rPr>
          <w:rFonts w:ascii="Arial" w:hAnsi="Arial" w:cs="Arial"/>
          <w:sz w:val="24"/>
          <w:szCs w:val="24"/>
        </w:rPr>
        <w:t>,</w:t>
      </w:r>
      <w:r w:rsidRPr="002836C0">
        <w:rPr>
          <w:rFonts w:ascii="Arial" w:hAnsi="Arial" w:cs="Arial"/>
          <w:sz w:val="24"/>
          <w:szCs w:val="24"/>
        </w:rPr>
        <w:t xml:space="preserve"> με έδραση στο έδαφος, το οποίο θα περιέχει κατάλληλο κεντρικό ηλεκτρικό πίνακα</w:t>
      </w:r>
      <w:r>
        <w:rPr>
          <w:rFonts w:ascii="Arial" w:hAnsi="Arial" w:cs="Arial"/>
          <w:sz w:val="24"/>
          <w:szCs w:val="24"/>
        </w:rPr>
        <w:t>,</w:t>
      </w:r>
      <w:r w:rsidRPr="002836C0">
        <w:rPr>
          <w:rFonts w:ascii="Arial" w:hAnsi="Arial" w:cs="Arial"/>
          <w:sz w:val="24"/>
          <w:szCs w:val="24"/>
        </w:rPr>
        <w:t xml:space="preserve"> ο οποίος θα  περιλαμβάνει όλα τα όργανα αφής και λειτουργίας των προβολέων.  Η τροφοδότηση του </w:t>
      </w:r>
      <w:r>
        <w:rPr>
          <w:rFonts w:ascii="Arial" w:hAnsi="Arial" w:cs="Arial"/>
          <w:sz w:val="24"/>
          <w:szCs w:val="24"/>
        </w:rPr>
        <w:t>πίλ</w:t>
      </w:r>
      <w:r w:rsidRPr="002836C0">
        <w:rPr>
          <w:rFonts w:ascii="Arial" w:hAnsi="Arial" w:cs="Arial"/>
          <w:sz w:val="24"/>
          <w:szCs w:val="24"/>
        </w:rPr>
        <w:t xml:space="preserve">αρ με ρεύμα θα γίνει από τον τοπικό Υ/Σ της ΔΕΗ με τα κατάλληλα ηλεκτρικά καλώδια τα οποία εν συνεχεία θα τροφοδοτούν με ρεύμα τους ιστούς φωτισμού και θα οδεύουν υπόγεια μέσα σε πλαστικούς σωλήνες από σκληρό PΕ μέσα σε κανάλι επαρκών διαστάσεων. Κρίνεται απαραίτητη η κατασκευή πλησίον των ιστών φωτισμού αλλά και κατά μήκος της διαδρομής των ηλεκτρικών καλωδιώσεων, φρεάτια επίσκεψης των ηλεκτρικών καλωδίων. </w:t>
      </w:r>
    </w:p>
    <w:p w:rsidR="001E5930" w:rsidRPr="00C34BEC" w:rsidRDefault="001E5930" w:rsidP="006542EB">
      <w:pPr>
        <w:spacing w:after="0" w:line="360" w:lineRule="auto"/>
        <w:ind w:right="72" w:firstLine="567"/>
        <w:jc w:val="both"/>
        <w:rPr>
          <w:rFonts w:ascii="Arial" w:hAnsi="Arial" w:cs="Arial"/>
          <w:sz w:val="24"/>
          <w:szCs w:val="24"/>
        </w:rPr>
      </w:pPr>
    </w:p>
    <w:p w:rsidR="001E5930" w:rsidRPr="00C34BEC" w:rsidRDefault="001E5930" w:rsidP="006542EB">
      <w:pPr>
        <w:spacing w:after="0" w:line="360" w:lineRule="auto"/>
        <w:ind w:right="72" w:firstLine="567"/>
        <w:jc w:val="both"/>
        <w:rPr>
          <w:rFonts w:ascii="Arial" w:hAnsi="Arial" w:cs="Arial"/>
          <w:sz w:val="24"/>
          <w:szCs w:val="24"/>
        </w:rPr>
      </w:pPr>
    </w:p>
    <w:p w:rsidR="001545B1" w:rsidRPr="00C34BEC" w:rsidRDefault="001545B1" w:rsidP="006542EB">
      <w:pPr>
        <w:spacing w:after="0" w:line="360" w:lineRule="auto"/>
        <w:ind w:right="72" w:firstLine="567"/>
        <w:jc w:val="both"/>
        <w:rPr>
          <w:rFonts w:ascii="Arial" w:hAnsi="Arial" w:cs="Arial"/>
          <w:sz w:val="24"/>
          <w:szCs w:val="24"/>
        </w:rPr>
      </w:pPr>
      <w:r w:rsidRPr="002836C0">
        <w:rPr>
          <w:rFonts w:ascii="Arial" w:hAnsi="Arial" w:cs="Arial"/>
          <w:sz w:val="24"/>
          <w:szCs w:val="24"/>
        </w:rPr>
        <w:t xml:space="preserve">Για την ηλεκτροδότηση των φωτιστικών σωμάτων (προβολέων </w:t>
      </w:r>
      <w:r w:rsidRPr="002836C0">
        <w:rPr>
          <w:rFonts w:ascii="Arial" w:hAnsi="Arial" w:cs="Arial"/>
          <w:sz w:val="24"/>
          <w:szCs w:val="24"/>
          <w:lang w:val="en-US"/>
        </w:rPr>
        <w:t>LED</w:t>
      </w:r>
      <w:r w:rsidRPr="002836C0">
        <w:rPr>
          <w:rFonts w:ascii="Arial" w:hAnsi="Arial" w:cs="Arial"/>
          <w:sz w:val="24"/>
          <w:szCs w:val="24"/>
        </w:rPr>
        <w:t>)</w:t>
      </w:r>
      <w:r>
        <w:rPr>
          <w:rFonts w:ascii="Arial" w:hAnsi="Arial" w:cs="Arial"/>
          <w:sz w:val="24"/>
          <w:szCs w:val="24"/>
        </w:rPr>
        <w:t>,</w:t>
      </w:r>
      <w:r w:rsidRPr="002836C0">
        <w:rPr>
          <w:rFonts w:ascii="Arial" w:hAnsi="Arial" w:cs="Arial"/>
          <w:sz w:val="24"/>
          <w:szCs w:val="24"/>
        </w:rPr>
        <w:t xml:space="preserve"> θα χρησιμοποιηθούν τα κατάλληλα ηλεκτρικά καλώδια ΝΥΥ, με όδευση μέσα στους ιστούς και θα  στερεώνονται σε αυτούς με περιλαίμια απόστασης.  Η πτώση τάσης των καλωδίων είναι μηδαμινού ποσοστού επί της ονομαστικής χαμηλής φασικής τάσης (220 V), από τον Υ/Σ της Δ.Ε.Η. μέχρι το πιο απομακρυσμένο φωτιστικό. Για τη γείωση των ηλεκτρικών εγκαταστάσεων θα κατασκευασθεί τρίγωνο γείωσης στο έδαφος σε διάταξη ισοπλεύρου τριγώνου και θα συνδεθούν μεταξύ τους με χάλκινο αγωγό γείωσης.</w:t>
      </w:r>
    </w:p>
    <w:p w:rsidR="001E5930" w:rsidRPr="00C34BEC" w:rsidRDefault="001E5930" w:rsidP="006542EB">
      <w:pPr>
        <w:spacing w:after="0" w:line="360" w:lineRule="auto"/>
        <w:ind w:right="72" w:firstLine="567"/>
        <w:jc w:val="both"/>
        <w:rPr>
          <w:rFonts w:ascii="Arial" w:hAnsi="Arial" w:cs="Arial"/>
          <w:sz w:val="24"/>
          <w:szCs w:val="24"/>
        </w:rPr>
      </w:pPr>
    </w:p>
    <w:p w:rsidR="001545B1" w:rsidRPr="002836C0" w:rsidRDefault="001545B1" w:rsidP="006542EB">
      <w:pPr>
        <w:spacing w:after="0" w:line="360" w:lineRule="auto"/>
        <w:ind w:right="72" w:firstLine="567"/>
        <w:jc w:val="both"/>
        <w:rPr>
          <w:rFonts w:ascii="Arial" w:hAnsi="Arial" w:cs="Arial"/>
          <w:sz w:val="24"/>
          <w:szCs w:val="24"/>
        </w:rPr>
      </w:pPr>
      <w:r w:rsidRPr="002836C0">
        <w:rPr>
          <w:rFonts w:ascii="Arial" w:hAnsi="Arial" w:cs="Arial"/>
          <w:sz w:val="24"/>
          <w:szCs w:val="24"/>
        </w:rPr>
        <w:lastRenderedPageBreak/>
        <w:t xml:space="preserve">Ο προϋπολογισμός ο οποίος περιλαμβάνει προμήθεια υλικών και  ηλεκτρομηχανολογικές εργασίες εγκατάστασης , υπολογίζεται αναλυτικά στο σχετικό τεύχος της μελέτης και ανέρχεται συνολικά στο ποσό των </w:t>
      </w:r>
      <w:r w:rsidRPr="00E1458A">
        <w:rPr>
          <w:rFonts w:ascii="Arial" w:hAnsi="Arial" w:cs="Arial"/>
          <w:bCs/>
          <w:color w:val="000000"/>
          <w:sz w:val="24"/>
          <w:szCs w:val="24"/>
        </w:rPr>
        <w:t xml:space="preserve">140.045,60 </w:t>
      </w:r>
      <w:r w:rsidRPr="002836C0">
        <w:rPr>
          <w:rFonts w:ascii="Arial" w:hAnsi="Arial" w:cs="Arial"/>
          <w:sz w:val="24"/>
          <w:szCs w:val="24"/>
        </w:rPr>
        <w:t>Ευρώ, συμπεριλαμβανομένου του Φ.Π.Α. 24%. και η δαπάνη του θα βαρύνει τον Κ.Α. 30.7135.0010 του προϋπολογισμού του Δήμου για το έτος 202</w:t>
      </w:r>
      <w:r w:rsidR="009B1B96" w:rsidRPr="009B1B96">
        <w:rPr>
          <w:rFonts w:ascii="Arial" w:hAnsi="Arial" w:cs="Arial"/>
          <w:sz w:val="24"/>
          <w:szCs w:val="24"/>
        </w:rPr>
        <w:t>1</w:t>
      </w:r>
      <w:r w:rsidRPr="002836C0">
        <w:rPr>
          <w:rFonts w:ascii="Arial" w:hAnsi="Arial" w:cs="Arial"/>
          <w:sz w:val="24"/>
          <w:szCs w:val="24"/>
        </w:rPr>
        <w:t>.</w:t>
      </w:r>
    </w:p>
    <w:p w:rsidR="001545B1" w:rsidRPr="002836C0" w:rsidRDefault="001545B1" w:rsidP="00F36FFE">
      <w:pPr>
        <w:spacing w:line="360" w:lineRule="auto"/>
        <w:ind w:right="-421"/>
        <w:jc w:val="both"/>
        <w:rPr>
          <w:rFonts w:ascii="Arial" w:hAnsi="Arial" w:cs="Arial"/>
          <w:sz w:val="24"/>
          <w:szCs w:val="24"/>
        </w:rPr>
      </w:pPr>
    </w:p>
    <w:p w:rsidR="001545B1" w:rsidRDefault="001545B1" w:rsidP="00FA33AC">
      <w:pPr>
        <w:spacing w:after="0" w:line="360" w:lineRule="auto"/>
        <w:ind w:left="-567" w:right="-421" w:firstLine="567"/>
        <w:rPr>
          <w:rFonts w:ascii="Arial" w:hAnsi="Arial" w:cs="Arial"/>
        </w:rPr>
      </w:pPr>
      <w:r w:rsidRPr="006602E0">
        <w:rPr>
          <w:rFonts w:ascii="Arial" w:hAnsi="Arial" w:cs="Arial"/>
        </w:rPr>
        <w:t xml:space="preserve"> ΜΟΣΧΑΤΟ,  </w:t>
      </w:r>
      <w:r w:rsidR="00C34BEC">
        <w:rPr>
          <w:rFonts w:ascii="Arial" w:hAnsi="Arial" w:cs="Arial"/>
        </w:rPr>
        <w:t>12</w:t>
      </w:r>
      <w:r w:rsidRPr="00C34BEC">
        <w:rPr>
          <w:rFonts w:ascii="Arial" w:hAnsi="Arial" w:cs="Arial"/>
        </w:rPr>
        <w:t xml:space="preserve"> / </w:t>
      </w:r>
      <w:r w:rsidR="00C34BEC">
        <w:rPr>
          <w:rFonts w:ascii="Arial" w:hAnsi="Arial" w:cs="Arial"/>
        </w:rPr>
        <w:t>4</w:t>
      </w:r>
      <w:r w:rsidRPr="00C34BEC">
        <w:rPr>
          <w:rFonts w:ascii="Arial" w:hAnsi="Arial" w:cs="Arial"/>
        </w:rPr>
        <w:t xml:space="preserve">   /202</w:t>
      </w:r>
      <w:r w:rsidR="00C34BEC">
        <w:rPr>
          <w:rFonts w:ascii="Arial" w:hAnsi="Arial" w:cs="Arial"/>
        </w:rPr>
        <w:t>1</w:t>
      </w:r>
      <w:r w:rsidRPr="006602E0">
        <w:rPr>
          <w:rFonts w:ascii="Arial" w:hAnsi="Arial" w:cs="Arial"/>
        </w:rPr>
        <w:tab/>
        <w:t xml:space="preserve">                              </w:t>
      </w:r>
      <w:r>
        <w:rPr>
          <w:rFonts w:ascii="Arial" w:hAnsi="Arial" w:cs="Arial"/>
        </w:rPr>
        <w:t xml:space="preserve">   </w:t>
      </w:r>
      <w:r w:rsidRPr="006602E0">
        <w:rPr>
          <w:rFonts w:ascii="Arial" w:hAnsi="Arial" w:cs="Arial"/>
        </w:rPr>
        <w:t xml:space="preserve">  ΜΟΣΧΑΤΟ, </w:t>
      </w:r>
      <w:r w:rsidR="00C34BEC">
        <w:rPr>
          <w:rFonts w:ascii="Arial" w:hAnsi="Arial" w:cs="Arial"/>
        </w:rPr>
        <w:t xml:space="preserve">   </w:t>
      </w:r>
      <w:r w:rsidRPr="00C34BEC">
        <w:rPr>
          <w:rFonts w:ascii="Arial" w:hAnsi="Arial" w:cs="Arial"/>
        </w:rPr>
        <w:t xml:space="preserve"> / </w:t>
      </w:r>
      <w:r w:rsidR="00C34BEC">
        <w:rPr>
          <w:rFonts w:ascii="Arial" w:hAnsi="Arial" w:cs="Arial"/>
        </w:rPr>
        <w:t xml:space="preserve">   </w:t>
      </w:r>
      <w:r w:rsidRPr="00C34BEC">
        <w:rPr>
          <w:rFonts w:ascii="Arial" w:hAnsi="Arial" w:cs="Arial"/>
        </w:rPr>
        <w:t xml:space="preserve"> /202</w:t>
      </w:r>
      <w:r w:rsidR="00C34BEC">
        <w:rPr>
          <w:rFonts w:ascii="Arial" w:hAnsi="Arial" w:cs="Arial"/>
        </w:rPr>
        <w:t>1</w:t>
      </w:r>
    </w:p>
    <w:p w:rsidR="001545B1" w:rsidRPr="006602E0" w:rsidRDefault="001545B1" w:rsidP="00FA33AC">
      <w:pPr>
        <w:spacing w:after="0" w:line="360" w:lineRule="auto"/>
        <w:ind w:left="-567" w:right="-421" w:firstLine="567"/>
        <w:rPr>
          <w:rFonts w:ascii="Arial" w:hAnsi="Arial" w:cs="Arial"/>
        </w:rPr>
      </w:pPr>
      <w:r>
        <w:rPr>
          <w:rFonts w:ascii="Arial" w:hAnsi="Arial" w:cs="Arial"/>
        </w:rPr>
        <w:t xml:space="preserve">                                                                                       ΘΕΩΡΗΘΗΚΕ</w:t>
      </w:r>
    </w:p>
    <w:p w:rsidR="001545B1" w:rsidRPr="006602E0" w:rsidRDefault="001545B1" w:rsidP="00F36FFE">
      <w:pPr>
        <w:spacing w:after="0" w:line="360" w:lineRule="auto"/>
        <w:ind w:left="-567" w:right="-421" w:firstLine="567"/>
        <w:jc w:val="both"/>
        <w:rPr>
          <w:rFonts w:ascii="Arial" w:hAnsi="Arial" w:cs="Arial"/>
        </w:rPr>
      </w:pPr>
      <w:r w:rsidRPr="006602E0">
        <w:rPr>
          <w:rFonts w:ascii="Arial" w:hAnsi="Arial" w:cs="Arial"/>
          <w:lang w:val="en-US"/>
        </w:rPr>
        <w:t>O</w:t>
      </w:r>
      <w:r w:rsidRPr="006602E0">
        <w:rPr>
          <w:rFonts w:ascii="Arial" w:hAnsi="Arial" w:cs="Arial"/>
        </w:rPr>
        <w:t xml:space="preserve"> ΣΥΝΤΑΞΑΣ                                     </w:t>
      </w:r>
      <w:r>
        <w:rPr>
          <w:rFonts w:ascii="Arial" w:hAnsi="Arial" w:cs="Arial"/>
        </w:rPr>
        <w:t xml:space="preserve">            </w:t>
      </w:r>
      <w:r w:rsidRPr="006602E0">
        <w:rPr>
          <w:rFonts w:ascii="Arial" w:hAnsi="Arial" w:cs="Arial"/>
        </w:rPr>
        <w:t xml:space="preserve">    Η ΑΝΑΠΛΗΡΩΤΡΙΑ Δ/ΤΡΙΑ</w:t>
      </w:r>
    </w:p>
    <w:p w:rsidR="001545B1" w:rsidRPr="006602E0" w:rsidRDefault="001545B1" w:rsidP="00F36FFE">
      <w:pPr>
        <w:tabs>
          <w:tab w:val="left" w:pos="5505"/>
        </w:tabs>
        <w:spacing w:after="0"/>
        <w:ind w:left="-567" w:right="-421" w:firstLine="567"/>
        <w:jc w:val="both"/>
        <w:rPr>
          <w:rFonts w:ascii="Arial" w:hAnsi="Arial" w:cs="Arial"/>
        </w:rPr>
      </w:pPr>
      <w:r w:rsidRPr="006602E0">
        <w:rPr>
          <w:rFonts w:ascii="Arial" w:hAnsi="Arial" w:cs="Arial"/>
        </w:rPr>
        <w:t xml:space="preserve">                                                                     </w:t>
      </w:r>
      <w:r>
        <w:rPr>
          <w:rFonts w:ascii="Arial" w:hAnsi="Arial" w:cs="Arial"/>
        </w:rPr>
        <w:t xml:space="preserve">           </w:t>
      </w:r>
      <w:r w:rsidRPr="006602E0">
        <w:rPr>
          <w:rFonts w:ascii="Arial" w:hAnsi="Arial" w:cs="Arial"/>
        </w:rPr>
        <w:t xml:space="preserve"> Τ. Υ. &amp; ΔΟΜΗΣΗΣ</w:t>
      </w:r>
    </w:p>
    <w:p w:rsidR="001545B1" w:rsidRPr="006602E0" w:rsidRDefault="001545B1" w:rsidP="00F36FFE">
      <w:pPr>
        <w:spacing w:after="0" w:line="360" w:lineRule="auto"/>
        <w:ind w:left="-567" w:right="-421" w:firstLine="567"/>
        <w:jc w:val="both"/>
        <w:rPr>
          <w:rFonts w:ascii="Arial" w:hAnsi="Arial" w:cs="Arial"/>
        </w:rPr>
      </w:pPr>
    </w:p>
    <w:p w:rsidR="001545B1" w:rsidRPr="006602E0" w:rsidRDefault="001545B1" w:rsidP="00F36FFE">
      <w:pPr>
        <w:spacing w:after="0" w:line="360" w:lineRule="auto"/>
        <w:ind w:left="-567" w:right="-421" w:firstLine="567"/>
        <w:jc w:val="both"/>
        <w:rPr>
          <w:rFonts w:ascii="Arial" w:hAnsi="Arial" w:cs="Arial"/>
        </w:rPr>
      </w:pPr>
    </w:p>
    <w:p w:rsidR="001545B1" w:rsidRPr="006602E0" w:rsidRDefault="001545B1" w:rsidP="00F36FFE">
      <w:pPr>
        <w:tabs>
          <w:tab w:val="left" w:pos="5625"/>
        </w:tabs>
        <w:spacing w:after="0"/>
        <w:ind w:left="-567" w:right="-421" w:firstLine="567"/>
        <w:jc w:val="both"/>
        <w:rPr>
          <w:rFonts w:ascii="Arial" w:hAnsi="Arial" w:cs="Arial"/>
        </w:rPr>
      </w:pPr>
      <w:r w:rsidRPr="006602E0">
        <w:rPr>
          <w:rFonts w:ascii="Arial" w:hAnsi="Arial" w:cs="Arial"/>
        </w:rPr>
        <w:t xml:space="preserve"> ΜΠΑΧΑΣ ΑΝΤΩΝΗΣ                                        </w:t>
      </w:r>
      <w:r>
        <w:rPr>
          <w:rFonts w:ascii="Arial" w:hAnsi="Arial" w:cs="Arial"/>
        </w:rPr>
        <w:t xml:space="preserve">    </w:t>
      </w:r>
      <w:r w:rsidRPr="006602E0">
        <w:rPr>
          <w:rFonts w:ascii="Arial" w:hAnsi="Arial" w:cs="Arial"/>
        </w:rPr>
        <w:t xml:space="preserve">  </w:t>
      </w:r>
      <w:smartTag w:uri="urn:schemas-microsoft-com:office:smarttags" w:element="PersonName">
        <w:r w:rsidRPr="006602E0">
          <w:rPr>
            <w:rFonts w:ascii="Arial" w:hAnsi="Arial" w:cs="Arial"/>
          </w:rPr>
          <w:t>ΤΣΙΩΛΗ ΑΜΑΛΙΑ</w:t>
        </w:r>
      </w:smartTag>
    </w:p>
    <w:p w:rsidR="001545B1" w:rsidRPr="006602E0" w:rsidRDefault="001545B1" w:rsidP="00F36FFE">
      <w:pPr>
        <w:tabs>
          <w:tab w:val="left" w:pos="5625"/>
        </w:tabs>
        <w:spacing w:after="0"/>
        <w:ind w:left="-567" w:right="-421" w:firstLine="567"/>
        <w:jc w:val="both"/>
        <w:rPr>
          <w:rFonts w:ascii="Arial" w:hAnsi="Arial" w:cs="Arial"/>
        </w:rPr>
      </w:pPr>
      <w:r w:rsidRPr="006602E0">
        <w:rPr>
          <w:rFonts w:ascii="Arial" w:hAnsi="Arial" w:cs="Arial"/>
        </w:rPr>
        <w:t xml:space="preserve">ΗΛΕΚΤΡΟΛΟΓΟΣ ΜΗΧ Τ.Ε.                   </w:t>
      </w:r>
      <w:r>
        <w:rPr>
          <w:rFonts w:ascii="Arial" w:hAnsi="Arial" w:cs="Arial"/>
        </w:rPr>
        <w:t xml:space="preserve">     </w:t>
      </w:r>
      <w:r w:rsidRPr="006602E0">
        <w:rPr>
          <w:rFonts w:ascii="Arial" w:hAnsi="Arial" w:cs="Arial"/>
        </w:rPr>
        <w:t xml:space="preserve">  ΠΟΛΙΤΙΚΟΣ ΜΗΧΑΝΙΚΟΣ Τ.Ε.</w:t>
      </w:r>
    </w:p>
    <w:p w:rsidR="001545B1" w:rsidRPr="006602E0" w:rsidRDefault="001E5930" w:rsidP="001E5930">
      <w:pPr>
        <w:spacing w:after="0"/>
        <w:ind w:right="72"/>
        <w:rPr>
          <w:rFonts w:ascii="Arial" w:hAnsi="Arial" w:cs="Arial"/>
        </w:rPr>
      </w:pPr>
      <w:r>
        <w:rPr>
          <w:rFonts w:ascii="Arial" w:hAnsi="Arial" w:cs="Arial"/>
        </w:rPr>
        <w:br w:type="page"/>
      </w:r>
    </w:p>
    <w:tbl>
      <w:tblPr>
        <w:tblW w:w="8747" w:type="dxa"/>
        <w:jc w:val="center"/>
        <w:tblLayout w:type="fixed"/>
        <w:tblLook w:val="00A0" w:firstRow="1" w:lastRow="0" w:firstColumn="1" w:lastColumn="0" w:noHBand="0" w:noVBand="0"/>
      </w:tblPr>
      <w:tblGrid>
        <w:gridCol w:w="3686"/>
        <w:gridCol w:w="5061"/>
      </w:tblGrid>
      <w:tr w:rsidR="001545B1" w:rsidRPr="00F86288" w:rsidTr="00ED19D7">
        <w:trPr>
          <w:trHeight w:val="1257"/>
          <w:jc w:val="center"/>
        </w:trPr>
        <w:tc>
          <w:tcPr>
            <w:tcW w:w="3686" w:type="dxa"/>
            <w:noWrap/>
            <w:vAlign w:val="bottom"/>
          </w:tcPr>
          <w:p w:rsidR="001545B1" w:rsidRPr="00E873C3" w:rsidRDefault="002B6F56" w:rsidP="00745BAA">
            <w:pPr>
              <w:spacing w:after="0" w:line="240" w:lineRule="auto"/>
              <w:rPr>
                <w:rFonts w:ascii="Cambria" w:hAnsi="Cambria" w:cs="Helvetica"/>
                <w:color w:val="000000"/>
              </w:rPr>
            </w:pPr>
            <w:r>
              <w:rPr>
                <w:noProof/>
              </w:rPr>
              <w:drawing>
                <wp:anchor distT="0" distB="0" distL="114300" distR="114300" simplePos="0" relativeHeight="251657216" behindDoc="0" locked="0" layoutInCell="1" allowOverlap="1">
                  <wp:simplePos x="0" y="0"/>
                  <wp:positionH relativeFrom="column">
                    <wp:posOffset>114300</wp:posOffset>
                  </wp:positionH>
                  <wp:positionV relativeFrom="paragraph">
                    <wp:posOffset>43815</wp:posOffset>
                  </wp:positionV>
                  <wp:extent cx="638175" cy="714375"/>
                  <wp:effectExtent l="0" t="0" r="9525" b="9525"/>
                  <wp:wrapNone/>
                  <wp:docPr id="1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p>
        </w:tc>
        <w:tc>
          <w:tcPr>
            <w:tcW w:w="5061" w:type="dxa"/>
            <w:noWrap/>
          </w:tcPr>
          <w:p w:rsidR="001545B1" w:rsidRPr="00E873C3" w:rsidRDefault="001545B1" w:rsidP="00ED19D7">
            <w:pPr>
              <w:spacing w:after="0" w:line="240" w:lineRule="auto"/>
              <w:rPr>
                <w:rFonts w:ascii="Cambria" w:hAnsi="Cambria"/>
                <w:color w:val="000000"/>
              </w:rPr>
            </w:pPr>
          </w:p>
        </w:tc>
      </w:tr>
      <w:tr w:rsidR="001545B1" w:rsidRPr="00F86288" w:rsidTr="00ED19D7">
        <w:trPr>
          <w:trHeight w:val="315"/>
          <w:jc w:val="center"/>
        </w:trPr>
        <w:tc>
          <w:tcPr>
            <w:tcW w:w="3686" w:type="dxa"/>
            <w:noWrap/>
            <w:vAlign w:val="bottom"/>
          </w:tcPr>
          <w:p w:rsidR="001545B1" w:rsidRPr="00F86288" w:rsidRDefault="001545B1" w:rsidP="00745BAA">
            <w:pPr>
              <w:spacing w:after="0"/>
              <w:rPr>
                <w:rFonts w:ascii="Arial" w:hAnsi="Arial" w:cs="Arial"/>
              </w:rPr>
            </w:pPr>
          </w:p>
        </w:tc>
        <w:tc>
          <w:tcPr>
            <w:tcW w:w="5061" w:type="dxa"/>
            <w:vMerge w:val="restart"/>
          </w:tcPr>
          <w:p w:rsidR="001545B1" w:rsidRPr="000729BA" w:rsidRDefault="001545B1" w:rsidP="00ED19D7">
            <w:pPr>
              <w:spacing w:after="0" w:line="360" w:lineRule="auto"/>
              <w:rPr>
                <w:rFonts w:ascii="Arial" w:hAnsi="Arial" w:cs="Arial"/>
                <w:color w:val="000000"/>
              </w:rPr>
            </w:pPr>
            <w:r>
              <w:rPr>
                <w:rFonts w:ascii="Arial" w:hAnsi="Arial" w:cs="Arial"/>
                <w:color w:val="000000"/>
              </w:rPr>
              <w:t>ΤΙΤΛΟΣ:«</w:t>
            </w:r>
            <w:r w:rsidRPr="000729BA">
              <w:rPr>
                <w:rFonts w:ascii="Arial" w:hAnsi="Arial" w:cs="Arial"/>
                <w:color w:val="000000"/>
              </w:rPr>
              <w:t>ΠΡΟΜΗΘΕΙΑ ΓΙΑ ΤΗ ΒΕΛΤΙΩΣΗ-ΣΥΝΤΗΡΗΣΗ ΤΩΝ Η/Μ ΕΓΚΑΤ</w:t>
            </w:r>
            <w:r>
              <w:rPr>
                <w:rFonts w:ascii="Arial" w:hAnsi="Arial" w:cs="Arial"/>
                <w:color w:val="000000"/>
              </w:rPr>
              <w:t>ΑΣΤΑΣΕΩΝ ΤΟΥ ΓΗΠΕΔΟΥ Χ.ΠΑΥΛΙΔΗΣ»</w:t>
            </w:r>
            <w:r w:rsidRPr="000729BA">
              <w:rPr>
                <w:rFonts w:ascii="Arial" w:hAnsi="Arial" w:cs="Arial"/>
                <w:color w:val="000000"/>
              </w:rPr>
              <w:t xml:space="preserve"> </w:t>
            </w:r>
          </w:p>
          <w:p w:rsidR="001545B1" w:rsidRPr="00F86288" w:rsidRDefault="001545B1" w:rsidP="00ED19D7">
            <w:pPr>
              <w:spacing w:after="0"/>
              <w:rPr>
                <w:rFonts w:ascii="Arial" w:hAnsi="Arial" w:cs="Arial"/>
                <w:lang w:val="en-US" w:eastAsia="en-US"/>
              </w:rPr>
            </w:pPr>
            <w:r w:rsidRPr="000729BA">
              <w:rPr>
                <w:rFonts w:ascii="Arial" w:hAnsi="Arial" w:cs="Arial"/>
                <w:color w:val="000000"/>
              </w:rPr>
              <w:t>Αρ. Μελέτης</w:t>
            </w:r>
            <w:r w:rsidRPr="00C34BEC">
              <w:rPr>
                <w:rFonts w:ascii="Arial" w:hAnsi="Arial" w:cs="Arial"/>
                <w:color w:val="000000"/>
              </w:rPr>
              <w:t xml:space="preserve">:   </w:t>
            </w:r>
            <w:r w:rsidR="00C34BEC" w:rsidRPr="00C34BEC">
              <w:rPr>
                <w:rFonts w:ascii="Arial" w:hAnsi="Arial" w:cs="Arial"/>
                <w:color w:val="000000"/>
              </w:rPr>
              <w:t>44</w:t>
            </w:r>
            <w:r w:rsidRPr="00C34BEC">
              <w:rPr>
                <w:rFonts w:ascii="Arial" w:hAnsi="Arial" w:cs="Arial"/>
                <w:color w:val="000000"/>
              </w:rPr>
              <w:t xml:space="preserve"> /202</w:t>
            </w:r>
            <w:r w:rsidR="00C34BEC" w:rsidRPr="00C34BEC">
              <w:rPr>
                <w:rFonts w:ascii="Arial" w:hAnsi="Arial" w:cs="Arial"/>
                <w:color w:val="000000"/>
              </w:rPr>
              <w:t>1</w:t>
            </w:r>
          </w:p>
          <w:p w:rsidR="001545B1" w:rsidRPr="00F86288" w:rsidRDefault="001545B1" w:rsidP="00ED19D7">
            <w:pPr>
              <w:spacing w:after="0" w:line="360" w:lineRule="auto"/>
              <w:rPr>
                <w:rFonts w:ascii="Arial" w:hAnsi="Arial" w:cs="Arial"/>
                <w:sz w:val="24"/>
                <w:szCs w:val="24"/>
                <w:lang w:val="en-US" w:eastAsia="en-US"/>
              </w:rPr>
            </w:pPr>
            <w:r w:rsidRPr="000729BA">
              <w:rPr>
                <w:rFonts w:ascii="Arial" w:hAnsi="Arial" w:cs="Arial"/>
                <w:color w:val="000000"/>
              </w:rPr>
              <w:t>Προϋπολογισμός:</w:t>
            </w:r>
            <w:r w:rsidRPr="000729BA">
              <w:rPr>
                <w:rFonts w:ascii="Arial" w:hAnsi="Arial" w:cs="Arial"/>
                <w:lang w:eastAsia="en-US"/>
              </w:rPr>
              <w:t xml:space="preserve"> </w:t>
            </w:r>
            <w:r w:rsidRPr="00E1458A">
              <w:rPr>
                <w:rFonts w:ascii="Arial" w:hAnsi="Arial" w:cs="Arial"/>
                <w:b/>
                <w:bCs/>
                <w:color w:val="000000"/>
                <w:sz w:val="20"/>
                <w:szCs w:val="20"/>
              </w:rPr>
              <w:t>140.045,60 €</w:t>
            </w:r>
          </w:p>
        </w:tc>
      </w:tr>
      <w:tr w:rsidR="001545B1" w:rsidRPr="00F86288" w:rsidTr="00745BAA">
        <w:trPr>
          <w:trHeight w:val="1780"/>
          <w:jc w:val="center"/>
        </w:trPr>
        <w:tc>
          <w:tcPr>
            <w:tcW w:w="3686" w:type="dxa"/>
            <w:tcBorders>
              <w:bottom w:val="nil"/>
            </w:tcBorders>
            <w:noWrap/>
            <w:vAlign w:val="bottom"/>
          </w:tcPr>
          <w:p w:rsidR="001545B1" w:rsidRPr="000729BA" w:rsidRDefault="001545B1" w:rsidP="00745BAA">
            <w:pPr>
              <w:spacing w:after="0"/>
              <w:jc w:val="both"/>
              <w:rPr>
                <w:rFonts w:ascii="Arial" w:hAnsi="Arial" w:cs="Arial"/>
                <w:color w:val="000000"/>
              </w:rPr>
            </w:pPr>
            <w:r w:rsidRPr="000729BA">
              <w:rPr>
                <w:rFonts w:ascii="Arial" w:hAnsi="Arial" w:cs="Arial"/>
                <w:color w:val="000000"/>
              </w:rPr>
              <w:t>ΕΛΛΗΝΙΚΗ ΔΗΜΟΚΡΑΤΙΑ</w:t>
            </w:r>
          </w:p>
          <w:p w:rsidR="001545B1" w:rsidRPr="000729BA" w:rsidRDefault="001545B1" w:rsidP="00745BAA">
            <w:pPr>
              <w:spacing w:after="0"/>
              <w:jc w:val="both"/>
              <w:rPr>
                <w:rFonts w:ascii="Arial" w:hAnsi="Arial" w:cs="Arial"/>
                <w:color w:val="000000"/>
              </w:rPr>
            </w:pPr>
            <w:r w:rsidRPr="000729BA">
              <w:rPr>
                <w:rFonts w:ascii="Arial" w:hAnsi="Arial" w:cs="Arial"/>
                <w:color w:val="000000"/>
              </w:rPr>
              <w:t>ΝΟΜΟΣ ΑΤΤΙΚΗΣ</w:t>
            </w:r>
          </w:p>
          <w:p w:rsidR="001545B1" w:rsidRPr="000729BA" w:rsidRDefault="001545B1" w:rsidP="00745BAA">
            <w:pPr>
              <w:spacing w:after="0"/>
              <w:jc w:val="both"/>
              <w:rPr>
                <w:rFonts w:ascii="Arial" w:hAnsi="Arial" w:cs="Arial"/>
                <w:color w:val="000000"/>
              </w:rPr>
            </w:pPr>
            <w:r w:rsidRPr="000729BA">
              <w:rPr>
                <w:rFonts w:ascii="Arial" w:hAnsi="Arial" w:cs="Arial"/>
                <w:color w:val="000000"/>
              </w:rPr>
              <w:t xml:space="preserve">ΔΗΜΟΣ ΜΟΣΧΑΤΟΥ-ΤΑΥΡΟΥ </w:t>
            </w:r>
          </w:p>
          <w:p w:rsidR="001545B1" w:rsidRPr="000729BA" w:rsidRDefault="001545B1" w:rsidP="00745BAA">
            <w:pPr>
              <w:spacing w:after="0" w:line="360" w:lineRule="auto"/>
              <w:rPr>
                <w:rFonts w:ascii="Arial" w:hAnsi="Arial" w:cs="Arial"/>
                <w:color w:val="000000"/>
              </w:rPr>
            </w:pPr>
            <w:r>
              <w:rPr>
                <w:rFonts w:ascii="Arial" w:hAnsi="Arial" w:cs="Arial"/>
                <w:color w:val="000000"/>
              </w:rPr>
              <w:t>Δ/ΝΣΗ ΤΕΧΝΙΚΩΝ ΥΠΗΡΕΣΙΩΝ  &amp;</w:t>
            </w:r>
            <w:r w:rsidRPr="000729BA">
              <w:rPr>
                <w:rFonts w:ascii="Arial" w:hAnsi="Arial" w:cs="Arial"/>
                <w:color w:val="000000"/>
              </w:rPr>
              <w:t xml:space="preserve"> ΔΟΜΗΣΗΣ</w:t>
            </w:r>
          </w:p>
        </w:tc>
        <w:tc>
          <w:tcPr>
            <w:tcW w:w="5061" w:type="dxa"/>
            <w:vMerge/>
            <w:tcBorders>
              <w:bottom w:val="nil"/>
            </w:tcBorders>
          </w:tcPr>
          <w:p w:rsidR="001545B1" w:rsidRPr="000729BA" w:rsidRDefault="001545B1" w:rsidP="00745BAA">
            <w:pPr>
              <w:spacing w:after="0" w:line="360" w:lineRule="auto"/>
              <w:jc w:val="both"/>
              <w:rPr>
                <w:rFonts w:ascii="Arial" w:hAnsi="Arial" w:cs="Arial"/>
                <w:lang w:eastAsia="en-US"/>
              </w:rPr>
            </w:pPr>
          </w:p>
        </w:tc>
      </w:tr>
    </w:tbl>
    <w:p w:rsidR="001545B1" w:rsidRPr="003322DF" w:rsidRDefault="001545B1" w:rsidP="0054409F">
      <w:pPr>
        <w:pStyle w:val="20"/>
        <w:shd w:val="clear" w:color="auto" w:fill="auto"/>
        <w:spacing w:line="276" w:lineRule="auto"/>
        <w:ind w:firstLine="0"/>
        <w:jc w:val="center"/>
        <w:rPr>
          <w:rFonts w:ascii="Arial" w:hAnsi="Arial" w:cs="Arial"/>
          <w:b/>
          <w:sz w:val="22"/>
          <w:szCs w:val="22"/>
          <w:u w:val="single"/>
        </w:rPr>
      </w:pPr>
      <w:r w:rsidRPr="003322DF">
        <w:rPr>
          <w:rFonts w:ascii="Arial" w:hAnsi="Arial" w:cs="Arial"/>
          <w:b/>
          <w:sz w:val="22"/>
          <w:szCs w:val="22"/>
          <w:u w:val="single"/>
        </w:rPr>
        <w:t xml:space="preserve">ΠΡΟΥΠΟΛΟΓΙΣΜΟΣ </w:t>
      </w:r>
    </w:p>
    <w:tbl>
      <w:tblPr>
        <w:tblW w:w="8150" w:type="dxa"/>
        <w:jc w:val="center"/>
        <w:tblLook w:val="00A0" w:firstRow="1" w:lastRow="0" w:firstColumn="1" w:lastColumn="0" w:noHBand="0" w:noVBand="0"/>
      </w:tblPr>
      <w:tblGrid>
        <w:gridCol w:w="492"/>
        <w:gridCol w:w="2660"/>
        <w:gridCol w:w="1148"/>
        <w:gridCol w:w="1250"/>
        <w:gridCol w:w="1300"/>
        <w:gridCol w:w="1300"/>
      </w:tblGrid>
      <w:tr w:rsidR="001545B1" w:rsidRPr="00F86288" w:rsidTr="00ED19D7">
        <w:trPr>
          <w:trHeight w:val="315"/>
          <w:jc w:val="center"/>
        </w:trPr>
        <w:tc>
          <w:tcPr>
            <w:tcW w:w="492" w:type="dxa"/>
            <w:tcBorders>
              <w:top w:val="nil"/>
              <w:left w:val="nil"/>
              <w:bottom w:val="single" w:sz="8" w:space="0" w:color="auto"/>
              <w:right w:val="nil"/>
            </w:tcBorders>
            <w:noWrap/>
            <w:vAlign w:val="bottom"/>
          </w:tcPr>
          <w:p w:rsidR="001545B1" w:rsidRPr="003322DF" w:rsidRDefault="001545B1" w:rsidP="00745BAA">
            <w:pPr>
              <w:spacing w:after="0" w:line="240" w:lineRule="auto"/>
              <w:rPr>
                <w:rFonts w:ascii="Arial" w:hAnsi="Arial" w:cs="Arial"/>
                <w:color w:val="000000"/>
              </w:rPr>
            </w:pPr>
          </w:p>
        </w:tc>
        <w:tc>
          <w:tcPr>
            <w:tcW w:w="2660" w:type="dxa"/>
            <w:tcBorders>
              <w:top w:val="nil"/>
              <w:left w:val="nil"/>
              <w:bottom w:val="single" w:sz="8" w:space="0" w:color="auto"/>
              <w:right w:val="nil"/>
            </w:tcBorders>
            <w:noWrap/>
            <w:vAlign w:val="bottom"/>
          </w:tcPr>
          <w:p w:rsidR="001545B1" w:rsidRPr="003322DF" w:rsidRDefault="001545B1" w:rsidP="00745BAA">
            <w:pPr>
              <w:spacing w:after="0" w:line="240" w:lineRule="auto"/>
              <w:rPr>
                <w:rFonts w:ascii="Arial" w:hAnsi="Arial" w:cs="Arial"/>
                <w:color w:val="000000"/>
              </w:rPr>
            </w:pPr>
          </w:p>
        </w:tc>
        <w:tc>
          <w:tcPr>
            <w:tcW w:w="1148" w:type="dxa"/>
            <w:tcBorders>
              <w:top w:val="nil"/>
              <w:left w:val="nil"/>
              <w:bottom w:val="single" w:sz="8" w:space="0" w:color="auto"/>
              <w:right w:val="nil"/>
            </w:tcBorders>
            <w:noWrap/>
            <w:vAlign w:val="bottom"/>
          </w:tcPr>
          <w:p w:rsidR="001545B1" w:rsidRPr="003322DF" w:rsidRDefault="001545B1" w:rsidP="00745BAA">
            <w:pPr>
              <w:spacing w:after="0" w:line="240" w:lineRule="auto"/>
              <w:rPr>
                <w:rFonts w:ascii="Arial" w:hAnsi="Arial" w:cs="Arial"/>
                <w:color w:val="000000"/>
              </w:rPr>
            </w:pPr>
          </w:p>
        </w:tc>
        <w:tc>
          <w:tcPr>
            <w:tcW w:w="1250" w:type="dxa"/>
            <w:tcBorders>
              <w:top w:val="nil"/>
              <w:left w:val="nil"/>
              <w:bottom w:val="single" w:sz="8" w:space="0" w:color="auto"/>
              <w:right w:val="nil"/>
            </w:tcBorders>
            <w:noWrap/>
            <w:vAlign w:val="bottom"/>
          </w:tcPr>
          <w:p w:rsidR="001545B1" w:rsidRPr="003322DF" w:rsidRDefault="001545B1" w:rsidP="00745BAA">
            <w:pPr>
              <w:spacing w:after="0" w:line="240" w:lineRule="auto"/>
              <w:rPr>
                <w:rFonts w:ascii="Arial" w:hAnsi="Arial" w:cs="Arial"/>
                <w:color w:val="000000"/>
              </w:rPr>
            </w:pPr>
          </w:p>
        </w:tc>
        <w:tc>
          <w:tcPr>
            <w:tcW w:w="1300" w:type="dxa"/>
            <w:tcBorders>
              <w:top w:val="nil"/>
              <w:left w:val="nil"/>
              <w:bottom w:val="single" w:sz="8" w:space="0" w:color="auto"/>
              <w:right w:val="nil"/>
            </w:tcBorders>
            <w:noWrap/>
            <w:vAlign w:val="bottom"/>
          </w:tcPr>
          <w:p w:rsidR="001545B1" w:rsidRPr="003322DF" w:rsidRDefault="001545B1" w:rsidP="00745BAA">
            <w:pPr>
              <w:spacing w:after="0" w:line="240" w:lineRule="auto"/>
              <w:rPr>
                <w:rFonts w:ascii="Arial" w:hAnsi="Arial" w:cs="Arial"/>
                <w:color w:val="000000"/>
              </w:rPr>
            </w:pPr>
          </w:p>
        </w:tc>
        <w:tc>
          <w:tcPr>
            <w:tcW w:w="1300" w:type="dxa"/>
            <w:tcBorders>
              <w:top w:val="nil"/>
              <w:left w:val="nil"/>
              <w:bottom w:val="single" w:sz="8" w:space="0" w:color="auto"/>
              <w:right w:val="nil"/>
            </w:tcBorders>
          </w:tcPr>
          <w:p w:rsidR="001545B1" w:rsidRPr="003322DF" w:rsidRDefault="001545B1" w:rsidP="00745BAA">
            <w:pPr>
              <w:spacing w:after="0" w:line="240" w:lineRule="auto"/>
              <w:rPr>
                <w:rFonts w:ascii="Arial" w:hAnsi="Arial" w:cs="Arial"/>
                <w:color w:val="000000"/>
              </w:rPr>
            </w:pPr>
          </w:p>
        </w:tc>
      </w:tr>
      <w:tr w:rsidR="001545B1" w:rsidRPr="00F86288" w:rsidTr="00ED19D7">
        <w:trPr>
          <w:trHeight w:val="420"/>
          <w:jc w:val="center"/>
        </w:trPr>
        <w:tc>
          <w:tcPr>
            <w:tcW w:w="492" w:type="dxa"/>
            <w:vMerge w:val="restart"/>
            <w:tcBorders>
              <w:top w:val="nil"/>
              <w:left w:val="single" w:sz="8" w:space="0" w:color="auto"/>
              <w:bottom w:val="single" w:sz="8" w:space="0" w:color="000000"/>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Α/Α</w:t>
            </w:r>
          </w:p>
        </w:tc>
        <w:tc>
          <w:tcPr>
            <w:tcW w:w="266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M/M</w:t>
            </w:r>
          </w:p>
        </w:tc>
        <w:tc>
          <w:tcPr>
            <w:tcW w:w="1250" w:type="dxa"/>
            <w:tcBorders>
              <w:top w:val="nil"/>
              <w:left w:val="nil"/>
              <w:bottom w:val="nil"/>
              <w:right w:val="single" w:sz="8" w:space="0" w:color="auto"/>
            </w:tcBorders>
          </w:tcPr>
          <w:p w:rsidR="001545B1" w:rsidRPr="00A800FA" w:rsidRDefault="001545B1" w:rsidP="00934A20">
            <w:pPr>
              <w:spacing w:after="0" w:line="240" w:lineRule="auto"/>
              <w:jc w:val="center"/>
              <w:rPr>
                <w:rFonts w:ascii="Times New Roman" w:hAnsi="Times New Roman"/>
                <w:b/>
                <w:bCs/>
                <w:color w:val="000000"/>
                <w:sz w:val="16"/>
                <w:szCs w:val="16"/>
              </w:rPr>
            </w:pPr>
          </w:p>
        </w:tc>
        <w:tc>
          <w:tcPr>
            <w:tcW w:w="1300" w:type="dxa"/>
            <w:tcBorders>
              <w:top w:val="nil"/>
              <w:left w:val="nil"/>
              <w:bottom w:val="nil"/>
              <w:right w:val="single" w:sz="8" w:space="0" w:color="auto"/>
            </w:tcBorders>
          </w:tcPr>
          <w:p w:rsidR="001545B1" w:rsidRPr="00A800FA" w:rsidRDefault="001545B1" w:rsidP="00934A20">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ΕΝΔΕΙΚΤΙΚΗ</w:t>
            </w:r>
          </w:p>
        </w:tc>
        <w:tc>
          <w:tcPr>
            <w:tcW w:w="1300" w:type="dxa"/>
            <w:tcBorders>
              <w:top w:val="nil"/>
              <w:left w:val="nil"/>
              <w:bottom w:val="nil"/>
              <w:right w:val="single" w:sz="8" w:space="0" w:color="auto"/>
            </w:tcBorders>
          </w:tcPr>
          <w:p w:rsidR="001545B1" w:rsidRPr="00A800FA" w:rsidRDefault="001545B1" w:rsidP="00F221BE">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xml:space="preserve">ΑΞΙΑ </w:t>
            </w:r>
          </w:p>
        </w:tc>
      </w:tr>
      <w:tr w:rsidR="001545B1" w:rsidRPr="00F86288" w:rsidTr="00ED19D7">
        <w:trPr>
          <w:trHeight w:val="412"/>
          <w:jc w:val="center"/>
        </w:trPr>
        <w:tc>
          <w:tcPr>
            <w:tcW w:w="492" w:type="dxa"/>
            <w:vMerge/>
            <w:tcBorders>
              <w:top w:val="nil"/>
              <w:left w:val="single" w:sz="8" w:space="0" w:color="auto"/>
              <w:bottom w:val="single" w:sz="8" w:space="0" w:color="000000"/>
              <w:right w:val="single" w:sz="8" w:space="0" w:color="auto"/>
            </w:tcBorders>
            <w:vAlign w:val="center"/>
          </w:tcPr>
          <w:p w:rsidR="001545B1" w:rsidRPr="00A800FA" w:rsidRDefault="001545B1" w:rsidP="00745BAA">
            <w:pPr>
              <w:spacing w:after="0" w:line="240" w:lineRule="auto"/>
              <w:rPr>
                <w:rFonts w:ascii="Times New Roman" w:hAnsi="Times New Roman"/>
                <w:color w:val="000000"/>
                <w:sz w:val="16"/>
                <w:szCs w:val="16"/>
              </w:rPr>
            </w:pP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ΠΕΡΙΓΡΑΦΗ ΕΙΔΩΝ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Pr>
                <w:rFonts w:ascii="Times New Roman" w:hAnsi="Times New Roman"/>
                <w:b/>
                <w:bCs/>
                <w:color w:val="000000"/>
                <w:sz w:val="16"/>
                <w:szCs w:val="16"/>
              </w:rPr>
              <w:t xml:space="preserve"> </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ΠΟΣΟΤΗΤΑ</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TIMH MON.</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ΑΝΕΥ ΦΠΑ</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c>
          <w:tcPr>
            <w:tcW w:w="2660" w:type="dxa"/>
            <w:tcBorders>
              <w:top w:val="nil"/>
              <w:left w:val="nil"/>
              <w:bottom w:val="single" w:sz="8" w:space="0" w:color="auto"/>
              <w:right w:val="nil"/>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center"/>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ΣΙΔΗΡΟΙΣΤΟΣ 12 ΜΕΤΡΩΝ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1300" w:type="dxa"/>
            <w:tcBorders>
              <w:top w:val="nil"/>
              <w:left w:val="nil"/>
              <w:bottom w:val="single" w:sz="8" w:space="0" w:color="auto"/>
              <w:right w:val="single" w:sz="8" w:space="0" w:color="auto"/>
            </w:tcBorders>
          </w:tcPr>
          <w:p w:rsidR="001545B1" w:rsidRPr="00A800FA" w:rsidRDefault="001545B1" w:rsidP="00E1458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4</w:t>
            </w:r>
            <w:r>
              <w:rPr>
                <w:rFonts w:ascii="Times New Roman" w:hAnsi="Times New Roman"/>
                <w:color w:val="000000"/>
                <w:sz w:val="16"/>
                <w:szCs w:val="16"/>
              </w:rPr>
              <w:t>.600,</w:t>
            </w:r>
            <w:r w:rsidRPr="00A800FA">
              <w:rPr>
                <w:rFonts w:ascii="Times New Roman" w:hAnsi="Times New Roman"/>
                <w:color w:val="000000"/>
                <w:sz w:val="16"/>
                <w:szCs w:val="16"/>
              </w:rPr>
              <w:t>00 €</w:t>
            </w:r>
          </w:p>
        </w:tc>
        <w:tc>
          <w:tcPr>
            <w:tcW w:w="1300" w:type="dxa"/>
            <w:tcBorders>
              <w:top w:val="nil"/>
              <w:left w:val="nil"/>
              <w:bottom w:val="single" w:sz="8" w:space="0" w:color="auto"/>
              <w:right w:val="single" w:sz="8" w:space="0" w:color="auto"/>
            </w:tcBorders>
          </w:tcPr>
          <w:p w:rsidR="001545B1" w:rsidRPr="00A800FA" w:rsidRDefault="001545B1" w:rsidP="00E1458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w:t>
            </w:r>
            <w:r>
              <w:rPr>
                <w:rFonts w:ascii="Times New Roman" w:hAnsi="Times New Roman"/>
                <w:color w:val="000000"/>
                <w:sz w:val="16"/>
                <w:szCs w:val="16"/>
              </w:rPr>
              <w:t>7</w:t>
            </w:r>
            <w:r w:rsidRPr="00A800FA">
              <w:rPr>
                <w:rFonts w:ascii="Times New Roman" w:hAnsi="Times New Roman"/>
                <w:color w:val="000000"/>
                <w:sz w:val="16"/>
                <w:szCs w:val="16"/>
              </w:rPr>
              <w:t>.</w:t>
            </w:r>
            <w:r>
              <w:rPr>
                <w:rFonts w:ascii="Times New Roman" w:hAnsi="Times New Roman"/>
                <w:color w:val="000000"/>
                <w:sz w:val="16"/>
                <w:szCs w:val="16"/>
              </w:rPr>
              <w:t>6</w:t>
            </w:r>
            <w:r w:rsidRPr="00A800FA">
              <w:rPr>
                <w:rFonts w:ascii="Times New Roman" w:hAnsi="Times New Roman"/>
                <w:color w:val="000000"/>
                <w:sz w:val="16"/>
                <w:szCs w:val="16"/>
              </w:rPr>
              <w:t>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ΣΙΔΗΡΟΙΣΤΟΣ 8 ΜΕΤΡΩΝ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2.500,00 €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ΑΝΑΚΑΤΑΣΚΕΥΗ ΠΕΡΙΦΡΑΞΗΣ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5.000,00 €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4</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ΑΠΟΞΗΛΩΣΗ ΠΑΛΑΙΩΝ ΙΣΤΩΝ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500,00 €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3.000,00 €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ΠΡΟΒΟΛΕΙΣ LED 300W</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56</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800,00 €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44.800,00 €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ΚΕΝΤΡΙΚΟΣ ΠΙΝΑΚΑΣ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3.700,00 €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3.700,00 €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9</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ΤΡΙΓΩΝΟ ΓΕΙΩΣΕΩΣ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9B1B96" w:rsidRDefault="001545B1" w:rsidP="00934A20">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1</w:t>
            </w:r>
          </w:p>
        </w:tc>
        <w:tc>
          <w:tcPr>
            <w:tcW w:w="1300" w:type="dxa"/>
            <w:tcBorders>
              <w:top w:val="nil"/>
              <w:left w:val="nil"/>
              <w:bottom w:val="single" w:sz="8" w:space="0" w:color="auto"/>
              <w:right w:val="single" w:sz="8" w:space="0" w:color="auto"/>
            </w:tcBorders>
          </w:tcPr>
          <w:p w:rsidR="001545B1" w:rsidRPr="009B1B96" w:rsidRDefault="0084556F" w:rsidP="00934A20">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20</w:t>
            </w:r>
            <w:r w:rsidR="001545B1" w:rsidRPr="009B1B96">
              <w:rPr>
                <w:rFonts w:ascii="Times New Roman" w:hAnsi="Times New Roman"/>
                <w:color w:val="000000"/>
                <w:sz w:val="16"/>
                <w:szCs w:val="16"/>
              </w:rPr>
              <w:t>0,00 €</w:t>
            </w:r>
          </w:p>
        </w:tc>
        <w:tc>
          <w:tcPr>
            <w:tcW w:w="1300" w:type="dxa"/>
            <w:tcBorders>
              <w:top w:val="nil"/>
              <w:left w:val="nil"/>
              <w:bottom w:val="single" w:sz="8" w:space="0" w:color="auto"/>
              <w:right w:val="single" w:sz="8" w:space="0" w:color="auto"/>
            </w:tcBorders>
          </w:tcPr>
          <w:p w:rsidR="001545B1" w:rsidRPr="009B1B96" w:rsidRDefault="0084556F" w:rsidP="00F221BE">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20</w:t>
            </w:r>
            <w:r w:rsidR="001545B1" w:rsidRPr="009B1B96">
              <w:rPr>
                <w:rFonts w:ascii="Times New Roman" w:hAnsi="Times New Roman"/>
                <w:color w:val="000000"/>
                <w:sz w:val="16"/>
                <w:szCs w:val="16"/>
              </w:rPr>
              <w:t>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8</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ΦΡΕΑΤΙΟ ΕΛΞΗΣ ΚΑΛΩΔΙΩΝ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9B1B96" w:rsidRDefault="00294012" w:rsidP="00934A20">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15</w:t>
            </w:r>
          </w:p>
        </w:tc>
        <w:tc>
          <w:tcPr>
            <w:tcW w:w="1300" w:type="dxa"/>
            <w:tcBorders>
              <w:top w:val="nil"/>
              <w:left w:val="nil"/>
              <w:bottom w:val="single" w:sz="8" w:space="0" w:color="auto"/>
              <w:right w:val="single" w:sz="8" w:space="0" w:color="auto"/>
            </w:tcBorders>
          </w:tcPr>
          <w:p w:rsidR="001545B1" w:rsidRPr="009B1B96" w:rsidRDefault="0084556F" w:rsidP="00934A20">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1</w:t>
            </w:r>
            <w:r w:rsidR="00294012" w:rsidRPr="009B1B96">
              <w:rPr>
                <w:rFonts w:ascii="Times New Roman" w:hAnsi="Times New Roman"/>
                <w:color w:val="000000"/>
                <w:sz w:val="16"/>
                <w:szCs w:val="16"/>
              </w:rPr>
              <w:t>3</w:t>
            </w:r>
            <w:r w:rsidRPr="009B1B96">
              <w:rPr>
                <w:rFonts w:ascii="Times New Roman" w:hAnsi="Times New Roman"/>
                <w:color w:val="000000"/>
                <w:sz w:val="16"/>
                <w:szCs w:val="16"/>
              </w:rPr>
              <w:t>0</w:t>
            </w:r>
            <w:r w:rsidR="001545B1" w:rsidRPr="009B1B96">
              <w:rPr>
                <w:rFonts w:ascii="Times New Roman" w:hAnsi="Times New Roman"/>
                <w:color w:val="000000"/>
                <w:sz w:val="16"/>
                <w:szCs w:val="16"/>
              </w:rPr>
              <w:t>,00 €</w:t>
            </w:r>
          </w:p>
        </w:tc>
        <w:tc>
          <w:tcPr>
            <w:tcW w:w="1300" w:type="dxa"/>
            <w:tcBorders>
              <w:top w:val="nil"/>
              <w:left w:val="nil"/>
              <w:bottom w:val="single" w:sz="8" w:space="0" w:color="auto"/>
              <w:right w:val="single" w:sz="8" w:space="0" w:color="auto"/>
            </w:tcBorders>
          </w:tcPr>
          <w:p w:rsidR="001545B1" w:rsidRPr="009B1B96" w:rsidRDefault="0084556F" w:rsidP="00F221BE">
            <w:pPr>
              <w:spacing w:after="0" w:line="240" w:lineRule="auto"/>
              <w:jc w:val="right"/>
              <w:rPr>
                <w:rFonts w:ascii="Times New Roman" w:hAnsi="Times New Roman"/>
                <w:color w:val="000000"/>
                <w:sz w:val="16"/>
                <w:szCs w:val="16"/>
              </w:rPr>
            </w:pPr>
            <w:r w:rsidRPr="009B1B96">
              <w:rPr>
                <w:rFonts w:ascii="Times New Roman" w:hAnsi="Times New Roman"/>
                <w:color w:val="000000"/>
                <w:sz w:val="16"/>
                <w:szCs w:val="16"/>
              </w:rPr>
              <w:t>1</w:t>
            </w:r>
            <w:r w:rsidR="001545B1" w:rsidRPr="009B1B96">
              <w:rPr>
                <w:rFonts w:ascii="Times New Roman" w:hAnsi="Times New Roman"/>
                <w:color w:val="000000"/>
                <w:sz w:val="16"/>
                <w:szCs w:val="16"/>
              </w:rPr>
              <w:t>.</w:t>
            </w:r>
            <w:r w:rsidRPr="009B1B96">
              <w:rPr>
                <w:rFonts w:ascii="Times New Roman" w:hAnsi="Times New Roman"/>
                <w:color w:val="000000"/>
                <w:sz w:val="16"/>
                <w:szCs w:val="16"/>
              </w:rPr>
              <w:t>95</w:t>
            </w:r>
            <w:r w:rsidR="001545B1" w:rsidRPr="009B1B96">
              <w:rPr>
                <w:rFonts w:ascii="Times New Roman" w:hAnsi="Times New Roman"/>
                <w:color w:val="000000"/>
                <w:sz w:val="16"/>
                <w:szCs w:val="16"/>
              </w:rPr>
              <w:t>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9</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ΚΑΛΩΔΙΟ ΝΥΥ 4Χ6mm2</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ΜΕΤΡΑ</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600</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15,50 €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9.300,00 €</w:t>
            </w:r>
          </w:p>
        </w:tc>
      </w:tr>
      <w:tr w:rsidR="001545B1" w:rsidRPr="00F86288" w:rsidTr="00ED19D7">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10</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ΑΓΩΓΟΣ ΓΕΙΩΣΗΣ 25mm2</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ΜΕΤΡΑ</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600</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17,50 €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10.500,00 €</w:t>
            </w:r>
          </w:p>
        </w:tc>
      </w:tr>
      <w:tr w:rsidR="001545B1" w:rsidRPr="00F86288" w:rsidTr="00ED19D7">
        <w:trPr>
          <w:trHeight w:val="46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11</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ΣΩΛΗΝΑ ΠΡΟΣΤΑΣΙΑΣ ΚΑΛΩΔΙΩΝ PE Φ110</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ΜΕΤΡΑ</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140</w:t>
            </w:r>
          </w:p>
        </w:tc>
        <w:tc>
          <w:tcPr>
            <w:tcW w:w="1300" w:type="dxa"/>
            <w:tcBorders>
              <w:top w:val="nil"/>
              <w:left w:val="nil"/>
              <w:bottom w:val="single" w:sz="8" w:space="0" w:color="auto"/>
              <w:right w:val="single" w:sz="8" w:space="0" w:color="auto"/>
            </w:tcBorders>
          </w:tcPr>
          <w:p w:rsidR="001545B1" w:rsidRPr="00A800FA" w:rsidRDefault="001545B1" w:rsidP="00E1458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r>
              <w:rPr>
                <w:rFonts w:ascii="Times New Roman" w:hAnsi="Times New Roman"/>
                <w:color w:val="000000"/>
                <w:sz w:val="16"/>
                <w:szCs w:val="16"/>
              </w:rPr>
              <w:t>1</w:t>
            </w:r>
            <w:r w:rsidRPr="00A800FA">
              <w:rPr>
                <w:rFonts w:ascii="Times New Roman" w:hAnsi="Times New Roman"/>
                <w:color w:val="000000"/>
                <w:sz w:val="16"/>
                <w:szCs w:val="16"/>
              </w:rPr>
              <w:t>,00 €</w:t>
            </w:r>
          </w:p>
        </w:tc>
        <w:tc>
          <w:tcPr>
            <w:tcW w:w="1300" w:type="dxa"/>
            <w:tcBorders>
              <w:top w:val="nil"/>
              <w:left w:val="nil"/>
              <w:bottom w:val="single" w:sz="8" w:space="0" w:color="auto"/>
              <w:right w:val="single" w:sz="8" w:space="0" w:color="auto"/>
            </w:tcBorders>
          </w:tcPr>
          <w:p w:rsidR="001545B1" w:rsidRPr="00A800FA" w:rsidRDefault="001545B1" w:rsidP="00E1458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r>
              <w:rPr>
                <w:rFonts w:ascii="Times New Roman" w:hAnsi="Times New Roman"/>
                <w:color w:val="000000"/>
                <w:sz w:val="16"/>
                <w:szCs w:val="16"/>
              </w:rPr>
              <w:t>540</w:t>
            </w:r>
            <w:r w:rsidRPr="00A800FA">
              <w:rPr>
                <w:rFonts w:ascii="Times New Roman" w:hAnsi="Times New Roman"/>
                <w:color w:val="000000"/>
                <w:sz w:val="16"/>
                <w:szCs w:val="16"/>
              </w:rPr>
              <w:t>,00 €</w:t>
            </w:r>
          </w:p>
        </w:tc>
      </w:tr>
      <w:tr w:rsidR="001545B1" w:rsidRPr="00F86288" w:rsidTr="00ED19D7">
        <w:trPr>
          <w:trHeight w:val="46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12</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ΣΩΛΗΝΑ ΠΡΟΣΤΑΣΙΑΣ ΚΑΛΩΔΙΩΝ PE Φ63</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ΜΕΤΡΑ</w:t>
            </w:r>
          </w:p>
        </w:tc>
        <w:tc>
          <w:tcPr>
            <w:tcW w:w="125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w:t>
            </w:r>
          </w:p>
        </w:tc>
        <w:tc>
          <w:tcPr>
            <w:tcW w:w="1300" w:type="dxa"/>
            <w:tcBorders>
              <w:top w:val="nil"/>
              <w:left w:val="nil"/>
              <w:bottom w:val="single" w:sz="8" w:space="0" w:color="auto"/>
              <w:right w:val="single" w:sz="8" w:space="0" w:color="auto"/>
            </w:tcBorders>
          </w:tcPr>
          <w:p w:rsidR="001545B1" w:rsidRPr="00A800FA" w:rsidRDefault="001545B1" w:rsidP="00934A20">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7,00 €</w:t>
            </w:r>
          </w:p>
        </w:tc>
        <w:tc>
          <w:tcPr>
            <w:tcW w:w="1300" w:type="dxa"/>
            <w:tcBorders>
              <w:top w:val="nil"/>
              <w:left w:val="nil"/>
              <w:bottom w:val="single" w:sz="8" w:space="0" w:color="auto"/>
              <w:right w:val="single" w:sz="8" w:space="0" w:color="auto"/>
            </w:tcBorders>
          </w:tcPr>
          <w:p w:rsidR="001545B1" w:rsidRPr="00A800FA" w:rsidRDefault="001545B1" w:rsidP="00F221BE">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350,00 €</w:t>
            </w:r>
          </w:p>
        </w:tc>
      </w:tr>
      <w:tr w:rsidR="001545B1" w:rsidRPr="00F86288" w:rsidTr="00ED19D7">
        <w:trPr>
          <w:trHeight w:val="315"/>
          <w:jc w:val="center"/>
        </w:trPr>
        <w:tc>
          <w:tcPr>
            <w:tcW w:w="492" w:type="dxa"/>
            <w:tcBorders>
              <w:top w:val="nil"/>
              <w:left w:val="single" w:sz="8" w:space="0" w:color="auto"/>
              <w:bottom w:val="nil"/>
              <w:right w:val="single" w:sz="8"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nil"/>
              <w:right w:val="single" w:sz="8"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p>
        </w:tc>
        <w:tc>
          <w:tcPr>
            <w:tcW w:w="1300" w:type="dxa"/>
            <w:tcBorders>
              <w:top w:val="nil"/>
              <w:left w:val="nil"/>
              <w:bottom w:val="nil"/>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r w:rsidRPr="00A800FA">
              <w:rPr>
                <w:rFonts w:ascii="Times New Roman" w:hAnsi="Times New Roman"/>
                <w:b/>
                <w:bCs/>
                <w:color w:val="000000"/>
                <w:sz w:val="16"/>
                <w:szCs w:val="16"/>
              </w:rPr>
              <w:t>ΣΥΝΟΛΟ</w:t>
            </w:r>
          </w:p>
        </w:tc>
        <w:tc>
          <w:tcPr>
            <w:tcW w:w="1300" w:type="dxa"/>
            <w:tcBorders>
              <w:top w:val="nil"/>
              <w:left w:val="nil"/>
              <w:bottom w:val="nil"/>
              <w:right w:val="single" w:sz="8" w:space="0" w:color="auto"/>
            </w:tcBorders>
            <w:vAlign w:val="bottom"/>
          </w:tcPr>
          <w:p w:rsidR="001545B1" w:rsidRPr="00A800FA" w:rsidRDefault="001545B1" w:rsidP="00E1458A">
            <w:pPr>
              <w:spacing w:after="0" w:line="240" w:lineRule="auto"/>
              <w:jc w:val="right"/>
              <w:rPr>
                <w:rFonts w:ascii="Arial" w:hAnsi="Arial" w:cs="Arial"/>
                <w:b/>
                <w:bCs/>
                <w:color w:val="000000"/>
                <w:sz w:val="16"/>
                <w:szCs w:val="16"/>
              </w:rPr>
            </w:pPr>
            <w:r w:rsidRPr="00A800FA">
              <w:rPr>
                <w:rFonts w:ascii="Arial" w:hAnsi="Arial" w:cs="Arial"/>
                <w:b/>
                <w:bCs/>
                <w:color w:val="000000"/>
                <w:sz w:val="16"/>
                <w:szCs w:val="16"/>
              </w:rPr>
              <w:t>112.9</w:t>
            </w:r>
            <w:r>
              <w:rPr>
                <w:rFonts w:ascii="Arial" w:hAnsi="Arial" w:cs="Arial"/>
                <w:b/>
                <w:bCs/>
                <w:color w:val="000000"/>
                <w:sz w:val="16"/>
                <w:szCs w:val="16"/>
              </w:rPr>
              <w:t>4</w:t>
            </w:r>
            <w:r w:rsidRPr="00A800FA">
              <w:rPr>
                <w:rFonts w:ascii="Arial" w:hAnsi="Arial" w:cs="Arial"/>
                <w:b/>
                <w:bCs/>
                <w:color w:val="000000"/>
                <w:sz w:val="16"/>
                <w:szCs w:val="16"/>
              </w:rPr>
              <w:t>0,00 €</w:t>
            </w:r>
          </w:p>
        </w:tc>
      </w:tr>
      <w:tr w:rsidR="001545B1" w:rsidRPr="00F86288" w:rsidTr="00ED19D7">
        <w:trPr>
          <w:trHeight w:val="300"/>
          <w:jc w:val="center"/>
        </w:trPr>
        <w:tc>
          <w:tcPr>
            <w:tcW w:w="492" w:type="dxa"/>
            <w:tcBorders>
              <w:top w:val="single" w:sz="8" w:space="0" w:color="auto"/>
              <w:left w:val="single" w:sz="8" w:space="0" w:color="auto"/>
              <w:bottom w:val="single" w:sz="4"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single" w:sz="8" w:space="0" w:color="auto"/>
              <w:left w:val="nil"/>
              <w:bottom w:val="single" w:sz="4"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single" w:sz="8" w:space="0" w:color="auto"/>
              <w:left w:val="nil"/>
              <w:bottom w:val="single" w:sz="4"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single" w:sz="4" w:space="0" w:color="auto"/>
              <w:left w:val="single" w:sz="8" w:space="0" w:color="auto"/>
              <w:bottom w:val="single" w:sz="4" w:space="0" w:color="auto"/>
              <w:right w:val="single" w:sz="4" w:space="0" w:color="auto"/>
            </w:tcBorders>
            <w:noWrap/>
            <w:vAlign w:val="bottom"/>
          </w:tcPr>
          <w:p w:rsidR="001545B1" w:rsidRPr="00A800FA" w:rsidRDefault="001545B1" w:rsidP="00745BAA">
            <w:pPr>
              <w:spacing w:after="0" w:line="240" w:lineRule="auto"/>
              <w:rPr>
                <w:rFonts w:ascii="Arial" w:hAnsi="Arial" w:cs="Arial"/>
                <w:b/>
                <w:bCs/>
                <w:color w:val="000000"/>
                <w:sz w:val="16"/>
                <w:szCs w:val="16"/>
              </w:rPr>
            </w:pPr>
          </w:p>
        </w:tc>
        <w:tc>
          <w:tcPr>
            <w:tcW w:w="1300" w:type="dxa"/>
            <w:tcBorders>
              <w:top w:val="single" w:sz="8" w:space="0" w:color="auto"/>
              <w:left w:val="nil"/>
              <w:bottom w:val="single" w:sz="4" w:space="0" w:color="auto"/>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r w:rsidRPr="00A800FA">
              <w:rPr>
                <w:rFonts w:ascii="Arial" w:hAnsi="Arial" w:cs="Arial"/>
                <w:b/>
                <w:bCs/>
                <w:color w:val="000000"/>
                <w:sz w:val="16"/>
                <w:szCs w:val="16"/>
              </w:rPr>
              <w:t>ΦΠΑ 24%</w:t>
            </w:r>
          </w:p>
        </w:tc>
        <w:tc>
          <w:tcPr>
            <w:tcW w:w="1300" w:type="dxa"/>
            <w:tcBorders>
              <w:top w:val="single" w:sz="8" w:space="0" w:color="auto"/>
              <w:left w:val="nil"/>
              <w:bottom w:val="single" w:sz="4" w:space="0" w:color="auto"/>
              <w:right w:val="single" w:sz="8" w:space="0" w:color="auto"/>
            </w:tcBorders>
            <w:vAlign w:val="bottom"/>
          </w:tcPr>
          <w:p w:rsidR="001545B1" w:rsidRPr="00A800FA" w:rsidRDefault="001545B1" w:rsidP="00E1458A">
            <w:pPr>
              <w:spacing w:after="0" w:line="240" w:lineRule="auto"/>
              <w:jc w:val="right"/>
              <w:rPr>
                <w:rFonts w:ascii="Arial" w:hAnsi="Arial" w:cs="Arial"/>
                <w:b/>
                <w:bCs/>
                <w:color w:val="000000"/>
                <w:sz w:val="16"/>
                <w:szCs w:val="16"/>
              </w:rPr>
            </w:pPr>
            <w:r w:rsidRPr="00A800FA">
              <w:rPr>
                <w:rFonts w:ascii="Arial" w:hAnsi="Arial" w:cs="Arial"/>
                <w:b/>
                <w:bCs/>
                <w:color w:val="000000"/>
                <w:sz w:val="16"/>
                <w:szCs w:val="16"/>
              </w:rPr>
              <w:t>27.10</w:t>
            </w:r>
            <w:r>
              <w:rPr>
                <w:rFonts w:ascii="Arial" w:hAnsi="Arial" w:cs="Arial"/>
                <w:b/>
                <w:bCs/>
                <w:color w:val="000000"/>
                <w:sz w:val="16"/>
                <w:szCs w:val="16"/>
              </w:rPr>
              <w:t>5</w:t>
            </w:r>
            <w:r w:rsidRPr="00A800FA">
              <w:rPr>
                <w:rFonts w:ascii="Arial" w:hAnsi="Arial" w:cs="Arial"/>
                <w:b/>
                <w:bCs/>
                <w:color w:val="000000"/>
                <w:sz w:val="16"/>
                <w:szCs w:val="16"/>
              </w:rPr>
              <w:t>,</w:t>
            </w:r>
            <w:r>
              <w:rPr>
                <w:rFonts w:ascii="Arial" w:hAnsi="Arial" w:cs="Arial"/>
                <w:b/>
                <w:bCs/>
                <w:color w:val="000000"/>
                <w:sz w:val="16"/>
                <w:szCs w:val="16"/>
              </w:rPr>
              <w:t>6</w:t>
            </w:r>
            <w:r w:rsidRPr="00A800FA">
              <w:rPr>
                <w:rFonts w:ascii="Arial" w:hAnsi="Arial" w:cs="Arial"/>
                <w:b/>
                <w:bCs/>
                <w:color w:val="000000"/>
                <w:sz w:val="16"/>
                <w:szCs w:val="16"/>
              </w:rPr>
              <w:t>0 €</w:t>
            </w:r>
          </w:p>
        </w:tc>
      </w:tr>
      <w:tr w:rsidR="001545B1" w:rsidRPr="00F86288" w:rsidTr="00ED19D7">
        <w:trPr>
          <w:trHeight w:val="435"/>
          <w:jc w:val="center"/>
        </w:trPr>
        <w:tc>
          <w:tcPr>
            <w:tcW w:w="492" w:type="dxa"/>
            <w:tcBorders>
              <w:top w:val="nil"/>
              <w:left w:val="single" w:sz="8" w:space="0" w:color="auto"/>
              <w:bottom w:val="single" w:sz="8"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nil"/>
              <w:left w:val="nil"/>
              <w:bottom w:val="single" w:sz="8"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single" w:sz="8"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nil"/>
              <w:left w:val="nil"/>
              <w:bottom w:val="single" w:sz="8"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p>
        </w:tc>
        <w:tc>
          <w:tcPr>
            <w:tcW w:w="1300" w:type="dxa"/>
            <w:tcBorders>
              <w:top w:val="nil"/>
              <w:left w:val="nil"/>
              <w:bottom w:val="single" w:sz="8" w:space="0" w:color="auto"/>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r w:rsidRPr="00A800FA">
              <w:rPr>
                <w:rFonts w:ascii="Times New Roman" w:hAnsi="Times New Roman"/>
                <w:b/>
                <w:bCs/>
                <w:color w:val="000000"/>
                <w:sz w:val="16"/>
                <w:szCs w:val="16"/>
              </w:rPr>
              <w:t>ΣΥΝΟΛΟ ΜΕ ΦΠΑ</w:t>
            </w:r>
          </w:p>
        </w:tc>
        <w:tc>
          <w:tcPr>
            <w:tcW w:w="1300" w:type="dxa"/>
            <w:tcBorders>
              <w:top w:val="nil"/>
              <w:left w:val="nil"/>
              <w:bottom w:val="single" w:sz="8" w:space="0" w:color="auto"/>
              <w:right w:val="single" w:sz="8" w:space="0" w:color="auto"/>
            </w:tcBorders>
            <w:vAlign w:val="bottom"/>
          </w:tcPr>
          <w:p w:rsidR="001545B1" w:rsidRPr="00A800FA" w:rsidRDefault="001545B1" w:rsidP="00E1458A">
            <w:pPr>
              <w:spacing w:after="0" w:line="240" w:lineRule="auto"/>
              <w:jc w:val="right"/>
              <w:rPr>
                <w:rFonts w:ascii="Arial" w:hAnsi="Arial" w:cs="Arial"/>
                <w:b/>
                <w:bCs/>
                <w:color w:val="000000"/>
                <w:sz w:val="16"/>
                <w:szCs w:val="16"/>
              </w:rPr>
            </w:pPr>
            <w:r w:rsidRPr="00A800FA">
              <w:rPr>
                <w:rFonts w:ascii="Arial" w:hAnsi="Arial" w:cs="Arial"/>
                <w:b/>
                <w:bCs/>
                <w:color w:val="000000"/>
                <w:sz w:val="16"/>
                <w:szCs w:val="16"/>
              </w:rPr>
              <w:t>140.0</w:t>
            </w:r>
            <w:r>
              <w:rPr>
                <w:rFonts w:ascii="Arial" w:hAnsi="Arial" w:cs="Arial"/>
                <w:b/>
                <w:bCs/>
                <w:color w:val="000000"/>
                <w:sz w:val="16"/>
                <w:szCs w:val="16"/>
              </w:rPr>
              <w:t>45</w:t>
            </w:r>
            <w:r w:rsidRPr="00A800FA">
              <w:rPr>
                <w:rFonts w:ascii="Arial" w:hAnsi="Arial" w:cs="Arial"/>
                <w:b/>
                <w:bCs/>
                <w:color w:val="000000"/>
                <w:sz w:val="16"/>
                <w:szCs w:val="16"/>
              </w:rPr>
              <w:t>,</w:t>
            </w:r>
            <w:r>
              <w:rPr>
                <w:rFonts w:ascii="Arial" w:hAnsi="Arial" w:cs="Arial"/>
                <w:b/>
                <w:bCs/>
                <w:color w:val="000000"/>
                <w:sz w:val="16"/>
                <w:szCs w:val="16"/>
              </w:rPr>
              <w:t>6</w:t>
            </w:r>
            <w:r w:rsidRPr="00A800FA">
              <w:rPr>
                <w:rFonts w:ascii="Arial" w:hAnsi="Arial" w:cs="Arial"/>
                <w:b/>
                <w:bCs/>
                <w:color w:val="000000"/>
                <w:sz w:val="16"/>
                <w:szCs w:val="16"/>
              </w:rPr>
              <w:t>0 €</w:t>
            </w:r>
          </w:p>
        </w:tc>
      </w:tr>
    </w:tbl>
    <w:p w:rsidR="001545B1" w:rsidRDefault="001545B1" w:rsidP="0054409F">
      <w:pPr>
        <w:spacing w:after="0"/>
        <w:ind w:right="-766"/>
        <w:rPr>
          <w:rFonts w:ascii="Arial" w:hAnsi="Arial" w:cs="Arial"/>
          <w:sz w:val="20"/>
          <w:szCs w:val="20"/>
        </w:rPr>
      </w:pPr>
      <w:bookmarkStart w:id="1" w:name="_Hlk36138712"/>
      <w:r w:rsidRPr="00BB6DCA">
        <w:rPr>
          <w:rFonts w:ascii="Arial" w:hAnsi="Arial" w:cs="Arial"/>
          <w:sz w:val="20"/>
          <w:szCs w:val="20"/>
        </w:rPr>
        <w:t xml:space="preserve"> </w:t>
      </w:r>
      <w:r w:rsidR="007E115B">
        <w:rPr>
          <w:rFonts w:ascii="Arial" w:hAnsi="Arial" w:cs="Arial"/>
          <w:sz w:val="20"/>
          <w:szCs w:val="20"/>
        </w:rPr>
        <w:t xml:space="preserve">       </w:t>
      </w:r>
      <w:r w:rsidRPr="00C34BEC">
        <w:rPr>
          <w:rFonts w:ascii="Arial" w:hAnsi="Arial" w:cs="Arial"/>
          <w:sz w:val="20"/>
          <w:szCs w:val="20"/>
        </w:rPr>
        <w:t xml:space="preserve">ΜΟΣΧΑΤΟ  </w:t>
      </w:r>
      <w:r w:rsidR="00C34BEC">
        <w:rPr>
          <w:rFonts w:ascii="Arial" w:hAnsi="Arial" w:cs="Arial"/>
        </w:rPr>
        <w:t>12/</w:t>
      </w:r>
      <w:r w:rsidRPr="00C34BEC">
        <w:rPr>
          <w:rFonts w:ascii="Arial" w:hAnsi="Arial" w:cs="Arial"/>
        </w:rPr>
        <w:t xml:space="preserve"> </w:t>
      </w:r>
      <w:r w:rsidR="00983987" w:rsidRPr="00C34BEC">
        <w:rPr>
          <w:rFonts w:ascii="Arial" w:hAnsi="Arial" w:cs="Arial"/>
        </w:rPr>
        <w:t xml:space="preserve"> 0</w:t>
      </w:r>
      <w:r w:rsidR="00C34BEC" w:rsidRPr="00C34BEC">
        <w:rPr>
          <w:rFonts w:ascii="Arial" w:hAnsi="Arial" w:cs="Arial"/>
        </w:rPr>
        <w:t>4</w:t>
      </w:r>
      <w:r w:rsidRPr="00C34BEC">
        <w:rPr>
          <w:rFonts w:ascii="Arial" w:hAnsi="Arial" w:cs="Arial"/>
        </w:rPr>
        <w:t xml:space="preserve">   /202</w:t>
      </w:r>
      <w:r w:rsidR="00983987" w:rsidRPr="00C34BEC">
        <w:rPr>
          <w:rFonts w:ascii="Arial" w:hAnsi="Arial" w:cs="Arial"/>
        </w:rPr>
        <w:t>1</w:t>
      </w:r>
      <w:r w:rsidRPr="00C34BEC">
        <w:rPr>
          <w:rFonts w:ascii="Arial" w:hAnsi="Arial" w:cs="Arial"/>
          <w:sz w:val="20"/>
          <w:szCs w:val="20"/>
        </w:rPr>
        <w:t xml:space="preserve">                           </w:t>
      </w:r>
      <w:r w:rsidR="007E115B" w:rsidRPr="00C34BEC">
        <w:rPr>
          <w:rFonts w:ascii="Arial" w:hAnsi="Arial" w:cs="Arial"/>
          <w:sz w:val="20"/>
          <w:szCs w:val="20"/>
        </w:rPr>
        <w:t xml:space="preserve">              </w:t>
      </w:r>
      <w:r w:rsidRPr="00C34BEC">
        <w:rPr>
          <w:rFonts w:ascii="Arial" w:hAnsi="Arial" w:cs="Arial"/>
          <w:sz w:val="20"/>
          <w:szCs w:val="20"/>
        </w:rPr>
        <w:t xml:space="preserve">                  ΜΟΣΧΑΤΟ, </w:t>
      </w:r>
      <w:r w:rsidR="00983987" w:rsidRPr="00C34BEC">
        <w:rPr>
          <w:rFonts w:ascii="Arial" w:hAnsi="Arial" w:cs="Arial"/>
          <w:sz w:val="20"/>
          <w:szCs w:val="20"/>
        </w:rPr>
        <w:t>….</w:t>
      </w:r>
      <w:r w:rsidRPr="00C34BEC">
        <w:rPr>
          <w:rFonts w:ascii="Arial" w:hAnsi="Arial" w:cs="Arial"/>
          <w:sz w:val="20"/>
          <w:szCs w:val="20"/>
        </w:rPr>
        <w:t xml:space="preserve">/ </w:t>
      </w:r>
      <w:r w:rsidR="00983987" w:rsidRPr="00C34BEC">
        <w:rPr>
          <w:rFonts w:ascii="Arial" w:hAnsi="Arial" w:cs="Arial"/>
          <w:sz w:val="20"/>
          <w:szCs w:val="20"/>
        </w:rPr>
        <w:t>0</w:t>
      </w:r>
      <w:r w:rsidR="00C34BEC" w:rsidRPr="00C34BEC">
        <w:rPr>
          <w:rFonts w:ascii="Arial" w:hAnsi="Arial" w:cs="Arial"/>
          <w:sz w:val="20"/>
          <w:szCs w:val="20"/>
        </w:rPr>
        <w:t>4</w:t>
      </w:r>
      <w:r w:rsidRPr="00C34BEC">
        <w:rPr>
          <w:rFonts w:ascii="Arial" w:hAnsi="Arial" w:cs="Arial"/>
          <w:sz w:val="20"/>
          <w:szCs w:val="20"/>
        </w:rPr>
        <w:t xml:space="preserve"> /202</w:t>
      </w:r>
      <w:r w:rsidR="00983987" w:rsidRPr="00C34BEC">
        <w:rPr>
          <w:rFonts w:ascii="Arial" w:hAnsi="Arial" w:cs="Arial"/>
          <w:sz w:val="20"/>
          <w:szCs w:val="20"/>
        </w:rPr>
        <w:t>1</w:t>
      </w:r>
    </w:p>
    <w:p w:rsidR="001545B1" w:rsidRPr="00BB6DCA" w:rsidRDefault="001545B1" w:rsidP="00584487">
      <w:pPr>
        <w:tabs>
          <w:tab w:val="center" w:pos="5063"/>
        </w:tabs>
        <w:spacing w:after="0"/>
        <w:ind w:right="-766"/>
        <w:rPr>
          <w:rFonts w:ascii="Arial" w:hAnsi="Arial" w:cs="Arial"/>
          <w:sz w:val="20"/>
          <w:szCs w:val="20"/>
        </w:rPr>
      </w:pPr>
      <w:r w:rsidRPr="00BB6DCA">
        <w:rPr>
          <w:rFonts w:ascii="Arial" w:hAnsi="Arial" w:cs="Arial"/>
          <w:sz w:val="20"/>
          <w:szCs w:val="20"/>
        </w:rPr>
        <w:t xml:space="preserve">              </w:t>
      </w:r>
      <w:r>
        <w:rPr>
          <w:rFonts w:ascii="Arial" w:hAnsi="Arial" w:cs="Arial"/>
          <w:sz w:val="20"/>
          <w:szCs w:val="20"/>
        </w:rPr>
        <w:tab/>
        <w:t xml:space="preserve">     </w:t>
      </w:r>
      <w:r w:rsidR="007E115B">
        <w:rPr>
          <w:rFonts w:ascii="Arial" w:hAnsi="Arial" w:cs="Arial"/>
          <w:sz w:val="20"/>
          <w:szCs w:val="20"/>
        </w:rPr>
        <w:t xml:space="preserve">                                                   </w:t>
      </w:r>
      <w:r>
        <w:rPr>
          <w:rFonts w:ascii="Arial" w:hAnsi="Arial" w:cs="Arial"/>
          <w:sz w:val="20"/>
          <w:szCs w:val="20"/>
        </w:rPr>
        <w:t xml:space="preserve">                ΘΕΩΡΗΘΗΚΕ</w:t>
      </w:r>
    </w:p>
    <w:p w:rsidR="001545B1" w:rsidRPr="00ED19D7" w:rsidRDefault="001545B1" w:rsidP="00ED19D7">
      <w:pPr>
        <w:spacing w:after="0"/>
        <w:ind w:right="72"/>
        <w:rPr>
          <w:rFonts w:ascii="Arial" w:hAnsi="Arial" w:cs="Arial"/>
          <w:sz w:val="20"/>
          <w:szCs w:val="20"/>
        </w:rPr>
      </w:pPr>
      <w:r>
        <w:rPr>
          <w:rFonts w:ascii="Arial" w:hAnsi="Arial" w:cs="Arial"/>
          <w:sz w:val="20"/>
          <w:szCs w:val="20"/>
        </w:rPr>
        <w:t xml:space="preserve">                 </w:t>
      </w:r>
      <w:r w:rsidRPr="00BB6DCA">
        <w:rPr>
          <w:rFonts w:ascii="Arial" w:hAnsi="Arial" w:cs="Arial"/>
          <w:sz w:val="20"/>
          <w:szCs w:val="20"/>
          <w:lang w:val="en-US"/>
        </w:rPr>
        <w:t>O</w:t>
      </w:r>
      <w:r w:rsidRPr="00BB6DCA">
        <w:rPr>
          <w:rFonts w:ascii="Arial" w:hAnsi="Arial" w:cs="Arial"/>
          <w:sz w:val="20"/>
          <w:szCs w:val="20"/>
        </w:rPr>
        <w:t xml:space="preserve"> ΣΥΝΤΑΞΑΣ                                         </w:t>
      </w:r>
      <w:r>
        <w:rPr>
          <w:rFonts w:ascii="Arial" w:hAnsi="Arial" w:cs="Arial"/>
          <w:sz w:val="20"/>
          <w:szCs w:val="20"/>
        </w:rPr>
        <w:t xml:space="preserve">              </w:t>
      </w:r>
      <w:r w:rsidR="00ED19D7">
        <w:rPr>
          <w:rFonts w:ascii="Arial" w:hAnsi="Arial" w:cs="Arial"/>
          <w:sz w:val="20"/>
          <w:szCs w:val="20"/>
        </w:rPr>
        <w:t>Η ΑΝΑΠΛΗΡΩΤΡΙΑ Δ/ΝΤΡΙΑ Τ. Υ. &amp;</w:t>
      </w:r>
      <w:r w:rsidR="00ED19D7" w:rsidRPr="00BB6DCA">
        <w:rPr>
          <w:rFonts w:ascii="Arial" w:hAnsi="Arial" w:cs="Arial"/>
          <w:sz w:val="20"/>
          <w:szCs w:val="20"/>
        </w:rPr>
        <w:t xml:space="preserve"> ΔΟΜΗΣΗΣ</w:t>
      </w:r>
    </w:p>
    <w:p w:rsidR="001545B1" w:rsidRPr="00BB6DCA" w:rsidRDefault="001545B1" w:rsidP="00ED19D7">
      <w:pPr>
        <w:spacing w:after="0"/>
        <w:ind w:right="72"/>
        <w:rPr>
          <w:rFonts w:ascii="Arial" w:hAnsi="Arial" w:cs="Arial"/>
          <w:sz w:val="20"/>
          <w:szCs w:val="20"/>
        </w:rPr>
      </w:pPr>
      <w:r w:rsidRPr="00BB6DCA">
        <w:rPr>
          <w:rFonts w:ascii="Arial" w:hAnsi="Arial" w:cs="Arial"/>
          <w:sz w:val="20"/>
          <w:szCs w:val="20"/>
        </w:rPr>
        <w:t xml:space="preserve">                                                                                  </w:t>
      </w:r>
      <w:r>
        <w:rPr>
          <w:rFonts w:ascii="Arial" w:hAnsi="Arial" w:cs="Arial"/>
          <w:sz w:val="20"/>
          <w:szCs w:val="20"/>
        </w:rPr>
        <w:t xml:space="preserve">                  </w:t>
      </w:r>
    </w:p>
    <w:p w:rsidR="001545B1" w:rsidRPr="00BB6DCA" w:rsidRDefault="001545B1" w:rsidP="00ED19D7">
      <w:pPr>
        <w:spacing w:after="0"/>
        <w:ind w:right="72"/>
        <w:rPr>
          <w:rFonts w:ascii="Arial" w:hAnsi="Arial" w:cs="Arial"/>
          <w:sz w:val="20"/>
          <w:szCs w:val="20"/>
        </w:rPr>
      </w:pPr>
    </w:p>
    <w:p w:rsidR="001545B1" w:rsidRPr="00BB6DCA" w:rsidRDefault="007E115B" w:rsidP="00ED19D7">
      <w:pPr>
        <w:spacing w:after="0"/>
        <w:ind w:right="72"/>
        <w:rPr>
          <w:rFonts w:ascii="Arial" w:hAnsi="Arial" w:cs="Arial"/>
          <w:sz w:val="20"/>
          <w:szCs w:val="20"/>
        </w:rPr>
      </w:pPr>
      <w:r w:rsidRPr="007E115B">
        <w:rPr>
          <w:rFonts w:ascii="Arial" w:hAnsi="Arial" w:cs="Arial"/>
          <w:sz w:val="20"/>
          <w:szCs w:val="20"/>
        </w:rPr>
        <w:t xml:space="preserve">      </w:t>
      </w:r>
      <w:r>
        <w:rPr>
          <w:rFonts w:ascii="Arial" w:hAnsi="Arial" w:cs="Arial"/>
          <w:sz w:val="20"/>
          <w:szCs w:val="20"/>
        </w:rPr>
        <w:t xml:space="preserve">    ΜΠΑ</w:t>
      </w:r>
      <w:r w:rsidR="001545B1" w:rsidRPr="00BB6DCA">
        <w:rPr>
          <w:rFonts w:ascii="Arial" w:hAnsi="Arial" w:cs="Arial"/>
          <w:sz w:val="20"/>
          <w:szCs w:val="20"/>
        </w:rPr>
        <w:t xml:space="preserve">ΧΑΣ ΑΝΤΩΝΗΣ                                   </w:t>
      </w:r>
      <w:r w:rsidR="00A6544A">
        <w:rPr>
          <w:rFonts w:ascii="Arial" w:hAnsi="Arial" w:cs="Arial"/>
          <w:sz w:val="20"/>
          <w:szCs w:val="20"/>
        </w:rPr>
        <w:t xml:space="preserve">       </w:t>
      </w:r>
      <w:r w:rsidR="001545B1" w:rsidRPr="00BB6DCA">
        <w:rPr>
          <w:rFonts w:ascii="Arial" w:hAnsi="Arial" w:cs="Arial"/>
          <w:sz w:val="20"/>
          <w:szCs w:val="20"/>
        </w:rPr>
        <w:t xml:space="preserve">                               </w:t>
      </w:r>
      <w:smartTag w:uri="urn:schemas-microsoft-com:office:smarttags" w:element="PersonName">
        <w:r w:rsidR="001545B1" w:rsidRPr="00BB6DCA">
          <w:rPr>
            <w:rFonts w:ascii="Arial" w:hAnsi="Arial" w:cs="Arial"/>
            <w:sz w:val="20"/>
            <w:szCs w:val="20"/>
          </w:rPr>
          <w:t>ΤΣΙΩΛΗ ΑΜΑΛΙΑ</w:t>
        </w:r>
      </w:smartTag>
    </w:p>
    <w:p w:rsidR="001545B1" w:rsidRPr="00BB6DCA" w:rsidRDefault="001545B1" w:rsidP="00ED19D7">
      <w:pPr>
        <w:spacing w:after="0"/>
        <w:ind w:right="72"/>
        <w:rPr>
          <w:rFonts w:ascii="Arial" w:hAnsi="Arial" w:cs="Arial"/>
          <w:sz w:val="20"/>
          <w:szCs w:val="20"/>
        </w:rPr>
      </w:pPr>
      <w:r w:rsidRPr="00BB6DCA">
        <w:rPr>
          <w:rFonts w:ascii="Arial" w:hAnsi="Arial" w:cs="Arial"/>
          <w:sz w:val="20"/>
          <w:szCs w:val="20"/>
        </w:rPr>
        <w:t xml:space="preserve">ΗΛΕΚΤΡΟΛΟΓΟΣ ΜΗΧΑΝΙΚΟΣ Τ.Ε.                   </w:t>
      </w:r>
      <w:r w:rsidR="00A6544A">
        <w:rPr>
          <w:rFonts w:ascii="Arial" w:hAnsi="Arial" w:cs="Arial"/>
          <w:sz w:val="20"/>
          <w:szCs w:val="20"/>
        </w:rPr>
        <w:t xml:space="preserve">      </w:t>
      </w:r>
      <w:r w:rsidRPr="00BB6DCA">
        <w:rPr>
          <w:rFonts w:ascii="Arial" w:hAnsi="Arial" w:cs="Arial"/>
          <w:sz w:val="20"/>
          <w:szCs w:val="20"/>
        </w:rPr>
        <w:t xml:space="preserve">        </w:t>
      </w:r>
      <w:r w:rsidR="007E115B">
        <w:rPr>
          <w:rFonts w:ascii="Arial" w:hAnsi="Arial" w:cs="Arial"/>
          <w:sz w:val="20"/>
          <w:szCs w:val="20"/>
        </w:rPr>
        <w:t xml:space="preserve">  </w:t>
      </w:r>
      <w:r w:rsidRPr="00BB6DCA">
        <w:rPr>
          <w:rFonts w:ascii="Arial" w:hAnsi="Arial" w:cs="Arial"/>
          <w:sz w:val="20"/>
          <w:szCs w:val="20"/>
        </w:rPr>
        <w:t xml:space="preserve">          ΠΟΛΙΤΙΚΟΣ ΜΗΧΑΝΙΚΟΣ Τ.Ε.</w:t>
      </w:r>
    </w:p>
    <w:bookmarkEnd w:id="1"/>
    <w:p w:rsidR="001545B1" w:rsidRDefault="001545B1" w:rsidP="00F36FFE">
      <w:pPr>
        <w:tabs>
          <w:tab w:val="left" w:pos="5625"/>
        </w:tabs>
        <w:spacing w:after="0"/>
        <w:ind w:left="-567" w:right="-421" w:firstLine="567"/>
        <w:jc w:val="both"/>
        <w:rPr>
          <w:rFonts w:ascii="Arial" w:hAnsi="Arial" w:cs="Arial"/>
          <w:sz w:val="24"/>
          <w:szCs w:val="24"/>
        </w:rPr>
      </w:pPr>
    </w:p>
    <w:tbl>
      <w:tblPr>
        <w:tblW w:w="8605" w:type="dxa"/>
        <w:jc w:val="center"/>
        <w:tblLayout w:type="fixed"/>
        <w:tblLook w:val="00A0" w:firstRow="1" w:lastRow="0" w:firstColumn="1" w:lastColumn="0" w:noHBand="0" w:noVBand="0"/>
      </w:tblPr>
      <w:tblGrid>
        <w:gridCol w:w="3686"/>
        <w:gridCol w:w="4919"/>
      </w:tblGrid>
      <w:tr w:rsidR="001545B1" w:rsidRPr="00F86288" w:rsidTr="0046674E">
        <w:trPr>
          <w:trHeight w:val="1257"/>
          <w:jc w:val="center"/>
        </w:trPr>
        <w:tc>
          <w:tcPr>
            <w:tcW w:w="3686" w:type="dxa"/>
            <w:noWrap/>
          </w:tcPr>
          <w:p w:rsidR="001545B1" w:rsidRPr="00E873C3" w:rsidRDefault="002B6F56" w:rsidP="0046674E">
            <w:pPr>
              <w:spacing w:after="0" w:line="240" w:lineRule="auto"/>
              <w:rPr>
                <w:rFonts w:ascii="Cambria" w:hAnsi="Cambria" w:cs="Helvetica"/>
                <w:color w:val="000000"/>
              </w:rPr>
            </w:pPr>
            <w:bookmarkStart w:id="2" w:name="_Hlk36138092"/>
            <w:r>
              <w:rPr>
                <w:noProof/>
              </w:rPr>
              <w:drawing>
                <wp:anchor distT="0" distB="0" distL="114300" distR="114300" simplePos="0" relativeHeight="251660288" behindDoc="0" locked="0" layoutInCell="1" allowOverlap="1">
                  <wp:simplePos x="0" y="0"/>
                  <wp:positionH relativeFrom="column">
                    <wp:posOffset>69215</wp:posOffset>
                  </wp:positionH>
                  <wp:positionV relativeFrom="paragraph">
                    <wp:posOffset>0</wp:posOffset>
                  </wp:positionV>
                  <wp:extent cx="638175" cy="714375"/>
                  <wp:effectExtent l="0" t="0" r="9525" b="9525"/>
                  <wp:wrapNone/>
                  <wp:docPr id="12"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p>
        </w:tc>
        <w:tc>
          <w:tcPr>
            <w:tcW w:w="4919" w:type="dxa"/>
            <w:noWrap/>
          </w:tcPr>
          <w:p w:rsidR="001545B1" w:rsidRPr="00E873C3" w:rsidRDefault="001545B1" w:rsidP="0046674E">
            <w:pPr>
              <w:spacing w:after="0" w:line="240" w:lineRule="auto"/>
              <w:rPr>
                <w:rFonts w:ascii="Cambria" w:hAnsi="Cambria"/>
                <w:color w:val="000000"/>
              </w:rPr>
            </w:pPr>
          </w:p>
        </w:tc>
      </w:tr>
      <w:tr w:rsidR="001545B1" w:rsidRPr="00F86288" w:rsidTr="0046674E">
        <w:trPr>
          <w:trHeight w:val="315"/>
          <w:jc w:val="center"/>
        </w:trPr>
        <w:tc>
          <w:tcPr>
            <w:tcW w:w="3686" w:type="dxa"/>
            <w:noWrap/>
            <w:vAlign w:val="bottom"/>
          </w:tcPr>
          <w:p w:rsidR="001545B1" w:rsidRPr="00F86288" w:rsidRDefault="001545B1" w:rsidP="0046674E">
            <w:pPr>
              <w:spacing w:after="0"/>
              <w:rPr>
                <w:rFonts w:ascii="Arial" w:hAnsi="Arial" w:cs="Arial"/>
              </w:rPr>
            </w:pPr>
          </w:p>
        </w:tc>
        <w:tc>
          <w:tcPr>
            <w:tcW w:w="4919" w:type="dxa"/>
            <w:vMerge w:val="restart"/>
          </w:tcPr>
          <w:p w:rsidR="001545B1" w:rsidRPr="003322DF" w:rsidRDefault="001545B1" w:rsidP="0046674E">
            <w:pPr>
              <w:spacing w:after="0" w:line="360" w:lineRule="auto"/>
              <w:rPr>
                <w:rFonts w:ascii="Arial" w:hAnsi="Arial" w:cs="Arial"/>
                <w:color w:val="000000"/>
              </w:rPr>
            </w:pPr>
            <w:r>
              <w:rPr>
                <w:rFonts w:ascii="Arial" w:hAnsi="Arial" w:cs="Arial"/>
                <w:color w:val="000000"/>
              </w:rPr>
              <w:t>ΤΙΤΛΟΣ:«</w:t>
            </w:r>
            <w:r w:rsidRPr="003322DF">
              <w:rPr>
                <w:rFonts w:ascii="Arial" w:hAnsi="Arial" w:cs="Arial"/>
                <w:color w:val="000000"/>
              </w:rPr>
              <w:t>ΠΡΟΜΗΘΕΙΑ ΓΙΑ ΤΗ ΒΕΛΤΙΩΣΗ– ΣΥΝΤΗΡΗΣΗ ΤΩΝ Η/Μ ΕΓΚΑΤΑ</w:t>
            </w:r>
            <w:r>
              <w:rPr>
                <w:rFonts w:ascii="Arial" w:hAnsi="Arial" w:cs="Arial"/>
                <w:color w:val="000000"/>
              </w:rPr>
              <w:t>ΣΤΑΣΕΩΝ ΤΟΥ ΓΗΠΕΔΟΥ Χ.ΠΑΥΛΙΔΗΣ»</w:t>
            </w:r>
            <w:r w:rsidRPr="003322DF">
              <w:rPr>
                <w:rFonts w:ascii="Arial" w:hAnsi="Arial" w:cs="Arial"/>
                <w:color w:val="000000"/>
              </w:rPr>
              <w:t xml:space="preserve"> </w:t>
            </w:r>
          </w:p>
          <w:p w:rsidR="001545B1" w:rsidRPr="00F86288" w:rsidRDefault="001545B1" w:rsidP="0046674E">
            <w:pPr>
              <w:spacing w:after="0"/>
              <w:rPr>
                <w:rFonts w:ascii="Arial" w:hAnsi="Arial" w:cs="Arial"/>
                <w:lang w:val="en-US" w:eastAsia="en-US"/>
              </w:rPr>
            </w:pPr>
            <w:r w:rsidRPr="003322DF">
              <w:rPr>
                <w:rFonts w:ascii="Arial" w:hAnsi="Arial" w:cs="Arial"/>
                <w:color w:val="000000"/>
              </w:rPr>
              <w:t xml:space="preserve">Αρ. Μελέτης:   </w:t>
            </w:r>
            <w:r w:rsidR="00C34BEC">
              <w:rPr>
                <w:rFonts w:ascii="Arial" w:hAnsi="Arial" w:cs="Arial"/>
                <w:color w:val="000000"/>
              </w:rPr>
              <w:t>44/2021</w:t>
            </w:r>
          </w:p>
          <w:p w:rsidR="001545B1" w:rsidRPr="00F86288" w:rsidRDefault="001545B1" w:rsidP="0046674E">
            <w:pPr>
              <w:spacing w:after="0" w:line="360" w:lineRule="auto"/>
              <w:rPr>
                <w:rFonts w:ascii="Arial" w:hAnsi="Arial" w:cs="Arial"/>
                <w:sz w:val="24"/>
                <w:szCs w:val="24"/>
                <w:lang w:val="en-US" w:eastAsia="en-US"/>
              </w:rPr>
            </w:pPr>
            <w:r w:rsidRPr="003322DF">
              <w:rPr>
                <w:rFonts w:ascii="Arial" w:hAnsi="Arial" w:cs="Arial"/>
                <w:color w:val="000000"/>
              </w:rPr>
              <w:t>Προϋπολογισμός:</w:t>
            </w:r>
            <w:r w:rsidRPr="003322DF">
              <w:rPr>
                <w:rFonts w:ascii="Arial" w:hAnsi="Arial" w:cs="Arial"/>
                <w:lang w:eastAsia="en-US"/>
              </w:rPr>
              <w:t xml:space="preserve"> </w:t>
            </w:r>
            <w:r w:rsidRPr="00E1458A">
              <w:rPr>
                <w:rFonts w:ascii="Arial" w:hAnsi="Arial" w:cs="Arial"/>
                <w:b/>
                <w:bCs/>
                <w:color w:val="000000"/>
              </w:rPr>
              <w:t>140.045,60 €</w:t>
            </w:r>
          </w:p>
        </w:tc>
      </w:tr>
      <w:tr w:rsidR="001545B1" w:rsidRPr="00F86288" w:rsidTr="0046674E">
        <w:trPr>
          <w:trHeight w:val="1780"/>
          <w:jc w:val="center"/>
        </w:trPr>
        <w:tc>
          <w:tcPr>
            <w:tcW w:w="3686" w:type="dxa"/>
            <w:tcBorders>
              <w:bottom w:val="nil"/>
            </w:tcBorders>
            <w:noWrap/>
            <w:vAlign w:val="bottom"/>
          </w:tcPr>
          <w:p w:rsidR="001545B1" w:rsidRPr="003322DF" w:rsidRDefault="001545B1" w:rsidP="0046674E">
            <w:pPr>
              <w:spacing w:after="0"/>
              <w:jc w:val="both"/>
              <w:rPr>
                <w:rFonts w:ascii="Arial" w:hAnsi="Arial" w:cs="Arial"/>
                <w:color w:val="000000"/>
              </w:rPr>
            </w:pPr>
            <w:r w:rsidRPr="003322DF">
              <w:rPr>
                <w:rFonts w:ascii="Arial" w:hAnsi="Arial" w:cs="Arial"/>
                <w:color w:val="000000"/>
              </w:rPr>
              <w:t>ΕΛΛΗΝΙΚΗ ΔΗΜΟΚΡΑΤΙΑ</w:t>
            </w:r>
          </w:p>
          <w:p w:rsidR="001545B1" w:rsidRPr="003322DF" w:rsidRDefault="001545B1" w:rsidP="0046674E">
            <w:pPr>
              <w:spacing w:after="0"/>
              <w:jc w:val="both"/>
              <w:rPr>
                <w:rFonts w:ascii="Arial" w:hAnsi="Arial" w:cs="Arial"/>
                <w:color w:val="000000"/>
              </w:rPr>
            </w:pPr>
            <w:r w:rsidRPr="003322DF">
              <w:rPr>
                <w:rFonts w:ascii="Arial" w:hAnsi="Arial" w:cs="Arial"/>
                <w:color w:val="000000"/>
              </w:rPr>
              <w:t>ΝΟΜΟΣ ΑΤΤΙΚΗΣ</w:t>
            </w:r>
          </w:p>
          <w:p w:rsidR="001545B1" w:rsidRPr="003322DF" w:rsidRDefault="001545B1" w:rsidP="0046674E">
            <w:pPr>
              <w:spacing w:after="0"/>
              <w:jc w:val="both"/>
              <w:rPr>
                <w:rFonts w:ascii="Arial" w:hAnsi="Arial" w:cs="Arial"/>
                <w:color w:val="000000"/>
              </w:rPr>
            </w:pPr>
            <w:r w:rsidRPr="003322DF">
              <w:rPr>
                <w:rFonts w:ascii="Arial" w:hAnsi="Arial" w:cs="Arial"/>
                <w:color w:val="000000"/>
              </w:rPr>
              <w:t xml:space="preserve">ΔΗΜΟΣ ΜΟΣΧΑΤΟΥ-ΤΑΥΡΟΥ </w:t>
            </w:r>
          </w:p>
          <w:p w:rsidR="001545B1" w:rsidRPr="003322DF" w:rsidRDefault="001545B1" w:rsidP="0046674E">
            <w:pPr>
              <w:spacing w:after="0" w:line="360" w:lineRule="auto"/>
              <w:rPr>
                <w:rFonts w:ascii="Arial" w:hAnsi="Arial" w:cs="Arial"/>
                <w:color w:val="000000"/>
              </w:rPr>
            </w:pPr>
            <w:r w:rsidRPr="003322DF">
              <w:rPr>
                <w:rFonts w:ascii="Arial" w:hAnsi="Arial" w:cs="Arial"/>
                <w:color w:val="000000"/>
              </w:rPr>
              <w:t>Δ/ΝΣΗ ΤΕΧΝΙΚΩΝ ΥΠΗΡΕΣΙΩΝ  Κ ΔΟΜΗΣΗΣ</w:t>
            </w:r>
          </w:p>
        </w:tc>
        <w:tc>
          <w:tcPr>
            <w:tcW w:w="4919" w:type="dxa"/>
            <w:vMerge/>
            <w:tcBorders>
              <w:bottom w:val="nil"/>
            </w:tcBorders>
          </w:tcPr>
          <w:p w:rsidR="001545B1" w:rsidRPr="003322DF" w:rsidRDefault="001545B1" w:rsidP="0046674E">
            <w:pPr>
              <w:spacing w:after="0" w:line="360" w:lineRule="auto"/>
              <w:jc w:val="both"/>
              <w:rPr>
                <w:rFonts w:ascii="Arial" w:hAnsi="Arial" w:cs="Arial"/>
                <w:lang w:eastAsia="en-US"/>
              </w:rPr>
            </w:pPr>
          </w:p>
        </w:tc>
      </w:tr>
      <w:bookmarkEnd w:id="2"/>
    </w:tbl>
    <w:p w:rsidR="0046674E" w:rsidRDefault="0046674E" w:rsidP="0054409F">
      <w:pPr>
        <w:pStyle w:val="20"/>
        <w:shd w:val="clear" w:color="auto" w:fill="auto"/>
        <w:spacing w:line="276" w:lineRule="auto"/>
        <w:ind w:firstLine="0"/>
        <w:jc w:val="center"/>
        <w:rPr>
          <w:rFonts w:ascii="Arial" w:hAnsi="Arial" w:cs="Arial"/>
          <w:b/>
          <w:sz w:val="22"/>
          <w:szCs w:val="22"/>
          <w:u w:val="single"/>
          <w:lang w:val="el-GR"/>
        </w:rPr>
      </w:pPr>
    </w:p>
    <w:p w:rsidR="001545B1" w:rsidRPr="001471A7" w:rsidRDefault="002B6F56" w:rsidP="0054409F">
      <w:pPr>
        <w:pStyle w:val="20"/>
        <w:shd w:val="clear" w:color="auto" w:fill="auto"/>
        <w:spacing w:line="276" w:lineRule="auto"/>
        <w:ind w:firstLine="0"/>
        <w:jc w:val="center"/>
        <w:rPr>
          <w:rFonts w:ascii="Arial" w:hAnsi="Arial" w:cs="Arial"/>
          <w:b/>
          <w:sz w:val="22"/>
          <w:szCs w:val="22"/>
          <w:u w:val="single"/>
          <w:lang w:val="el-GR"/>
        </w:rPr>
      </w:pPr>
      <w:r>
        <w:rPr>
          <w:noProof/>
          <w:lang w:val="el-GR" w:eastAsia="el-GR"/>
        </w:rPr>
        <w:drawing>
          <wp:anchor distT="0" distB="0" distL="114300" distR="114300" simplePos="0" relativeHeight="251656192" behindDoc="0" locked="0" layoutInCell="1" allowOverlap="1">
            <wp:simplePos x="0" y="0"/>
            <wp:positionH relativeFrom="column">
              <wp:posOffset>-4719320</wp:posOffset>
            </wp:positionH>
            <wp:positionV relativeFrom="paragraph">
              <wp:posOffset>82550</wp:posOffset>
            </wp:positionV>
            <wp:extent cx="638175" cy="714375"/>
            <wp:effectExtent l="0" t="0" r="9525" b="952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r w:rsidR="001545B1" w:rsidRPr="001471A7">
        <w:rPr>
          <w:rFonts w:ascii="Arial" w:hAnsi="Arial" w:cs="Arial"/>
          <w:b/>
          <w:sz w:val="22"/>
          <w:szCs w:val="22"/>
          <w:u w:val="single"/>
          <w:lang w:val="el-GR"/>
        </w:rPr>
        <w:t xml:space="preserve">ΤΕΧΝΙΚΕΣ ΠΡΟΔΙΑΓΡΑΦΕΣ </w:t>
      </w:r>
    </w:p>
    <w:p w:rsidR="001545B1" w:rsidRPr="00833D46" w:rsidRDefault="001545B1" w:rsidP="0054409F">
      <w:pPr>
        <w:pStyle w:val="20"/>
        <w:shd w:val="clear" w:color="auto" w:fill="auto"/>
        <w:spacing w:line="276" w:lineRule="auto"/>
        <w:ind w:firstLine="0"/>
        <w:jc w:val="both"/>
        <w:rPr>
          <w:rFonts w:ascii="Arial" w:hAnsi="Arial" w:cs="Arial"/>
          <w:sz w:val="16"/>
          <w:szCs w:val="16"/>
          <w:u w:val="single"/>
          <w:lang w:val="el-GR"/>
        </w:rPr>
      </w:pPr>
    </w:p>
    <w:p w:rsidR="001545B1" w:rsidRDefault="001545B1" w:rsidP="001956BE">
      <w:pPr>
        <w:pStyle w:val="20"/>
        <w:shd w:val="clear" w:color="auto" w:fill="auto"/>
        <w:spacing w:line="276" w:lineRule="auto"/>
        <w:ind w:right="72" w:firstLine="0"/>
        <w:jc w:val="both"/>
        <w:rPr>
          <w:rFonts w:ascii="Arial" w:hAnsi="Arial" w:cs="Arial"/>
          <w:sz w:val="24"/>
          <w:szCs w:val="24"/>
          <w:lang w:val="el-GR"/>
        </w:rPr>
      </w:pPr>
      <w:r w:rsidRPr="0054409F">
        <w:rPr>
          <w:rFonts w:ascii="Arial" w:hAnsi="Arial" w:cs="Arial"/>
          <w:sz w:val="24"/>
          <w:szCs w:val="24"/>
          <w:lang w:val="el-GR"/>
        </w:rPr>
        <w:t xml:space="preserve">  Για την ηλεκτρική εγκατάσταση φωτισμού γηπέδου θα τηρηθ</w:t>
      </w:r>
      <w:r>
        <w:rPr>
          <w:rFonts w:ascii="Arial" w:hAnsi="Arial" w:cs="Arial"/>
          <w:sz w:val="24"/>
          <w:szCs w:val="24"/>
          <w:lang w:val="el-GR"/>
        </w:rPr>
        <w:t>ούν οι παρακάτω κανονισμοί :</w:t>
      </w:r>
    </w:p>
    <w:p w:rsidR="001545B1" w:rsidRDefault="001545B1" w:rsidP="001956BE">
      <w:pPr>
        <w:pStyle w:val="20"/>
        <w:numPr>
          <w:ilvl w:val="0"/>
          <w:numId w:val="8"/>
        </w:numPr>
        <w:shd w:val="clear" w:color="auto" w:fill="auto"/>
        <w:spacing w:line="276" w:lineRule="auto"/>
        <w:ind w:right="72"/>
        <w:jc w:val="both"/>
        <w:rPr>
          <w:rFonts w:ascii="Arial" w:hAnsi="Arial" w:cs="Arial"/>
          <w:sz w:val="24"/>
          <w:szCs w:val="24"/>
          <w:lang w:val="el-GR"/>
        </w:rPr>
      </w:pPr>
      <w:r>
        <w:rPr>
          <w:rFonts w:ascii="Arial" w:hAnsi="Arial" w:cs="Arial"/>
          <w:sz w:val="24"/>
          <w:szCs w:val="24"/>
          <w:lang w:val="el-GR"/>
        </w:rPr>
        <w:t>Οι ισχύουσες</w:t>
      </w:r>
      <w:r w:rsidRPr="0054409F">
        <w:rPr>
          <w:rFonts w:ascii="Arial" w:hAnsi="Arial" w:cs="Arial"/>
          <w:sz w:val="24"/>
          <w:szCs w:val="24"/>
          <w:lang w:val="el-GR"/>
        </w:rPr>
        <w:t xml:space="preserve"> ΠΕΤΕΠ/ΕΤΕΠ 05-07-01-00, ΠΕΤΕΠ/ΕΤΕ</w:t>
      </w:r>
      <w:r>
        <w:rPr>
          <w:rFonts w:ascii="Arial" w:hAnsi="Arial" w:cs="Arial"/>
          <w:sz w:val="24"/>
          <w:szCs w:val="24"/>
          <w:lang w:val="el-GR"/>
        </w:rPr>
        <w:t>Π 05-07-02-00 όπως και κάθε άλλη</w:t>
      </w:r>
      <w:r w:rsidRPr="0054409F">
        <w:rPr>
          <w:rFonts w:ascii="Arial" w:hAnsi="Arial" w:cs="Arial"/>
          <w:sz w:val="24"/>
          <w:szCs w:val="24"/>
          <w:lang w:val="el-GR"/>
        </w:rPr>
        <w:t xml:space="preserve"> ΠΕΤΕΠ/ΕΤΕΠ που είναι σε ισχύ έστω κι αν δεν κατονομάζεται ρητά.</w:t>
      </w:r>
      <w:r>
        <w:rPr>
          <w:rFonts w:ascii="Arial" w:hAnsi="Arial" w:cs="Arial"/>
          <w:sz w:val="24"/>
          <w:szCs w:val="24"/>
          <w:lang w:val="el-GR"/>
        </w:rPr>
        <w:t xml:space="preserve"> </w:t>
      </w:r>
    </w:p>
    <w:p w:rsidR="001545B1" w:rsidRDefault="001545B1" w:rsidP="001956BE">
      <w:pPr>
        <w:pStyle w:val="20"/>
        <w:numPr>
          <w:ilvl w:val="0"/>
          <w:numId w:val="8"/>
        </w:numPr>
        <w:shd w:val="clear" w:color="auto" w:fill="auto"/>
        <w:spacing w:line="276" w:lineRule="auto"/>
        <w:ind w:right="72"/>
        <w:jc w:val="both"/>
        <w:rPr>
          <w:rFonts w:ascii="Arial" w:hAnsi="Arial" w:cs="Arial"/>
          <w:sz w:val="24"/>
          <w:szCs w:val="24"/>
          <w:lang w:val="el-GR"/>
        </w:rPr>
      </w:pPr>
      <w:r>
        <w:rPr>
          <w:rFonts w:ascii="Arial" w:hAnsi="Arial" w:cs="Arial"/>
          <w:sz w:val="24"/>
          <w:szCs w:val="24"/>
          <w:lang w:val="el-GR"/>
        </w:rPr>
        <w:t>Ο</w:t>
      </w:r>
      <w:r w:rsidRPr="0054409F">
        <w:rPr>
          <w:rFonts w:ascii="Arial" w:hAnsi="Arial" w:cs="Arial"/>
          <w:sz w:val="24"/>
          <w:szCs w:val="24"/>
          <w:lang w:val="el-GR"/>
        </w:rPr>
        <w:t xml:space="preserve"> Ελληνικός κανονισμός εσωτερικών ηλεκτρικών εγκαταστάσεων ΦΕΚ 59Β΄/11.04.1995</w:t>
      </w:r>
      <w:r>
        <w:rPr>
          <w:rFonts w:ascii="Arial" w:hAnsi="Arial" w:cs="Arial"/>
          <w:sz w:val="24"/>
          <w:szCs w:val="24"/>
          <w:lang w:val="el-GR"/>
        </w:rPr>
        <w:t>.</w:t>
      </w:r>
      <w:r w:rsidRPr="0054409F">
        <w:rPr>
          <w:rFonts w:ascii="Arial" w:hAnsi="Arial" w:cs="Arial"/>
          <w:sz w:val="24"/>
          <w:szCs w:val="24"/>
          <w:lang w:val="el-GR"/>
        </w:rPr>
        <w:t xml:space="preserve"> </w:t>
      </w:r>
    </w:p>
    <w:p w:rsidR="001545B1" w:rsidRDefault="001545B1" w:rsidP="001956BE">
      <w:pPr>
        <w:pStyle w:val="20"/>
        <w:numPr>
          <w:ilvl w:val="0"/>
          <w:numId w:val="8"/>
        </w:numPr>
        <w:shd w:val="clear" w:color="auto" w:fill="auto"/>
        <w:spacing w:line="276" w:lineRule="auto"/>
        <w:ind w:right="72"/>
        <w:jc w:val="both"/>
        <w:rPr>
          <w:rFonts w:ascii="Arial" w:hAnsi="Arial" w:cs="Arial"/>
          <w:sz w:val="24"/>
          <w:szCs w:val="24"/>
          <w:lang w:val="el-GR"/>
        </w:rPr>
      </w:pPr>
      <w:r w:rsidRPr="0054409F">
        <w:rPr>
          <w:rFonts w:ascii="Arial" w:hAnsi="Arial" w:cs="Arial"/>
          <w:sz w:val="24"/>
          <w:szCs w:val="24"/>
          <w:lang w:val="el-GR"/>
        </w:rPr>
        <w:t xml:space="preserve">Το διάταγμα περί κατασκευής και λειτουργίας ηλεκτρικών εν γένει εγκαταστάσεων (ΦΕΚ 89 Α΄/1912). Οδηγίες ΔΕΗ Διεθνείς Κανονισμοί και Τυποποιήσεις όπως </w:t>
      </w:r>
      <w:r w:rsidRPr="005B5DE8">
        <w:rPr>
          <w:rFonts w:ascii="Arial" w:hAnsi="Arial" w:cs="Arial"/>
          <w:sz w:val="24"/>
          <w:szCs w:val="24"/>
        </w:rPr>
        <w:t>DIN</w:t>
      </w:r>
      <w:r w:rsidRPr="0054409F">
        <w:rPr>
          <w:rFonts w:ascii="Arial" w:hAnsi="Arial" w:cs="Arial"/>
          <w:sz w:val="24"/>
          <w:szCs w:val="24"/>
          <w:lang w:val="el-GR"/>
        </w:rPr>
        <w:t xml:space="preserve">, </w:t>
      </w:r>
      <w:r w:rsidRPr="005B5DE8">
        <w:rPr>
          <w:rFonts w:ascii="Arial" w:hAnsi="Arial" w:cs="Arial"/>
          <w:sz w:val="24"/>
          <w:szCs w:val="24"/>
        </w:rPr>
        <w:t>VDE</w:t>
      </w:r>
      <w:r w:rsidRPr="0054409F">
        <w:rPr>
          <w:rFonts w:ascii="Arial" w:hAnsi="Arial" w:cs="Arial"/>
          <w:sz w:val="24"/>
          <w:szCs w:val="24"/>
          <w:lang w:val="el-GR"/>
        </w:rPr>
        <w:t xml:space="preserve">, </w:t>
      </w:r>
      <w:r w:rsidRPr="005B5DE8">
        <w:rPr>
          <w:rFonts w:ascii="Arial" w:hAnsi="Arial" w:cs="Arial"/>
          <w:sz w:val="24"/>
          <w:szCs w:val="24"/>
        </w:rPr>
        <w:t>BS</w:t>
      </w:r>
      <w:r w:rsidRPr="0054409F">
        <w:rPr>
          <w:rFonts w:ascii="Arial" w:hAnsi="Arial" w:cs="Arial"/>
          <w:sz w:val="24"/>
          <w:szCs w:val="24"/>
          <w:lang w:val="el-GR"/>
        </w:rPr>
        <w:t xml:space="preserve">, </w:t>
      </w:r>
      <w:r w:rsidRPr="005B5DE8">
        <w:rPr>
          <w:rFonts w:ascii="Arial" w:hAnsi="Arial" w:cs="Arial"/>
          <w:sz w:val="24"/>
          <w:szCs w:val="24"/>
        </w:rPr>
        <w:t>NEMA</w:t>
      </w:r>
      <w:r w:rsidRPr="0054409F">
        <w:rPr>
          <w:rFonts w:ascii="Arial" w:hAnsi="Arial" w:cs="Arial"/>
          <w:sz w:val="24"/>
          <w:szCs w:val="24"/>
          <w:lang w:val="el-GR"/>
        </w:rPr>
        <w:t xml:space="preserve">, </w:t>
      </w:r>
      <w:r w:rsidRPr="005B5DE8">
        <w:rPr>
          <w:rFonts w:ascii="Arial" w:hAnsi="Arial" w:cs="Arial"/>
          <w:sz w:val="24"/>
          <w:szCs w:val="24"/>
        </w:rPr>
        <w:t>ISO</w:t>
      </w:r>
      <w:r w:rsidRPr="0054409F">
        <w:rPr>
          <w:rFonts w:ascii="Arial" w:hAnsi="Arial" w:cs="Arial"/>
          <w:sz w:val="24"/>
          <w:szCs w:val="24"/>
          <w:lang w:val="el-GR"/>
        </w:rPr>
        <w:t xml:space="preserve"> κτλ. Προδιαγραφές ΕΛΟΤ</w:t>
      </w:r>
      <w:r>
        <w:rPr>
          <w:rFonts w:ascii="Arial" w:hAnsi="Arial" w:cs="Arial"/>
          <w:sz w:val="24"/>
          <w:szCs w:val="24"/>
          <w:lang w:val="el-GR"/>
        </w:rPr>
        <w:t>.</w:t>
      </w:r>
    </w:p>
    <w:p w:rsidR="001545B1" w:rsidRDefault="001545B1" w:rsidP="001956BE">
      <w:pPr>
        <w:pStyle w:val="20"/>
        <w:numPr>
          <w:ilvl w:val="0"/>
          <w:numId w:val="8"/>
        </w:numPr>
        <w:shd w:val="clear" w:color="auto" w:fill="auto"/>
        <w:spacing w:line="276" w:lineRule="auto"/>
        <w:ind w:right="72"/>
        <w:jc w:val="both"/>
        <w:rPr>
          <w:rFonts w:ascii="Arial" w:hAnsi="Arial" w:cs="Arial"/>
          <w:sz w:val="24"/>
          <w:szCs w:val="24"/>
          <w:lang w:val="el-GR"/>
        </w:rPr>
      </w:pPr>
      <w:r>
        <w:rPr>
          <w:rFonts w:ascii="Arial" w:hAnsi="Arial" w:cs="Arial"/>
          <w:sz w:val="24"/>
          <w:szCs w:val="24"/>
          <w:lang w:val="el-GR"/>
        </w:rPr>
        <w:t>Όλοι οι</w:t>
      </w:r>
      <w:r w:rsidRPr="0054409F">
        <w:rPr>
          <w:rFonts w:ascii="Arial" w:hAnsi="Arial" w:cs="Arial"/>
          <w:sz w:val="24"/>
          <w:szCs w:val="24"/>
          <w:lang w:val="el-GR"/>
        </w:rPr>
        <w:t xml:space="preserve"> κανόνες της τέχνης και της εμπειρίας γ</w:t>
      </w:r>
      <w:r>
        <w:rPr>
          <w:rFonts w:ascii="Arial" w:hAnsi="Arial" w:cs="Arial"/>
          <w:sz w:val="24"/>
          <w:szCs w:val="24"/>
          <w:lang w:val="el-GR"/>
        </w:rPr>
        <w:t>ια εξαιρετικής ποιότητας εργασίες, που ανταποκρίνον</w:t>
      </w:r>
      <w:r w:rsidRPr="0054409F">
        <w:rPr>
          <w:rFonts w:ascii="Arial" w:hAnsi="Arial" w:cs="Arial"/>
          <w:sz w:val="24"/>
          <w:szCs w:val="24"/>
          <w:lang w:val="el-GR"/>
        </w:rPr>
        <w:t>ται στις απαιτήσεις και τεχνολογίες για παρόμοια έργα.</w:t>
      </w:r>
    </w:p>
    <w:p w:rsidR="001545B1" w:rsidRPr="00BF031C" w:rsidRDefault="001545B1" w:rsidP="0036297A">
      <w:pPr>
        <w:pStyle w:val="20"/>
        <w:shd w:val="clear" w:color="auto" w:fill="auto"/>
        <w:spacing w:before="120" w:after="120" w:line="276" w:lineRule="auto"/>
        <w:ind w:right="74" w:firstLine="0"/>
        <w:jc w:val="both"/>
        <w:rPr>
          <w:rFonts w:ascii="Arial" w:hAnsi="Arial" w:cs="Arial"/>
          <w:sz w:val="24"/>
          <w:szCs w:val="24"/>
          <w:lang w:val="el-GR"/>
        </w:rPr>
      </w:pPr>
      <w:r w:rsidRPr="0054409F">
        <w:rPr>
          <w:rFonts w:ascii="Arial" w:hAnsi="Arial" w:cs="Arial"/>
          <w:sz w:val="24"/>
          <w:szCs w:val="24"/>
          <w:lang w:val="el-GR"/>
        </w:rPr>
        <w:t xml:space="preserve"> </w:t>
      </w:r>
      <w:r w:rsidRPr="00BF031C">
        <w:rPr>
          <w:rFonts w:ascii="Arial" w:hAnsi="Arial" w:cs="Arial"/>
          <w:sz w:val="24"/>
          <w:szCs w:val="24"/>
          <w:lang w:val="el-GR"/>
        </w:rPr>
        <w:t xml:space="preserve">Επίσης θα πρέπει να υπάρχουν: </w:t>
      </w:r>
    </w:p>
    <w:p w:rsidR="001545B1" w:rsidRDefault="001545B1" w:rsidP="001956BE">
      <w:pPr>
        <w:pStyle w:val="20"/>
        <w:numPr>
          <w:ilvl w:val="0"/>
          <w:numId w:val="9"/>
        </w:numPr>
        <w:shd w:val="clear" w:color="auto" w:fill="auto"/>
        <w:spacing w:line="276" w:lineRule="auto"/>
        <w:ind w:right="72"/>
        <w:jc w:val="both"/>
        <w:rPr>
          <w:rFonts w:ascii="Arial" w:hAnsi="Arial" w:cs="Arial"/>
          <w:color w:val="000000"/>
          <w:sz w:val="24"/>
          <w:szCs w:val="24"/>
          <w:lang w:val="el-GR"/>
        </w:rPr>
      </w:pPr>
      <w:r w:rsidRPr="0054409F">
        <w:rPr>
          <w:rFonts w:ascii="Arial" w:hAnsi="Arial" w:cs="Arial"/>
          <w:sz w:val="24"/>
          <w:szCs w:val="24"/>
          <w:lang w:val="el-GR"/>
        </w:rPr>
        <w:t>Δ</w:t>
      </w:r>
      <w:r w:rsidRPr="0054409F">
        <w:rPr>
          <w:rFonts w:ascii="Arial" w:hAnsi="Arial" w:cs="Arial"/>
          <w:color w:val="000000"/>
          <w:sz w:val="24"/>
          <w:szCs w:val="24"/>
          <w:lang w:val="el-GR"/>
        </w:rPr>
        <w:t xml:space="preserve">ήλωση συμμόρφωσης </w:t>
      </w:r>
      <w:r w:rsidRPr="005B5DE8">
        <w:rPr>
          <w:rFonts w:ascii="Arial" w:hAnsi="Arial" w:cs="Arial"/>
          <w:color w:val="000000"/>
          <w:sz w:val="24"/>
          <w:szCs w:val="24"/>
        </w:rPr>
        <w:t>CE</w:t>
      </w:r>
      <w:r w:rsidRPr="0054409F">
        <w:rPr>
          <w:rFonts w:ascii="Arial" w:hAnsi="Arial" w:cs="Arial"/>
          <w:color w:val="000000"/>
          <w:sz w:val="24"/>
          <w:szCs w:val="24"/>
          <w:lang w:val="el-GR"/>
        </w:rPr>
        <w:t xml:space="preserve"> για τους προβολείς, σύμφωνη με τις παρακάτω οδηγίες: </w:t>
      </w:r>
    </w:p>
    <w:p w:rsidR="0036297A" w:rsidRPr="00833D46" w:rsidRDefault="0036297A" w:rsidP="0036297A">
      <w:pPr>
        <w:pStyle w:val="20"/>
        <w:shd w:val="clear" w:color="auto" w:fill="auto"/>
        <w:spacing w:line="276" w:lineRule="auto"/>
        <w:ind w:right="72" w:firstLine="0"/>
        <w:jc w:val="both"/>
        <w:rPr>
          <w:rFonts w:ascii="Arial" w:hAnsi="Arial" w:cs="Arial"/>
          <w:color w:val="000000"/>
          <w:sz w:val="16"/>
          <w:szCs w:val="16"/>
          <w:lang w:val="el-GR"/>
        </w:rPr>
      </w:pPr>
    </w:p>
    <w:p w:rsidR="001545B1" w:rsidRPr="00BF031C" w:rsidRDefault="001545B1" w:rsidP="001956BE">
      <w:pPr>
        <w:autoSpaceDE w:val="0"/>
        <w:autoSpaceDN w:val="0"/>
        <w:adjustRightInd w:val="0"/>
        <w:spacing w:after="31"/>
        <w:ind w:right="72"/>
        <w:jc w:val="both"/>
        <w:rPr>
          <w:rFonts w:ascii="Arial" w:hAnsi="Arial" w:cs="Arial"/>
          <w:color w:val="000000"/>
          <w:sz w:val="24"/>
          <w:szCs w:val="24"/>
          <w:lang w:val="en-US"/>
        </w:rPr>
      </w:pPr>
      <w:r w:rsidRPr="00BF031C">
        <w:rPr>
          <w:rFonts w:ascii="Arial" w:hAnsi="Arial" w:cs="Arial"/>
          <w:color w:val="000000"/>
          <w:sz w:val="24"/>
          <w:szCs w:val="24"/>
          <w:lang w:val="en-US"/>
        </w:rPr>
        <w:t xml:space="preserve">- </w:t>
      </w:r>
      <w:r w:rsidRPr="00BF031C">
        <w:rPr>
          <w:rFonts w:ascii="Arial" w:hAnsi="Arial" w:cs="Arial"/>
          <w:color w:val="000000"/>
          <w:sz w:val="24"/>
          <w:szCs w:val="24"/>
        </w:rPr>
        <w:t>Οδηγία</w:t>
      </w:r>
      <w:r w:rsidRPr="00BF031C">
        <w:rPr>
          <w:rFonts w:ascii="Arial" w:hAnsi="Arial" w:cs="Arial"/>
          <w:color w:val="000000"/>
          <w:sz w:val="24"/>
          <w:szCs w:val="24"/>
          <w:lang w:val="en-US"/>
        </w:rPr>
        <w:t xml:space="preserve"> 2014/35/</w:t>
      </w:r>
      <w:r w:rsidRPr="005B5DE8">
        <w:rPr>
          <w:rFonts w:ascii="Arial" w:hAnsi="Arial" w:cs="Arial"/>
          <w:color w:val="000000"/>
          <w:sz w:val="24"/>
          <w:szCs w:val="24"/>
          <w:lang w:val="en-US"/>
        </w:rPr>
        <w:t>E</w:t>
      </w:r>
      <w:r w:rsidRPr="00BF031C">
        <w:rPr>
          <w:rFonts w:ascii="Arial" w:hAnsi="Arial" w:cs="Arial"/>
          <w:color w:val="000000"/>
          <w:sz w:val="24"/>
          <w:szCs w:val="24"/>
        </w:rPr>
        <w:t>Κ</w:t>
      </w:r>
      <w:r w:rsidRPr="00BF031C">
        <w:rPr>
          <w:rFonts w:ascii="Arial" w:hAnsi="Arial" w:cs="Arial"/>
          <w:color w:val="000000"/>
          <w:sz w:val="24"/>
          <w:szCs w:val="24"/>
          <w:lang w:val="en-US"/>
        </w:rPr>
        <w:t xml:space="preserve"> (</w:t>
      </w:r>
      <w:r w:rsidRPr="005B5DE8">
        <w:rPr>
          <w:rFonts w:ascii="Arial" w:hAnsi="Arial" w:cs="Arial"/>
          <w:color w:val="000000"/>
          <w:sz w:val="24"/>
          <w:szCs w:val="24"/>
          <w:lang w:val="en-US"/>
        </w:rPr>
        <w:t>Low</w:t>
      </w:r>
      <w:r w:rsidRPr="00BF031C">
        <w:rPr>
          <w:rFonts w:ascii="Arial" w:hAnsi="Arial" w:cs="Arial"/>
          <w:color w:val="000000"/>
          <w:sz w:val="24"/>
          <w:szCs w:val="24"/>
          <w:lang w:val="en-US"/>
        </w:rPr>
        <w:t xml:space="preserve"> </w:t>
      </w:r>
      <w:r w:rsidRPr="005B5DE8">
        <w:rPr>
          <w:rFonts w:ascii="Arial" w:hAnsi="Arial" w:cs="Arial"/>
          <w:color w:val="000000"/>
          <w:sz w:val="24"/>
          <w:szCs w:val="24"/>
          <w:lang w:val="en-US"/>
        </w:rPr>
        <w:t>Voltage</w:t>
      </w:r>
      <w:r w:rsidRPr="00BF031C">
        <w:rPr>
          <w:rFonts w:ascii="Arial" w:hAnsi="Arial" w:cs="Arial"/>
          <w:color w:val="000000"/>
          <w:sz w:val="24"/>
          <w:szCs w:val="24"/>
          <w:lang w:val="en-US"/>
        </w:rPr>
        <w:t xml:space="preserve"> </w:t>
      </w:r>
      <w:r w:rsidRPr="005B5DE8">
        <w:rPr>
          <w:rFonts w:ascii="Arial" w:hAnsi="Arial" w:cs="Arial"/>
          <w:color w:val="000000"/>
          <w:sz w:val="24"/>
          <w:szCs w:val="24"/>
          <w:lang w:val="en-US"/>
        </w:rPr>
        <w:t>Directive</w:t>
      </w:r>
      <w:r w:rsidRPr="00BF031C">
        <w:rPr>
          <w:rFonts w:ascii="Arial" w:hAnsi="Arial" w:cs="Arial"/>
          <w:color w:val="000000"/>
          <w:sz w:val="24"/>
          <w:szCs w:val="24"/>
          <w:lang w:val="en-US"/>
        </w:rPr>
        <w:t xml:space="preserve">, </w:t>
      </w:r>
      <w:r w:rsidRPr="005B5DE8">
        <w:rPr>
          <w:rFonts w:ascii="Arial" w:hAnsi="Arial" w:cs="Arial"/>
          <w:color w:val="000000"/>
          <w:sz w:val="24"/>
          <w:szCs w:val="24"/>
          <w:lang w:val="en-US"/>
        </w:rPr>
        <w:t>LVD</w:t>
      </w:r>
      <w:r w:rsidRPr="00BF031C">
        <w:rPr>
          <w:rFonts w:ascii="Arial" w:hAnsi="Arial" w:cs="Arial"/>
          <w:color w:val="000000"/>
          <w:sz w:val="24"/>
          <w:szCs w:val="24"/>
          <w:lang w:val="en-US"/>
        </w:rPr>
        <w:t xml:space="preserve">) </w:t>
      </w:r>
    </w:p>
    <w:p w:rsidR="001545B1" w:rsidRPr="005B5DE8" w:rsidRDefault="001545B1" w:rsidP="001956BE">
      <w:pPr>
        <w:autoSpaceDE w:val="0"/>
        <w:autoSpaceDN w:val="0"/>
        <w:adjustRightInd w:val="0"/>
        <w:spacing w:after="31"/>
        <w:ind w:right="72"/>
        <w:jc w:val="both"/>
        <w:rPr>
          <w:rFonts w:ascii="Arial" w:hAnsi="Arial" w:cs="Arial"/>
          <w:color w:val="000000"/>
          <w:sz w:val="24"/>
          <w:szCs w:val="24"/>
          <w:lang w:val="en-US"/>
        </w:rPr>
      </w:pPr>
      <w:r w:rsidRPr="009E3695">
        <w:rPr>
          <w:rFonts w:ascii="Arial" w:hAnsi="Arial" w:cs="Arial"/>
          <w:color w:val="000000"/>
          <w:sz w:val="24"/>
          <w:szCs w:val="24"/>
          <w:lang w:val="en-US"/>
        </w:rPr>
        <w:t xml:space="preserve">- </w:t>
      </w:r>
      <w:r w:rsidRPr="00C34BEC">
        <w:rPr>
          <w:rFonts w:ascii="Arial" w:hAnsi="Arial" w:cs="Arial"/>
          <w:color w:val="000000"/>
          <w:sz w:val="24"/>
          <w:szCs w:val="24"/>
          <w:lang w:val="en-US"/>
        </w:rPr>
        <w:t>Οδηγία 20</w:t>
      </w:r>
      <w:r w:rsidR="0036297A" w:rsidRPr="00C34BEC">
        <w:rPr>
          <w:rFonts w:ascii="Arial" w:hAnsi="Arial" w:cs="Arial"/>
          <w:color w:val="000000"/>
          <w:sz w:val="24"/>
          <w:szCs w:val="24"/>
          <w:lang w:val="en-GB"/>
        </w:rPr>
        <w:t>1</w:t>
      </w:r>
      <w:r w:rsidRPr="00C34BEC">
        <w:rPr>
          <w:rFonts w:ascii="Arial" w:hAnsi="Arial" w:cs="Arial"/>
          <w:color w:val="000000"/>
          <w:sz w:val="24"/>
          <w:szCs w:val="24"/>
          <w:lang w:val="en-US"/>
        </w:rPr>
        <w:t>4</w:t>
      </w:r>
      <w:r w:rsidRPr="009E3695">
        <w:rPr>
          <w:rFonts w:ascii="Arial" w:hAnsi="Arial" w:cs="Arial"/>
          <w:color w:val="000000"/>
          <w:sz w:val="24"/>
          <w:szCs w:val="24"/>
          <w:lang w:val="en-US"/>
        </w:rPr>
        <w:t>/30/ΕΚ (Electromagnetic Compatibility, EMC)</w:t>
      </w:r>
      <w:r w:rsidRPr="005B5DE8">
        <w:rPr>
          <w:rFonts w:ascii="Arial" w:hAnsi="Arial" w:cs="Arial"/>
          <w:color w:val="000000"/>
          <w:sz w:val="24"/>
          <w:szCs w:val="24"/>
          <w:lang w:val="en-US"/>
        </w:rPr>
        <w:t xml:space="preserve"> </w:t>
      </w:r>
    </w:p>
    <w:p w:rsidR="001545B1" w:rsidRPr="005B5DE8" w:rsidRDefault="001545B1" w:rsidP="001956BE">
      <w:pPr>
        <w:autoSpaceDE w:val="0"/>
        <w:autoSpaceDN w:val="0"/>
        <w:adjustRightInd w:val="0"/>
        <w:spacing w:after="31"/>
        <w:ind w:right="72"/>
        <w:jc w:val="both"/>
        <w:rPr>
          <w:rFonts w:ascii="Arial" w:hAnsi="Arial" w:cs="Arial"/>
          <w:color w:val="000000"/>
          <w:sz w:val="24"/>
          <w:szCs w:val="24"/>
          <w:lang w:val="en-US"/>
        </w:rPr>
      </w:pPr>
      <w:r w:rsidRPr="00BF031C">
        <w:rPr>
          <w:rFonts w:ascii="Arial" w:hAnsi="Arial" w:cs="Arial"/>
          <w:color w:val="000000"/>
          <w:sz w:val="24"/>
          <w:szCs w:val="24"/>
          <w:lang w:val="en-US"/>
        </w:rPr>
        <w:t>-</w:t>
      </w:r>
      <w:r w:rsidRPr="005B5DE8">
        <w:rPr>
          <w:rFonts w:ascii="Arial" w:hAnsi="Arial" w:cs="Arial"/>
          <w:color w:val="000000"/>
          <w:sz w:val="24"/>
          <w:szCs w:val="24"/>
          <w:lang w:val="en-US"/>
        </w:rPr>
        <w:t xml:space="preserve"> Οδηγία 2011/65/ΕΚ (Restriction of Certain Hazardous Substances, ROHS </w:t>
      </w:r>
    </w:p>
    <w:p w:rsidR="001545B1" w:rsidRPr="00C34BEC" w:rsidRDefault="001545B1" w:rsidP="001956BE">
      <w:pPr>
        <w:autoSpaceDE w:val="0"/>
        <w:autoSpaceDN w:val="0"/>
        <w:adjustRightInd w:val="0"/>
        <w:spacing w:after="0"/>
        <w:ind w:right="72"/>
        <w:jc w:val="both"/>
        <w:rPr>
          <w:rFonts w:ascii="Arial" w:hAnsi="Arial" w:cs="Arial"/>
          <w:color w:val="000000"/>
          <w:sz w:val="16"/>
          <w:szCs w:val="16"/>
          <w:lang w:val="en-US"/>
        </w:rPr>
      </w:pPr>
    </w:p>
    <w:p w:rsidR="001545B1" w:rsidRPr="00C34BEC" w:rsidRDefault="001545B1" w:rsidP="001956BE">
      <w:pPr>
        <w:pStyle w:val="a3"/>
        <w:numPr>
          <w:ilvl w:val="0"/>
          <w:numId w:val="7"/>
        </w:numPr>
        <w:autoSpaceDE w:val="0"/>
        <w:autoSpaceDN w:val="0"/>
        <w:adjustRightInd w:val="0"/>
        <w:spacing w:after="0"/>
        <w:ind w:right="72"/>
        <w:jc w:val="both"/>
        <w:rPr>
          <w:rFonts w:ascii="Arial" w:hAnsi="Arial" w:cs="Arial"/>
          <w:color w:val="000000"/>
          <w:sz w:val="24"/>
          <w:szCs w:val="24"/>
        </w:rPr>
      </w:pPr>
      <w:r w:rsidRPr="005B5DE8">
        <w:rPr>
          <w:rFonts w:ascii="Arial" w:hAnsi="Arial" w:cs="Arial"/>
          <w:color w:val="000000"/>
          <w:sz w:val="24"/>
          <w:szCs w:val="24"/>
        </w:rPr>
        <w:t xml:space="preserve">Πιστοποιητικό συμμόρφωσης με τα πρότυπα ασφαλείας που σχετίζονται με την ηλεκτρομαγνητική συμβατότητα </w:t>
      </w:r>
      <w:r w:rsidRPr="005B5DE8">
        <w:rPr>
          <w:rFonts w:ascii="Arial" w:hAnsi="Arial" w:cs="Arial"/>
          <w:color w:val="000000"/>
          <w:sz w:val="24"/>
          <w:szCs w:val="24"/>
          <w:lang w:val="en-US"/>
        </w:rPr>
        <w:t>EMC</w:t>
      </w:r>
      <w:r w:rsidR="00B26631" w:rsidRPr="00B26631">
        <w:rPr>
          <w:rFonts w:ascii="Arial" w:hAnsi="Arial" w:cs="Arial"/>
          <w:color w:val="000000"/>
          <w:sz w:val="24"/>
          <w:szCs w:val="24"/>
        </w:rPr>
        <w:t xml:space="preserve"> </w:t>
      </w:r>
      <w:r w:rsidR="00B26631" w:rsidRPr="00C34BEC">
        <w:rPr>
          <w:rFonts w:ascii="Arial" w:hAnsi="Arial" w:cs="Arial"/>
          <w:color w:val="000000"/>
          <w:sz w:val="24"/>
          <w:szCs w:val="24"/>
        </w:rPr>
        <w:t>για τους προβολείς</w:t>
      </w:r>
      <w:r w:rsidRPr="00C34BEC">
        <w:rPr>
          <w:rFonts w:ascii="Arial" w:hAnsi="Arial" w:cs="Arial"/>
          <w:color w:val="000000"/>
          <w:sz w:val="24"/>
          <w:szCs w:val="24"/>
        </w:rPr>
        <w:t>.</w:t>
      </w:r>
    </w:p>
    <w:p w:rsidR="001545B1" w:rsidRPr="005B5DE8" w:rsidRDefault="001545B1" w:rsidP="001956BE">
      <w:pPr>
        <w:pStyle w:val="a3"/>
        <w:numPr>
          <w:ilvl w:val="0"/>
          <w:numId w:val="7"/>
        </w:numPr>
        <w:autoSpaceDE w:val="0"/>
        <w:autoSpaceDN w:val="0"/>
        <w:adjustRightInd w:val="0"/>
        <w:spacing w:after="0"/>
        <w:ind w:right="72"/>
        <w:jc w:val="both"/>
        <w:rPr>
          <w:rFonts w:ascii="Arial" w:hAnsi="Arial" w:cs="Arial"/>
          <w:color w:val="000000"/>
          <w:sz w:val="24"/>
          <w:szCs w:val="24"/>
        </w:rPr>
      </w:pPr>
      <w:r w:rsidRPr="00C34BEC">
        <w:rPr>
          <w:rFonts w:ascii="Arial" w:hAnsi="Arial" w:cs="Arial"/>
          <w:color w:val="000000"/>
          <w:sz w:val="24"/>
          <w:szCs w:val="24"/>
        </w:rPr>
        <w:t xml:space="preserve">Πιστοποιητικό </w:t>
      </w:r>
      <w:r w:rsidRPr="00C34BEC">
        <w:rPr>
          <w:rFonts w:ascii="Arial" w:hAnsi="Arial" w:cs="Arial"/>
          <w:color w:val="000000"/>
          <w:sz w:val="24"/>
          <w:szCs w:val="24"/>
          <w:lang w:val="en-US"/>
        </w:rPr>
        <w:t>ENEC</w:t>
      </w:r>
      <w:r w:rsidRPr="00C34BEC">
        <w:rPr>
          <w:rFonts w:ascii="Arial" w:hAnsi="Arial" w:cs="Arial"/>
          <w:color w:val="000000"/>
          <w:sz w:val="24"/>
          <w:szCs w:val="24"/>
        </w:rPr>
        <w:t xml:space="preserve"> από διαπιστευμένο εργαστήριο</w:t>
      </w:r>
      <w:r w:rsidR="00B26631" w:rsidRPr="00C34BEC">
        <w:rPr>
          <w:rFonts w:ascii="Arial" w:hAnsi="Arial" w:cs="Arial"/>
          <w:color w:val="000000"/>
          <w:sz w:val="24"/>
          <w:szCs w:val="24"/>
        </w:rPr>
        <w:t xml:space="preserve"> για τους προβολείς</w:t>
      </w:r>
      <w:r w:rsidR="00174794">
        <w:rPr>
          <w:rFonts w:ascii="Arial" w:hAnsi="Arial" w:cs="Arial"/>
          <w:color w:val="000000"/>
          <w:sz w:val="24"/>
          <w:szCs w:val="24"/>
        </w:rPr>
        <w:t>.</w:t>
      </w:r>
    </w:p>
    <w:p w:rsidR="001956BE" w:rsidRDefault="001956BE" w:rsidP="001956BE">
      <w:pPr>
        <w:autoSpaceDE w:val="0"/>
        <w:autoSpaceDN w:val="0"/>
        <w:adjustRightInd w:val="0"/>
        <w:spacing w:after="0"/>
        <w:ind w:right="72" w:firstLine="851"/>
        <w:jc w:val="both"/>
        <w:rPr>
          <w:rFonts w:ascii="Arial" w:hAnsi="Arial" w:cs="Arial"/>
          <w:sz w:val="24"/>
          <w:szCs w:val="24"/>
        </w:rPr>
      </w:pPr>
    </w:p>
    <w:p w:rsidR="001545B1" w:rsidRPr="005B5DE8" w:rsidRDefault="001545B1" w:rsidP="001956BE">
      <w:pPr>
        <w:autoSpaceDE w:val="0"/>
        <w:autoSpaceDN w:val="0"/>
        <w:adjustRightInd w:val="0"/>
        <w:spacing w:after="0"/>
        <w:ind w:right="72" w:firstLine="851"/>
        <w:jc w:val="both"/>
        <w:rPr>
          <w:rFonts w:ascii="Arial" w:hAnsi="Arial" w:cs="Arial"/>
          <w:sz w:val="24"/>
          <w:szCs w:val="24"/>
        </w:rPr>
      </w:pPr>
      <w:r w:rsidRPr="005B5DE8">
        <w:rPr>
          <w:rFonts w:ascii="Arial" w:hAnsi="Arial" w:cs="Arial"/>
          <w:sz w:val="24"/>
          <w:szCs w:val="24"/>
        </w:rPr>
        <w:t>Η τροφοδοσία θα γίνει από το υπάρχον τριφασικό δίκτυο (Υ/Σ) της Δ.Ε.Η. Στον χώρο που φαίνεται στο σχέδιο της Υ</w:t>
      </w:r>
      <w:r>
        <w:rPr>
          <w:rFonts w:ascii="Arial" w:hAnsi="Arial" w:cs="Arial"/>
          <w:sz w:val="24"/>
          <w:szCs w:val="24"/>
        </w:rPr>
        <w:t>πηρεσίας, θα τοποθετηθεί το πίλ</w:t>
      </w:r>
      <w:r w:rsidRPr="005B5DE8">
        <w:rPr>
          <w:rFonts w:ascii="Arial" w:hAnsi="Arial" w:cs="Arial"/>
          <w:sz w:val="24"/>
          <w:szCs w:val="24"/>
        </w:rPr>
        <w:t>αρ με τον κεντρικό ηλεκτρολογικό πίνακα εφοδιασμένο με χρονοδιακόπτη και ο αντίστοιχος μετρητής.</w:t>
      </w: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sidRPr="005B5DE8">
        <w:rPr>
          <w:rFonts w:ascii="Arial" w:hAnsi="Arial" w:cs="Arial"/>
          <w:sz w:val="24"/>
          <w:szCs w:val="24"/>
        </w:rPr>
        <w:t xml:space="preserve">Η εντολή για την έναυση και τη σβέση του φωτισμού του χώρου θα πραγματοποιείται από </w:t>
      </w:r>
      <w:r>
        <w:rPr>
          <w:rFonts w:ascii="Arial" w:hAnsi="Arial" w:cs="Arial"/>
          <w:sz w:val="24"/>
          <w:szCs w:val="24"/>
        </w:rPr>
        <w:t>χρονοδιακόπτη</w:t>
      </w:r>
      <w:r w:rsidRPr="005B5DE8">
        <w:rPr>
          <w:rFonts w:ascii="Arial" w:hAnsi="Arial" w:cs="Arial"/>
          <w:sz w:val="24"/>
          <w:szCs w:val="24"/>
        </w:rPr>
        <w:t>.</w:t>
      </w:r>
    </w:p>
    <w:p w:rsidR="001545B1" w:rsidRPr="00833D46" w:rsidRDefault="001545B1" w:rsidP="001956BE">
      <w:pPr>
        <w:pStyle w:val="20"/>
        <w:shd w:val="clear" w:color="auto" w:fill="auto"/>
        <w:spacing w:line="276" w:lineRule="auto"/>
        <w:ind w:right="72" w:firstLine="0"/>
        <w:jc w:val="both"/>
        <w:rPr>
          <w:rFonts w:ascii="Arial" w:hAnsi="Arial" w:cs="Arial"/>
          <w:sz w:val="16"/>
          <w:szCs w:val="16"/>
          <w:u w:val="single"/>
          <w:lang w:val="el-GR"/>
        </w:rPr>
      </w:pPr>
    </w:p>
    <w:p w:rsidR="001545B1" w:rsidRDefault="001545B1" w:rsidP="001956BE">
      <w:pPr>
        <w:spacing w:after="0"/>
        <w:ind w:right="72"/>
        <w:jc w:val="both"/>
        <w:rPr>
          <w:rFonts w:ascii="Arial" w:hAnsi="Arial" w:cs="Arial"/>
          <w:sz w:val="24"/>
          <w:szCs w:val="24"/>
        </w:rPr>
      </w:pPr>
      <w:r>
        <w:rPr>
          <w:rFonts w:ascii="Arial" w:hAnsi="Arial" w:cs="Arial"/>
          <w:sz w:val="24"/>
          <w:szCs w:val="24"/>
        </w:rPr>
        <w:t>Στην περιγραφόμενη προμήθεια περιλαμβάνεται και η εργασία  εγκατάστασης ,όπως αναλυτικά αναγράφεται παρακάτω:</w:t>
      </w:r>
    </w:p>
    <w:p w:rsidR="00E91D77" w:rsidRPr="00BF031C" w:rsidRDefault="00E91D77" w:rsidP="001956BE">
      <w:pPr>
        <w:spacing w:after="0"/>
        <w:ind w:right="72"/>
        <w:jc w:val="both"/>
        <w:rPr>
          <w:rFonts w:ascii="Arial" w:hAnsi="Arial" w:cs="Arial"/>
          <w:sz w:val="24"/>
          <w:szCs w:val="24"/>
        </w:rPr>
      </w:pPr>
    </w:p>
    <w:p w:rsidR="001545B1" w:rsidRPr="005B5DE8" w:rsidRDefault="001545B1" w:rsidP="003B032B">
      <w:pPr>
        <w:spacing w:after="0"/>
        <w:ind w:right="72" w:firstLine="720"/>
        <w:jc w:val="both"/>
        <w:rPr>
          <w:rFonts w:ascii="Arial" w:hAnsi="Arial" w:cs="Arial"/>
          <w:b/>
          <w:sz w:val="24"/>
          <w:szCs w:val="24"/>
        </w:rPr>
      </w:pPr>
      <w:r w:rsidRPr="005B5DE8">
        <w:rPr>
          <w:rFonts w:ascii="Arial" w:hAnsi="Arial" w:cs="Arial"/>
          <w:b/>
          <w:sz w:val="24"/>
          <w:szCs w:val="24"/>
        </w:rPr>
        <w:t>1</w:t>
      </w:r>
      <w:r>
        <w:rPr>
          <w:rFonts w:ascii="Arial" w:hAnsi="Arial" w:cs="Arial"/>
          <w:b/>
          <w:sz w:val="24"/>
          <w:szCs w:val="24"/>
        </w:rPr>
        <w:t>.</w:t>
      </w:r>
      <w:r w:rsidRPr="005B5DE8">
        <w:rPr>
          <w:rFonts w:ascii="Arial" w:hAnsi="Arial" w:cs="Arial"/>
          <w:b/>
          <w:sz w:val="24"/>
          <w:szCs w:val="24"/>
        </w:rPr>
        <w:t xml:space="preserve"> Προμήθεια και τοποθέτηση σιδηροιστού ηλεκτροφωτισμού γηπέδου  ύψους 12μ. με μεταλλική βάση στήριξης προβολέων.</w:t>
      </w:r>
    </w:p>
    <w:p w:rsidR="003B032B" w:rsidRDefault="001545B1" w:rsidP="001956BE">
      <w:pPr>
        <w:spacing w:after="0"/>
        <w:ind w:right="72"/>
        <w:jc w:val="both"/>
        <w:rPr>
          <w:rFonts w:ascii="Arial" w:hAnsi="Arial" w:cs="Arial"/>
          <w:sz w:val="24"/>
          <w:szCs w:val="24"/>
        </w:rPr>
      </w:pPr>
      <w:r>
        <w:rPr>
          <w:rFonts w:ascii="Arial" w:hAnsi="Arial" w:cs="Arial"/>
          <w:sz w:val="24"/>
          <w:szCs w:val="24"/>
        </w:rPr>
        <w:t xml:space="preserve">        </w:t>
      </w:r>
    </w:p>
    <w:p w:rsidR="001545B1" w:rsidRPr="005B5DE8" w:rsidRDefault="001545B1" w:rsidP="003B032B">
      <w:pPr>
        <w:spacing w:after="0"/>
        <w:ind w:right="72" w:firstLine="720"/>
        <w:jc w:val="both"/>
        <w:rPr>
          <w:rFonts w:ascii="Arial" w:hAnsi="Arial" w:cs="Arial"/>
          <w:sz w:val="24"/>
          <w:szCs w:val="24"/>
        </w:rPr>
      </w:pPr>
      <w:r w:rsidRPr="005B5DE8">
        <w:rPr>
          <w:rFonts w:ascii="Arial" w:hAnsi="Arial" w:cs="Arial"/>
          <w:sz w:val="24"/>
          <w:szCs w:val="24"/>
        </w:rPr>
        <w:t>Προμήθεια, μεταφορά επί τόπου και εγκατάσταση γαλβανισμένων χαλυβδίνων ιστών ηλεκτροφωτισμού γηπέδου ,κατασκευασμένων κατά ΕΛΟΤ ΕΝ 40-5 "Στύλοι φωτισμού - Μέρος 5: Απαιτήσεις για χαλύβδινους ιστούς φωτισμού", σύμφωνα με τις ΕΤΕΠ 05-07-01-00 "Υποδομή Οδοφωτισμού" και 05-07-02-00 "Ιστοί οδοφωτισμού και φωτιστικά σώματα" και σύμφωνα με την τεχνική έκθεση  και τις παρακάτω τεχνικές προδιαγραφές.</w:t>
      </w:r>
    </w:p>
    <w:p w:rsidR="001545B1" w:rsidRPr="00C34BEC"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Ο σιδηροιστός θα έχει οκταγωνική διατομή τουλάχιστον Φ250</w:t>
      </w:r>
      <w:r w:rsidRPr="005B5DE8">
        <w:rPr>
          <w:rFonts w:ascii="Arial" w:hAnsi="Arial" w:cs="Arial"/>
          <w:sz w:val="24"/>
          <w:szCs w:val="24"/>
          <w:lang w:val="en-US"/>
        </w:rPr>
        <w:t>mm</w:t>
      </w:r>
      <w:r w:rsidRPr="005B5DE8">
        <w:rPr>
          <w:rFonts w:ascii="Arial" w:hAnsi="Arial" w:cs="Arial"/>
          <w:sz w:val="24"/>
          <w:szCs w:val="24"/>
        </w:rPr>
        <w:t xml:space="preserve"> στη βάση και Φ100</w:t>
      </w:r>
      <w:r w:rsidRPr="005B5DE8">
        <w:rPr>
          <w:rFonts w:ascii="Arial" w:hAnsi="Arial" w:cs="Arial"/>
          <w:sz w:val="24"/>
          <w:szCs w:val="24"/>
          <w:lang w:val="en-US"/>
        </w:rPr>
        <w:t>mm</w:t>
      </w:r>
      <w:r w:rsidRPr="005B5DE8">
        <w:rPr>
          <w:rFonts w:ascii="Arial" w:hAnsi="Arial" w:cs="Arial"/>
          <w:sz w:val="24"/>
          <w:szCs w:val="24"/>
        </w:rPr>
        <w:t xml:space="preserve"> στην κορυφή και το ύψος του θα είναι 12,00</w:t>
      </w:r>
      <w:r w:rsidRPr="005B5DE8">
        <w:rPr>
          <w:rFonts w:ascii="Arial" w:hAnsi="Arial" w:cs="Arial"/>
          <w:sz w:val="24"/>
          <w:szCs w:val="24"/>
          <w:lang w:val="en-US"/>
        </w:rPr>
        <w:t>m</w:t>
      </w:r>
      <w:r w:rsidRPr="005B5DE8">
        <w:rPr>
          <w:rFonts w:ascii="Arial" w:hAnsi="Arial" w:cs="Arial"/>
          <w:sz w:val="24"/>
          <w:szCs w:val="24"/>
        </w:rPr>
        <w:t xml:space="preserve"> ενώ θα φέρει ειδική μεταλ</w:t>
      </w:r>
      <w:r>
        <w:rPr>
          <w:rFonts w:ascii="Arial" w:hAnsi="Arial" w:cs="Arial"/>
          <w:sz w:val="24"/>
          <w:szCs w:val="24"/>
        </w:rPr>
        <w:t xml:space="preserve">λική </w:t>
      </w:r>
      <w:r w:rsidR="00AD6753" w:rsidRPr="00C34BEC">
        <w:rPr>
          <w:rFonts w:ascii="Arial" w:hAnsi="Arial" w:cs="Arial"/>
          <w:sz w:val="24"/>
          <w:szCs w:val="24"/>
        </w:rPr>
        <w:t xml:space="preserve">γαλβανισμένη </w:t>
      </w:r>
      <w:r w:rsidRPr="00C34BEC">
        <w:rPr>
          <w:rFonts w:ascii="Arial" w:hAnsi="Arial" w:cs="Arial"/>
          <w:sz w:val="24"/>
          <w:szCs w:val="24"/>
        </w:rPr>
        <w:t xml:space="preserve">βάση (τελάρο στήριξης)  για τους προβλεπόμενους προβολείς φωτισμού </w:t>
      </w:r>
      <w:r w:rsidRPr="00C34BEC">
        <w:rPr>
          <w:rFonts w:ascii="Arial" w:hAnsi="Arial" w:cs="Arial"/>
          <w:sz w:val="24"/>
          <w:szCs w:val="24"/>
          <w:lang w:val="en-US"/>
        </w:rPr>
        <w:t>LED</w:t>
      </w:r>
      <w:r w:rsidRPr="00C34BEC">
        <w:rPr>
          <w:rFonts w:ascii="Arial" w:hAnsi="Arial" w:cs="Arial"/>
          <w:sz w:val="24"/>
          <w:szCs w:val="24"/>
        </w:rPr>
        <w:t xml:space="preserve">. </w:t>
      </w:r>
    </w:p>
    <w:p w:rsidR="00D72573" w:rsidRPr="00C34BEC" w:rsidRDefault="00D72573" w:rsidP="001956BE">
      <w:pPr>
        <w:spacing w:after="0"/>
        <w:ind w:right="72" w:firstLine="851"/>
        <w:jc w:val="both"/>
        <w:rPr>
          <w:rFonts w:ascii="Arial" w:hAnsi="Arial" w:cs="Arial"/>
          <w:sz w:val="24"/>
          <w:szCs w:val="24"/>
        </w:rPr>
      </w:pPr>
      <w:r w:rsidRPr="00C34BEC">
        <w:rPr>
          <w:rFonts w:ascii="Arial" w:hAnsi="Arial" w:cs="Arial"/>
          <w:sz w:val="24"/>
          <w:szCs w:val="24"/>
        </w:rPr>
        <w:t xml:space="preserve">Ο σιδηροϊστός και η μεταλλική βάση στήριξης των προβολέων θα είναι γαλβανισμένοι εν θερμώ κατά ΕΛΟΤ ΕΝ </w:t>
      </w:r>
      <w:r w:rsidRPr="00C34BEC">
        <w:rPr>
          <w:rFonts w:ascii="Arial" w:hAnsi="Arial" w:cs="Arial"/>
          <w:sz w:val="24"/>
          <w:szCs w:val="24"/>
          <w:lang w:val="en-US"/>
        </w:rPr>
        <w:t>ISO</w:t>
      </w:r>
      <w:r w:rsidRPr="00C34BEC">
        <w:rPr>
          <w:rFonts w:ascii="Arial" w:hAnsi="Arial" w:cs="Arial"/>
          <w:sz w:val="24"/>
          <w:szCs w:val="24"/>
        </w:rPr>
        <w:t xml:space="preserve"> 1461.</w:t>
      </w:r>
    </w:p>
    <w:p w:rsidR="00D72573" w:rsidRPr="00C34BEC" w:rsidRDefault="00D72573" w:rsidP="001956BE">
      <w:pPr>
        <w:spacing w:after="0"/>
        <w:ind w:right="72" w:firstLine="851"/>
        <w:jc w:val="both"/>
        <w:rPr>
          <w:rFonts w:ascii="Arial" w:hAnsi="Arial" w:cs="Arial"/>
          <w:sz w:val="16"/>
          <w:szCs w:val="16"/>
        </w:rPr>
      </w:pPr>
    </w:p>
    <w:p w:rsidR="00D72573" w:rsidRPr="00C34BEC" w:rsidRDefault="00D72573" w:rsidP="00D72573">
      <w:pPr>
        <w:spacing w:after="120"/>
        <w:ind w:right="74" w:firstLine="851"/>
        <w:rPr>
          <w:rFonts w:ascii="Arial" w:hAnsi="Arial" w:cs="Arial"/>
          <w:sz w:val="24"/>
          <w:szCs w:val="24"/>
        </w:rPr>
      </w:pPr>
      <w:r w:rsidRPr="00C34BEC">
        <w:rPr>
          <w:rFonts w:ascii="Arial" w:hAnsi="Arial" w:cs="Arial"/>
          <w:sz w:val="24"/>
          <w:szCs w:val="24"/>
          <w:lang w:val="en-US"/>
        </w:rPr>
        <w:t>O</w:t>
      </w:r>
      <w:r w:rsidRPr="00C34BEC">
        <w:rPr>
          <w:rFonts w:ascii="Arial" w:hAnsi="Arial" w:cs="Arial"/>
          <w:sz w:val="24"/>
          <w:szCs w:val="24"/>
        </w:rPr>
        <w:t xml:space="preserve"> διαγωνιζόμενος θα πρέπει να υποβάλει τα παρακάτω απαραίτητα πιστοποιητικά: </w:t>
      </w:r>
    </w:p>
    <w:p w:rsidR="00D72573" w:rsidRPr="00C34BEC" w:rsidRDefault="00D72573" w:rsidP="00D72573">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9001:2015 του κατασκευαστή του ιστού</w:t>
      </w:r>
    </w:p>
    <w:p w:rsidR="00D229E0" w:rsidRPr="00C34BEC" w:rsidRDefault="00D72573" w:rsidP="00D229E0">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14001:2015 του κατασκευαστή του ιστού</w:t>
      </w:r>
      <w:r w:rsidR="00D229E0" w:rsidRPr="00D229E0">
        <w:rPr>
          <w:rFonts w:ascii="Arial" w:hAnsi="Arial" w:cs="Arial"/>
          <w:sz w:val="24"/>
          <w:szCs w:val="24"/>
        </w:rPr>
        <w:t xml:space="preserve"> </w:t>
      </w:r>
      <w:r w:rsidR="00D229E0">
        <w:rPr>
          <w:rFonts w:ascii="Arial" w:hAnsi="Arial" w:cs="Arial"/>
          <w:sz w:val="24"/>
          <w:szCs w:val="24"/>
        </w:rPr>
        <w:t>ή του γαλβανιστηρίου</w:t>
      </w:r>
    </w:p>
    <w:p w:rsidR="00D72573" w:rsidRPr="00C34BEC" w:rsidRDefault="00D72573" w:rsidP="00D72573">
      <w:pPr>
        <w:numPr>
          <w:ilvl w:val="0"/>
          <w:numId w:val="9"/>
        </w:numPr>
        <w:spacing w:after="0"/>
        <w:ind w:right="72"/>
        <w:jc w:val="both"/>
        <w:rPr>
          <w:rFonts w:ascii="Arial" w:hAnsi="Arial" w:cs="Arial"/>
          <w:sz w:val="24"/>
          <w:szCs w:val="24"/>
        </w:rPr>
      </w:pPr>
      <w:r w:rsidRPr="00C34BEC">
        <w:rPr>
          <w:rFonts w:ascii="Arial" w:hAnsi="Arial" w:cs="Arial"/>
          <w:sz w:val="24"/>
          <w:szCs w:val="24"/>
        </w:rPr>
        <w:t xml:space="preserve">Πιστοποιητικό Σταθερότητας της Επίδοσης του ιστού κατά ΕΝ 40-5 σε συμμόρφωση με τον Κανονισμό (ΕΕ) 305/2011 (Κανονισμός </w:t>
      </w:r>
      <w:r w:rsidRPr="00C34BEC">
        <w:rPr>
          <w:rFonts w:ascii="Arial" w:hAnsi="Arial" w:cs="Arial"/>
          <w:sz w:val="24"/>
          <w:szCs w:val="24"/>
          <w:lang w:val="en-US"/>
        </w:rPr>
        <w:t>CPR</w:t>
      </w:r>
      <w:r w:rsidRPr="00C34BEC">
        <w:rPr>
          <w:rFonts w:ascii="Arial" w:hAnsi="Arial" w:cs="Arial"/>
          <w:sz w:val="24"/>
          <w:szCs w:val="24"/>
        </w:rPr>
        <w:t>).</w:t>
      </w:r>
    </w:p>
    <w:p w:rsidR="00D72573" w:rsidRPr="00C34BEC" w:rsidRDefault="00D72573" w:rsidP="00D72573">
      <w:pPr>
        <w:spacing w:after="0"/>
        <w:ind w:right="72"/>
        <w:jc w:val="both"/>
        <w:rPr>
          <w:rFonts w:ascii="Arial" w:hAnsi="Arial" w:cs="Arial"/>
          <w:sz w:val="16"/>
          <w:szCs w:val="16"/>
        </w:rPr>
      </w:pPr>
    </w:p>
    <w:p w:rsidR="00EA122B" w:rsidRPr="00EA122B" w:rsidRDefault="00EA122B" w:rsidP="00EA122B">
      <w:pPr>
        <w:spacing w:after="0"/>
        <w:ind w:right="72" w:firstLine="720"/>
        <w:jc w:val="both"/>
        <w:rPr>
          <w:rFonts w:ascii="Arial" w:hAnsi="Arial" w:cs="Arial"/>
          <w:sz w:val="24"/>
          <w:szCs w:val="24"/>
        </w:rPr>
      </w:pPr>
      <w:r w:rsidRPr="00C34BEC">
        <w:rPr>
          <w:rFonts w:ascii="Arial" w:hAnsi="Arial" w:cs="Arial"/>
          <w:sz w:val="24"/>
          <w:szCs w:val="24"/>
        </w:rPr>
        <w:t xml:space="preserve">Επίσης ο διαγωνιζόμενος θα πρέπει να υποβάλει υπεύθυνη δήλωση του Ν. 1599/1986 με ψηφιακή υπογραφή που θα αναφέρει ότι σε περίπτωση που αναδειχθεί ανάδοχος της παρούσας προμήθειας, θα προσκομίσει στην Τεχνική Υπηρεσία του Δήμου μελέτη στατικής επάρκειας για κάθε ιστό </w:t>
      </w:r>
      <w:r w:rsidRPr="00C34BEC">
        <w:rPr>
          <w:rFonts w:ascii="Arial" w:hAnsi="Arial" w:cs="Arial"/>
          <w:b/>
          <w:sz w:val="24"/>
          <w:szCs w:val="24"/>
        </w:rPr>
        <w:t>και</w:t>
      </w:r>
      <w:r w:rsidRPr="00C34BEC">
        <w:rPr>
          <w:rFonts w:ascii="Arial" w:hAnsi="Arial" w:cs="Arial"/>
          <w:sz w:val="24"/>
          <w:szCs w:val="24"/>
        </w:rPr>
        <w:t xml:space="preserve"> μελέτη θεμελίωσης για κάθε ιστό. Η προς υποβολή μελέτη στατικής επάρκειας θα συνταχθεί από Διπλωματούχο Μηχανικό κατάλληλης ειδικότητας που έχει από το νόμο δικαίωμα σύνταξης και υπογραφής τέτοιας μελέτης. Η προς υποβολή μελέτη θεμελίωσης θα συνταχθεί από Διπλωματούχο Πολιτικό Μηχανικό.</w:t>
      </w:r>
    </w:p>
    <w:p w:rsidR="00EA122B" w:rsidRPr="00AF2793" w:rsidRDefault="00EA122B" w:rsidP="001956BE">
      <w:pPr>
        <w:spacing w:after="0"/>
        <w:ind w:right="72" w:firstLine="851"/>
        <w:jc w:val="both"/>
        <w:rPr>
          <w:rFonts w:ascii="Arial" w:hAnsi="Arial" w:cs="Arial"/>
          <w:sz w:val="16"/>
          <w:szCs w:val="16"/>
        </w:rPr>
      </w:pPr>
    </w:p>
    <w:p w:rsidR="001545B1" w:rsidRDefault="001545B1" w:rsidP="001956BE">
      <w:pPr>
        <w:spacing w:after="0"/>
        <w:ind w:right="72" w:firstLine="851"/>
        <w:jc w:val="both"/>
        <w:rPr>
          <w:rFonts w:ascii="Arial" w:hAnsi="Arial" w:cs="Arial"/>
          <w:sz w:val="24"/>
          <w:szCs w:val="24"/>
        </w:rPr>
      </w:pPr>
      <w:r w:rsidRPr="000D491D">
        <w:rPr>
          <w:rFonts w:ascii="Arial" w:hAnsi="Arial" w:cs="Arial"/>
          <w:sz w:val="24"/>
          <w:szCs w:val="24"/>
        </w:rPr>
        <w:t>Στην τιμή μονάδας περιλαμβάνονται και οι εξής επιμέρους εργασίες/υλικά:</w:t>
      </w:r>
    </w:p>
    <w:p w:rsidR="00CF62FB" w:rsidRPr="005B5DE8" w:rsidRDefault="00CF62FB" w:rsidP="001956BE">
      <w:pPr>
        <w:spacing w:after="0"/>
        <w:ind w:right="72" w:firstLine="851"/>
        <w:jc w:val="both"/>
        <w:rPr>
          <w:rFonts w:ascii="Arial" w:hAnsi="Arial" w:cs="Arial"/>
          <w:sz w:val="24"/>
          <w:szCs w:val="24"/>
        </w:rPr>
      </w:pP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rPr>
        <w:t xml:space="preserve">Η εκσκαφή τάφρων σε κάθε είδους έδαφος, η απομάκρυνση των προϊόντων εκσκαφής σε επιτρεπόμενο </w:t>
      </w:r>
      <w:r>
        <w:rPr>
          <w:rFonts w:ascii="Arial" w:hAnsi="Arial" w:cs="Arial"/>
          <w:sz w:val="24"/>
          <w:szCs w:val="24"/>
        </w:rPr>
        <w:t>χώρο</w:t>
      </w:r>
      <w:r w:rsidRPr="005B5DE8">
        <w:rPr>
          <w:rFonts w:ascii="Arial" w:hAnsi="Arial" w:cs="Arial"/>
          <w:sz w:val="24"/>
          <w:szCs w:val="24"/>
        </w:rPr>
        <w:t xml:space="preserve"> και η επανεπίχωση τους με χρήση των κατάλληλων μηχανημάτων (εκσκαφείς, φορτηγά κλπ).</w:t>
      </w: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προμήθεια και προσκόμιση επί τόπου του χαλύβδινου ιστού κ</w:t>
      </w:r>
      <w:r>
        <w:rPr>
          <w:rFonts w:ascii="Arial" w:hAnsi="Arial" w:cs="Arial"/>
          <w:sz w:val="24"/>
          <w:szCs w:val="24"/>
        </w:rPr>
        <w:t>αι η κατασκευή της βάσης στήριξή</w:t>
      </w:r>
      <w:r w:rsidRPr="005B5DE8">
        <w:rPr>
          <w:rFonts w:ascii="Arial" w:hAnsi="Arial" w:cs="Arial"/>
          <w:sz w:val="24"/>
          <w:szCs w:val="24"/>
        </w:rPr>
        <w:t>ς του από οπλισμένο σκυρόδεμα (με όλα τα προβλεπόμενα υλικά όπως ξυλότυπους, σίδερα από χάλυβα κλπ.) διαστάσεων 2,0</w:t>
      </w:r>
      <w:r w:rsidRPr="005B5DE8">
        <w:rPr>
          <w:rFonts w:ascii="Arial" w:hAnsi="Arial" w:cs="Arial"/>
          <w:sz w:val="24"/>
          <w:szCs w:val="24"/>
          <w:lang w:val="en-US"/>
        </w:rPr>
        <w:t>mX</w:t>
      </w:r>
      <w:r w:rsidRPr="005B5DE8">
        <w:rPr>
          <w:rFonts w:ascii="Arial" w:hAnsi="Arial" w:cs="Arial"/>
          <w:sz w:val="24"/>
          <w:szCs w:val="24"/>
        </w:rPr>
        <w:t>2,0</w:t>
      </w:r>
      <w:r w:rsidRPr="005B5DE8">
        <w:rPr>
          <w:rFonts w:ascii="Arial" w:hAnsi="Arial" w:cs="Arial"/>
          <w:sz w:val="24"/>
          <w:szCs w:val="24"/>
          <w:lang w:val="en-US"/>
        </w:rPr>
        <w:t>mX</w:t>
      </w:r>
      <w:r w:rsidRPr="005B5DE8">
        <w:rPr>
          <w:rFonts w:ascii="Arial" w:hAnsi="Arial" w:cs="Arial"/>
          <w:sz w:val="24"/>
          <w:szCs w:val="24"/>
        </w:rPr>
        <w:t>1,3</w:t>
      </w:r>
      <w:r w:rsidRPr="005B5DE8">
        <w:rPr>
          <w:rFonts w:ascii="Arial" w:hAnsi="Arial" w:cs="Arial"/>
          <w:sz w:val="24"/>
          <w:szCs w:val="24"/>
          <w:lang w:val="en-US"/>
        </w:rPr>
        <w:t>m</w:t>
      </w:r>
      <w:r w:rsidRPr="005B5DE8">
        <w:rPr>
          <w:rFonts w:ascii="Arial" w:hAnsi="Arial" w:cs="Arial"/>
          <w:sz w:val="24"/>
          <w:szCs w:val="24"/>
        </w:rPr>
        <w:t xml:space="preserve">, με ενσωματωμένο κλωβό αγκύρωσης από γαλβανισμένες εν θερμώ ράβδους </w:t>
      </w: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lang w:val="en-US"/>
        </w:rPr>
        <w:t>T</w:t>
      </w:r>
      <w:r w:rsidRPr="005B5DE8">
        <w:rPr>
          <w:rFonts w:ascii="Arial" w:hAnsi="Arial" w:cs="Arial"/>
          <w:sz w:val="24"/>
          <w:szCs w:val="24"/>
        </w:rPr>
        <w:t>ο ακροκιβώτιο του ιστού, μονό ή πολλαπλό, με την θυρίδα και την διάταξη μανδάλωσής της.</w:t>
      </w: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ανέγερση και στερέωση του ιστού με χρήση γερανοφόρου οχήματος σύμφωνα με τις οδηγίες του κατασκευαστή του.</w:t>
      </w: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πλήρωση του κενού κάτω από την βάση του ιστού με μη συρικνούμενη τσιμεντοκονία, μετά το αλφάδιασμα και τη σύσφιγξη των κοχλίων.</w:t>
      </w:r>
    </w:p>
    <w:p w:rsidR="001545B1" w:rsidRPr="005B5DE8"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lang w:val="en-US"/>
        </w:rPr>
        <w:t>O</w:t>
      </w:r>
      <w:r w:rsidRPr="005B5DE8">
        <w:rPr>
          <w:rFonts w:ascii="Arial" w:hAnsi="Arial" w:cs="Arial"/>
          <w:sz w:val="24"/>
          <w:szCs w:val="24"/>
        </w:rPr>
        <w:t>ι απαιτούμενες ηλεκτρικές συνδέσεις.</w:t>
      </w:r>
    </w:p>
    <w:p w:rsidR="001545B1" w:rsidRDefault="001545B1" w:rsidP="0089698B">
      <w:pPr>
        <w:numPr>
          <w:ilvl w:val="0"/>
          <w:numId w:val="12"/>
        </w:numPr>
        <w:spacing w:after="0"/>
        <w:ind w:right="72"/>
        <w:jc w:val="both"/>
        <w:rPr>
          <w:rFonts w:ascii="Arial" w:hAnsi="Arial" w:cs="Arial"/>
          <w:sz w:val="24"/>
          <w:szCs w:val="24"/>
        </w:rPr>
      </w:pPr>
      <w:r w:rsidRPr="005B5DE8">
        <w:rPr>
          <w:rFonts w:ascii="Arial" w:hAnsi="Arial" w:cs="Arial"/>
          <w:sz w:val="24"/>
          <w:szCs w:val="24"/>
        </w:rPr>
        <w:t>Η απαιτούμενη απομάκρυνση και επανατοποθέτηση τμημάτων του συνθετικού χλοοτάπητα.</w:t>
      </w:r>
    </w:p>
    <w:p w:rsidR="00CF62FB" w:rsidRPr="005B5DE8" w:rsidRDefault="00CF62FB" w:rsidP="001956BE">
      <w:pPr>
        <w:spacing w:after="0"/>
        <w:ind w:right="72" w:firstLine="851"/>
        <w:jc w:val="both"/>
        <w:rPr>
          <w:rFonts w:ascii="Arial" w:hAnsi="Arial" w:cs="Arial"/>
          <w:sz w:val="24"/>
          <w:szCs w:val="24"/>
        </w:rPr>
      </w:pP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sidRPr="005B5DE8">
        <w:rPr>
          <w:rFonts w:ascii="Arial" w:hAnsi="Arial" w:cs="Arial"/>
          <w:color w:val="000000"/>
          <w:sz w:val="24"/>
          <w:szCs w:val="24"/>
        </w:rPr>
        <w:t xml:space="preserve"> </w:t>
      </w:r>
      <w:r>
        <w:rPr>
          <w:rFonts w:ascii="Arial" w:hAnsi="Arial" w:cs="Arial"/>
          <w:color w:val="000000"/>
          <w:sz w:val="24"/>
          <w:szCs w:val="24"/>
        </w:rPr>
        <w:t>Π</w:t>
      </w:r>
      <w:r w:rsidRPr="005B5DE8">
        <w:rPr>
          <w:rFonts w:ascii="Arial" w:hAnsi="Arial" w:cs="Arial"/>
          <w:color w:val="000000"/>
          <w:sz w:val="24"/>
          <w:szCs w:val="24"/>
        </w:rPr>
        <w:t xml:space="preserve">εριλαμβάνεται η προμήθεια , μεταφορά και η πλήρης και ορθή τεχνικά και λειτουργικά τοποθέτηση των κατάλληλων υλικών για την περιγράφουσα εδώ εφαρμογή, έτοιμης προς χρήση. </w:t>
      </w:r>
    </w:p>
    <w:p w:rsidR="001545B1" w:rsidRPr="0054409F" w:rsidRDefault="001545B1" w:rsidP="001956BE">
      <w:pPr>
        <w:pStyle w:val="20"/>
        <w:shd w:val="clear" w:color="auto" w:fill="auto"/>
        <w:spacing w:line="276" w:lineRule="auto"/>
        <w:ind w:right="72" w:firstLine="0"/>
        <w:jc w:val="both"/>
        <w:rPr>
          <w:rFonts w:ascii="Arial" w:hAnsi="Arial" w:cs="Arial"/>
          <w:sz w:val="24"/>
          <w:szCs w:val="24"/>
          <w:u w:val="single"/>
          <w:lang w:val="el-GR"/>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2</w:t>
      </w:r>
      <w:r>
        <w:rPr>
          <w:rFonts w:ascii="Arial" w:hAnsi="Arial" w:cs="Arial"/>
          <w:b/>
          <w:sz w:val="24"/>
          <w:szCs w:val="24"/>
        </w:rPr>
        <w:t>.</w:t>
      </w:r>
      <w:r w:rsidRPr="005B5DE8">
        <w:rPr>
          <w:rFonts w:ascii="Arial" w:hAnsi="Arial" w:cs="Arial"/>
          <w:b/>
          <w:sz w:val="24"/>
          <w:szCs w:val="24"/>
        </w:rPr>
        <w:t xml:space="preserve"> Προμήθεια και τοποθέτηση σιδηροιστού ηλεκτροφωτισμού γηπέδου  ύψους 8μ. με μεταλλική βάση στήριξης προβολέων.</w:t>
      </w:r>
    </w:p>
    <w:p w:rsidR="003B032B"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Προμήθεια, μεταφορά επί τόπου και εγκατάσταση γαλβανισμένων χαλυβδίνων ιστών ηλεκτροφωτισμού γηπέδου ,κατασκευασμένων κατά ΕΛΟΤ ΕΝ 40-5 "Στύλοι φωτισμού - Μέρος 5: Απαιτήσεις για χαλύβδινους ιστούς φωτισμού", σύμφωνα με τις ΕΤΕΠ 05-07-01-00 "Υποδομή Οδοφωτισμού" και 05-07-02-00 "Ιστοί οδοφωτισμού και φωτιστικά σώματα" και σύμφωνα με την τεχνική έκθεση  και τις παρακάτω τεχνικές προδιαγραφές.</w:t>
      </w:r>
    </w:p>
    <w:p w:rsidR="001545B1" w:rsidRPr="00C34BEC"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r w:rsidRPr="00C34BEC">
        <w:rPr>
          <w:rFonts w:ascii="Arial" w:hAnsi="Arial" w:cs="Arial"/>
          <w:sz w:val="24"/>
          <w:szCs w:val="24"/>
        </w:rPr>
        <w:t>Ο σιδηροιστός θα έχει οκταγωνική διατομή τουλάχιστον Φ200</w:t>
      </w:r>
      <w:r w:rsidRPr="00C34BEC">
        <w:rPr>
          <w:rFonts w:ascii="Arial" w:hAnsi="Arial" w:cs="Arial"/>
          <w:sz w:val="24"/>
          <w:szCs w:val="24"/>
          <w:lang w:val="en-US"/>
        </w:rPr>
        <w:t>mm</w:t>
      </w:r>
      <w:r w:rsidRPr="00C34BEC">
        <w:rPr>
          <w:rFonts w:ascii="Arial" w:hAnsi="Arial" w:cs="Arial"/>
          <w:sz w:val="24"/>
          <w:szCs w:val="24"/>
        </w:rPr>
        <w:t xml:space="preserve"> στη βάση και Φ80</w:t>
      </w:r>
      <w:r w:rsidRPr="00C34BEC">
        <w:rPr>
          <w:rFonts w:ascii="Arial" w:hAnsi="Arial" w:cs="Arial"/>
          <w:sz w:val="24"/>
          <w:szCs w:val="24"/>
          <w:lang w:val="en-US"/>
        </w:rPr>
        <w:t>mm</w:t>
      </w:r>
      <w:r w:rsidRPr="00C34BEC">
        <w:rPr>
          <w:rFonts w:ascii="Arial" w:hAnsi="Arial" w:cs="Arial"/>
          <w:sz w:val="24"/>
          <w:szCs w:val="24"/>
        </w:rPr>
        <w:t xml:space="preserve"> στην κορυφή και το ύψος του θα είναι 8,00</w:t>
      </w:r>
      <w:r w:rsidRPr="00C34BEC">
        <w:rPr>
          <w:rFonts w:ascii="Arial" w:hAnsi="Arial" w:cs="Arial"/>
          <w:sz w:val="24"/>
          <w:szCs w:val="24"/>
          <w:lang w:val="en-US"/>
        </w:rPr>
        <w:t>m</w:t>
      </w:r>
      <w:r w:rsidRPr="00C34BEC">
        <w:rPr>
          <w:rFonts w:ascii="Arial" w:hAnsi="Arial" w:cs="Arial"/>
          <w:sz w:val="24"/>
          <w:szCs w:val="24"/>
        </w:rPr>
        <w:t xml:space="preserve"> ενώ θα φέρει ειδική μεταλλική </w:t>
      </w:r>
      <w:r w:rsidR="00C37CD5" w:rsidRPr="00C34BEC">
        <w:rPr>
          <w:rFonts w:ascii="Arial" w:hAnsi="Arial" w:cs="Arial"/>
          <w:sz w:val="24"/>
          <w:szCs w:val="24"/>
        </w:rPr>
        <w:t xml:space="preserve">γαλβανισμένη </w:t>
      </w:r>
      <w:r w:rsidRPr="00C34BEC">
        <w:rPr>
          <w:rFonts w:ascii="Arial" w:hAnsi="Arial" w:cs="Arial"/>
          <w:sz w:val="24"/>
          <w:szCs w:val="24"/>
        </w:rPr>
        <w:t xml:space="preserve">βάση (τελάρο στήριξης) για τους προβλεπόμενους προβολείς φωτισμού </w:t>
      </w:r>
      <w:r w:rsidRPr="00C34BEC">
        <w:rPr>
          <w:rFonts w:ascii="Arial" w:hAnsi="Arial" w:cs="Arial"/>
          <w:sz w:val="24"/>
          <w:szCs w:val="24"/>
          <w:lang w:val="en-US"/>
        </w:rPr>
        <w:t>LED</w:t>
      </w:r>
      <w:r w:rsidRPr="00C34BEC">
        <w:rPr>
          <w:rFonts w:ascii="Arial" w:hAnsi="Arial" w:cs="Arial"/>
          <w:sz w:val="24"/>
          <w:szCs w:val="24"/>
        </w:rPr>
        <w:t xml:space="preserve">. </w:t>
      </w:r>
    </w:p>
    <w:p w:rsidR="00C37CD5" w:rsidRPr="00C34BEC" w:rsidRDefault="00C37CD5" w:rsidP="00C37CD5">
      <w:pPr>
        <w:spacing w:after="0"/>
        <w:ind w:right="72" w:firstLine="851"/>
        <w:jc w:val="both"/>
        <w:rPr>
          <w:rFonts w:ascii="Arial" w:hAnsi="Arial" w:cs="Arial"/>
          <w:sz w:val="24"/>
          <w:szCs w:val="24"/>
        </w:rPr>
      </w:pPr>
      <w:r w:rsidRPr="00C34BEC">
        <w:rPr>
          <w:rFonts w:ascii="Arial" w:hAnsi="Arial" w:cs="Arial"/>
          <w:sz w:val="24"/>
          <w:szCs w:val="24"/>
        </w:rPr>
        <w:t xml:space="preserve">Ο σιδηροϊστός και η μεταλλική βάση στήριξης των προβολέων θα είναι γαλβανισμένοι εν θερμώ κατά ΕΛΟΤ ΕΝ </w:t>
      </w:r>
      <w:r w:rsidRPr="00C34BEC">
        <w:rPr>
          <w:rFonts w:ascii="Arial" w:hAnsi="Arial" w:cs="Arial"/>
          <w:sz w:val="24"/>
          <w:szCs w:val="24"/>
          <w:lang w:val="en-US"/>
        </w:rPr>
        <w:t>ISO</w:t>
      </w:r>
      <w:r w:rsidRPr="00C34BEC">
        <w:rPr>
          <w:rFonts w:ascii="Arial" w:hAnsi="Arial" w:cs="Arial"/>
          <w:sz w:val="24"/>
          <w:szCs w:val="24"/>
        </w:rPr>
        <w:t xml:space="preserve"> 1461.</w:t>
      </w:r>
    </w:p>
    <w:p w:rsidR="00C37CD5" w:rsidRPr="00C34BEC" w:rsidRDefault="00C37CD5" w:rsidP="00C37CD5">
      <w:pPr>
        <w:spacing w:after="0"/>
        <w:ind w:right="72" w:firstLine="851"/>
        <w:jc w:val="both"/>
        <w:rPr>
          <w:rFonts w:ascii="Arial" w:hAnsi="Arial" w:cs="Arial"/>
          <w:sz w:val="16"/>
          <w:szCs w:val="16"/>
        </w:rPr>
      </w:pPr>
    </w:p>
    <w:p w:rsidR="00C37CD5" w:rsidRPr="00C34BEC" w:rsidRDefault="00C37CD5" w:rsidP="00C37CD5">
      <w:pPr>
        <w:spacing w:after="120"/>
        <w:ind w:right="74" w:firstLine="851"/>
        <w:rPr>
          <w:rFonts w:ascii="Arial" w:hAnsi="Arial" w:cs="Arial"/>
          <w:sz w:val="24"/>
          <w:szCs w:val="24"/>
        </w:rPr>
      </w:pPr>
      <w:r w:rsidRPr="00C34BEC">
        <w:rPr>
          <w:rFonts w:ascii="Arial" w:hAnsi="Arial" w:cs="Arial"/>
          <w:sz w:val="24"/>
          <w:szCs w:val="24"/>
          <w:lang w:val="en-US"/>
        </w:rPr>
        <w:t>O</w:t>
      </w:r>
      <w:r w:rsidRPr="00C34BEC">
        <w:rPr>
          <w:rFonts w:ascii="Arial" w:hAnsi="Arial" w:cs="Arial"/>
          <w:sz w:val="24"/>
          <w:szCs w:val="24"/>
        </w:rPr>
        <w:t xml:space="preserve"> διαγωνιζόμενος θα πρέπει να υποβάλει τα παρακάτω απαραίτητα πιστοποιητικά: </w:t>
      </w:r>
    </w:p>
    <w:p w:rsidR="00C37CD5" w:rsidRPr="00C34BEC" w:rsidRDefault="00C37CD5" w:rsidP="00C37CD5">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9001:2015 του κατασκευαστή του ιστού</w:t>
      </w:r>
    </w:p>
    <w:p w:rsidR="00C37CD5" w:rsidRPr="00C34BEC" w:rsidRDefault="00C37CD5" w:rsidP="00C37CD5">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14001:2015 του κατασκευαστή του ιστού</w:t>
      </w:r>
      <w:r w:rsidR="00D229E0">
        <w:rPr>
          <w:rFonts w:ascii="Arial" w:hAnsi="Arial" w:cs="Arial"/>
          <w:sz w:val="24"/>
          <w:szCs w:val="24"/>
        </w:rPr>
        <w:t xml:space="preserve"> ή του γαλβανιστηρίου</w:t>
      </w:r>
    </w:p>
    <w:p w:rsidR="00C37CD5" w:rsidRPr="00C34BEC" w:rsidRDefault="00C37CD5" w:rsidP="00C37CD5">
      <w:pPr>
        <w:numPr>
          <w:ilvl w:val="0"/>
          <w:numId w:val="9"/>
        </w:numPr>
        <w:spacing w:after="0"/>
        <w:ind w:right="72"/>
        <w:jc w:val="both"/>
        <w:rPr>
          <w:rFonts w:ascii="Arial" w:hAnsi="Arial" w:cs="Arial"/>
          <w:sz w:val="24"/>
          <w:szCs w:val="24"/>
        </w:rPr>
      </w:pPr>
      <w:r w:rsidRPr="00C34BEC">
        <w:rPr>
          <w:rFonts w:ascii="Arial" w:hAnsi="Arial" w:cs="Arial"/>
          <w:sz w:val="24"/>
          <w:szCs w:val="24"/>
        </w:rPr>
        <w:t xml:space="preserve">Πιστοποιητικό Σταθερότητας της Επίδοσης του ιστού κατά ΕΝ 40-5 σε συμμόρφωση με τον Κανονισμό (ΕΕ) 305/2011 (Κανονισμός </w:t>
      </w:r>
      <w:r w:rsidRPr="00C34BEC">
        <w:rPr>
          <w:rFonts w:ascii="Arial" w:hAnsi="Arial" w:cs="Arial"/>
          <w:sz w:val="24"/>
          <w:szCs w:val="24"/>
          <w:lang w:val="en-US"/>
        </w:rPr>
        <w:t>CPR</w:t>
      </w:r>
      <w:r w:rsidRPr="00C34BEC">
        <w:rPr>
          <w:rFonts w:ascii="Arial" w:hAnsi="Arial" w:cs="Arial"/>
          <w:sz w:val="24"/>
          <w:szCs w:val="24"/>
        </w:rPr>
        <w:t>).</w:t>
      </w:r>
    </w:p>
    <w:p w:rsidR="00C37CD5" w:rsidRPr="00C34BEC" w:rsidRDefault="00C37CD5" w:rsidP="00C37CD5">
      <w:pPr>
        <w:spacing w:after="0"/>
        <w:ind w:right="72"/>
        <w:jc w:val="both"/>
        <w:rPr>
          <w:rFonts w:ascii="Arial" w:hAnsi="Arial" w:cs="Arial"/>
          <w:sz w:val="16"/>
          <w:szCs w:val="16"/>
        </w:rPr>
      </w:pPr>
    </w:p>
    <w:p w:rsidR="00C37CD5" w:rsidRPr="00EA122B" w:rsidRDefault="00C37CD5" w:rsidP="00C37CD5">
      <w:pPr>
        <w:spacing w:after="0"/>
        <w:ind w:right="72" w:firstLine="720"/>
        <w:jc w:val="both"/>
        <w:rPr>
          <w:rFonts w:ascii="Arial" w:hAnsi="Arial" w:cs="Arial"/>
          <w:sz w:val="24"/>
          <w:szCs w:val="24"/>
        </w:rPr>
      </w:pPr>
      <w:r w:rsidRPr="00C34BEC">
        <w:rPr>
          <w:rFonts w:ascii="Arial" w:hAnsi="Arial" w:cs="Arial"/>
          <w:sz w:val="24"/>
          <w:szCs w:val="24"/>
        </w:rPr>
        <w:t>Επίσης ο διαγωνιζόμενος θα πρέπει να υποβάλει υπεύθυνη δήλωση του Ν. 1599/1986 με ψηφιακή υπογραφή που θα αναφέρει ότι σε περίπτωση που αναδειχθεί ανάδοχος της παρούσας προμήθειας, θα προσκομίσει στην Τεχνική Υπηρεσία του Δήμου μελέτη στατικής επάρκειας για κάθε ιστό και μελέτη θεμελίωσης για κάθε ιστό. Η προς υποβολή μελέτη στατικής επάρκειας θα συνταχθεί από Διπλωματούχο Μηχανικό κατάλληλης ειδικότητας που έχει από το νόμο δικαίωμα σύνταξης και υπογραφής τέτοιας μελέτης. Η προς υποβολή μελέτη θεμελίωσης θα συνταχθεί από Διπλωματούχο Πολιτικό Μηχανικό.</w:t>
      </w:r>
      <w:r w:rsidR="00AC622B">
        <w:rPr>
          <w:rFonts w:ascii="Arial" w:hAnsi="Arial" w:cs="Arial"/>
          <w:sz w:val="24"/>
          <w:szCs w:val="24"/>
        </w:rPr>
        <w:t xml:space="preserve"> Στη μελέτη θα πρέπει να ληφθεί υπόψη η στήριξη του πλαισίου και το βάρος των προβολέων.</w:t>
      </w:r>
    </w:p>
    <w:p w:rsidR="00C37CD5" w:rsidRPr="00AF2793" w:rsidRDefault="00C37CD5" w:rsidP="00C37CD5">
      <w:pPr>
        <w:spacing w:after="0"/>
        <w:ind w:right="72" w:firstLine="851"/>
        <w:jc w:val="both"/>
        <w:rPr>
          <w:rFonts w:ascii="Arial" w:hAnsi="Arial" w:cs="Arial"/>
          <w:sz w:val="16"/>
          <w:szCs w:val="16"/>
        </w:rPr>
      </w:pPr>
    </w:p>
    <w:p w:rsidR="001545B1" w:rsidRDefault="001545B1" w:rsidP="001956BE">
      <w:pPr>
        <w:spacing w:after="0"/>
        <w:ind w:right="72" w:firstLine="851"/>
        <w:jc w:val="both"/>
        <w:rPr>
          <w:rFonts w:ascii="Arial" w:hAnsi="Arial" w:cs="Arial"/>
          <w:sz w:val="24"/>
          <w:szCs w:val="24"/>
        </w:rPr>
      </w:pPr>
      <w:r w:rsidRPr="005B5DE8">
        <w:rPr>
          <w:rFonts w:ascii="Arial" w:hAnsi="Arial" w:cs="Arial"/>
          <w:sz w:val="24"/>
          <w:szCs w:val="24"/>
        </w:rPr>
        <w:t>Στην τιμή μονάδας περιλαμβάνονται και οι εξής επιμέρους εργασίες/υλικά:</w:t>
      </w:r>
    </w:p>
    <w:p w:rsidR="008F44A8" w:rsidRPr="005B5DE8" w:rsidRDefault="008F44A8" w:rsidP="001956BE">
      <w:pPr>
        <w:spacing w:after="0"/>
        <w:ind w:right="72" w:firstLine="851"/>
        <w:jc w:val="both"/>
        <w:rPr>
          <w:rFonts w:ascii="Arial" w:hAnsi="Arial" w:cs="Arial"/>
          <w:sz w:val="24"/>
          <w:szCs w:val="24"/>
        </w:rPr>
      </w:pP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rPr>
        <w:t>Η εκσκαφή τάφρων σε κάθε είδους έδαφος, η απομάκρυνση των προϊόντων εκσκαφής σε επιτρεπόμενο χώρο που θα υποδείξει η Υπηρεσία και η επανεπίχωση τους με χρήση των κατάλληλων μηχανημάτων (εκσκαφείς, φορτηγά κλπ).</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προμήθεια και προσκόμιση επί τόπου του χαλύβδινου ιστού και η κατασκευή της βάσης στήριξης του από οπλισμένο σκυρόδεμα (με όλα τα προβλεπόμενα υλικά όπως ξυλότυπους, σίδερα από χάλυβα κλπ.)  διαστάσεων 1,4</w:t>
      </w:r>
      <w:r w:rsidRPr="005B5DE8">
        <w:rPr>
          <w:rFonts w:ascii="Arial" w:hAnsi="Arial" w:cs="Arial"/>
          <w:sz w:val="24"/>
          <w:szCs w:val="24"/>
          <w:lang w:val="en-US"/>
        </w:rPr>
        <w:t>mX</w:t>
      </w:r>
      <w:r w:rsidRPr="005B5DE8">
        <w:rPr>
          <w:rFonts w:ascii="Arial" w:hAnsi="Arial" w:cs="Arial"/>
          <w:sz w:val="24"/>
          <w:szCs w:val="24"/>
        </w:rPr>
        <w:t>1,4</w:t>
      </w:r>
      <w:r w:rsidRPr="005B5DE8">
        <w:rPr>
          <w:rFonts w:ascii="Arial" w:hAnsi="Arial" w:cs="Arial"/>
          <w:sz w:val="24"/>
          <w:szCs w:val="24"/>
          <w:lang w:val="en-US"/>
        </w:rPr>
        <w:t>mX</w:t>
      </w:r>
      <w:r w:rsidRPr="005B5DE8">
        <w:rPr>
          <w:rFonts w:ascii="Arial" w:hAnsi="Arial" w:cs="Arial"/>
          <w:sz w:val="24"/>
          <w:szCs w:val="24"/>
        </w:rPr>
        <w:t>1,0</w:t>
      </w:r>
      <w:r w:rsidRPr="005B5DE8">
        <w:rPr>
          <w:rFonts w:ascii="Arial" w:hAnsi="Arial" w:cs="Arial"/>
          <w:sz w:val="24"/>
          <w:szCs w:val="24"/>
          <w:lang w:val="en-US"/>
        </w:rPr>
        <w:t>m</w:t>
      </w:r>
      <w:r w:rsidRPr="005B5DE8">
        <w:rPr>
          <w:rFonts w:ascii="Arial" w:hAnsi="Arial" w:cs="Arial"/>
          <w:sz w:val="24"/>
          <w:szCs w:val="24"/>
        </w:rPr>
        <w:t xml:space="preserve">, με ενσωματωμένο κλωβό αγκύρωσης από γαλβανισμένες εν θερμώ ράβδους </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lang w:val="en-US"/>
        </w:rPr>
        <w:t>T</w:t>
      </w:r>
      <w:r w:rsidRPr="005B5DE8">
        <w:rPr>
          <w:rFonts w:ascii="Arial" w:hAnsi="Arial" w:cs="Arial"/>
          <w:sz w:val="24"/>
          <w:szCs w:val="24"/>
        </w:rPr>
        <w:t>ο ακροκιβώτιο του ιστού, μονό ή πολλαπλό, με την θυρίδα και την διάταξη μανδάλωσής της.</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ανέγερση και στερέωση του ιστού με χρήση γερανοφόρου οχήματος σύμφωνα με τις οδηγίες του κατασκευαστή του.</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lang w:val="en-US"/>
        </w:rPr>
        <w:t>H</w:t>
      </w:r>
      <w:r w:rsidRPr="005B5DE8">
        <w:rPr>
          <w:rFonts w:ascii="Arial" w:hAnsi="Arial" w:cs="Arial"/>
          <w:sz w:val="24"/>
          <w:szCs w:val="24"/>
        </w:rPr>
        <w:t xml:space="preserve"> πλήρωση του κενού κάτω από την βάση του ιστού με μη συρικνούμενη τσιμεντοκονία, μετά το αλφάδιασμα και τη σύσφιγξη των κοχλίων.</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lang w:val="en-US"/>
        </w:rPr>
        <w:t>O</w:t>
      </w:r>
      <w:r w:rsidRPr="005B5DE8">
        <w:rPr>
          <w:rFonts w:ascii="Arial" w:hAnsi="Arial" w:cs="Arial"/>
          <w:sz w:val="24"/>
          <w:szCs w:val="24"/>
        </w:rPr>
        <w:t>ι απαιτούμενες ηλεκτρικές συνδέσεις.</w:t>
      </w:r>
    </w:p>
    <w:p w:rsidR="001545B1" w:rsidRPr="005B5DE8" w:rsidRDefault="001545B1" w:rsidP="000D491D">
      <w:pPr>
        <w:numPr>
          <w:ilvl w:val="0"/>
          <w:numId w:val="13"/>
        </w:numPr>
        <w:spacing w:after="0"/>
        <w:ind w:right="72"/>
        <w:jc w:val="both"/>
        <w:rPr>
          <w:rFonts w:ascii="Arial" w:hAnsi="Arial" w:cs="Arial"/>
          <w:sz w:val="24"/>
          <w:szCs w:val="24"/>
        </w:rPr>
      </w:pPr>
      <w:r w:rsidRPr="005B5DE8">
        <w:rPr>
          <w:rFonts w:ascii="Arial" w:hAnsi="Arial" w:cs="Arial"/>
          <w:sz w:val="24"/>
          <w:szCs w:val="24"/>
        </w:rPr>
        <w:t>Η απαιτούμενη απομάκρυνση και επανατοποθέτηση τμημάτων του συνθετικού χλοοτάπητα.</w:t>
      </w:r>
    </w:p>
    <w:p w:rsidR="008F44A8" w:rsidRDefault="008F44A8" w:rsidP="008F44A8">
      <w:pPr>
        <w:autoSpaceDE w:val="0"/>
        <w:autoSpaceDN w:val="0"/>
        <w:adjustRightInd w:val="0"/>
        <w:spacing w:after="0"/>
        <w:ind w:right="72"/>
        <w:jc w:val="both"/>
        <w:rPr>
          <w:rFonts w:ascii="Arial" w:hAnsi="Arial" w:cs="Arial"/>
          <w:color w:val="000000"/>
          <w:sz w:val="24"/>
          <w:szCs w:val="24"/>
        </w:rPr>
      </w:pPr>
    </w:p>
    <w:p w:rsidR="001545B1" w:rsidRPr="005B5DE8" w:rsidRDefault="001545B1" w:rsidP="008F44A8">
      <w:pPr>
        <w:autoSpaceDE w:val="0"/>
        <w:autoSpaceDN w:val="0"/>
        <w:adjustRightInd w:val="0"/>
        <w:spacing w:after="0"/>
        <w:ind w:right="72" w:firstLine="720"/>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 xml:space="preserve">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 </w:t>
      </w:r>
    </w:p>
    <w:p w:rsidR="001545B1" w:rsidRPr="005B5DE8" w:rsidRDefault="001545B1" w:rsidP="001956BE">
      <w:pPr>
        <w:spacing w:after="0"/>
        <w:ind w:right="72"/>
        <w:jc w:val="both"/>
        <w:rPr>
          <w:rFonts w:ascii="Arial" w:hAnsi="Arial" w:cs="Arial"/>
          <w:b/>
          <w:sz w:val="24"/>
          <w:szCs w:val="24"/>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3</w:t>
      </w:r>
      <w:r>
        <w:rPr>
          <w:rFonts w:ascii="Arial" w:hAnsi="Arial" w:cs="Arial"/>
          <w:b/>
          <w:sz w:val="24"/>
          <w:szCs w:val="24"/>
        </w:rPr>
        <w:t>.</w:t>
      </w:r>
      <w:r w:rsidRPr="005B5DE8">
        <w:rPr>
          <w:rFonts w:ascii="Arial" w:hAnsi="Arial" w:cs="Arial"/>
          <w:b/>
          <w:sz w:val="24"/>
          <w:szCs w:val="24"/>
        </w:rPr>
        <w:t xml:space="preserve"> Αποξήλωση και ανακατασκευή υφιστάμενης περίφραξης. </w:t>
      </w:r>
    </w:p>
    <w:p w:rsidR="003B032B"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5B5DE8" w:rsidRDefault="001545B1" w:rsidP="001956BE">
      <w:pPr>
        <w:spacing w:after="0"/>
        <w:ind w:right="72" w:firstLine="851"/>
        <w:jc w:val="both"/>
        <w:rPr>
          <w:rFonts w:ascii="Arial" w:hAnsi="Arial" w:cs="Arial"/>
          <w:color w:val="000000"/>
          <w:sz w:val="24"/>
          <w:szCs w:val="24"/>
        </w:rPr>
      </w:pPr>
      <w:r w:rsidRPr="005B5DE8">
        <w:rPr>
          <w:rFonts w:ascii="Arial" w:hAnsi="Arial" w:cs="Arial"/>
          <w:sz w:val="24"/>
          <w:szCs w:val="24"/>
        </w:rPr>
        <w:t>Εργασίες απο</w:t>
      </w:r>
      <w:r w:rsidRPr="005B5DE8">
        <w:rPr>
          <w:rFonts w:ascii="Arial" w:hAnsi="Arial" w:cs="Arial"/>
          <w:color w:val="000000"/>
          <w:sz w:val="24"/>
          <w:szCs w:val="24"/>
        </w:rPr>
        <w:t>ξήλωσης και ανακατασκευής της υπάρχουσας περίφραξης του γηπέδου προκειμένου να δημιουργηθεί δίοδος πρόσβασης των μηχανημάτων που θα απαιτηθούν   για την εκτέλεση των χωματουργικών εργασιών τοποθέτησης των ιστών και των προβολέων φωτισμού στο χώρο του γηπέδου.</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color w:val="000000"/>
          <w:sz w:val="24"/>
          <w:szCs w:val="24"/>
        </w:rPr>
        <w:t xml:space="preserve">Περιλαμβάνονται αναλυτικά : οι εργασίες της </w:t>
      </w:r>
      <w:r w:rsidRPr="005B5DE8">
        <w:rPr>
          <w:rFonts w:ascii="Arial" w:hAnsi="Arial" w:cs="Arial"/>
          <w:bCs/>
          <w:color w:val="000000"/>
          <w:sz w:val="24"/>
          <w:szCs w:val="24"/>
        </w:rPr>
        <w:t xml:space="preserve">μετά προσοχής αποξήλωσης της περίφραξης στο υπό διαμόρφωση χώρο διόδου των μηχανημάτων, η </w:t>
      </w:r>
      <w:r w:rsidRPr="005B5DE8">
        <w:rPr>
          <w:rFonts w:ascii="Arial" w:hAnsi="Arial" w:cs="Arial"/>
          <w:color w:val="000000"/>
          <w:sz w:val="24"/>
          <w:szCs w:val="24"/>
        </w:rPr>
        <w:t xml:space="preserve">συγκέντρωση και μεταφορά τους προς απόρριψη ή αποθήκευση σε χώρο που θα υποδείξει η αρμόδια Υπηρεσία του Δήμου, οι χωματουργικές εργασίες διαμόρφωσης (εκσκαφές, ισοπέδωση, επιχώσεις κλπ.) της διόδου πρόσβασης των μηχανημάτων (εκσκαφέων, διαμορφωτήρων, φορτηγών αυτοκινήτων, γερανοφόρων – ανυψωτικών οχημάτων, κλπ.), </w:t>
      </w:r>
      <w:r w:rsidRPr="005B5DE8">
        <w:rPr>
          <w:rFonts w:ascii="Arial" w:hAnsi="Arial" w:cs="Arial"/>
          <w:sz w:val="24"/>
          <w:szCs w:val="24"/>
          <w:lang w:eastAsia="en-US"/>
        </w:rPr>
        <w:t>η ε</w:t>
      </w:r>
      <w:r w:rsidRPr="005B5DE8">
        <w:rPr>
          <w:rFonts w:ascii="Arial" w:hAnsi="Arial" w:cs="Arial"/>
          <w:color w:val="000000"/>
          <w:sz w:val="24"/>
          <w:szCs w:val="24"/>
        </w:rPr>
        <w:t>ργασία συγκέντρωσης πλεοναζόντων χωμάτων, καθάρισμα, και αποκομιδή αυτών και κάθε άχρηστου υλικού (πέτρες κ.λπ.) σε επιτρεπόμενο χώρο, η ανακατασκευή της περίφραξης σε όσα τετραφωνικά μέτρα απαιτηθούν με την χρήση νέου πλέγματος, ορθοστατών (σιδηροσωλήνων) κλπ. καθώς και κάθε άλλη εργασία που δεν αναφέρεται αλλά θα απαιτηθεί με  στόχο την αποκατάσταση τυχόν σοβαρών αστοχιών της περίφραξης η του αγωνιστικού χώρου.</w:t>
      </w: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5B5DE8" w:rsidRDefault="001545B1" w:rsidP="001956BE">
      <w:pPr>
        <w:ind w:right="72"/>
        <w:jc w:val="both"/>
        <w:rPr>
          <w:rFonts w:ascii="Arial" w:hAnsi="Arial" w:cs="Arial"/>
          <w:sz w:val="24"/>
          <w:szCs w:val="24"/>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4</w:t>
      </w:r>
      <w:r>
        <w:rPr>
          <w:rFonts w:ascii="Arial" w:hAnsi="Arial" w:cs="Arial"/>
          <w:b/>
          <w:sz w:val="24"/>
          <w:szCs w:val="24"/>
        </w:rPr>
        <w:t>.</w:t>
      </w:r>
      <w:r w:rsidRPr="005B5DE8">
        <w:rPr>
          <w:rFonts w:ascii="Arial" w:hAnsi="Arial" w:cs="Arial"/>
          <w:b/>
          <w:sz w:val="24"/>
          <w:szCs w:val="24"/>
        </w:rPr>
        <w:t xml:space="preserve"> Αφαίρεση υφιστάμενων ιστών φωτισμού και φωτιστικών  σωμάτων (προβολέων).</w:t>
      </w:r>
    </w:p>
    <w:p w:rsidR="003B032B"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Εργασία αφαίρεσης εγκατεστημένων χαλύβδινων ιστών φωτισμού, με ή χωρίς βραχίονες και φωτιστικά, καθώς και εργασία αποσύνδεσης και αφαίρεσης φωτιστικών σωμάτων (Φ/Σ) (προβολέων) οποιοδήποτε τύπου, στην οποία περιλαμβάνονται τα ακόλουθα: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 η προσκόμιση και αποκόμιση του απαιτουμένου εξοπλισμού και μηχανικών μέσων για την εκτέλεση των εργασιών.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η αποξήλωση των πάσης φύσεως επικαλύψεων πάνω και γύρω από τη βάση του ιστού (πλακοστρώσεις, σκυροδέματα, τσιμεντοκονιάματα, κλπ.).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η αποσύνδεση των καλωδίων και του αγωγού γειώσεως από το ακροκιβώτιο.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η αφαίρεση ιστού από τη βάση του με τον εξοπλισμό του και η κατάκλιση και αφαίρεση των βραχιόνων, των φωτιστικών, των καλωδίων και του αγωγού γειώσεως.</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 η φόρτωση, μεταφορά και απόρριψη των προϊόντων των αποξηλώσεων σε επιτρεπόμενο χώρο.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η αποκατάσταση της επιφάνειας γύρω από την βάση του ιστού στην αρχική της μορφή με τα απαιτούμενα υλικά.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η αποσύνδεση των </w:t>
      </w:r>
      <w:r>
        <w:rPr>
          <w:rFonts w:ascii="Arial" w:hAnsi="Arial" w:cs="Arial"/>
          <w:sz w:val="24"/>
          <w:szCs w:val="24"/>
        </w:rPr>
        <w:t>καλωδίων από το Φ/Σ καθώς και η</w:t>
      </w:r>
      <w:r w:rsidRPr="005B5DE8">
        <w:rPr>
          <w:rFonts w:ascii="Arial" w:hAnsi="Arial" w:cs="Arial"/>
          <w:sz w:val="24"/>
          <w:szCs w:val="24"/>
        </w:rPr>
        <w:t xml:space="preserve"> αφαίρεση του Φ/Σ με όλο τον εξοπλισμό του (λυχνία, στάρτερ, μπάλλαστ, κάτοπτρο κλπ.)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 η φορτοεκφόρτωση και μεταφορά τ</w:t>
      </w:r>
      <w:r>
        <w:rPr>
          <w:rFonts w:ascii="Arial" w:hAnsi="Arial" w:cs="Arial"/>
          <w:sz w:val="24"/>
          <w:szCs w:val="24"/>
        </w:rPr>
        <w:t>ου ιστού και των φωτιστικών σε</w:t>
      </w:r>
      <w:r w:rsidRPr="005B5DE8">
        <w:rPr>
          <w:rFonts w:ascii="Arial" w:hAnsi="Arial" w:cs="Arial"/>
          <w:sz w:val="24"/>
          <w:szCs w:val="24"/>
        </w:rPr>
        <w:t xml:space="preserve"> αποθήκη της Υπηρεσίας</w:t>
      </w:r>
    </w:p>
    <w:p w:rsidR="001545B1" w:rsidRPr="005B5DE8" w:rsidRDefault="001545B1" w:rsidP="001956BE">
      <w:pPr>
        <w:spacing w:after="0"/>
        <w:ind w:right="72" w:firstLine="851"/>
        <w:jc w:val="both"/>
        <w:rPr>
          <w:rFonts w:ascii="Arial" w:hAnsi="Arial" w:cs="Arial"/>
          <w:sz w:val="24"/>
          <w:szCs w:val="24"/>
        </w:rPr>
      </w:pPr>
      <w:r>
        <w:rPr>
          <w:rFonts w:ascii="Arial" w:hAnsi="Arial" w:cs="Arial"/>
          <w:sz w:val="24"/>
          <w:szCs w:val="24"/>
        </w:rPr>
        <w:t xml:space="preserve"> Περιλα</w:t>
      </w:r>
      <w:r w:rsidRPr="005B5DE8">
        <w:rPr>
          <w:rFonts w:ascii="Arial" w:hAnsi="Arial" w:cs="Arial"/>
          <w:sz w:val="24"/>
          <w:szCs w:val="24"/>
        </w:rPr>
        <w:t>μβάνεται η δαπάνη του προσωπικού, του εξοπλισμού και των μέσων που απαιτούνται για την εκτέλεση της εργασίας.</w:t>
      </w:r>
    </w:p>
    <w:p w:rsidR="001545B1" w:rsidRPr="0054409F" w:rsidRDefault="001545B1" w:rsidP="001956BE">
      <w:pPr>
        <w:pStyle w:val="20"/>
        <w:shd w:val="clear" w:color="auto" w:fill="auto"/>
        <w:spacing w:line="276" w:lineRule="auto"/>
        <w:ind w:right="72" w:firstLine="0"/>
        <w:jc w:val="both"/>
        <w:rPr>
          <w:rFonts w:ascii="Arial" w:hAnsi="Arial" w:cs="Arial"/>
          <w:sz w:val="24"/>
          <w:szCs w:val="24"/>
          <w:u w:val="single"/>
          <w:lang w:val="el-GR"/>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5</w:t>
      </w:r>
      <w:r>
        <w:rPr>
          <w:rFonts w:ascii="Arial" w:hAnsi="Arial" w:cs="Arial"/>
          <w:b/>
          <w:sz w:val="24"/>
          <w:szCs w:val="24"/>
        </w:rPr>
        <w:t>.</w:t>
      </w:r>
      <w:r w:rsidRPr="005B5DE8">
        <w:rPr>
          <w:rFonts w:ascii="Arial" w:hAnsi="Arial" w:cs="Arial"/>
          <w:b/>
          <w:sz w:val="24"/>
          <w:szCs w:val="24"/>
        </w:rPr>
        <w:t xml:space="preserve"> Προμήθεια φωτιστικού σώματος (προβολέας) τεχνολογίας διόδων φωτοεκπομπής (</w:t>
      </w:r>
      <w:r w:rsidRPr="005B5DE8">
        <w:rPr>
          <w:rFonts w:ascii="Arial" w:hAnsi="Arial" w:cs="Arial"/>
          <w:b/>
          <w:sz w:val="24"/>
          <w:szCs w:val="24"/>
          <w:lang w:val="en-US"/>
        </w:rPr>
        <w:t>LED</w:t>
      </w:r>
      <w:r w:rsidRPr="005B5DE8">
        <w:rPr>
          <w:rFonts w:ascii="Arial" w:hAnsi="Arial" w:cs="Arial"/>
          <w:b/>
          <w:sz w:val="24"/>
          <w:szCs w:val="24"/>
        </w:rPr>
        <w:t>) ισχύς 300</w:t>
      </w:r>
      <w:r w:rsidRPr="005B5DE8">
        <w:rPr>
          <w:rFonts w:ascii="Arial" w:hAnsi="Arial" w:cs="Arial"/>
          <w:b/>
          <w:sz w:val="24"/>
          <w:szCs w:val="24"/>
          <w:lang w:val="en-US"/>
        </w:rPr>
        <w:t>W</w:t>
      </w:r>
      <w:r w:rsidRPr="005B5DE8">
        <w:rPr>
          <w:rFonts w:ascii="Arial" w:hAnsi="Arial" w:cs="Arial"/>
          <w:b/>
          <w:sz w:val="24"/>
          <w:szCs w:val="24"/>
        </w:rPr>
        <w:t>.</w:t>
      </w:r>
    </w:p>
    <w:p w:rsidR="003B032B" w:rsidRDefault="003B032B" w:rsidP="001956BE">
      <w:pPr>
        <w:spacing w:after="0"/>
        <w:ind w:right="72" w:firstLine="851"/>
        <w:jc w:val="both"/>
        <w:rPr>
          <w:rFonts w:ascii="Arial" w:hAnsi="Arial" w:cs="Arial"/>
          <w:sz w:val="24"/>
          <w:szCs w:val="24"/>
        </w:rPr>
      </w:pP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Προμήθεια, μεταφο</w:t>
      </w:r>
      <w:r>
        <w:rPr>
          <w:rFonts w:ascii="Arial" w:hAnsi="Arial" w:cs="Arial"/>
          <w:sz w:val="24"/>
          <w:szCs w:val="24"/>
        </w:rPr>
        <w:t xml:space="preserve">ρά επί τόπου και εγκατάσταση </w:t>
      </w:r>
      <w:r w:rsidRPr="005B5DE8">
        <w:rPr>
          <w:rFonts w:ascii="Arial" w:hAnsi="Arial" w:cs="Arial"/>
          <w:sz w:val="24"/>
          <w:szCs w:val="24"/>
        </w:rPr>
        <w:t>φωτιστικού σώματος (προβολέας) τεχνολογίας διόδων φωτοεκπομπής (</w:t>
      </w:r>
      <w:r w:rsidRPr="005B5DE8">
        <w:rPr>
          <w:rFonts w:ascii="Arial" w:hAnsi="Arial" w:cs="Arial"/>
          <w:sz w:val="24"/>
          <w:szCs w:val="24"/>
          <w:lang w:val="en-US"/>
        </w:rPr>
        <w:t>LED</w:t>
      </w:r>
      <w:r w:rsidRPr="005B5DE8">
        <w:rPr>
          <w:rFonts w:ascii="Arial" w:hAnsi="Arial" w:cs="Arial"/>
          <w:sz w:val="24"/>
          <w:szCs w:val="24"/>
        </w:rPr>
        <w:t xml:space="preserve">) ισχύς 300 </w:t>
      </w:r>
      <w:r w:rsidRPr="005B5DE8">
        <w:rPr>
          <w:rFonts w:ascii="Arial" w:hAnsi="Arial" w:cs="Arial"/>
          <w:sz w:val="24"/>
          <w:szCs w:val="24"/>
          <w:lang w:val="en-US"/>
        </w:rPr>
        <w:t>W</w:t>
      </w:r>
      <w:r w:rsidRPr="005B5DE8">
        <w:rPr>
          <w:rFonts w:ascii="Arial" w:hAnsi="Arial" w:cs="Arial"/>
          <w:sz w:val="24"/>
          <w:szCs w:val="24"/>
        </w:rPr>
        <w:t xml:space="preserve">, το οποίο θα  πρέπει να διαθέτει τα εξής τεχνικά́ χαρακτηριστικά́: </w:t>
      </w:r>
    </w:p>
    <w:p w:rsidR="001545B1" w:rsidRPr="005B5DE8" w:rsidRDefault="001545B1" w:rsidP="00864DF1">
      <w:pPr>
        <w:spacing w:after="0"/>
        <w:ind w:right="72" w:firstLine="851"/>
        <w:jc w:val="both"/>
        <w:rPr>
          <w:rFonts w:ascii="Arial" w:hAnsi="Arial" w:cs="Arial"/>
          <w:sz w:val="24"/>
          <w:szCs w:val="24"/>
        </w:rPr>
      </w:pPr>
      <w:r w:rsidRPr="005B5DE8">
        <w:rPr>
          <w:rFonts w:ascii="Arial" w:hAnsi="Arial" w:cs="Arial"/>
          <w:sz w:val="24"/>
          <w:szCs w:val="24"/>
        </w:rPr>
        <w:t xml:space="preserve"> Ο ελάχιστος βαθμός αποτελεσματικότητας για τα LED του προβολέα θα πρέπει να είναι τουλάχιστον 155lm/W ±3%. Η συνολική́ απόδοση του προβολέα LED πρέπει να είναι τουλάχιστον 46.500 l</w:t>
      </w:r>
      <w:r w:rsidRPr="005B5DE8">
        <w:rPr>
          <w:rFonts w:ascii="Arial" w:hAnsi="Arial" w:cs="Arial"/>
          <w:sz w:val="24"/>
          <w:szCs w:val="24"/>
          <w:lang w:val="en-US"/>
        </w:rPr>
        <w:t>u</w:t>
      </w:r>
      <w:r w:rsidRPr="005B5DE8">
        <w:rPr>
          <w:rFonts w:ascii="Arial" w:hAnsi="Arial" w:cs="Arial"/>
          <w:sz w:val="24"/>
          <w:szCs w:val="24"/>
        </w:rPr>
        <w:t>m με μέγιστη ισχύς έως 300</w:t>
      </w:r>
      <w:r w:rsidRPr="005B5DE8">
        <w:rPr>
          <w:rFonts w:ascii="Arial" w:hAnsi="Arial" w:cs="Arial"/>
          <w:sz w:val="24"/>
          <w:szCs w:val="24"/>
          <w:lang w:val="en-US"/>
        </w:rPr>
        <w:t>W</w:t>
      </w:r>
      <w:r w:rsidRPr="005B5DE8">
        <w:rPr>
          <w:rFonts w:ascii="Arial" w:hAnsi="Arial" w:cs="Arial"/>
          <w:sz w:val="24"/>
          <w:szCs w:val="24"/>
        </w:rPr>
        <w:t xml:space="preserve"> +5%. Ο βαθμός προστασίας ΙΡ για την προστασία εισχώρησης νερού́ – σκόνης, θα πρέπει να είναι κατ’ ελάχιστο ΙΡ66 για όλα τα μέρη του φωτιστικού́. Το εύρος τάσης εισόδου πρέπει να κυμαίνεται από́ 200V AC έως 240V AC 50/60</w:t>
      </w:r>
      <w:r w:rsidRPr="005B5DE8">
        <w:rPr>
          <w:rFonts w:ascii="Arial" w:hAnsi="Arial" w:cs="Arial"/>
          <w:sz w:val="24"/>
          <w:szCs w:val="24"/>
          <w:lang w:val="en-US"/>
        </w:rPr>
        <w:t>Hz</w:t>
      </w:r>
      <w:r w:rsidRPr="005B5DE8">
        <w:rPr>
          <w:rFonts w:ascii="Arial" w:hAnsi="Arial" w:cs="Arial"/>
          <w:sz w:val="24"/>
          <w:szCs w:val="24"/>
        </w:rPr>
        <w:t xml:space="preserve">. Ο συντελεστής άεργου ισχύος πρέπει να είναι &gt;0.90. Το CRI πρέπει να είναι  ≥70 και η θερμοκρασία χρώματος </w:t>
      </w:r>
      <w:r w:rsidRPr="005B5DE8">
        <w:rPr>
          <w:rFonts w:ascii="Arial" w:hAnsi="Arial" w:cs="Arial"/>
          <w:sz w:val="24"/>
          <w:szCs w:val="24"/>
          <w:lang w:val="en-US"/>
        </w:rPr>
        <w:t>CCT</w:t>
      </w:r>
      <w:r w:rsidRPr="005B5DE8">
        <w:rPr>
          <w:rFonts w:ascii="Arial" w:hAnsi="Arial" w:cs="Arial"/>
          <w:sz w:val="24"/>
          <w:szCs w:val="24"/>
        </w:rPr>
        <w:t xml:space="preserve"> 5.000-5700Κ.</w:t>
      </w:r>
    </w:p>
    <w:p w:rsidR="001545B1" w:rsidRPr="005B5DE8" w:rsidRDefault="001545B1" w:rsidP="00864DF1">
      <w:pPr>
        <w:spacing w:after="0"/>
        <w:ind w:right="72" w:firstLine="851"/>
        <w:jc w:val="both"/>
        <w:rPr>
          <w:rFonts w:ascii="Arial" w:hAnsi="Arial" w:cs="Arial"/>
          <w:sz w:val="24"/>
          <w:szCs w:val="24"/>
        </w:rPr>
      </w:pPr>
      <w:r>
        <w:rPr>
          <w:rFonts w:ascii="Arial" w:hAnsi="Arial" w:cs="Arial"/>
          <w:sz w:val="24"/>
          <w:szCs w:val="24"/>
        </w:rPr>
        <w:t>Το εύρος θερμοκρασίας λειτουργία</w:t>
      </w:r>
      <w:r w:rsidRPr="005B5DE8">
        <w:rPr>
          <w:rFonts w:ascii="Arial" w:hAnsi="Arial" w:cs="Arial"/>
          <w:sz w:val="24"/>
          <w:szCs w:val="24"/>
        </w:rPr>
        <w:t>ς πρέπει να κυμαίνεται από́ -30</w:t>
      </w:r>
      <w:r w:rsidRPr="005B5DE8">
        <w:rPr>
          <w:rFonts w:ascii="Arial" w:hAnsi="Arial" w:cs="Arial"/>
          <w:position w:val="8"/>
          <w:sz w:val="24"/>
          <w:szCs w:val="24"/>
        </w:rPr>
        <w:t xml:space="preserve">ο </w:t>
      </w:r>
      <w:r w:rsidRPr="005B5DE8">
        <w:rPr>
          <w:rFonts w:ascii="Arial" w:hAnsi="Arial" w:cs="Arial"/>
          <w:sz w:val="24"/>
          <w:szCs w:val="24"/>
        </w:rPr>
        <w:t>C έως +45</w:t>
      </w:r>
      <w:r w:rsidRPr="005B5DE8">
        <w:rPr>
          <w:rFonts w:ascii="Arial" w:hAnsi="Arial" w:cs="Arial"/>
          <w:position w:val="8"/>
          <w:sz w:val="24"/>
          <w:szCs w:val="24"/>
        </w:rPr>
        <w:t xml:space="preserve">ο </w:t>
      </w:r>
      <w:r w:rsidRPr="005B5DE8">
        <w:rPr>
          <w:rFonts w:ascii="Arial" w:hAnsi="Arial" w:cs="Arial"/>
          <w:sz w:val="24"/>
          <w:szCs w:val="24"/>
        </w:rPr>
        <w:t xml:space="preserve">C. Η διάρκεια ζωής των φωτοδιόδων LED θα πρέπει να είναι μεγαλύτερη ή ίσή με 36.000 ώρες ζωής (στο τέλος των οποίων η ισχύς φωτεινότητας δεν θα έχει υποβαθμιστεί́ πλέον του 30% κατά́ LM80 βάση απαίτησης εγκυκλίου 22 της Γ.Γ.Δ.Ε.). Το σώμα του φωτιστικού́ πρέπει να είναι κατασκευασμένο από́ χυτοπρεσσαριστό αλουμίνιο, με ηλεκτροστατική́ βαφή́. Το φωτιστικό́ θα είναι τεχνολογίας </w:t>
      </w:r>
      <w:r w:rsidRPr="005B5DE8">
        <w:rPr>
          <w:rFonts w:ascii="Arial" w:hAnsi="Arial" w:cs="Arial"/>
          <w:sz w:val="24"/>
          <w:szCs w:val="24"/>
          <w:lang w:val="en-US"/>
        </w:rPr>
        <w:t>SMD</w:t>
      </w:r>
      <w:r w:rsidRPr="005B5DE8">
        <w:rPr>
          <w:rFonts w:ascii="Arial" w:hAnsi="Arial" w:cs="Arial"/>
          <w:sz w:val="24"/>
          <w:szCs w:val="24"/>
        </w:rPr>
        <w:t xml:space="preserve"> (τεχνολογία </w:t>
      </w:r>
      <w:r w:rsidRPr="005B5DE8">
        <w:rPr>
          <w:rFonts w:ascii="Arial" w:hAnsi="Arial" w:cs="Arial"/>
          <w:sz w:val="24"/>
          <w:szCs w:val="24"/>
          <w:lang w:val="en-US"/>
        </w:rPr>
        <w:t>COB</w:t>
      </w:r>
      <w:r w:rsidRPr="005B5DE8">
        <w:rPr>
          <w:rFonts w:ascii="Arial" w:hAnsi="Arial" w:cs="Arial"/>
          <w:sz w:val="24"/>
          <w:szCs w:val="24"/>
        </w:rPr>
        <w:t xml:space="preserve"> δεν είναι δεκτή).  Οι δίοδοι φωτοεκπομπής (LED) πρέπει να φέρουν ειδικές πρισματικές πολυκαρβονικές προσθήκες (φακούς) υψηλής διαφάνειας για την σωστή διάχυση του φωτός με δυνατότητα επιλογής κατάλληλων μοιρών ανάλογα με τις ανάγκες της τοποθέτησης. </w:t>
      </w:r>
      <w:r w:rsidRPr="005B5DE8">
        <w:rPr>
          <w:rFonts w:ascii="Arial" w:hAnsi="Arial" w:cs="Arial"/>
          <w:sz w:val="24"/>
          <w:szCs w:val="24"/>
          <w:lang w:val="en-US"/>
        </w:rPr>
        <w:t>O</w:t>
      </w:r>
      <w:r w:rsidRPr="005B5DE8">
        <w:rPr>
          <w:rFonts w:ascii="Arial" w:hAnsi="Arial" w:cs="Arial"/>
          <w:sz w:val="24"/>
          <w:szCs w:val="24"/>
        </w:rPr>
        <w:t xml:space="preserve"> προβολέας θα φέρει ενσωματωμένη αντικεραυνική προστασία τουλάχιστον 10</w:t>
      </w:r>
      <w:r w:rsidRPr="005B5DE8">
        <w:rPr>
          <w:rFonts w:ascii="Arial" w:hAnsi="Arial" w:cs="Arial"/>
          <w:sz w:val="24"/>
          <w:szCs w:val="24"/>
          <w:lang w:val="en-US"/>
        </w:rPr>
        <w:t>KV</w:t>
      </w:r>
      <w:r w:rsidRPr="005B5DE8">
        <w:rPr>
          <w:rFonts w:ascii="Arial" w:hAnsi="Arial" w:cs="Arial"/>
          <w:sz w:val="24"/>
          <w:szCs w:val="24"/>
        </w:rPr>
        <w:t xml:space="preserve">.Το πίσω μέρος του φωτιστικού́ θα σχηματίζει ψήκτρες για την μέγιστη απαγωγή́ της θερμότητας. Όλες οι εξωτερικές βίδες και υλικά́ στερέωσης του φωτιστικού́ πρέπει να είναι από́ ανοξείδωτο χάλυβα. Το εξωτερικό́ κάλυμμα της μονάδας </w:t>
      </w:r>
      <w:r w:rsidRPr="005B5DE8">
        <w:rPr>
          <w:rFonts w:ascii="Arial" w:hAnsi="Arial" w:cs="Arial"/>
          <w:sz w:val="24"/>
          <w:szCs w:val="24"/>
          <w:lang w:val="en-US"/>
        </w:rPr>
        <w:t>led</w:t>
      </w:r>
      <w:r w:rsidRPr="005B5DE8">
        <w:rPr>
          <w:rFonts w:ascii="Arial" w:hAnsi="Arial" w:cs="Arial"/>
          <w:sz w:val="24"/>
          <w:szCs w:val="24"/>
        </w:rPr>
        <w:t xml:space="preserve"> θα πρέπει να είναι απαραίτητα από ανθεκτικό́ γυαλί που έχει υποστεί κατεργασία σκλήρυνσης για προστασία από </w:t>
      </w:r>
      <w:r w:rsidRPr="005B5DE8">
        <w:rPr>
          <w:rFonts w:ascii="Arial" w:hAnsi="Arial" w:cs="Arial"/>
          <w:sz w:val="24"/>
          <w:szCs w:val="24"/>
          <w:lang w:val="en-US"/>
        </w:rPr>
        <w:t>UV</w:t>
      </w:r>
      <w:r w:rsidRPr="005B5DE8">
        <w:rPr>
          <w:rFonts w:ascii="Arial" w:hAnsi="Arial" w:cs="Arial"/>
          <w:sz w:val="24"/>
          <w:szCs w:val="24"/>
        </w:rPr>
        <w:t xml:space="preserve">. Η αντοχή σε κρούση πρέπει να είναι τουλάχιστον ΙΚ08. Ο τύπος των υλικών μόνωσης πρέπει να είναι Type 1 (class 1). Το φωτιστικό́ θα πρέπει να καλύπτεται από́ πέντε (5) χρόνια γραπτής εγγύησης καλής λειτουργιάς και θα πρέπει να είναι συμμορφωμένο σύμφωνα με τις απαιτήσεις RoHS. </w:t>
      </w:r>
      <w:r w:rsidRPr="005B5DE8">
        <w:rPr>
          <w:rFonts w:ascii="Arial" w:hAnsi="Arial" w:cs="Arial"/>
          <w:sz w:val="24"/>
          <w:szCs w:val="24"/>
          <w:lang w:val="en-US"/>
        </w:rPr>
        <w:t>O</w:t>
      </w:r>
      <w:r w:rsidRPr="005B5DE8">
        <w:rPr>
          <w:rFonts w:ascii="Arial" w:hAnsi="Arial" w:cs="Arial"/>
          <w:sz w:val="24"/>
          <w:szCs w:val="24"/>
        </w:rPr>
        <w:t xml:space="preserve"> διαγωνιζόμενος θα πρέπει να υποβάλει τα παρακάτω απαραίτητα πιστοποιητικά συμμόρφωσης CE ή τα σχετικά </w:t>
      </w:r>
      <w:r w:rsidRPr="005B5DE8">
        <w:rPr>
          <w:rFonts w:ascii="Arial" w:hAnsi="Arial" w:cs="Arial"/>
          <w:sz w:val="24"/>
          <w:szCs w:val="24"/>
          <w:lang w:val="en-US"/>
        </w:rPr>
        <w:t>Test</w:t>
      </w:r>
      <w:r w:rsidRPr="005B5DE8">
        <w:rPr>
          <w:rFonts w:ascii="Arial" w:hAnsi="Arial" w:cs="Arial"/>
          <w:sz w:val="24"/>
          <w:szCs w:val="24"/>
        </w:rPr>
        <w:t xml:space="preserve"> </w:t>
      </w:r>
      <w:r w:rsidRPr="005B5DE8">
        <w:rPr>
          <w:rFonts w:ascii="Arial" w:hAnsi="Arial" w:cs="Arial"/>
          <w:sz w:val="24"/>
          <w:szCs w:val="24"/>
          <w:lang w:val="en-US"/>
        </w:rPr>
        <w:t>reports</w:t>
      </w:r>
      <w:r w:rsidRPr="005B5DE8">
        <w:rPr>
          <w:rFonts w:ascii="Arial" w:hAnsi="Arial" w:cs="Arial"/>
          <w:sz w:val="24"/>
          <w:szCs w:val="24"/>
        </w:rPr>
        <w:t xml:space="preserve"> από ανεξάρτητα αναγνωρισμένα εργαστήρια σύμφωνα με τα παρακάτω standards της Ευρωπαϊκής Ένωσης: </w:t>
      </w:r>
    </w:p>
    <w:p w:rsidR="001545B1" w:rsidRPr="005B5DE8" w:rsidRDefault="001545B1" w:rsidP="001956BE">
      <w:pPr>
        <w:spacing w:after="0"/>
        <w:ind w:right="72" w:firstLine="851"/>
        <w:rPr>
          <w:rFonts w:ascii="Arial" w:hAnsi="Arial" w:cs="Arial"/>
          <w:sz w:val="24"/>
          <w:szCs w:val="24"/>
        </w:rPr>
      </w:pPr>
    </w:p>
    <w:p w:rsidR="001545B1" w:rsidRPr="00C34BEC" w:rsidRDefault="001545B1" w:rsidP="001956BE">
      <w:pPr>
        <w:pStyle w:val="a3"/>
        <w:numPr>
          <w:ilvl w:val="0"/>
          <w:numId w:val="4"/>
        </w:numPr>
        <w:spacing w:after="0"/>
        <w:ind w:left="0" w:right="72" w:firstLine="851"/>
        <w:rPr>
          <w:rFonts w:ascii="Arial" w:hAnsi="Arial" w:cs="Arial"/>
          <w:b/>
          <w:sz w:val="24"/>
          <w:szCs w:val="24"/>
          <w:lang w:val="en-GB"/>
        </w:rPr>
      </w:pPr>
      <w:r w:rsidRPr="00C34BEC">
        <w:rPr>
          <w:rFonts w:ascii="Arial" w:hAnsi="Arial" w:cs="Arial"/>
          <w:b/>
          <w:sz w:val="24"/>
          <w:szCs w:val="24"/>
        </w:rPr>
        <w:t>Ηλεκτρομαγνητικής</w:t>
      </w:r>
      <w:r w:rsidRPr="00C34BEC">
        <w:rPr>
          <w:rFonts w:ascii="Arial" w:hAnsi="Arial" w:cs="Arial"/>
          <w:b/>
          <w:sz w:val="24"/>
          <w:szCs w:val="24"/>
          <w:lang w:val="en-GB"/>
        </w:rPr>
        <w:t xml:space="preserve"> </w:t>
      </w:r>
      <w:r w:rsidRPr="00C34BEC">
        <w:rPr>
          <w:rFonts w:ascii="Arial" w:hAnsi="Arial" w:cs="Arial"/>
          <w:b/>
          <w:sz w:val="24"/>
          <w:szCs w:val="24"/>
        </w:rPr>
        <w:t>συμβατότητας</w:t>
      </w:r>
      <w:r w:rsidR="00565CCA" w:rsidRPr="00C34BEC">
        <w:rPr>
          <w:rFonts w:ascii="Arial" w:hAnsi="Arial" w:cs="Arial"/>
          <w:color w:val="000000"/>
          <w:sz w:val="24"/>
          <w:szCs w:val="24"/>
          <w:lang w:val="en-GB"/>
        </w:rPr>
        <w:t xml:space="preserve"> </w:t>
      </w:r>
      <w:r w:rsidR="00565CCA" w:rsidRPr="00C34BEC">
        <w:rPr>
          <w:rFonts w:ascii="Arial" w:hAnsi="Arial" w:cs="Arial"/>
          <w:color w:val="000000"/>
          <w:sz w:val="24"/>
          <w:szCs w:val="24"/>
          <w:lang w:val="en-US"/>
        </w:rPr>
        <w:t>(Electromagnetic Compatibility, EMC)</w:t>
      </w:r>
      <w:r w:rsidR="00565CCA" w:rsidRPr="00C34BEC">
        <w:rPr>
          <w:rFonts w:ascii="Arial" w:hAnsi="Arial" w:cs="Arial"/>
          <w:color w:val="000000"/>
          <w:sz w:val="24"/>
          <w:szCs w:val="24"/>
          <w:lang w:val="en-GB"/>
        </w:rPr>
        <w:t xml:space="preserve"> </w:t>
      </w:r>
    </w:p>
    <w:p w:rsidR="001545B1" w:rsidRPr="00C34BEC" w:rsidRDefault="001545B1" w:rsidP="001956BE">
      <w:pPr>
        <w:numPr>
          <w:ilvl w:val="0"/>
          <w:numId w:val="3"/>
        </w:numPr>
        <w:spacing w:after="0"/>
        <w:ind w:left="0" w:right="72" w:firstLine="851"/>
        <w:rPr>
          <w:rFonts w:ascii="Arial" w:hAnsi="Arial" w:cs="Arial"/>
          <w:sz w:val="24"/>
          <w:szCs w:val="24"/>
        </w:rPr>
      </w:pPr>
      <w:r w:rsidRPr="00C34BEC">
        <w:rPr>
          <w:rFonts w:ascii="Arial" w:hAnsi="Arial" w:cs="Arial"/>
          <w:sz w:val="24"/>
          <w:szCs w:val="24"/>
        </w:rPr>
        <w:t>ΕΝ 55015:</w:t>
      </w:r>
      <w:r w:rsidRPr="00C34BEC">
        <w:rPr>
          <w:rFonts w:ascii="Arial" w:hAnsi="Arial" w:cs="Arial"/>
          <w:sz w:val="24"/>
          <w:szCs w:val="24"/>
          <w:lang w:val="en-US"/>
        </w:rPr>
        <w:t>2013:+A1:2015</w:t>
      </w:r>
      <w:r w:rsidRPr="00C34BEC">
        <w:rPr>
          <w:rFonts w:ascii="Arial" w:hAnsi="Arial" w:cs="Arial"/>
          <w:sz w:val="24"/>
          <w:szCs w:val="24"/>
        </w:rPr>
        <w:t xml:space="preserve"> </w:t>
      </w:r>
    </w:p>
    <w:p w:rsidR="001545B1" w:rsidRPr="00C34BEC" w:rsidRDefault="001545B1" w:rsidP="001956BE">
      <w:pPr>
        <w:numPr>
          <w:ilvl w:val="0"/>
          <w:numId w:val="3"/>
        </w:numPr>
        <w:spacing w:after="0"/>
        <w:ind w:left="0" w:right="72" w:firstLine="851"/>
        <w:rPr>
          <w:rFonts w:ascii="Arial" w:hAnsi="Arial" w:cs="Arial"/>
          <w:sz w:val="24"/>
          <w:szCs w:val="24"/>
        </w:rPr>
      </w:pPr>
      <w:r w:rsidRPr="00C34BEC">
        <w:rPr>
          <w:rFonts w:ascii="Arial" w:hAnsi="Arial" w:cs="Arial"/>
          <w:sz w:val="24"/>
          <w:szCs w:val="24"/>
        </w:rPr>
        <w:t xml:space="preserve">ΕΝ 61547:2009  </w:t>
      </w:r>
    </w:p>
    <w:p w:rsidR="001545B1" w:rsidRPr="00C34BEC" w:rsidRDefault="001545B1" w:rsidP="001956BE">
      <w:pPr>
        <w:numPr>
          <w:ilvl w:val="0"/>
          <w:numId w:val="3"/>
        </w:numPr>
        <w:spacing w:before="100" w:beforeAutospacing="1" w:after="0"/>
        <w:ind w:left="0" w:right="72" w:firstLine="851"/>
        <w:rPr>
          <w:rFonts w:ascii="Arial" w:hAnsi="Arial" w:cs="Arial"/>
          <w:sz w:val="24"/>
          <w:szCs w:val="24"/>
        </w:rPr>
      </w:pPr>
      <w:r w:rsidRPr="00C34BEC">
        <w:rPr>
          <w:rFonts w:ascii="Arial" w:hAnsi="Arial" w:cs="Arial"/>
          <w:sz w:val="24"/>
          <w:szCs w:val="24"/>
        </w:rPr>
        <w:t>ΕΝ 61000-3-2:</w:t>
      </w:r>
      <w:r w:rsidRPr="00C34BEC">
        <w:rPr>
          <w:rFonts w:ascii="Arial" w:hAnsi="Arial" w:cs="Arial"/>
          <w:sz w:val="24"/>
          <w:szCs w:val="24"/>
          <w:lang w:val="en-US"/>
        </w:rPr>
        <w:t>2014</w:t>
      </w:r>
      <w:r w:rsidRPr="00C34BEC">
        <w:rPr>
          <w:rFonts w:ascii="Arial" w:hAnsi="Arial" w:cs="Arial"/>
          <w:sz w:val="24"/>
          <w:szCs w:val="24"/>
        </w:rPr>
        <w:t xml:space="preserve"> </w:t>
      </w:r>
    </w:p>
    <w:p w:rsidR="001545B1" w:rsidRPr="00C34BEC" w:rsidRDefault="001545B1" w:rsidP="001956BE">
      <w:pPr>
        <w:numPr>
          <w:ilvl w:val="0"/>
          <w:numId w:val="3"/>
        </w:numPr>
        <w:spacing w:before="100" w:beforeAutospacing="1" w:after="0"/>
        <w:ind w:left="0" w:right="72" w:firstLine="851"/>
        <w:rPr>
          <w:rFonts w:ascii="Arial" w:hAnsi="Arial" w:cs="Arial"/>
          <w:sz w:val="24"/>
          <w:szCs w:val="24"/>
        </w:rPr>
      </w:pPr>
      <w:r w:rsidRPr="00C34BEC">
        <w:rPr>
          <w:rFonts w:ascii="Arial" w:hAnsi="Arial" w:cs="Arial"/>
          <w:sz w:val="24"/>
          <w:szCs w:val="24"/>
        </w:rPr>
        <w:t>ΕΝ 61000-3-3:20</w:t>
      </w:r>
      <w:r w:rsidRPr="00C34BEC">
        <w:rPr>
          <w:rFonts w:ascii="Arial" w:hAnsi="Arial" w:cs="Arial"/>
          <w:sz w:val="24"/>
          <w:szCs w:val="24"/>
          <w:lang w:val="en-US"/>
        </w:rPr>
        <w:t xml:space="preserve">13 </w:t>
      </w:r>
      <w:r w:rsidRPr="00C34BEC">
        <w:rPr>
          <w:rFonts w:ascii="Arial" w:hAnsi="Arial" w:cs="Arial"/>
          <w:sz w:val="24"/>
          <w:szCs w:val="24"/>
        </w:rPr>
        <w:t xml:space="preserve"> </w:t>
      </w:r>
    </w:p>
    <w:p w:rsidR="001545B1" w:rsidRPr="00C34BEC" w:rsidRDefault="001545B1" w:rsidP="00D471B9">
      <w:pPr>
        <w:pStyle w:val="a3"/>
        <w:numPr>
          <w:ilvl w:val="0"/>
          <w:numId w:val="4"/>
        </w:numPr>
        <w:spacing w:before="120" w:after="0"/>
        <w:ind w:left="0" w:right="74" w:firstLine="851"/>
        <w:rPr>
          <w:rFonts w:ascii="Arial" w:hAnsi="Arial" w:cs="Arial"/>
          <w:b/>
          <w:sz w:val="24"/>
          <w:szCs w:val="24"/>
        </w:rPr>
      </w:pPr>
      <w:r w:rsidRPr="00C34BEC">
        <w:rPr>
          <w:rFonts w:ascii="Arial" w:hAnsi="Arial" w:cs="Arial"/>
          <w:b/>
          <w:sz w:val="24"/>
          <w:szCs w:val="24"/>
        </w:rPr>
        <w:t>Ασφάλειας χαμηλής τάσης</w:t>
      </w:r>
      <w:r w:rsidR="00565CCA" w:rsidRPr="00C34BEC">
        <w:rPr>
          <w:rFonts w:ascii="Arial" w:hAnsi="Arial" w:cs="Arial"/>
          <w:b/>
          <w:sz w:val="24"/>
          <w:szCs w:val="24"/>
        </w:rPr>
        <w:t xml:space="preserve"> </w:t>
      </w:r>
      <w:r w:rsidR="00565CCA" w:rsidRPr="00C34BEC">
        <w:rPr>
          <w:rFonts w:ascii="Arial" w:hAnsi="Arial" w:cs="Arial"/>
          <w:color w:val="000000"/>
          <w:sz w:val="24"/>
          <w:szCs w:val="24"/>
        </w:rPr>
        <w:t>(</w:t>
      </w:r>
      <w:r w:rsidR="00565CCA" w:rsidRPr="00C34BEC">
        <w:rPr>
          <w:rFonts w:ascii="Arial" w:hAnsi="Arial" w:cs="Arial"/>
          <w:color w:val="000000"/>
          <w:sz w:val="24"/>
          <w:szCs w:val="24"/>
          <w:lang w:val="en-US"/>
        </w:rPr>
        <w:t>Low</w:t>
      </w:r>
      <w:r w:rsidR="00565CCA" w:rsidRPr="00C34BEC">
        <w:rPr>
          <w:rFonts w:ascii="Arial" w:hAnsi="Arial" w:cs="Arial"/>
          <w:color w:val="000000"/>
          <w:sz w:val="24"/>
          <w:szCs w:val="24"/>
        </w:rPr>
        <w:t xml:space="preserve"> </w:t>
      </w:r>
      <w:r w:rsidR="00565CCA" w:rsidRPr="00C34BEC">
        <w:rPr>
          <w:rFonts w:ascii="Arial" w:hAnsi="Arial" w:cs="Arial"/>
          <w:color w:val="000000"/>
          <w:sz w:val="24"/>
          <w:szCs w:val="24"/>
          <w:lang w:val="en-US"/>
        </w:rPr>
        <w:t>Voltage</w:t>
      </w:r>
      <w:r w:rsidR="00565CCA" w:rsidRPr="00C34BEC">
        <w:rPr>
          <w:rFonts w:ascii="Arial" w:hAnsi="Arial" w:cs="Arial"/>
          <w:color w:val="000000"/>
          <w:sz w:val="24"/>
          <w:szCs w:val="24"/>
        </w:rPr>
        <w:t xml:space="preserve"> </w:t>
      </w:r>
      <w:r w:rsidR="00565CCA" w:rsidRPr="00C34BEC">
        <w:rPr>
          <w:rFonts w:ascii="Arial" w:hAnsi="Arial" w:cs="Arial"/>
          <w:color w:val="000000"/>
          <w:sz w:val="24"/>
          <w:szCs w:val="24"/>
          <w:lang w:val="en-US"/>
        </w:rPr>
        <w:t>Directive</w:t>
      </w:r>
      <w:r w:rsidR="00565CCA" w:rsidRPr="00C34BEC">
        <w:rPr>
          <w:rFonts w:ascii="Arial" w:hAnsi="Arial" w:cs="Arial"/>
          <w:color w:val="000000"/>
          <w:sz w:val="24"/>
          <w:szCs w:val="24"/>
        </w:rPr>
        <w:t xml:space="preserve">, </w:t>
      </w:r>
      <w:r w:rsidR="00565CCA" w:rsidRPr="00C34BEC">
        <w:rPr>
          <w:rFonts w:ascii="Arial" w:hAnsi="Arial" w:cs="Arial"/>
          <w:color w:val="000000"/>
          <w:sz w:val="24"/>
          <w:szCs w:val="24"/>
          <w:lang w:val="en-US"/>
        </w:rPr>
        <w:t>LVD</w:t>
      </w:r>
      <w:r w:rsidR="00565CCA" w:rsidRPr="00C34BEC">
        <w:rPr>
          <w:rFonts w:ascii="Arial" w:hAnsi="Arial" w:cs="Arial"/>
          <w:color w:val="000000"/>
          <w:sz w:val="24"/>
          <w:szCs w:val="24"/>
        </w:rPr>
        <w:t>)</w:t>
      </w:r>
    </w:p>
    <w:p w:rsidR="001545B1" w:rsidRPr="005B5DE8" w:rsidRDefault="001545B1" w:rsidP="001956BE">
      <w:pPr>
        <w:numPr>
          <w:ilvl w:val="0"/>
          <w:numId w:val="3"/>
        </w:numPr>
        <w:spacing w:after="0"/>
        <w:ind w:left="0" w:right="72" w:firstLine="851"/>
        <w:rPr>
          <w:rFonts w:ascii="Arial" w:hAnsi="Arial" w:cs="Arial"/>
          <w:sz w:val="24"/>
          <w:szCs w:val="24"/>
        </w:rPr>
      </w:pPr>
      <w:r w:rsidRPr="005B5DE8">
        <w:rPr>
          <w:rFonts w:ascii="Arial" w:hAnsi="Arial" w:cs="Arial"/>
          <w:sz w:val="24"/>
          <w:szCs w:val="24"/>
        </w:rPr>
        <w:t>ΕΝ 60598-1:201</w:t>
      </w:r>
      <w:r w:rsidRPr="005B5DE8">
        <w:rPr>
          <w:rFonts w:ascii="Arial" w:hAnsi="Arial" w:cs="Arial"/>
          <w:sz w:val="24"/>
          <w:szCs w:val="24"/>
          <w:lang w:val="en-US"/>
        </w:rPr>
        <w:t>5</w:t>
      </w:r>
      <w:r w:rsidRPr="005B5DE8">
        <w:rPr>
          <w:rFonts w:ascii="Arial" w:hAnsi="Arial" w:cs="Arial"/>
          <w:sz w:val="24"/>
          <w:szCs w:val="24"/>
        </w:rPr>
        <w:t xml:space="preserve">/Α1:2018 </w:t>
      </w:r>
    </w:p>
    <w:p w:rsidR="001545B1" w:rsidRPr="005B5DE8" w:rsidRDefault="001545B1" w:rsidP="001956BE">
      <w:pPr>
        <w:numPr>
          <w:ilvl w:val="0"/>
          <w:numId w:val="3"/>
        </w:numPr>
        <w:spacing w:after="0"/>
        <w:ind w:left="0" w:right="72" w:firstLine="851"/>
        <w:rPr>
          <w:rFonts w:ascii="Arial" w:hAnsi="Arial" w:cs="Arial"/>
          <w:sz w:val="24"/>
          <w:szCs w:val="24"/>
        </w:rPr>
      </w:pPr>
      <w:r w:rsidRPr="005B5DE8">
        <w:rPr>
          <w:rFonts w:ascii="Arial" w:hAnsi="Arial" w:cs="Arial"/>
          <w:sz w:val="24"/>
          <w:szCs w:val="24"/>
        </w:rPr>
        <w:t>ΕΝ 60598-</w:t>
      </w:r>
      <w:r w:rsidRPr="005B5DE8">
        <w:rPr>
          <w:rFonts w:ascii="Arial" w:hAnsi="Arial" w:cs="Arial"/>
          <w:sz w:val="24"/>
          <w:szCs w:val="24"/>
          <w:lang w:val="en-US"/>
        </w:rPr>
        <w:t>2-5:2015</w:t>
      </w:r>
      <w:r w:rsidRPr="005B5DE8">
        <w:rPr>
          <w:rFonts w:ascii="Arial" w:hAnsi="Arial" w:cs="Arial"/>
          <w:sz w:val="24"/>
          <w:szCs w:val="24"/>
        </w:rPr>
        <w:t xml:space="preserve"> </w:t>
      </w:r>
    </w:p>
    <w:p w:rsidR="001545B1" w:rsidRPr="005B5DE8" w:rsidRDefault="001545B1" w:rsidP="001956BE">
      <w:pPr>
        <w:numPr>
          <w:ilvl w:val="0"/>
          <w:numId w:val="3"/>
        </w:numPr>
        <w:spacing w:after="0"/>
        <w:ind w:left="0" w:right="72" w:firstLine="851"/>
        <w:rPr>
          <w:rFonts w:ascii="Arial" w:hAnsi="Arial" w:cs="Arial"/>
          <w:sz w:val="24"/>
          <w:szCs w:val="24"/>
        </w:rPr>
      </w:pPr>
      <w:r w:rsidRPr="005B5DE8">
        <w:rPr>
          <w:rFonts w:ascii="Arial" w:hAnsi="Arial" w:cs="Arial"/>
          <w:sz w:val="24"/>
          <w:szCs w:val="24"/>
          <w:lang w:val="en-US"/>
        </w:rPr>
        <w:t>EN</w:t>
      </w:r>
      <w:r w:rsidRPr="005B5DE8">
        <w:rPr>
          <w:rFonts w:ascii="Arial" w:hAnsi="Arial" w:cs="Arial"/>
          <w:sz w:val="24"/>
          <w:szCs w:val="24"/>
        </w:rPr>
        <w:t xml:space="preserve"> </w:t>
      </w:r>
      <w:r w:rsidRPr="005B5DE8">
        <w:rPr>
          <w:rFonts w:ascii="Arial" w:hAnsi="Arial" w:cs="Arial"/>
          <w:sz w:val="24"/>
          <w:szCs w:val="24"/>
          <w:lang w:val="en-US"/>
        </w:rPr>
        <w:t>62493:2015</w:t>
      </w:r>
      <w:r w:rsidRPr="005B5DE8">
        <w:rPr>
          <w:rFonts w:ascii="Arial" w:hAnsi="Arial" w:cs="Arial"/>
          <w:sz w:val="24"/>
          <w:szCs w:val="24"/>
        </w:rPr>
        <w:t xml:space="preserve"> </w:t>
      </w:r>
    </w:p>
    <w:p w:rsidR="001545B1" w:rsidRPr="005B5DE8" w:rsidRDefault="001545B1" w:rsidP="00D471B9">
      <w:pPr>
        <w:numPr>
          <w:ilvl w:val="0"/>
          <w:numId w:val="3"/>
        </w:numPr>
        <w:spacing w:before="120" w:after="0"/>
        <w:ind w:left="0" w:right="74" w:firstLine="851"/>
        <w:rPr>
          <w:rFonts w:ascii="Arial" w:hAnsi="Arial" w:cs="Arial"/>
          <w:sz w:val="24"/>
          <w:szCs w:val="24"/>
        </w:rPr>
      </w:pPr>
      <w:r w:rsidRPr="005B5DE8">
        <w:rPr>
          <w:rFonts w:ascii="Arial" w:hAnsi="Arial" w:cs="Arial"/>
          <w:sz w:val="24"/>
          <w:szCs w:val="24"/>
        </w:rPr>
        <w:t xml:space="preserve">ΕΝ 62321-3-1:2013 </w:t>
      </w:r>
      <w:r w:rsidRPr="005B5DE8">
        <w:rPr>
          <w:rFonts w:ascii="Arial" w:hAnsi="Arial" w:cs="Arial"/>
          <w:sz w:val="24"/>
          <w:szCs w:val="24"/>
        </w:rPr>
        <w:tab/>
        <w:t xml:space="preserve">οδηγία </w:t>
      </w:r>
      <w:r w:rsidRPr="005B5DE8">
        <w:rPr>
          <w:rFonts w:ascii="Arial" w:hAnsi="Arial" w:cs="Arial"/>
          <w:sz w:val="24"/>
          <w:szCs w:val="24"/>
          <w:lang w:val="en-US"/>
        </w:rPr>
        <w:t>RoHS</w:t>
      </w:r>
    </w:p>
    <w:p w:rsidR="001545B1" w:rsidRPr="005B5DE8" w:rsidRDefault="001545B1" w:rsidP="001956BE">
      <w:pPr>
        <w:numPr>
          <w:ilvl w:val="0"/>
          <w:numId w:val="3"/>
        </w:numPr>
        <w:spacing w:after="0"/>
        <w:ind w:left="0" w:right="72" w:firstLine="851"/>
        <w:rPr>
          <w:rFonts w:ascii="Arial" w:hAnsi="Arial" w:cs="Arial"/>
          <w:sz w:val="24"/>
          <w:szCs w:val="24"/>
        </w:rPr>
      </w:pPr>
      <w:r w:rsidRPr="005B5DE8">
        <w:rPr>
          <w:rFonts w:ascii="Arial" w:hAnsi="Arial" w:cs="Arial"/>
          <w:sz w:val="24"/>
          <w:szCs w:val="24"/>
        </w:rPr>
        <w:t xml:space="preserve">ΕΝ 50581:2012 </w:t>
      </w:r>
      <w:r w:rsidRPr="005B5DE8">
        <w:rPr>
          <w:rFonts w:ascii="Arial" w:hAnsi="Arial" w:cs="Arial"/>
          <w:sz w:val="24"/>
          <w:szCs w:val="24"/>
        </w:rPr>
        <w:tab/>
        <w:t xml:space="preserve">οδηγία </w:t>
      </w:r>
      <w:r w:rsidRPr="005B5DE8">
        <w:rPr>
          <w:rFonts w:ascii="Arial" w:hAnsi="Arial" w:cs="Arial"/>
          <w:sz w:val="24"/>
          <w:szCs w:val="24"/>
          <w:lang w:val="en-US"/>
        </w:rPr>
        <w:t>RoHS</w:t>
      </w:r>
    </w:p>
    <w:p w:rsidR="001545B1" w:rsidRPr="005B5DE8" w:rsidRDefault="001545B1" w:rsidP="00864DF1">
      <w:pPr>
        <w:spacing w:before="100" w:beforeAutospacing="1" w:after="0"/>
        <w:ind w:right="72" w:firstLine="851"/>
        <w:jc w:val="both"/>
        <w:rPr>
          <w:rFonts w:ascii="Arial" w:hAnsi="Arial" w:cs="Arial"/>
          <w:sz w:val="24"/>
          <w:szCs w:val="24"/>
        </w:rPr>
      </w:pPr>
      <w:r w:rsidRPr="005B5DE8">
        <w:rPr>
          <w:rFonts w:ascii="Arial" w:hAnsi="Arial" w:cs="Arial"/>
          <w:sz w:val="24"/>
          <w:szCs w:val="24"/>
        </w:rPr>
        <w:t>-Πιστοποιητικό ΕΝΕ</w:t>
      </w:r>
      <w:r w:rsidRPr="005B5DE8">
        <w:rPr>
          <w:rFonts w:ascii="Arial" w:hAnsi="Arial" w:cs="Arial"/>
          <w:sz w:val="24"/>
          <w:szCs w:val="24"/>
          <w:lang w:val="en-US"/>
        </w:rPr>
        <w:t>C</w:t>
      </w:r>
      <w:r w:rsidRPr="005B5DE8">
        <w:rPr>
          <w:rFonts w:ascii="Arial" w:hAnsi="Arial" w:cs="Arial"/>
          <w:sz w:val="24"/>
          <w:szCs w:val="24"/>
        </w:rPr>
        <w:t xml:space="preserve"> που περιλαμβάνει τουλάχιστον τα δύο βασικά πρότυπα ΕΝ 60598-1:2015/Α1:2018 &amp; ΕΝ 60598-2-5:2015 όπου θα φαίνεται ότι τα φωτιστικά μπορούν να λειτουργούν με ασφάλεια σε θερμοκρασία Τ</w:t>
      </w:r>
      <w:r w:rsidRPr="005B5DE8">
        <w:rPr>
          <w:rFonts w:ascii="Arial" w:hAnsi="Arial" w:cs="Arial"/>
          <w:sz w:val="24"/>
          <w:szCs w:val="24"/>
          <w:lang w:val="en-US"/>
        </w:rPr>
        <w:t>a</w:t>
      </w:r>
      <w:r w:rsidRPr="005B5DE8">
        <w:rPr>
          <w:rFonts w:ascii="Arial" w:hAnsi="Arial" w:cs="Arial"/>
          <w:sz w:val="24"/>
          <w:szCs w:val="24"/>
        </w:rPr>
        <w:t>:40°</w:t>
      </w:r>
      <w:r w:rsidRPr="005B5DE8">
        <w:rPr>
          <w:rFonts w:ascii="Arial" w:hAnsi="Arial" w:cs="Arial"/>
          <w:sz w:val="24"/>
          <w:szCs w:val="24"/>
          <w:lang w:val="en-US"/>
        </w:rPr>
        <w:t>C</w:t>
      </w:r>
      <w:r w:rsidRPr="005B5DE8">
        <w:rPr>
          <w:rFonts w:ascii="Arial" w:hAnsi="Arial" w:cs="Arial"/>
          <w:sz w:val="24"/>
          <w:szCs w:val="24"/>
        </w:rPr>
        <w:t>.</w:t>
      </w:r>
    </w:p>
    <w:p w:rsidR="00435346" w:rsidRDefault="001545B1" w:rsidP="00864DF1">
      <w:pPr>
        <w:autoSpaceDE w:val="0"/>
        <w:autoSpaceDN w:val="0"/>
        <w:adjustRightInd w:val="0"/>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5B5DE8" w:rsidRDefault="001545B1" w:rsidP="00864DF1">
      <w:pPr>
        <w:autoSpaceDE w:val="0"/>
        <w:autoSpaceDN w:val="0"/>
        <w:adjustRightInd w:val="0"/>
        <w:spacing w:after="0"/>
        <w:ind w:right="72" w:firstLine="851"/>
        <w:jc w:val="both"/>
        <w:rPr>
          <w:rFonts w:ascii="Arial" w:hAnsi="Arial" w:cs="Arial"/>
          <w:bCs/>
          <w:color w:val="000000"/>
          <w:sz w:val="24"/>
          <w:szCs w:val="24"/>
        </w:rPr>
      </w:pPr>
      <w:r w:rsidRPr="005B5DE8">
        <w:rPr>
          <w:rFonts w:ascii="Arial" w:hAnsi="Arial" w:cs="Arial"/>
          <w:sz w:val="24"/>
          <w:szCs w:val="24"/>
        </w:rPr>
        <w:t xml:space="preserve"> Ο κατασκευαστικός οίκος του φωτιστικού πρέπει να φέρει πιστοποιητικό ISO 9001:2015 </w:t>
      </w:r>
      <w:r w:rsidRPr="005B5DE8">
        <w:rPr>
          <w:rFonts w:ascii="Arial" w:hAnsi="Arial" w:cs="Arial"/>
          <w:sz w:val="24"/>
          <w:szCs w:val="24"/>
          <w:lang w:val="en-US"/>
        </w:rPr>
        <w:t>ISO</w:t>
      </w:r>
      <w:r w:rsidRPr="005B5DE8">
        <w:rPr>
          <w:rFonts w:ascii="Arial" w:hAnsi="Arial" w:cs="Arial"/>
          <w:sz w:val="24"/>
          <w:szCs w:val="24"/>
        </w:rPr>
        <w:t xml:space="preserve"> 14001:2015 καθώς </w:t>
      </w:r>
      <w:r w:rsidRPr="005B5DE8">
        <w:rPr>
          <w:rFonts w:ascii="Arial" w:hAnsi="Arial" w:cs="Arial"/>
          <w:color w:val="000000"/>
          <w:sz w:val="24"/>
          <w:szCs w:val="24"/>
        </w:rPr>
        <w:t xml:space="preserve">και </w:t>
      </w:r>
      <w:r w:rsidR="006232AD">
        <w:rPr>
          <w:rFonts w:ascii="Arial" w:hAnsi="Arial" w:cs="Arial"/>
          <w:color w:val="000000"/>
          <w:sz w:val="24"/>
          <w:szCs w:val="24"/>
        </w:rPr>
        <w:t>Δήλωση Σ</w:t>
      </w:r>
      <w:r w:rsidRPr="005B5DE8">
        <w:rPr>
          <w:rFonts w:ascii="Arial" w:hAnsi="Arial" w:cs="Arial"/>
          <w:bCs/>
          <w:color w:val="000000"/>
          <w:sz w:val="24"/>
          <w:szCs w:val="24"/>
        </w:rPr>
        <w:t>υμμόρφωση</w:t>
      </w:r>
      <w:r w:rsidR="006232AD">
        <w:rPr>
          <w:rFonts w:ascii="Arial" w:hAnsi="Arial" w:cs="Arial"/>
          <w:bCs/>
          <w:color w:val="000000"/>
          <w:sz w:val="24"/>
          <w:szCs w:val="24"/>
        </w:rPr>
        <w:t>ς</w:t>
      </w:r>
      <w:r w:rsidRPr="005B5DE8">
        <w:rPr>
          <w:rFonts w:ascii="Arial" w:hAnsi="Arial" w:cs="Arial"/>
          <w:bCs/>
          <w:color w:val="000000"/>
          <w:sz w:val="24"/>
          <w:szCs w:val="24"/>
        </w:rPr>
        <w:t xml:space="preserve"> του κατασκευαστή κατά CE.</w:t>
      </w:r>
    </w:p>
    <w:p w:rsidR="00435346" w:rsidRDefault="00435346" w:rsidP="00864DF1">
      <w:pPr>
        <w:spacing w:after="0"/>
        <w:ind w:right="72" w:firstLine="851"/>
        <w:jc w:val="both"/>
        <w:rPr>
          <w:rFonts w:ascii="Arial" w:hAnsi="Arial" w:cs="Arial"/>
          <w:sz w:val="24"/>
          <w:szCs w:val="24"/>
        </w:rPr>
      </w:pPr>
    </w:p>
    <w:p w:rsidR="001545B1" w:rsidRPr="00C34BEC" w:rsidRDefault="001545B1" w:rsidP="00864DF1">
      <w:pPr>
        <w:spacing w:after="0"/>
        <w:ind w:right="72" w:firstLine="851"/>
        <w:jc w:val="both"/>
        <w:rPr>
          <w:rFonts w:ascii="Arial" w:hAnsi="Arial" w:cs="Arial"/>
          <w:sz w:val="24"/>
          <w:szCs w:val="24"/>
        </w:rPr>
      </w:pPr>
      <w:r w:rsidRPr="005B5DE8">
        <w:rPr>
          <w:rFonts w:ascii="Arial" w:hAnsi="Arial" w:cs="Arial"/>
          <w:sz w:val="24"/>
          <w:szCs w:val="24"/>
        </w:rPr>
        <w:t xml:space="preserve">Ο διαγωνιζόμενος θα πρέπει να προσκομίσει φωτοτεχνική μελέτη του γηπέδου </w:t>
      </w:r>
      <w:r w:rsidRPr="00C34BEC">
        <w:rPr>
          <w:rFonts w:ascii="Arial" w:hAnsi="Arial" w:cs="Arial"/>
          <w:sz w:val="24"/>
          <w:szCs w:val="24"/>
          <w:u w:val="single"/>
        </w:rPr>
        <w:t>σ</w:t>
      </w:r>
      <w:r w:rsidR="006232AD" w:rsidRPr="00C34BEC">
        <w:rPr>
          <w:rFonts w:ascii="Arial" w:hAnsi="Arial" w:cs="Arial"/>
          <w:sz w:val="24"/>
          <w:szCs w:val="24"/>
          <w:u w:val="single"/>
        </w:rPr>
        <w:t>την Ελληνική έκδοση</w:t>
      </w:r>
      <w:r w:rsidR="006232AD" w:rsidRPr="00C34BEC">
        <w:rPr>
          <w:rFonts w:ascii="Arial" w:hAnsi="Arial" w:cs="Arial"/>
          <w:sz w:val="24"/>
          <w:szCs w:val="24"/>
        </w:rPr>
        <w:t xml:space="preserve"> του</w:t>
      </w:r>
      <w:r w:rsidRPr="00C34BEC">
        <w:rPr>
          <w:rFonts w:ascii="Arial" w:hAnsi="Arial" w:cs="Arial"/>
          <w:sz w:val="24"/>
          <w:szCs w:val="24"/>
        </w:rPr>
        <w:t xml:space="preserve"> γνωστ</w:t>
      </w:r>
      <w:r w:rsidR="006232AD" w:rsidRPr="00C34BEC">
        <w:rPr>
          <w:rFonts w:ascii="Arial" w:hAnsi="Arial" w:cs="Arial"/>
          <w:sz w:val="24"/>
          <w:szCs w:val="24"/>
        </w:rPr>
        <w:t>ού</w:t>
      </w:r>
      <w:r w:rsidRPr="00C34BEC">
        <w:rPr>
          <w:rFonts w:ascii="Arial" w:hAnsi="Arial" w:cs="Arial"/>
          <w:sz w:val="24"/>
          <w:szCs w:val="24"/>
        </w:rPr>
        <w:t xml:space="preserve"> ελεύθερο</w:t>
      </w:r>
      <w:r w:rsidR="006232AD" w:rsidRPr="00C34BEC">
        <w:rPr>
          <w:rFonts w:ascii="Arial" w:hAnsi="Arial" w:cs="Arial"/>
          <w:sz w:val="24"/>
          <w:szCs w:val="24"/>
        </w:rPr>
        <w:t>υ</w:t>
      </w:r>
      <w:r w:rsidRPr="00C34BEC">
        <w:rPr>
          <w:rFonts w:ascii="Arial" w:hAnsi="Arial" w:cs="Arial"/>
          <w:sz w:val="24"/>
          <w:szCs w:val="24"/>
        </w:rPr>
        <w:t xml:space="preserve"> </w:t>
      </w:r>
      <w:r w:rsidR="006232AD" w:rsidRPr="00C34BEC">
        <w:rPr>
          <w:rFonts w:ascii="Arial" w:hAnsi="Arial" w:cs="Arial"/>
          <w:sz w:val="24"/>
          <w:szCs w:val="24"/>
        </w:rPr>
        <w:t>λογισμικού φωτοτεχνίας</w:t>
      </w:r>
      <w:r w:rsidRPr="00C34BEC">
        <w:rPr>
          <w:rFonts w:ascii="Arial" w:hAnsi="Arial" w:cs="Arial"/>
          <w:sz w:val="24"/>
          <w:szCs w:val="24"/>
        </w:rPr>
        <w:t xml:space="preserve"> </w:t>
      </w:r>
      <w:r w:rsidRPr="00C34BEC">
        <w:rPr>
          <w:rFonts w:ascii="Arial" w:hAnsi="Arial" w:cs="Arial"/>
          <w:sz w:val="24"/>
          <w:szCs w:val="24"/>
          <w:lang w:val="en-US"/>
        </w:rPr>
        <w:t>Dialux</w:t>
      </w:r>
      <w:r w:rsidRPr="00C34BEC">
        <w:rPr>
          <w:rFonts w:ascii="Arial" w:hAnsi="Arial" w:cs="Arial"/>
          <w:sz w:val="24"/>
          <w:szCs w:val="24"/>
        </w:rPr>
        <w:t xml:space="preserve"> καθώς και το φωτομετρικό αρχείο .</w:t>
      </w:r>
      <w:r w:rsidRPr="00C34BEC">
        <w:rPr>
          <w:rFonts w:ascii="Arial" w:hAnsi="Arial" w:cs="Arial"/>
          <w:sz w:val="24"/>
          <w:szCs w:val="24"/>
          <w:lang w:val="en-US"/>
        </w:rPr>
        <w:t>ies</w:t>
      </w:r>
      <w:r w:rsidRPr="00C34BEC">
        <w:rPr>
          <w:rFonts w:ascii="Arial" w:hAnsi="Arial" w:cs="Arial"/>
          <w:sz w:val="24"/>
          <w:szCs w:val="24"/>
        </w:rPr>
        <w:t xml:space="preserve"> ή .</w:t>
      </w:r>
      <w:r w:rsidRPr="00C34BEC">
        <w:rPr>
          <w:rFonts w:ascii="Arial" w:hAnsi="Arial" w:cs="Arial"/>
          <w:sz w:val="24"/>
          <w:szCs w:val="24"/>
          <w:lang w:val="en-US"/>
        </w:rPr>
        <w:t>ldt</w:t>
      </w:r>
      <w:r w:rsidRPr="00C34BEC">
        <w:rPr>
          <w:rFonts w:ascii="Arial" w:hAnsi="Arial" w:cs="Arial"/>
          <w:sz w:val="24"/>
          <w:szCs w:val="24"/>
        </w:rPr>
        <w:t xml:space="preserve"> του φωτιστικού συνοδευόμενο από την έκθεση δοκιμών κατά </w:t>
      </w:r>
      <w:r w:rsidRPr="00C34BEC">
        <w:rPr>
          <w:rFonts w:ascii="Arial" w:hAnsi="Arial" w:cs="Arial"/>
          <w:sz w:val="24"/>
          <w:szCs w:val="24"/>
          <w:lang w:val="en-US"/>
        </w:rPr>
        <w:t>LM</w:t>
      </w:r>
      <w:r w:rsidRPr="00C34BEC">
        <w:rPr>
          <w:rFonts w:ascii="Arial" w:hAnsi="Arial" w:cs="Arial"/>
          <w:sz w:val="24"/>
          <w:szCs w:val="24"/>
        </w:rPr>
        <w:t xml:space="preserve">79 από διαπιστευμένο εργαστήριο κατά </w:t>
      </w:r>
      <w:r w:rsidRPr="00C34BEC">
        <w:rPr>
          <w:rFonts w:ascii="Arial" w:hAnsi="Arial" w:cs="Arial"/>
          <w:sz w:val="24"/>
          <w:szCs w:val="24"/>
          <w:lang w:val="en-US"/>
        </w:rPr>
        <w:t>ISO</w:t>
      </w:r>
      <w:r w:rsidRPr="00C34BEC">
        <w:rPr>
          <w:rFonts w:ascii="Arial" w:hAnsi="Arial" w:cs="Arial"/>
          <w:sz w:val="24"/>
          <w:szCs w:val="24"/>
        </w:rPr>
        <w:t xml:space="preserve"> 17025. Εάν χρησιμοποιηθούν περισσότεροι του ενός φακού δέσμης για τον ίδιο προβολέα αρκεί η έκθεση δοκιμής του ενός. </w:t>
      </w:r>
      <w:r w:rsidR="00435346" w:rsidRPr="00C34BEC">
        <w:rPr>
          <w:rFonts w:ascii="Arial" w:hAnsi="Arial" w:cs="Arial"/>
          <w:sz w:val="24"/>
          <w:szCs w:val="24"/>
        </w:rPr>
        <w:t>Η μελέτη φωτοτεχνίας θα έχει συνταχθεί και θα φέρει σφραγίδα και υπογραφή από Διπλωματούχο Μηχανικό κατάλληλης ειδικότητας που έχει από το νόμο δικαίωμα σύνταξης και υπογραφής τέτοιας μελέτης.</w:t>
      </w:r>
    </w:p>
    <w:p w:rsidR="00435346" w:rsidRPr="00C34BEC" w:rsidRDefault="00435346" w:rsidP="00864DF1">
      <w:pPr>
        <w:spacing w:after="0"/>
        <w:ind w:right="72" w:firstLine="851"/>
        <w:jc w:val="both"/>
        <w:rPr>
          <w:rFonts w:ascii="Arial" w:hAnsi="Arial" w:cs="Arial"/>
          <w:sz w:val="24"/>
          <w:szCs w:val="24"/>
        </w:rPr>
      </w:pPr>
    </w:p>
    <w:p w:rsidR="001545B1" w:rsidRPr="00C34BEC" w:rsidRDefault="001545B1" w:rsidP="00864DF1">
      <w:pPr>
        <w:spacing w:after="0"/>
        <w:ind w:right="72" w:firstLine="851"/>
        <w:jc w:val="both"/>
        <w:rPr>
          <w:rFonts w:ascii="Arial" w:hAnsi="Arial" w:cs="Arial"/>
          <w:sz w:val="24"/>
          <w:szCs w:val="24"/>
        </w:rPr>
      </w:pPr>
      <w:r w:rsidRPr="00C34BEC">
        <w:rPr>
          <w:rFonts w:ascii="Arial" w:hAnsi="Arial" w:cs="Arial"/>
          <w:sz w:val="24"/>
          <w:szCs w:val="24"/>
        </w:rPr>
        <w:t>Οι προβολείς θα τοποθετηθούν σε έξι νέους ιστούς των 12</w:t>
      </w:r>
      <w:r w:rsidRPr="00C34BEC">
        <w:rPr>
          <w:rFonts w:ascii="Arial" w:hAnsi="Arial" w:cs="Arial"/>
          <w:sz w:val="24"/>
          <w:szCs w:val="24"/>
          <w:lang w:val="en-US"/>
        </w:rPr>
        <w:t>m</w:t>
      </w:r>
      <w:r w:rsidRPr="00C34BEC">
        <w:rPr>
          <w:rFonts w:ascii="Arial" w:hAnsi="Arial" w:cs="Arial"/>
          <w:sz w:val="24"/>
          <w:szCs w:val="24"/>
        </w:rPr>
        <w:t xml:space="preserve"> στις ίδιες θέσεις που βρίσκονται οι υφιστάμενοι ιστοί καθώς και σε δύο νέους 8</w:t>
      </w:r>
      <w:r w:rsidRPr="00C34BEC">
        <w:rPr>
          <w:rFonts w:ascii="Arial" w:hAnsi="Arial" w:cs="Arial"/>
          <w:sz w:val="24"/>
          <w:szCs w:val="24"/>
          <w:lang w:val="en-US"/>
        </w:rPr>
        <w:t>m</w:t>
      </w:r>
      <w:r w:rsidRPr="00C34BEC">
        <w:rPr>
          <w:rFonts w:ascii="Arial" w:hAnsi="Arial" w:cs="Arial"/>
          <w:sz w:val="24"/>
          <w:szCs w:val="24"/>
        </w:rPr>
        <w:t xml:space="preserve"> ιστούς που θα προστεθούν στη πλευρά του γηπέδου όπου βρίσκονται οι κερκίδες. Σύνολο θα εγκατασταθούν 56 προβολείς των 300</w:t>
      </w:r>
      <w:r w:rsidRPr="00C34BEC">
        <w:rPr>
          <w:rFonts w:ascii="Arial" w:hAnsi="Arial" w:cs="Arial"/>
          <w:sz w:val="24"/>
          <w:szCs w:val="24"/>
          <w:lang w:val="en-US"/>
        </w:rPr>
        <w:t>W</w:t>
      </w:r>
      <w:r w:rsidRPr="00C34BEC">
        <w:rPr>
          <w:rFonts w:ascii="Arial" w:hAnsi="Arial" w:cs="Arial"/>
          <w:sz w:val="24"/>
          <w:szCs w:val="24"/>
        </w:rPr>
        <w:t>, 8τμχ σε κάθε 12μ ιστό και 4τμχ σε κάθε 8 ιστό. Υπάρχει η δυνατότητα επιλογής κατά την εγκατάσταση, διαφορετικών φακών για τον ίδιο προβολέα ώστε να επιτύχει το επιθυμητό αποτέλεσμα.</w:t>
      </w:r>
    </w:p>
    <w:p w:rsidR="005034D1" w:rsidRPr="00C34BEC" w:rsidRDefault="005034D1" w:rsidP="005034D1">
      <w:pPr>
        <w:spacing w:after="0"/>
        <w:ind w:right="72"/>
        <w:jc w:val="both"/>
        <w:rPr>
          <w:rFonts w:ascii="Arial" w:hAnsi="Arial" w:cs="Arial"/>
          <w:sz w:val="24"/>
          <w:szCs w:val="24"/>
        </w:rPr>
      </w:pPr>
    </w:p>
    <w:p w:rsidR="001545B1" w:rsidRPr="00C34BEC" w:rsidRDefault="001545B1" w:rsidP="005034D1">
      <w:pPr>
        <w:spacing w:after="120"/>
        <w:ind w:right="74"/>
        <w:jc w:val="both"/>
        <w:rPr>
          <w:rFonts w:ascii="Arial" w:hAnsi="Arial" w:cs="Arial"/>
          <w:sz w:val="24"/>
          <w:szCs w:val="24"/>
        </w:rPr>
      </w:pPr>
      <w:r w:rsidRPr="00C34BEC">
        <w:rPr>
          <w:rFonts w:ascii="Arial" w:hAnsi="Arial" w:cs="Arial"/>
          <w:sz w:val="24"/>
          <w:szCs w:val="24"/>
          <w:lang w:val="en-US"/>
        </w:rPr>
        <w:t>T</w:t>
      </w:r>
      <w:r w:rsidRPr="00C34BEC">
        <w:rPr>
          <w:rFonts w:ascii="Arial" w:hAnsi="Arial" w:cs="Arial"/>
          <w:sz w:val="24"/>
          <w:szCs w:val="24"/>
        </w:rPr>
        <w:t>α δεδομένα και οι απαιτήσεις της μελέτης είναι:</w:t>
      </w:r>
    </w:p>
    <w:p w:rsidR="005034D1" w:rsidRPr="00C34BEC" w:rsidRDefault="001545B1" w:rsidP="005034D1">
      <w:pPr>
        <w:spacing w:after="0"/>
        <w:ind w:right="72"/>
        <w:jc w:val="both"/>
        <w:rPr>
          <w:rFonts w:ascii="Arial" w:hAnsi="Arial" w:cs="Arial"/>
          <w:sz w:val="24"/>
          <w:szCs w:val="24"/>
        </w:rPr>
      </w:pPr>
      <w:r w:rsidRPr="00C34BEC">
        <w:rPr>
          <w:rFonts w:ascii="Arial" w:hAnsi="Arial" w:cs="Arial"/>
          <w:sz w:val="24"/>
          <w:szCs w:val="24"/>
        </w:rPr>
        <w:t>Διαστάσεις γηπέδου ποδοσφαίρου : 96</w:t>
      </w:r>
      <w:r w:rsidRPr="00C34BEC">
        <w:rPr>
          <w:rFonts w:ascii="Arial" w:hAnsi="Arial" w:cs="Arial"/>
          <w:sz w:val="24"/>
          <w:szCs w:val="24"/>
          <w:lang w:val="en-US"/>
        </w:rPr>
        <w:t>m</w:t>
      </w:r>
      <w:r w:rsidRPr="00C34BEC">
        <w:rPr>
          <w:rFonts w:ascii="Arial" w:hAnsi="Arial" w:cs="Arial"/>
          <w:sz w:val="24"/>
          <w:szCs w:val="24"/>
        </w:rPr>
        <w:t xml:space="preserve"> </w:t>
      </w:r>
      <w:r w:rsidRPr="00C34BEC">
        <w:rPr>
          <w:rFonts w:ascii="Arial" w:hAnsi="Arial" w:cs="Arial"/>
          <w:sz w:val="24"/>
          <w:szCs w:val="24"/>
          <w:lang w:val="en-US"/>
        </w:rPr>
        <w:t>x</w:t>
      </w:r>
      <w:r w:rsidRPr="00C34BEC">
        <w:rPr>
          <w:rFonts w:ascii="Arial" w:hAnsi="Arial" w:cs="Arial"/>
          <w:sz w:val="24"/>
          <w:szCs w:val="24"/>
        </w:rPr>
        <w:t xml:space="preserve"> 56</w:t>
      </w:r>
      <w:r w:rsidRPr="00C34BEC">
        <w:rPr>
          <w:rFonts w:ascii="Arial" w:hAnsi="Arial" w:cs="Arial"/>
          <w:sz w:val="24"/>
          <w:szCs w:val="24"/>
          <w:lang w:val="en-US"/>
        </w:rPr>
        <w:t>m</w:t>
      </w:r>
      <w:r w:rsidR="005034D1" w:rsidRPr="00C34BEC">
        <w:rPr>
          <w:rFonts w:ascii="Arial" w:hAnsi="Arial" w:cs="Arial"/>
          <w:sz w:val="24"/>
          <w:szCs w:val="24"/>
        </w:rPr>
        <w:t xml:space="preserve">, </w:t>
      </w:r>
    </w:p>
    <w:p w:rsidR="005034D1" w:rsidRPr="00C34BEC" w:rsidRDefault="00366BD6" w:rsidP="005034D1">
      <w:pPr>
        <w:spacing w:after="0"/>
        <w:ind w:right="72"/>
        <w:jc w:val="both"/>
        <w:rPr>
          <w:rFonts w:ascii="Arial" w:hAnsi="Arial" w:cs="Arial"/>
          <w:sz w:val="24"/>
          <w:szCs w:val="24"/>
        </w:rPr>
      </w:pPr>
      <w:r w:rsidRPr="00C34BEC">
        <w:rPr>
          <w:rFonts w:ascii="Arial" w:hAnsi="Arial" w:cs="Arial"/>
          <w:sz w:val="24"/>
          <w:szCs w:val="24"/>
        </w:rPr>
        <w:t xml:space="preserve">Απόδοση </w:t>
      </w:r>
      <w:r w:rsidR="001545B1" w:rsidRPr="00C34BEC">
        <w:rPr>
          <w:rFonts w:ascii="Arial" w:hAnsi="Arial" w:cs="Arial"/>
          <w:sz w:val="24"/>
          <w:szCs w:val="24"/>
        </w:rPr>
        <w:t xml:space="preserve"> Ε</w:t>
      </w:r>
      <w:r w:rsidR="001545B1" w:rsidRPr="00C34BEC">
        <w:rPr>
          <w:rFonts w:ascii="Arial" w:hAnsi="Arial" w:cs="Arial"/>
          <w:sz w:val="24"/>
          <w:szCs w:val="24"/>
          <w:lang w:val="en-US"/>
        </w:rPr>
        <w:t>av</w:t>
      </w:r>
      <w:r w:rsidR="001545B1" w:rsidRPr="00C34BEC">
        <w:rPr>
          <w:rFonts w:ascii="Arial" w:hAnsi="Arial" w:cs="Arial"/>
          <w:sz w:val="24"/>
          <w:szCs w:val="24"/>
        </w:rPr>
        <w:t xml:space="preserve">: </w:t>
      </w:r>
      <w:r w:rsidR="00C203A4" w:rsidRPr="00C34BEC">
        <w:rPr>
          <w:rFonts w:ascii="Arial" w:hAnsi="Arial" w:cs="Arial"/>
          <w:sz w:val="24"/>
          <w:szCs w:val="24"/>
        </w:rPr>
        <w:fldChar w:fldCharType="begin"/>
      </w:r>
      <w:r w:rsidR="001545B1" w:rsidRPr="00C34BEC">
        <w:rPr>
          <w:rFonts w:ascii="Arial" w:hAnsi="Arial" w:cs="Arial"/>
          <w:sz w:val="24"/>
          <w:szCs w:val="24"/>
        </w:rPr>
        <w:instrText xml:space="preserve"> QUOTE </w:instrText>
      </w:r>
      <w:r w:rsidR="002B6F56">
        <w:rPr>
          <w:noProof/>
        </w:rPr>
        <w:drawing>
          <wp:inline distT="0" distB="0" distL="0" distR="0">
            <wp:extent cx="160020" cy="1447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1545B1" w:rsidRPr="00C34BEC">
        <w:rPr>
          <w:rFonts w:ascii="Arial" w:hAnsi="Arial" w:cs="Arial"/>
          <w:sz w:val="24"/>
          <w:szCs w:val="24"/>
        </w:rPr>
        <w:instrText xml:space="preserve"> </w:instrText>
      </w:r>
      <w:r w:rsidR="00C203A4" w:rsidRPr="00C34BEC">
        <w:rPr>
          <w:rFonts w:ascii="Arial" w:hAnsi="Arial" w:cs="Arial"/>
          <w:sz w:val="24"/>
          <w:szCs w:val="24"/>
        </w:rPr>
        <w:fldChar w:fldCharType="separate"/>
      </w:r>
      <w:r w:rsidR="002B6F56">
        <w:rPr>
          <w:noProof/>
        </w:rPr>
        <w:drawing>
          <wp:inline distT="0" distB="0" distL="0" distR="0">
            <wp:extent cx="160020" cy="144780"/>
            <wp:effectExtent l="0" t="0" r="0" b="762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203A4" w:rsidRPr="00C34BEC">
        <w:rPr>
          <w:rFonts w:ascii="Arial" w:hAnsi="Arial" w:cs="Arial"/>
          <w:sz w:val="24"/>
          <w:szCs w:val="24"/>
        </w:rPr>
        <w:fldChar w:fldCharType="end"/>
      </w:r>
      <w:r w:rsidR="001545B1" w:rsidRPr="00C34BEC">
        <w:rPr>
          <w:rFonts w:ascii="Arial" w:hAnsi="Arial" w:cs="Arial"/>
          <w:sz w:val="24"/>
          <w:szCs w:val="24"/>
        </w:rPr>
        <w:t>250</w:t>
      </w:r>
      <w:r w:rsidR="001545B1" w:rsidRPr="00C34BEC">
        <w:rPr>
          <w:rFonts w:ascii="Arial" w:hAnsi="Arial" w:cs="Arial"/>
          <w:sz w:val="24"/>
          <w:szCs w:val="24"/>
          <w:lang w:val="en-US"/>
        </w:rPr>
        <w:t>lux</w:t>
      </w:r>
      <w:r w:rsidR="005034D1" w:rsidRPr="00C34BEC">
        <w:rPr>
          <w:rFonts w:ascii="Arial" w:hAnsi="Arial" w:cs="Arial"/>
          <w:sz w:val="24"/>
          <w:szCs w:val="24"/>
        </w:rPr>
        <w:t xml:space="preserve">,        </w:t>
      </w:r>
    </w:p>
    <w:p w:rsidR="005034D1" w:rsidRPr="00C34BEC" w:rsidRDefault="00366BD6" w:rsidP="005034D1">
      <w:pPr>
        <w:spacing w:after="0"/>
        <w:ind w:right="72"/>
        <w:jc w:val="both"/>
        <w:rPr>
          <w:rFonts w:ascii="Arial" w:hAnsi="Arial" w:cs="Arial"/>
          <w:sz w:val="24"/>
          <w:szCs w:val="24"/>
        </w:rPr>
      </w:pPr>
      <w:r w:rsidRPr="00C34BEC">
        <w:rPr>
          <w:rFonts w:ascii="Arial" w:hAnsi="Arial" w:cs="Arial"/>
          <w:sz w:val="24"/>
          <w:szCs w:val="24"/>
        </w:rPr>
        <w:t xml:space="preserve">Απόδοση  </w:t>
      </w:r>
      <w:r w:rsidR="001545B1" w:rsidRPr="00C34BEC">
        <w:rPr>
          <w:rFonts w:ascii="Arial" w:hAnsi="Arial" w:cs="Arial"/>
          <w:sz w:val="24"/>
          <w:szCs w:val="24"/>
          <w:lang w:val="en-US"/>
        </w:rPr>
        <w:t>Emin</w:t>
      </w:r>
      <w:r w:rsidR="001545B1" w:rsidRPr="00C34BEC">
        <w:rPr>
          <w:rFonts w:ascii="Arial" w:hAnsi="Arial" w:cs="Arial"/>
          <w:sz w:val="24"/>
          <w:szCs w:val="24"/>
        </w:rPr>
        <w:t>: ≥150</w:t>
      </w:r>
      <w:r w:rsidR="001545B1" w:rsidRPr="00C34BEC">
        <w:rPr>
          <w:rFonts w:ascii="Arial" w:hAnsi="Arial" w:cs="Arial"/>
          <w:sz w:val="24"/>
          <w:szCs w:val="24"/>
          <w:lang w:val="en-US"/>
        </w:rPr>
        <w:t>lux</w:t>
      </w:r>
      <w:r w:rsidR="005034D1" w:rsidRPr="00C34BEC">
        <w:rPr>
          <w:rFonts w:ascii="Arial" w:hAnsi="Arial" w:cs="Arial"/>
          <w:sz w:val="24"/>
          <w:szCs w:val="24"/>
        </w:rPr>
        <w:t xml:space="preserve">,   </w:t>
      </w:r>
    </w:p>
    <w:p w:rsidR="005034D1" w:rsidRPr="00C34BEC" w:rsidRDefault="005034D1" w:rsidP="005034D1">
      <w:pPr>
        <w:spacing w:after="0"/>
        <w:ind w:right="72"/>
        <w:jc w:val="both"/>
        <w:rPr>
          <w:rFonts w:ascii="Arial" w:hAnsi="Arial" w:cs="Arial"/>
          <w:sz w:val="24"/>
          <w:szCs w:val="24"/>
        </w:rPr>
      </w:pPr>
      <w:r w:rsidRPr="00C34BEC">
        <w:rPr>
          <w:rFonts w:ascii="Arial" w:hAnsi="Arial" w:cs="Arial"/>
          <w:sz w:val="24"/>
          <w:szCs w:val="24"/>
        </w:rPr>
        <w:t xml:space="preserve">Συντελεστής ομοιομορφίας </w:t>
      </w:r>
      <w:r w:rsidR="001545B1" w:rsidRPr="00C34BEC">
        <w:rPr>
          <w:rFonts w:ascii="Arial" w:hAnsi="Arial" w:cs="Arial"/>
          <w:sz w:val="24"/>
          <w:szCs w:val="24"/>
          <w:lang w:val="en-US"/>
        </w:rPr>
        <w:t>Uo</w:t>
      </w:r>
      <w:r w:rsidRPr="00C34BEC">
        <w:rPr>
          <w:rFonts w:ascii="Arial" w:hAnsi="Arial" w:cs="Arial"/>
          <w:sz w:val="24"/>
          <w:szCs w:val="24"/>
        </w:rPr>
        <w:t>=</w:t>
      </w:r>
      <w:r w:rsidRPr="00C34BEC">
        <w:rPr>
          <w:rFonts w:ascii="Arial" w:hAnsi="Arial" w:cs="Arial"/>
          <w:sz w:val="24"/>
          <w:szCs w:val="24"/>
          <w:lang w:val="en-US"/>
        </w:rPr>
        <w:t>Emin</w:t>
      </w:r>
      <w:r w:rsidRPr="00C34BEC">
        <w:rPr>
          <w:rFonts w:ascii="Arial" w:hAnsi="Arial" w:cs="Arial"/>
          <w:sz w:val="24"/>
          <w:szCs w:val="24"/>
        </w:rPr>
        <w:t>/Ε</w:t>
      </w:r>
      <w:r w:rsidRPr="00C34BEC">
        <w:rPr>
          <w:rFonts w:ascii="Arial" w:hAnsi="Arial" w:cs="Arial"/>
          <w:sz w:val="24"/>
          <w:szCs w:val="24"/>
          <w:lang w:val="en-US"/>
        </w:rPr>
        <w:t>av</w:t>
      </w:r>
      <w:r w:rsidR="001545B1" w:rsidRPr="00C34BEC">
        <w:rPr>
          <w:rFonts w:ascii="Arial" w:hAnsi="Arial" w:cs="Arial"/>
          <w:sz w:val="24"/>
          <w:szCs w:val="24"/>
        </w:rPr>
        <w:t xml:space="preserve">: </w:t>
      </w:r>
      <w:r w:rsidR="00C203A4" w:rsidRPr="00C34BEC">
        <w:rPr>
          <w:rFonts w:ascii="Arial" w:hAnsi="Arial" w:cs="Arial"/>
          <w:sz w:val="24"/>
          <w:szCs w:val="24"/>
        </w:rPr>
        <w:fldChar w:fldCharType="begin"/>
      </w:r>
      <w:r w:rsidRPr="00C34BEC">
        <w:rPr>
          <w:rFonts w:ascii="Arial" w:hAnsi="Arial" w:cs="Arial"/>
          <w:sz w:val="24"/>
          <w:szCs w:val="24"/>
        </w:rPr>
        <w:instrText xml:space="preserve"> QUOTE </w:instrText>
      </w:r>
      <w:r w:rsidR="002B6F56">
        <w:rPr>
          <w:noProof/>
        </w:rPr>
        <w:drawing>
          <wp:inline distT="0" distB="0" distL="0" distR="0">
            <wp:extent cx="160020" cy="144780"/>
            <wp:effectExtent l="0" t="0" r="0" b="762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Pr="00C34BEC">
        <w:rPr>
          <w:rFonts w:ascii="Arial" w:hAnsi="Arial" w:cs="Arial"/>
          <w:sz w:val="24"/>
          <w:szCs w:val="24"/>
        </w:rPr>
        <w:instrText xml:space="preserve"> </w:instrText>
      </w:r>
      <w:r w:rsidR="00C203A4" w:rsidRPr="00C34BEC">
        <w:rPr>
          <w:rFonts w:ascii="Arial" w:hAnsi="Arial" w:cs="Arial"/>
          <w:sz w:val="24"/>
          <w:szCs w:val="24"/>
        </w:rPr>
        <w:fldChar w:fldCharType="separate"/>
      </w:r>
      <w:r w:rsidR="002B6F56">
        <w:rPr>
          <w:noProof/>
        </w:rPr>
        <w:drawing>
          <wp:inline distT="0" distB="0" distL="0" distR="0">
            <wp:extent cx="160020" cy="144780"/>
            <wp:effectExtent l="0" t="0" r="0" b="762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203A4" w:rsidRPr="00C34BEC">
        <w:rPr>
          <w:rFonts w:ascii="Arial" w:hAnsi="Arial" w:cs="Arial"/>
          <w:sz w:val="24"/>
          <w:szCs w:val="24"/>
        </w:rPr>
        <w:fldChar w:fldCharType="end"/>
      </w:r>
      <w:r w:rsidR="001545B1" w:rsidRPr="00C34BEC">
        <w:rPr>
          <w:rFonts w:ascii="Arial" w:hAnsi="Arial" w:cs="Arial"/>
          <w:sz w:val="24"/>
          <w:szCs w:val="24"/>
        </w:rPr>
        <w:t xml:space="preserve">0.65 </w:t>
      </w:r>
    </w:p>
    <w:p w:rsidR="001545B1" w:rsidRPr="00C34BEC" w:rsidRDefault="005034D1" w:rsidP="005034D1">
      <w:pPr>
        <w:spacing w:after="0"/>
        <w:ind w:right="72"/>
        <w:jc w:val="both"/>
        <w:rPr>
          <w:rFonts w:ascii="Arial" w:hAnsi="Arial" w:cs="Arial"/>
          <w:sz w:val="24"/>
          <w:szCs w:val="24"/>
        </w:rPr>
      </w:pPr>
      <w:r w:rsidRPr="00C34BEC">
        <w:rPr>
          <w:rFonts w:ascii="Arial" w:hAnsi="Arial" w:cs="Arial"/>
          <w:sz w:val="24"/>
          <w:szCs w:val="24"/>
        </w:rPr>
        <w:t>Σ</w:t>
      </w:r>
      <w:r w:rsidR="001545B1" w:rsidRPr="00C34BEC">
        <w:rPr>
          <w:rFonts w:ascii="Arial" w:hAnsi="Arial" w:cs="Arial"/>
          <w:sz w:val="24"/>
          <w:szCs w:val="24"/>
        </w:rPr>
        <w:t>υντελεστή</w:t>
      </w:r>
      <w:r w:rsidRPr="00C34BEC">
        <w:rPr>
          <w:rFonts w:ascii="Arial" w:hAnsi="Arial" w:cs="Arial"/>
          <w:sz w:val="24"/>
          <w:szCs w:val="24"/>
        </w:rPr>
        <w:t>ς</w:t>
      </w:r>
      <w:r w:rsidR="001545B1" w:rsidRPr="00C34BEC">
        <w:rPr>
          <w:rFonts w:ascii="Arial" w:hAnsi="Arial" w:cs="Arial"/>
          <w:sz w:val="24"/>
          <w:szCs w:val="24"/>
        </w:rPr>
        <w:t xml:space="preserve"> </w:t>
      </w:r>
      <w:r w:rsidRPr="00C34BEC">
        <w:rPr>
          <w:rFonts w:ascii="Arial" w:hAnsi="Arial" w:cs="Arial"/>
          <w:sz w:val="24"/>
          <w:szCs w:val="24"/>
        </w:rPr>
        <w:t>Σ</w:t>
      </w:r>
      <w:r w:rsidR="001545B1" w:rsidRPr="00C34BEC">
        <w:rPr>
          <w:rFonts w:ascii="Arial" w:hAnsi="Arial" w:cs="Arial"/>
          <w:sz w:val="24"/>
          <w:szCs w:val="24"/>
        </w:rPr>
        <w:t>υντήρησης</w:t>
      </w:r>
      <w:r w:rsidRPr="00C34BEC">
        <w:rPr>
          <w:rFonts w:ascii="Arial" w:hAnsi="Arial" w:cs="Arial"/>
          <w:sz w:val="24"/>
          <w:szCs w:val="24"/>
        </w:rPr>
        <w:t xml:space="preserve"> :</w:t>
      </w:r>
      <w:r w:rsidR="001545B1" w:rsidRPr="00C34BEC">
        <w:rPr>
          <w:rFonts w:ascii="Arial" w:hAnsi="Arial" w:cs="Arial"/>
          <w:sz w:val="24"/>
          <w:szCs w:val="24"/>
        </w:rPr>
        <w:t xml:space="preserve">  0,8.</w:t>
      </w:r>
    </w:p>
    <w:p w:rsidR="005034D1" w:rsidRPr="00C34BEC" w:rsidRDefault="005034D1" w:rsidP="00864DF1">
      <w:pPr>
        <w:spacing w:after="0"/>
        <w:ind w:right="72"/>
        <w:jc w:val="both"/>
        <w:rPr>
          <w:rFonts w:ascii="Arial" w:hAnsi="Arial" w:cs="Arial"/>
          <w:sz w:val="24"/>
          <w:szCs w:val="24"/>
        </w:rPr>
      </w:pPr>
    </w:p>
    <w:p w:rsidR="00435346" w:rsidRPr="00C34BEC" w:rsidRDefault="005034D1" w:rsidP="00864DF1">
      <w:pPr>
        <w:spacing w:after="0"/>
        <w:ind w:right="72"/>
        <w:jc w:val="both"/>
        <w:rPr>
          <w:rFonts w:ascii="Arial" w:hAnsi="Arial" w:cs="Arial"/>
          <w:sz w:val="24"/>
          <w:szCs w:val="24"/>
        </w:rPr>
      </w:pPr>
      <w:r w:rsidRPr="00C34BEC">
        <w:rPr>
          <w:rFonts w:ascii="Arial" w:hAnsi="Arial" w:cs="Arial"/>
          <w:sz w:val="24"/>
          <w:szCs w:val="24"/>
        </w:rPr>
        <w:t>Οι</w:t>
      </w:r>
      <w:r w:rsidR="00435346" w:rsidRPr="00C34BEC">
        <w:rPr>
          <w:rFonts w:ascii="Arial" w:hAnsi="Arial" w:cs="Arial"/>
          <w:sz w:val="24"/>
          <w:szCs w:val="24"/>
        </w:rPr>
        <w:t xml:space="preserve"> εκτυπώσεις </w:t>
      </w:r>
      <w:r w:rsidRPr="00C34BEC">
        <w:rPr>
          <w:rFonts w:ascii="Arial" w:hAnsi="Arial" w:cs="Arial"/>
          <w:sz w:val="24"/>
          <w:szCs w:val="24"/>
        </w:rPr>
        <w:t>(</w:t>
      </w:r>
      <w:r w:rsidRPr="00C34BEC">
        <w:rPr>
          <w:rFonts w:ascii="Arial" w:hAnsi="Arial" w:cs="Arial"/>
          <w:sz w:val="24"/>
          <w:szCs w:val="24"/>
          <w:lang w:val="en-US"/>
        </w:rPr>
        <w:t>printouts</w:t>
      </w:r>
      <w:r w:rsidRPr="00C34BEC">
        <w:rPr>
          <w:rFonts w:ascii="Arial" w:hAnsi="Arial" w:cs="Arial"/>
          <w:sz w:val="24"/>
          <w:szCs w:val="24"/>
        </w:rPr>
        <w:t xml:space="preserve">) </w:t>
      </w:r>
      <w:r w:rsidR="00435346" w:rsidRPr="00C34BEC">
        <w:rPr>
          <w:rFonts w:ascii="Arial" w:hAnsi="Arial" w:cs="Arial"/>
          <w:sz w:val="24"/>
          <w:szCs w:val="24"/>
        </w:rPr>
        <w:t xml:space="preserve">θα </w:t>
      </w:r>
      <w:r w:rsidRPr="00C34BEC">
        <w:rPr>
          <w:rFonts w:ascii="Arial" w:hAnsi="Arial" w:cs="Arial"/>
          <w:sz w:val="24"/>
          <w:szCs w:val="24"/>
        </w:rPr>
        <w:t xml:space="preserve">είναι πλήρης και θα </w:t>
      </w:r>
      <w:r w:rsidR="00435346" w:rsidRPr="00C34BEC">
        <w:rPr>
          <w:rFonts w:ascii="Arial" w:hAnsi="Arial" w:cs="Arial"/>
          <w:sz w:val="24"/>
          <w:szCs w:val="24"/>
        </w:rPr>
        <w:t xml:space="preserve">πρέπει υποχρεωτικά και </w:t>
      </w:r>
      <w:r w:rsidR="00435346" w:rsidRPr="00C34BEC">
        <w:rPr>
          <w:rFonts w:ascii="Arial" w:hAnsi="Arial" w:cs="Arial"/>
          <w:b/>
          <w:sz w:val="24"/>
          <w:szCs w:val="24"/>
        </w:rPr>
        <w:t>επί</w:t>
      </w:r>
      <w:r w:rsidRPr="00C34BEC">
        <w:rPr>
          <w:rFonts w:ascii="Arial" w:hAnsi="Arial" w:cs="Arial"/>
          <w:b/>
          <w:sz w:val="24"/>
          <w:szCs w:val="24"/>
        </w:rPr>
        <w:t xml:space="preserve"> </w:t>
      </w:r>
      <w:r w:rsidR="00435346" w:rsidRPr="00C34BEC">
        <w:rPr>
          <w:rFonts w:ascii="Arial" w:hAnsi="Arial" w:cs="Arial"/>
          <w:b/>
          <w:sz w:val="24"/>
          <w:szCs w:val="24"/>
        </w:rPr>
        <w:t>ποινής αποκλεισμού</w:t>
      </w:r>
      <w:r w:rsidR="00435346" w:rsidRPr="00C34BEC">
        <w:rPr>
          <w:rFonts w:ascii="Arial" w:hAnsi="Arial" w:cs="Arial"/>
          <w:sz w:val="24"/>
          <w:szCs w:val="24"/>
        </w:rPr>
        <w:t xml:space="preserve"> να περιλαμβάνονται και να τεκμηρι</w:t>
      </w:r>
      <w:r w:rsidRPr="00C34BEC">
        <w:rPr>
          <w:rFonts w:ascii="Arial" w:hAnsi="Arial" w:cs="Arial"/>
          <w:sz w:val="24"/>
          <w:szCs w:val="24"/>
        </w:rPr>
        <w:t>ώ</w:t>
      </w:r>
      <w:r w:rsidR="00435346" w:rsidRPr="00C34BEC">
        <w:rPr>
          <w:rFonts w:ascii="Arial" w:hAnsi="Arial" w:cs="Arial"/>
          <w:sz w:val="24"/>
          <w:szCs w:val="24"/>
        </w:rPr>
        <w:t>ν</w:t>
      </w:r>
      <w:r w:rsidRPr="00C34BEC">
        <w:rPr>
          <w:rFonts w:ascii="Arial" w:hAnsi="Arial" w:cs="Arial"/>
          <w:sz w:val="24"/>
          <w:szCs w:val="24"/>
        </w:rPr>
        <w:t>ο</w:t>
      </w:r>
      <w:r w:rsidR="00435346" w:rsidRPr="00C34BEC">
        <w:rPr>
          <w:rFonts w:ascii="Arial" w:hAnsi="Arial" w:cs="Arial"/>
          <w:sz w:val="24"/>
          <w:szCs w:val="24"/>
        </w:rPr>
        <w:t>νται</w:t>
      </w:r>
      <w:r w:rsidR="00737C07" w:rsidRPr="00C34BEC">
        <w:rPr>
          <w:rFonts w:ascii="Arial" w:hAnsi="Arial" w:cs="Arial"/>
          <w:sz w:val="24"/>
          <w:szCs w:val="24"/>
        </w:rPr>
        <w:t xml:space="preserve"> κατ’ ελάχιστον</w:t>
      </w:r>
      <w:r w:rsidRPr="00C34BEC">
        <w:rPr>
          <w:rFonts w:ascii="Arial" w:hAnsi="Arial" w:cs="Arial"/>
          <w:sz w:val="24"/>
          <w:szCs w:val="24"/>
        </w:rPr>
        <w:t xml:space="preserve"> τα κάτωθι:</w:t>
      </w:r>
    </w:p>
    <w:p w:rsidR="005034D1" w:rsidRPr="00C34BEC" w:rsidRDefault="005034D1" w:rsidP="00864DF1">
      <w:pPr>
        <w:spacing w:after="0"/>
        <w:ind w:right="72"/>
        <w:jc w:val="both"/>
        <w:rPr>
          <w:rFonts w:ascii="Arial" w:hAnsi="Arial" w:cs="Arial"/>
          <w:sz w:val="24"/>
          <w:szCs w:val="24"/>
        </w:rPr>
      </w:pPr>
    </w:p>
    <w:p w:rsidR="005034D1" w:rsidRPr="00C34BEC" w:rsidRDefault="005034D1"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Τα φωτοτεχνικά, τεχνικά και ηλεκτρικά χαρακτηριστικά των χρησιμοποιούμενων προβολέων (κατ’ ελάχιστον: φωτεινή ροή φωτιστικού σώματος, ηλεκτρική ισχύς φωτιστικού σώματος, φωτοτεχνικά διαγράμματα αποδόσεων φωτιστικού σώματος κλπ)</w:t>
      </w:r>
    </w:p>
    <w:p w:rsidR="00366BD6" w:rsidRPr="00C34BEC" w:rsidRDefault="00366BD6"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Το πλήθος και το είδος των χρησιμοποιούμενων προβολέων</w:t>
      </w:r>
    </w:p>
    <w:p w:rsidR="00737C07" w:rsidRPr="00C34BEC" w:rsidRDefault="00737C07"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Οι διαστάσεις του γηπέδου</w:t>
      </w:r>
    </w:p>
    <w:p w:rsidR="00366BD6" w:rsidRPr="00C34BEC" w:rsidRDefault="00366BD6"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Οι συντεταγμένες Χ, Υ, Ζ, τοποθέτησης των προβολέων</w:t>
      </w:r>
    </w:p>
    <w:p w:rsidR="00366BD6" w:rsidRPr="00C34BEC" w:rsidRDefault="00366BD6"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Ο χρησιμοποιούμενος Συντελεστής Συντήρησης</w:t>
      </w:r>
    </w:p>
    <w:p w:rsidR="00366BD6" w:rsidRPr="00C34BEC" w:rsidRDefault="00366BD6" w:rsidP="00737C07">
      <w:pPr>
        <w:numPr>
          <w:ilvl w:val="0"/>
          <w:numId w:val="10"/>
        </w:numPr>
        <w:spacing w:after="0"/>
        <w:ind w:right="72"/>
        <w:jc w:val="both"/>
        <w:rPr>
          <w:rFonts w:ascii="Arial" w:hAnsi="Arial" w:cs="Arial"/>
          <w:sz w:val="24"/>
          <w:szCs w:val="24"/>
          <w:lang w:val="ru-RU"/>
        </w:rPr>
      </w:pPr>
      <w:r w:rsidRPr="00C34BEC">
        <w:rPr>
          <w:rFonts w:ascii="Arial" w:hAnsi="Arial" w:cs="Arial"/>
          <w:sz w:val="24"/>
          <w:szCs w:val="24"/>
        </w:rPr>
        <w:t>Η απόδοσεις Ε</w:t>
      </w:r>
      <w:r w:rsidRPr="00C34BEC">
        <w:rPr>
          <w:rFonts w:ascii="Arial" w:hAnsi="Arial" w:cs="Arial"/>
          <w:sz w:val="24"/>
          <w:szCs w:val="24"/>
          <w:lang w:val="en-US"/>
        </w:rPr>
        <w:t>av</w:t>
      </w:r>
      <w:r w:rsidRPr="00C34BEC">
        <w:rPr>
          <w:rFonts w:ascii="Arial" w:hAnsi="Arial" w:cs="Arial"/>
          <w:sz w:val="24"/>
          <w:szCs w:val="24"/>
        </w:rPr>
        <w:t xml:space="preserve">,  </w:t>
      </w:r>
      <w:r w:rsidRPr="00C34BEC">
        <w:rPr>
          <w:rFonts w:ascii="Arial" w:hAnsi="Arial" w:cs="Arial"/>
          <w:sz w:val="24"/>
          <w:szCs w:val="24"/>
          <w:lang w:val="en-US"/>
        </w:rPr>
        <w:t>Emin</w:t>
      </w:r>
      <w:r w:rsidRPr="00C34BEC">
        <w:rPr>
          <w:rFonts w:ascii="Arial" w:hAnsi="Arial" w:cs="Arial"/>
          <w:sz w:val="24"/>
          <w:szCs w:val="24"/>
        </w:rPr>
        <w:t>, Ε</w:t>
      </w:r>
      <w:r w:rsidRPr="00C34BEC">
        <w:rPr>
          <w:rFonts w:ascii="Arial" w:hAnsi="Arial" w:cs="Arial"/>
          <w:sz w:val="24"/>
          <w:szCs w:val="24"/>
          <w:lang w:val="en-US"/>
        </w:rPr>
        <w:t>max</w:t>
      </w:r>
    </w:p>
    <w:p w:rsidR="00366BD6" w:rsidRPr="00C34BEC" w:rsidRDefault="00366BD6"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 xml:space="preserve">Ο Συντελεστής ομοιομορφίας </w:t>
      </w:r>
      <w:r w:rsidRPr="00C34BEC">
        <w:rPr>
          <w:rFonts w:ascii="Arial" w:hAnsi="Arial" w:cs="Arial"/>
          <w:sz w:val="24"/>
          <w:szCs w:val="24"/>
          <w:lang w:val="en-US"/>
        </w:rPr>
        <w:t>Uo</w:t>
      </w:r>
      <w:r w:rsidRPr="00C34BEC">
        <w:rPr>
          <w:rFonts w:ascii="Arial" w:hAnsi="Arial" w:cs="Arial"/>
          <w:sz w:val="24"/>
          <w:szCs w:val="24"/>
        </w:rPr>
        <w:t>=</w:t>
      </w:r>
      <w:r w:rsidRPr="00C34BEC">
        <w:rPr>
          <w:rFonts w:ascii="Arial" w:hAnsi="Arial" w:cs="Arial"/>
          <w:sz w:val="24"/>
          <w:szCs w:val="24"/>
          <w:lang w:val="en-US"/>
        </w:rPr>
        <w:t>Emin</w:t>
      </w:r>
      <w:r w:rsidRPr="00C34BEC">
        <w:rPr>
          <w:rFonts w:ascii="Arial" w:hAnsi="Arial" w:cs="Arial"/>
          <w:sz w:val="24"/>
          <w:szCs w:val="24"/>
        </w:rPr>
        <w:t>/Ε</w:t>
      </w:r>
      <w:r w:rsidRPr="00C34BEC">
        <w:rPr>
          <w:rFonts w:ascii="Arial" w:hAnsi="Arial" w:cs="Arial"/>
          <w:sz w:val="24"/>
          <w:szCs w:val="24"/>
          <w:lang w:val="en-US"/>
        </w:rPr>
        <w:t>av</w:t>
      </w:r>
    </w:p>
    <w:p w:rsidR="00366BD6" w:rsidRPr="00C34BEC" w:rsidRDefault="00366BD6"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 xml:space="preserve">Κάτοψη του γηπέδου </w:t>
      </w:r>
      <w:r w:rsidR="008F2FEB" w:rsidRPr="00C34BEC">
        <w:rPr>
          <w:rFonts w:ascii="Arial" w:hAnsi="Arial" w:cs="Arial"/>
          <w:sz w:val="24"/>
          <w:szCs w:val="24"/>
        </w:rPr>
        <w:t xml:space="preserve">με τις καμπύλες </w:t>
      </w:r>
      <w:r w:rsidR="008F2FEB" w:rsidRPr="00C34BEC">
        <w:rPr>
          <w:rFonts w:ascii="Arial" w:hAnsi="Arial" w:cs="Arial"/>
          <w:sz w:val="24"/>
          <w:szCs w:val="24"/>
          <w:lang w:val="en-US"/>
        </w:rPr>
        <w:t>isolines</w:t>
      </w:r>
      <w:r w:rsidR="008F2FEB" w:rsidRPr="00C34BEC">
        <w:rPr>
          <w:rFonts w:ascii="Arial" w:hAnsi="Arial" w:cs="Arial"/>
          <w:sz w:val="24"/>
          <w:szCs w:val="24"/>
        </w:rPr>
        <w:t xml:space="preserve"> και </w:t>
      </w:r>
      <w:r w:rsidRPr="00C34BEC">
        <w:rPr>
          <w:rFonts w:ascii="Arial" w:hAnsi="Arial" w:cs="Arial"/>
          <w:sz w:val="24"/>
          <w:szCs w:val="24"/>
        </w:rPr>
        <w:t>με τους ιστούς και τους προβολε</w:t>
      </w:r>
      <w:r w:rsidR="008F2FEB" w:rsidRPr="00C34BEC">
        <w:rPr>
          <w:rFonts w:ascii="Arial" w:hAnsi="Arial" w:cs="Arial"/>
          <w:sz w:val="24"/>
          <w:szCs w:val="24"/>
        </w:rPr>
        <w:t>ίς</w:t>
      </w:r>
    </w:p>
    <w:p w:rsidR="00737C07" w:rsidRPr="00C34BEC" w:rsidRDefault="00737C07" w:rsidP="00737C07">
      <w:pPr>
        <w:numPr>
          <w:ilvl w:val="0"/>
          <w:numId w:val="10"/>
        </w:numPr>
        <w:spacing w:after="0"/>
        <w:ind w:right="72"/>
        <w:jc w:val="both"/>
        <w:rPr>
          <w:rFonts w:ascii="Arial" w:hAnsi="Arial" w:cs="Arial"/>
          <w:sz w:val="24"/>
          <w:szCs w:val="24"/>
        </w:rPr>
      </w:pPr>
      <w:r w:rsidRPr="00C34BEC">
        <w:rPr>
          <w:rFonts w:ascii="Arial" w:hAnsi="Arial" w:cs="Arial"/>
          <w:sz w:val="24"/>
          <w:szCs w:val="24"/>
        </w:rPr>
        <w:t xml:space="preserve">Τρισδιάσταση απεικόνιση του γηπέδου με τους ιστούς και τους προβολείς με χρωματική απόδοση των καμπυλών </w:t>
      </w:r>
      <w:r w:rsidRPr="00C34BEC">
        <w:rPr>
          <w:rFonts w:ascii="Arial" w:hAnsi="Arial" w:cs="Arial"/>
          <w:sz w:val="24"/>
          <w:szCs w:val="24"/>
          <w:lang w:val="en-US"/>
        </w:rPr>
        <w:t>isolines</w:t>
      </w:r>
      <w:r w:rsidRPr="00C34BEC">
        <w:rPr>
          <w:rFonts w:ascii="Arial" w:hAnsi="Arial" w:cs="Arial"/>
          <w:sz w:val="24"/>
          <w:szCs w:val="24"/>
        </w:rPr>
        <w:t>.</w:t>
      </w:r>
    </w:p>
    <w:p w:rsidR="005034D1" w:rsidRPr="00C34BEC" w:rsidRDefault="005034D1" w:rsidP="00864DF1">
      <w:pPr>
        <w:spacing w:after="0"/>
        <w:ind w:right="72"/>
        <w:jc w:val="both"/>
        <w:rPr>
          <w:rFonts w:ascii="Arial" w:hAnsi="Arial" w:cs="Arial"/>
          <w:sz w:val="24"/>
          <w:szCs w:val="24"/>
        </w:rPr>
      </w:pPr>
    </w:p>
    <w:p w:rsidR="001545B1" w:rsidRPr="00C34BEC" w:rsidRDefault="001545B1" w:rsidP="00737C07">
      <w:pPr>
        <w:autoSpaceDE w:val="0"/>
        <w:autoSpaceDN w:val="0"/>
        <w:adjustRightInd w:val="0"/>
        <w:spacing w:after="0"/>
        <w:ind w:right="72" w:firstLine="360"/>
        <w:jc w:val="both"/>
        <w:rPr>
          <w:rFonts w:ascii="Arial" w:hAnsi="Arial" w:cs="Arial"/>
          <w:color w:val="000000"/>
          <w:sz w:val="24"/>
          <w:szCs w:val="24"/>
        </w:rPr>
      </w:pPr>
      <w:r w:rsidRPr="00C34BEC">
        <w:rPr>
          <w:rFonts w:ascii="Arial" w:hAnsi="Arial" w:cs="Arial"/>
          <w:color w:val="000000"/>
          <w:sz w:val="24"/>
          <w:szCs w:val="24"/>
        </w:rPr>
        <w:t>Περιλαμβάνεται η προμήθεια,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C34BEC" w:rsidRDefault="001545B1" w:rsidP="001956BE">
      <w:pPr>
        <w:ind w:right="72"/>
        <w:jc w:val="both"/>
        <w:rPr>
          <w:rFonts w:ascii="Arial" w:hAnsi="Arial" w:cs="Arial"/>
          <w:sz w:val="24"/>
          <w:szCs w:val="24"/>
        </w:rPr>
      </w:pPr>
    </w:p>
    <w:p w:rsidR="001545B1" w:rsidRPr="005B5DE8" w:rsidRDefault="001545B1" w:rsidP="001956BE">
      <w:pPr>
        <w:spacing w:after="0"/>
        <w:ind w:right="72" w:firstLine="851"/>
        <w:jc w:val="both"/>
        <w:rPr>
          <w:rFonts w:ascii="Arial" w:hAnsi="Arial" w:cs="Arial"/>
          <w:b/>
          <w:sz w:val="24"/>
          <w:szCs w:val="24"/>
        </w:rPr>
      </w:pPr>
      <w:r w:rsidRPr="00C34BEC">
        <w:rPr>
          <w:rFonts w:ascii="Arial" w:hAnsi="Arial" w:cs="Arial"/>
          <w:b/>
          <w:sz w:val="24"/>
          <w:szCs w:val="24"/>
        </w:rPr>
        <w:t>6. Προμήθεια και εγκατάσταση μεταλλικού πίλαρ ηλεκτροφωτισμού</w:t>
      </w:r>
      <w:r w:rsidR="001D567A" w:rsidRPr="00C34BEC">
        <w:rPr>
          <w:rFonts w:ascii="Arial" w:hAnsi="Arial" w:cs="Arial"/>
          <w:b/>
          <w:sz w:val="24"/>
          <w:szCs w:val="24"/>
        </w:rPr>
        <w:t xml:space="preserve"> με κεντρικό ηλεκτρολογικό πίνακα</w:t>
      </w:r>
      <w:r w:rsidRPr="00C34BEC">
        <w:rPr>
          <w:rFonts w:ascii="Arial" w:hAnsi="Arial" w:cs="Arial"/>
          <w:b/>
          <w:sz w:val="24"/>
          <w:szCs w:val="24"/>
        </w:rPr>
        <w:t xml:space="preserve"> οκτώ αναχωρήσεων.</w:t>
      </w:r>
    </w:p>
    <w:p w:rsidR="003B032B"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C34BEC" w:rsidRDefault="001545B1" w:rsidP="001956BE">
      <w:pPr>
        <w:spacing w:after="0"/>
        <w:ind w:right="72" w:firstLine="851"/>
        <w:jc w:val="both"/>
        <w:rPr>
          <w:rFonts w:ascii="Arial" w:hAnsi="Arial" w:cs="Arial"/>
          <w:sz w:val="24"/>
          <w:szCs w:val="24"/>
        </w:rPr>
      </w:pPr>
      <w:r w:rsidRPr="00C34BEC">
        <w:rPr>
          <w:rFonts w:ascii="Arial" w:hAnsi="Arial" w:cs="Arial"/>
          <w:sz w:val="24"/>
          <w:szCs w:val="24"/>
        </w:rPr>
        <w:t>Προμήθεια, μεταφορά επί τόπου και εγκατάσταση μεταλλικού  κιβωτίου ηλεκτροδότησης ιστών ηλεκτροοφωτισμού γηπέδου ποδοσφαίρου (πίλαρ), βαθμού προστασίας</w:t>
      </w:r>
      <w:r w:rsidR="00CD200A" w:rsidRPr="00C34BEC">
        <w:rPr>
          <w:rFonts w:ascii="Arial" w:hAnsi="Arial" w:cs="Arial"/>
          <w:sz w:val="24"/>
          <w:szCs w:val="24"/>
        </w:rPr>
        <w:t xml:space="preserve"> </w:t>
      </w:r>
      <w:r w:rsidR="00C203A4" w:rsidRPr="00C34BEC">
        <w:rPr>
          <w:rFonts w:ascii="Arial" w:hAnsi="Arial" w:cs="Arial"/>
          <w:sz w:val="24"/>
          <w:szCs w:val="24"/>
        </w:rPr>
        <w:fldChar w:fldCharType="begin"/>
      </w:r>
      <w:r w:rsidR="00CD200A" w:rsidRPr="00C34BEC">
        <w:rPr>
          <w:rFonts w:ascii="Arial" w:hAnsi="Arial" w:cs="Arial"/>
          <w:sz w:val="24"/>
          <w:szCs w:val="24"/>
        </w:rPr>
        <w:instrText xml:space="preserve"> QUOTE </w:instrText>
      </w:r>
      <w:r w:rsidR="002B6F56">
        <w:rPr>
          <w:noProof/>
        </w:rPr>
        <w:drawing>
          <wp:inline distT="0" distB="0" distL="0" distR="0">
            <wp:extent cx="160020" cy="144780"/>
            <wp:effectExtent l="0" t="0" r="0" b="762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D200A" w:rsidRPr="00C34BEC">
        <w:rPr>
          <w:rFonts w:ascii="Arial" w:hAnsi="Arial" w:cs="Arial"/>
          <w:sz w:val="24"/>
          <w:szCs w:val="24"/>
        </w:rPr>
        <w:instrText xml:space="preserve"> </w:instrText>
      </w:r>
      <w:r w:rsidR="00C203A4" w:rsidRPr="00C34BEC">
        <w:rPr>
          <w:rFonts w:ascii="Arial" w:hAnsi="Arial" w:cs="Arial"/>
          <w:sz w:val="24"/>
          <w:szCs w:val="24"/>
        </w:rPr>
        <w:fldChar w:fldCharType="separate"/>
      </w:r>
      <w:r w:rsidR="002B6F56">
        <w:rPr>
          <w:noProof/>
        </w:rPr>
        <w:drawing>
          <wp:inline distT="0" distB="0" distL="0" distR="0">
            <wp:extent cx="160020" cy="144780"/>
            <wp:effectExtent l="0" t="0" r="0" b="762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203A4" w:rsidRPr="00C34BEC">
        <w:rPr>
          <w:rFonts w:ascii="Arial" w:hAnsi="Arial" w:cs="Arial"/>
          <w:sz w:val="24"/>
          <w:szCs w:val="24"/>
        </w:rPr>
        <w:fldChar w:fldCharType="end"/>
      </w:r>
      <w:r w:rsidRPr="00C34BEC">
        <w:rPr>
          <w:rFonts w:ascii="Arial" w:hAnsi="Arial" w:cs="Arial"/>
          <w:sz w:val="24"/>
          <w:szCs w:val="24"/>
        </w:rPr>
        <w:t xml:space="preserve"> ΙΡ55 διαστάσεων 1,50 Χ 1,40 Χ 0,40 μετ. για τοποθέτηση σε εξωτερικό χώρο, με την βάση έδρασής τους από σκυρόδεμα, σύμφωνα με την μελέτη και την ΕΤΕΠ 05-07-01-00 ‘Υποδομή οδοφωτισμού’’.</w:t>
      </w:r>
    </w:p>
    <w:p w:rsidR="00063842" w:rsidRPr="00C34BEC" w:rsidRDefault="00063842" w:rsidP="001956BE">
      <w:pPr>
        <w:spacing w:after="0"/>
        <w:ind w:right="72" w:firstLine="851"/>
        <w:jc w:val="both"/>
        <w:rPr>
          <w:rFonts w:ascii="Arial" w:hAnsi="Arial" w:cs="Arial"/>
          <w:sz w:val="24"/>
          <w:szCs w:val="24"/>
        </w:rPr>
      </w:pPr>
    </w:p>
    <w:p w:rsidR="00063842" w:rsidRPr="00C34BEC" w:rsidRDefault="00063842" w:rsidP="00063842">
      <w:pPr>
        <w:spacing w:after="120"/>
        <w:ind w:right="74" w:firstLine="851"/>
        <w:rPr>
          <w:rFonts w:ascii="Arial" w:hAnsi="Arial" w:cs="Arial"/>
          <w:sz w:val="24"/>
          <w:szCs w:val="24"/>
        </w:rPr>
      </w:pPr>
      <w:r w:rsidRPr="00C34BEC">
        <w:rPr>
          <w:rFonts w:ascii="Arial" w:hAnsi="Arial" w:cs="Arial"/>
          <w:sz w:val="24"/>
          <w:szCs w:val="24"/>
          <w:lang w:val="en-US"/>
        </w:rPr>
        <w:t>O</w:t>
      </w:r>
      <w:r w:rsidRPr="00C34BEC">
        <w:rPr>
          <w:rFonts w:ascii="Arial" w:hAnsi="Arial" w:cs="Arial"/>
          <w:sz w:val="24"/>
          <w:szCs w:val="24"/>
        </w:rPr>
        <w:t xml:space="preserve"> διαγωνιζόμενος θα πρέπει να υποβάλει τα παρακάτω απαραίτητα πιστοποιητικά: </w:t>
      </w:r>
    </w:p>
    <w:p w:rsidR="00063842" w:rsidRPr="00C34BEC" w:rsidRDefault="00063842" w:rsidP="00063842">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9001:2015 του κατασκευαστή του </w:t>
      </w:r>
      <w:r w:rsidR="001D567A" w:rsidRPr="00C34BEC">
        <w:rPr>
          <w:rFonts w:ascii="Arial" w:hAnsi="Arial" w:cs="Arial"/>
          <w:sz w:val="24"/>
          <w:szCs w:val="24"/>
        </w:rPr>
        <w:t>πίλλαρ</w:t>
      </w:r>
    </w:p>
    <w:p w:rsidR="001D567A" w:rsidRPr="00C34BEC" w:rsidRDefault="001D567A" w:rsidP="00063842">
      <w:pPr>
        <w:numPr>
          <w:ilvl w:val="0"/>
          <w:numId w:val="9"/>
        </w:numPr>
        <w:spacing w:after="0" w:line="360" w:lineRule="auto"/>
        <w:ind w:left="714" w:right="74" w:hanging="357"/>
        <w:jc w:val="both"/>
        <w:rPr>
          <w:rFonts w:ascii="Arial" w:hAnsi="Arial" w:cs="Arial"/>
          <w:sz w:val="24"/>
          <w:szCs w:val="24"/>
        </w:rPr>
      </w:pPr>
      <w:r w:rsidRPr="00C34BEC">
        <w:rPr>
          <w:rFonts w:ascii="Arial" w:hAnsi="Arial" w:cs="Arial"/>
          <w:sz w:val="24"/>
          <w:szCs w:val="24"/>
        </w:rPr>
        <w:t xml:space="preserve">Πιστοποιητικό </w:t>
      </w:r>
      <w:r w:rsidRPr="00C34BEC">
        <w:rPr>
          <w:rFonts w:ascii="Arial" w:hAnsi="Arial" w:cs="Arial"/>
          <w:sz w:val="24"/>
          <w:szCs w:val="24"/>
          <w:lang w:val="en-US"/>
        </w:rPr>
        <w:t>ISO</w:t>
      </w:r>
      <w:r w:rsidRPr="00C34BEC">
        <w:rPr>
          <w:rFonts w:ascii="Arial" w:hAnsi="Arial" w:cs="Arial"/>
          <w:sz w:val="24"/>
          <w:szCs w:val="24"/>
        </w:rPr>
        <w:t xml:space="preserve"> 9001:2015 του κατασκευαστή του ηλεκτρολογικού πίνακα</w:t>
      </w:r>
    </w:p>
    <w:p w:rsidR="00063842" w:rsidRPr="00C34BEC" w:rsidRDefault="001D567A" w:rsidP="00063842">
      <w:pPr>
        <w:numPr>
          <w:ilvl w:val="0"/>
          <w:numId w:val="9"/>
        </w:numPr>
        <w:spacing w:after="0"/>
        <w:ind w:right="72"/>
        <w:jc w:val="both"/>
        <w:rPr>
          <w:rFonts w:ascii="Arial" w:hAnsi="Arial" w:cs="Arial"/>
          <w:sz w:val="24"/>
          <w:szCs w:val="24"/>
        </w:rPr>
      </w:pPr>
      <w:r w:rsidRPr="00C34BEC">
        <w:rPr>
          <w:rFonts w:ascii="Arial" w:hAnsi="Arial" w:cs="Arial"/>
          <w:sz w:val="24"/>
          <w:szCs w:val="24"/>
        </w:rPr>
        <w:t>Δήλωση</w:t>
      </w:r>
      <w:r w:rsidR="00063842" w:rsidRPr="00C34BEC">
        <w:rPr>
          <w:rFonts w:ascii="Arial" w:hAnsi="Arial" w:cs="Arial"/>
          <w:sz w:val="24"/>
          <w:szCs w:val="24"/>
        </w:rPr>
        <w:t xml:space="preserve"> </w:t>
      </w:r>
      <w:r w:rsidRPr="00C34BEC">
        <w:rPr>
          <w:rFonts w:ascii="Arial" w:hAnsi="Arial" w:cs="Arial"/>
          <w:sz w:val="24"/>
          <w:szCs w:val="24"/>
        </w:rPr>
        <w:t>Σ</w:t>
      </w:r>
      <w:r w:rsidR="00063842" w:rsidRPr="00C34BEC">
        <w:rPr>
          <w:rFonts w:ascii="Arial" w:hAnsi="Arial" w:cs="Arial"/>
          <w:sz w:val="24"/>
          <w:szCs w:val="24"/>
        </w:rPr>
        <w:t>υμμόρφωση</w:t>
      </w:r>
      <w:r w:rsidRPr="00C34BEC">
        <w:rPr>
          <w:rFonts w:ascii="Arial" w:hAnsi="Arial" w:cs="Arial"/>
          <w:sz w:val="24"/>
          <w:szCs w:val="24"/>
        </w:rPr>
        <w:t>ς</w:t>
      </w:r>
      <w:r w:rsidR="00063842" w:rsidRPr="00C34BEC">
        <w:rPr>
          <w:rFonts w:ascii="Arial" w:hAnsi="Arial" w:cs="Arial"/>
          <w:sz w:val="24"/>
          <w:szCs w:val="24"/>
        </w:rPr>
        <w:t xml:space="preserve"> </w:t>
      </w:r>
      <w:r w:rsidR="00063842" w:rsidRPr="00C34BEC">
        <w:rPr>
          <w:rFonts w:ascii="Arial" w:hAnsi="Arial" w:cs="Arial"/>
          <w:sz w:val="24"/>
          <w:szCs w:val="24"/>
          <w:lang w:val="en-US"/>
        </w:rPr>
        <w:t>C</w:t>
      </w:r>
      <w:r w:rsidRPr="00C34BEC">
        <w:rPr>
          <w:rFonts w:ascii="Arial" w:hAnsi="Arial" w:cs="Arial"/>
          <w:sz w:val="24"/>
          <w:szCs w:val="24"/>
        </w:rPr>
        <w:t>Ε του κατασκευαστή του πίλλαρ</w:t>
      </w:r>
    </w:p>
    <w:p w:rsidR="001D567A" w:rsidRPr="00C34BEC" w:rsidRDefault="001D567A" w:rsidP="00063842">
      <w:pPr>
        <w:numPr>
          <w:ilvl w:val="0"/>
          <w:numId w:val="9"/>
        </w:numPr>
        <w:spacing w:after="0"/>
        <w:ind w:right="72"/>
        <w:jc w:val="both"/>
        <w:rPr>
          <w:rFonts w:ascii="Arial" w:hAnsi="Arial" w:cs="Arial"/>
          <w:sz w:val="24"/>
          <w:szCs w:val="24"/>
        </w:rPr>
      </w:pPr>
      <w:r w:rsidRPr="00C34BEC">
        <w:rPr>
          <w:rFonts w:ascii="Arial" w:hAnsi="Arial" w:cs="Arial"/>
          <w:sz w:val="24"/>
          <w:szCs w:val="24"/>
        </w:rPr>
        <w:t xml:space="preserve">Δήλωση Συμμόρφωσης </w:t>
      </w:r>
      <w:r w:rsidRPr="00C34BEC">
        <w:rPr>
          <w:rFonts w:ascii="Arial" w:hAnsi="Arial" w:cs="Arial"/>
          <w:sz w:val="24"/>
          <w:szCs w:val="24"/>
          <w:lang w:val="en-US"/>
        </w:rPr>
        <w:t>C</w:t>
      </w:r>
      <w:r w:rsidRPr="00C34BEC">
        <w:rPr>
          <w:rFonts w:ascii="Arial" w:hAnsi="Arial" w:cs="Arial"/>
          <w:sz w:val="24"/>
          <w:szCs w:val="24"/>
        </w:rPr>
        <w:t>Ε του κατασκευαστή του ηλεκτρολογικού πίνακα.</w:t>
      </w:r>
    </w:p>
    <w:p w:rsidR="00063842" w:rsidRPr="005B5DE8" w:rsidRDefault="00063842" w:rsidP="0007113A">
      <w:pPr>
        <w:spacing w:after="0"/>
        <w:ind w:right="72"/>
        <w:jc w:val="both"/>
        <w:rPr>
          <w:rFonts w:ascii="Arial" w:hAnsi="Arial" w:cs="Arial"/>
          <w:sz w:val="24"/>
          <w:szCs w:val="24"/>
        </w:rPr>
      </w:pP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Στην τιμή μονάδας περιλαμβάνονται:</w:t>
      </w:r>
    </w:p>
    <w:p w:rsidR="001545B1" w:rsidRPr="005B5DE8" w:rsidRDefault="001545B1" w:rsidP="00A54CA9">
      <w:pPr>
        <w:pStyle w:val="a3"/>
        <w:numPr>
          <w:ilvl w:val="0"/>
          <w:numId w:val="11"/>
        </w:numPr>
        <w:spacing w:after="0"/>
        <w:ind w:right="72"/>
        <w:jc w:val="both"/>
        <w:rPr>
          <w:rFonts w:ascii="Arial" w:hAnsi="Arial" w:cs="Arial"/>
          <w:sz w:val="24"/>
          <w:szCs w:val="24"/>
        </w:rPr>
      </w:pPr>
      <w:r w:rsidRPr="005B5DE8">
        <w:rPr>
          <w:rFonts w:ascii="Arial" w:hAnsi="Arial" w:cs="Arial"/>
          <w:sz w:val="24"/>
          <w:szCs w:val="24"/>
        </w:rPr>
        <w:t xml:space="preserve">η προμήθεια και μεταφορά επί τόπου του στεγανού μεταλλικού κιβωτίου (πίλλαρ) με δίριχτη στέγη με περιφερειακή προεξοχή </w:t>
      </w:r>
      <w:smartTag w:uri="urn:schemas-microsoft-com:office:smarttags" w:element="metricconverter">
        <w:smartTagPr>
          <w:attr w:name="ProductID" w:val="5 cm"/>
        </w:smartTagPr>
        <w:r w:rsidRPr="005B5DE8">
          <w:rPr>
            <w:rFonts w:ascii="Arial" w:hAnsi="Arial" w:cs="Arial"/>
            <w:sz w:val="24"/>
            <w:szCs w:val="24"/>
          </w:rPr>
          <w:t xml:space="preserve">5 </w:t>
        </w:r>
        <w:r w:rsidRPr="005B5DE8">
          <w:rPr>
            <w:rFonts w:ascii="Arial" w:hAnsi="Arial" w:cs="Arial"/>
            <w:sz w:val="24"/>
            <w:szCs w:val="24"/>
            <w:lang w:val="en-US"/>
          </w:rPr>
          <w:t>cm</w:t>
        </w:r>
      </w:smartTag>
      <w:r w:rsidRPr="005B5DE8">
        <w:rPr>
          <w:rFonts w:ascii="Arial" w:hAnsi="Arial" w:cs="Arial"/>
          <w:sz w:val="24"/>
          <w:szCs w:val="24"/>
        </w:rPr>
        <w:t xml:space="preserve"> για απορροή των </w:t>
      </w:r>
      <w:r w:rsidRPr="005B5DE8">
        <w:rPr>
          <w:rFonts w:ascii="Arial" w:hAnsi="Arial" w:cs="Arial"/>
          <w:sz w:val="24"/>
          <w:szCs w:val="24"/>
          <w:lang w:val="en-US"/>
        </w:rPr>
        <w:t>o</w:t>
      </w:r>
      <w:r w:rsidRPr="005B5DE8">
        <w:rPr>
          <w:rFonts w:ascii="Arial" w:hAnsi="Arial" w:cs="Arial"/>
          <w:sz w:val="24"/>
          <w:szCs w:val="24"/>
        </w:rPr>
        <w:t xml:space="preserve">μβρίων, από λαμαρίνα ψυχράς εξελάσεως πάχους </w:t>
      </w:r>
      <w:smartTag w:uri="urn:schemas-microsoft-com:office:smarttags" w:element="metricconverter">
        <w:smartTagPr>
          <w:attr w:name="ProductID" w:val="2 mm"/>
        </w:smartTagPr>
        <w:r w:rsidRPr="005B5DE8">
          <w:rPr>
            <w:rFonts w:ascii="Arial" w:hAnsi="Arial" w:cs="Arial"/>
            <w:sz w:val="24"/>
            <w:szCs w:val="24"/>
          </w:rPr>
          <w:t xml:space="preserve">2 </w:t>
        </w:r>
        <w:r w:rsidRPr="005B5DE8">
          <w:rPr>
            <w:rFonts w:ascii="Arial" w:hAnsi="Arial" w:cs="Arial"/>
            <w:sz w:val="24"/>
            <w:szCs w:val="24"/>
            <w:lang w:val="en-US"/>
          </w:rPr>
          <w:t>mm</w:t>
        </w:r>
      </w:smartTag>
      <w:r w:rsidRPr="005B5DE8">
        <w:rPr>
          <w:rFonts w:ascii="Arial" w:hAnsi="Arial" w:cs="Arial"/>
          <w:sz w:val="24"/>
          <w:szCs w:val="24"/>
        </w:rPr>
        <w:t xml:space="preserve">, γαλβανισμένου εν θερμώ εσωτερικά και εξωτερικά, μετά την κατασκευή του, με ελάχιστη ανάλωση ψευδαργύρου 400 </w:t>
      </w:r>
      <w:r w:rsidRPr="005B5DE8">
        <w:rPr>
          <w:rFonts w:ascii="Arial" w:hAnsi="Arial" w:cs="Arial"/>
          <w:sz w:val="24"/>
          <w:szCs w:val="24"/>
          <w:lang w:val="en-US"/>
        </w:rPr>
        <w:t>g</w:t>
      </w:r>
      <w:r w:rsidRPr="005B5DE8">
        <w:rPr>
          <w:rFonts w:ascii="Arial" w:hAnsi="Arial" w:cs="Arial"/>
          <w:sz w:val="24"/>
          <w:szCs w:val="24"/>
        </w:rPr>
        <w:t>/</w:t>
      </w:r>
      <w:r w:rsidRPr="005B5DE8">
        <w:rPr>
          <w:rFonts w:ascii="Arial" w:hAnsi="Arial" w:cs="Arial"/>
          <w:sz w:val="24"/>
          <w:szCs w:val="24"/>
          <w:lang w:val="en-US"/>
        </w:rPr>
        <w:t>m</w:t>
      </w:r>
      <w:r w:rsidRPr="005B5DE8">
        <w:rPr>
          <w:rFonts w:ascii="Arial" w:hAnsi="Arial" w:cs="Arial"/>
          <w:sz w:val="24"/>
          <w:szCs w:val="24"/>
        </w:rPr>
        <w:t>2 (50 μ</w:t>
      </w:r>
      <w:r w:rsidRPr="005B5DE8">
        <w:rPr>
          <w:rFonts w:ascii="Arial" w:hAnsi="Arial" w:cs="Arial"/>
          <w:sz w:val="24"/>
          <w:szCs w:val="24"/>
          <w:lang w:val="en-US"/>
        </w:rPr>
        <w:t>m</w:t>
      </w:r>
      <w:r w:rsidRPr="005B5DE8">
        <w:rPr>
          <w:rFonts w:ascii="Arial" w:hAnsi="Arial" w:cs="Arial"/>
          <w:sz w:val="24"/>
          <w:szCs w:val="24"/>
        </w:rPr>
        <w:t xml:space="preserve">), βαμμένου με διπλή στρώση εποξειδικής βαφής πάχους ξηρού υμένα (εκάστης) </w:t>
      </w:r>
      <w:smartTag w:uri="urn:schemas-microsoft-com:office:smarttags" w:element="metricconverter">
        <w:smartTagPr>
          <w:attr w:name="ProductID" w:val="125 mm"/>
        </w:smartTagPr>
        <w:r w:rsidRPr="005B5DE8">
          <w:rPr>
            <w:rFonts w:ascii="Arial" w:hAnsi="Arial" w:cs="Arial"/>
            <w:sz w:val="24"/>
            <w:szCs w:val="24"/>
          </w:rPr>
          <w:t xml:space="preserve">125 </w:t>
        </w:r>
        <w:r w:rsidRPr="005B5DE8">
          <w:rPr>
            <w:rFonts w:ascii="Arial" w:hAnsi="Arial" w:cs="Arial"/>
            <w:sz w:val="24"/>
            <w:szCs w:val="24"/>
            <w:lang w:val="en-US"/>
          </w:rPr>
          <w:t>mm</w:t>
        </w:r>
      </w:smartTag>
      <w:r w:rsidRPr="005B5DE8">
        <w:rPr>
          <w:rFonts w:ascii="Arial" w:hAnsi="Arial" w:cs="Arial"/>
          <w:sz w:val="24"/>
          <w:szCs w:val="24"/>
        </w:rPr>
        <w:t xml:space="preserve">, με ελαστικά παρεμβύσματα στεγάνωσης της θυρίδας, και ανοξείδωτη κλειδαριά ασφαλείας με τα κλειδιά </w:t>
      </w:r>
    </w:p>
    <w:p w:rsidR="001545B1" w:rsidRPr="005B5DE8" w:rsidRDefault="001545B1" w:rsidP="00A54CA9">
      <w:pPr>
        <w:pStyle w:val="a3"/>
        <w:numPr>
          <w:ilvl w:val="0"/>
          <w:numId w:val="11"/>
        </w:numPr>
        <w:spacing w:after="0"/>
        <w:ind w:right="72"/>
        <w:jc w:val="both"/>
        <w:rPr>
          <w:rFonts w:ascii="Arial" w:hAnsi="Arial" w:cs="Arial"/>
          <w:sz w:val="24"/>
          <w:szCs w:val="24"/>
        </w:rPr>
      </w:pPr>
      <w:r w:rsidRPr="005B5DE8">
        <w:rPr>
          <w:rFonts w:ascii="Arial" w:hAnsi="Arial" w:cs="Arial"/>
          <w:sz w:val="24"/>
          <w:szCs w:val="24"/>
        </w:rPr>
        <w:t>τα πάσης φύσης μηχανήματα και υλικά για την εκσκαφή και επανεπίχωση τού ορύγ</w:t>
      </w:r>
      <w:r>
        <w:rPr>
          <w:rFonts w:ascii="Arial" w:hAnsi="Arial" w:cs="Arial"/>
          <w:sz w:val="24"/>
          <w:szCs w:val="24"/>
        </w:rPr>
        <w:t>ματος της βάσης έδρασης του πίλ</w:t>
      </w:r>
      <w:r w:rsidRPr="005B5DE8">
        <w:rPr>
          <w:rFonts w:ascii="Arial" w:hAnsi="Arial" w:cs="Arial"/>
          <w:sz w:val="24"/>
          <w:szCs w:val="24"/>
        </w:rPr>
        <w:t xml:space="preserve">αρ </w:t>
      </w:r>
    </w:p>
    <w:p w:rsidR="001545B1" w:rsidRPr="005B5DE8" w:rsidRDefault="001545B1" w:rsidP="00A54CA9">
      <w:pPr>
        <w:pStyle w:val="a3"/>
        <w:numPr>
          <w:ilvl w:val="0"/>
          <w:numId w:val="11"/>
        </w:numPr>
        <w:spacing w:after="0"/>
        <w:ind w:right="72"/>
        <w:jc w:val="both"/>
        <w:rPr>
          <w:rFonts w:ascii="Arial" w:hAnsi="Arial" w:cs="Arial"/>
          <w:sz w:val="24"/>
          <w:szCs w:val="24"/>
        </w:rPr>
      </w:pPr>
      <w:r w:rsidRPr="005B5DE8">
        <w:rPr>
          <w:rFonts w:ascii="Arial" w:hAnsi="Arial" w:cs="Arial"/>
          <w:sz w:val="24"/>
          <w:szCs w:val="24"/>
        </w:rPr>
        <w:t>η βάση του πίλαρ από οπλισμένο σκυρόδεμα, χυτή επί τόπου ή προκατασκευασμένη, ούτως ώστε το πίλαρ να εδράζεται σε στάθμη +</w:t>
      </w:r>
      <w:smartTag w:uri="urn:schemas-microsoft-com:office:smarttags" w:element="metricconverter">
        <w:smartTagPr>
          <w:attr w:name="ProductID" w:val="40 cm"/>
        </w:smartTagPr>
        <w:r w:rsidRPr="005B5DE8">
          <w:rPr>
            <w:rFonts w:ascii="Arial" w:hAnsi="Arial" w:cs="Arial"/>
            <w:sz w:val="24"/>
            <w:szCs w:val="24"/>
          </w:rPr>
          <w:t xml:space="preserve">40 </w:t>
        </w:r>
        <w:r w:rsidRPr="005B5DE8">
          <w:rPr>
            <w:rFonts w:ascii="Arial" w:hAnsi="Arial" w:cs="Arial"/>
            <w:sz w:val="24"/>
            <w:szCs w:val="24"/>
            <w:lang w:val="en-US"/>
          </w:rPr>
          <w:t>cm</w:t>
        </w:r>
      </w:smartTag>
      <w:r w:rsidRPr="005B5DE8">
        <w:rPr>
          <w:rFonts w:ascii="Arial" w:hAnsi="Arial" w:cs="Arial"/>
          <w:sz w:val="24"/>
          <w:szCs w:val="24"/>
        </w:rPr>
        <w:t xml:space="preserve"> από τον περιβάλλοντα χώρο, με κεντρική οπή διέλευσης των υπογείων καλωδίων.</w:t>
      </w:r>
    </w:p>
    <w:p w:rsidR="001545B1" w:rsidRPr="005B5DE8" w:rsidRDefault="001545B1" w:rsidP="00A54CA9">
      <w:pPr>
        <w:pStyle w:val="a3"/>
        <w:numPr>
          <w:ilvl w:val="0"/>
          <w:numId w:val="11"/>
        </w:numPr>
        <w:spacing w:after="0"/>
        <w:ind w:right="72"/>
        <w:jc w:val="both"/>
        <w:rPr>
          <w:rFonts w:ascii="Arial" w:hAnsi="Arial" w:cs="Arial"/>
          <w:sz w:val="24"/>
          <w:szCs w:val="24"/>
        </w:rPr>
      </w:pPr>
      <w:r>
        <w:rPr>
          <w:rFonts w:ascii="Arial" w:hAnsi="Arial" w:cs="Arial"/>
          <w:sz w:val="24"/>
          <w:szCs w:val="24"/>
        </w:rPr>
        <w:t>η στεγανή διανομή εντός του πίλ</w:t>
      </w:r>
      <w:r w:rsidRPr="005B5DE8">
        <w:rPr>
          <w:rFonts w:ascii="Arial" w:hAnsi="Arial" w:cs="Arial"/>
          <w:sz w:val="24"/>
          <w:szCs w:val="24"/>
        </w:rPr>
        <w:t>αρ με τα όργανα διακοπής και προστασίας των κυκλωμάτων φωτισμού, αποτελούμενη αποτελούμενη από πίνακα προστασίας</w:t>
      </w:r>
      <w:r w:rsidR="00CD200A">
        <w:rPr>
          <w:rFonts w:ascii="Arial" w:hAnsi="Arial" w:cs="Arial"/>
          <w:sz w:val="24"/>
          <w:szCs w:val="24"/>
        </w:rPr>
        <w:t xml:space="preserve"> </w:t>
      </w:r>
      <w:r w:rsidR="00C203A4" w:rsidRPr="00C34BEC">
        <w:rPr>
          <w:rFonts w:ascii="Arial" w:hAnsi="Arial" w:cs="Arial"/>
          <w:sz w:val="24"/>
          <w:szCs w:val="24"/>
        </w:rPr>
        <w:fldChar w:fldCharType="begin"/>
      </w:r>
      <w:r w:rsidR="00CD200A" w:rsidRPr="00C34BEC">
        <w:rPr>
          <w:rFonts w:ascii="Arial" w:hAnsi="Arial" w:cs="Arial"/>
          <w:sz w:val="24"/>
          <w:szCs w:val="24"/>
        </w:rPr>
        <w:instrText xml:space="preserve"> QUOTE </w:instrText>
      </w:r>
      <w:r w:rsidR="002B6F56">
        <w:rPr>
          <w:noProof/>
        </w:rPr>
        <w:drawing>
          <wp:inline distT="0" distB="0" distL="0" distR="0">
            <wp:extent cx="160020" cy="144780"/>
            <wp:effectExtent l="0" t="0" r="0" b="762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D200A" w:rsidRPr="00C34BEC">
        <w:rPr>
          <w:rFonts w:ascii="Arial" w:hAnsi="Arial" w:cs="Arial"/>
          <w:sz w:val="24"/>
          <w:szCs w:val="24"/>
        </w:rPr>
        <w:instrText xml:space="preserve"> </w:instrText>
      </w:r>
      <w:r w:rsidR="00C203A4" w:rsidRPr="00C34BEC">
        <w:rPr>
          <w:rFonts w:ascii="Arial" w:hAnsi="Arial" w:cs="Arial"/>
          <w:sz w:val="24"/>
          <w:szCs w:val="24"/>
        </w:rPr>
        <w:fldChar w:fldCharType="separate"/>
      </w:r>
      <w:r w:rsidR="002B6F56">
        <w:rPr>
          <w:noProof/>
        </w:rPr>
        <w:drawing>
          <wp:inline distT="0" distB="0" distL="0" distR="0">
            <wp:extent cx="160020" cy="144780"/>
            <wp:effectExtent l="0" t="0" r="0" b="762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020" cy="144780"/>
                    </a:xfrm>
                    <a:prstGeom prst="rect">
                      <a:avLst/>
                    </a:prstGeom>
                    <a:noFill/>
                    <a:ln>
                      <a:noFill/>
                    </a:ln>
                  </pic:spPr>
                </pic:pic>
              </a:graphicData>
            </a:graphic>
          </wp:inline>
        </w:drawing>
      </w:r>
      <w:r w:rsidR="00C203A4" w:rsidRPr="00C34BEC">
        <w:rPr>
          <w:rFonts w:ascii="Arial" w:hAnsi="Arial" w:cs="Arial"/>
          <w:sz w:val="24"/>
          <w:szCs w:val="24"/>
        </w:rPr>
        <w:fldChar w:fldCharType="end"/>
      </w:r>
      <w:r w:rsidRPr="00C34BEC">
        <w:rPr>
          <w:rFonts w:ascii="Arial" w:hAnsi="Arial" w:cs="Arial"/>
          <w:sz w:val="24"/>
          <w:szCs w:val="24"/>
        </w:rPr>
        <w:t xml:space="preserve"> ΙΡ</w:t>
      </w:r>
      <w:r w:rsidRPr="005B5DE8">
        <w:rPr>
          <w:rFonts w:ascii="Arial" w:hAnsi="Arial" w:cs="Arial"/>
          <w:sz w:val="24"/>
          <w:szCs w:val="24"/>
        </w:rPr>
        <w:t xml:space="preserve"> 44 κατασκευασμένο από βαμμένη λαμαρίνα ή άκαυστο θερμοπλαστικό, επαρκών διαστάσεων ώστε να χωρούν άνετα όλα τα όργανα, ο οποίος θα φέρει οπές με τους κατάλληλους στυπιοθλήπτες για την είσοδο του καλωδίου παροχής καθώς επίσης και για την έξοδο των καλωδίων προς το δίκτυο.</w:t>
      </w:r>
    </w:p>
    <w:p w:rsidR="001545B1" w:rsidRPr="005B5DE8" w:rsidRDefault="001545B1" w:rsidP="00A54CA9">
      <w:pPr>
        <w:pStyle w:val="a3"/>
        <w:numPr>
          <w:ilvl w:val="0"/>
          <w:numId w:val="11"/>
        </w:numPr>
        <w:spacing w:after="0"/>
        <w:ind w:right="72"/>
        <w:jc w:val="both"/>
        <w:rPr>
          <w:rFonts w:ascii="Arial" w:hAnsi="Arial" w:cs="Arial"/>
          <w:sz w:val="24"/>
          <w:szCs w:val="24"/>
        </w:rPr>
      </w:pPr>
      <w:r w:rsidRPr="005B5DE8">
        <w:rPr>
          <w:rFonts w:ascii="Arial" w:hAnsi="Arial" w:cs="Arial"/>
          <w:sz w:val="24"/>
          <w:szCs w:val="24"/>
        </w:rPr>
        <w:t xml:space="preserve">τα πάσης φύσεως όργανα του κιβωτίου: γενικό διακόπτη φορτίου, γενικές ασφάλειες, αυτόματους μαγνητοθερμικούς διακόπτες, ρελέ προστασίας, χρονοδιακόπτη αφής, πρίζα σούκο 16Α, </w:t>
      </w:r>
      <w:r w:rsidRPr="005B5DE8">
        <w:rPr>
          <w:rFonts w:ascii="Arial" w:hAnsi="Arial" w:cs="Arial"/>
          <w:snapToGrid w:val="0"/>
          <w:sz w:val="24"/>
          <w:szCs w:val="24"/>
        </w:rPr>
        <w:t>μία ραγοασφάλεια  3Χ32Α που θα καταλήγει σε πενταπολικό φις βιομηχανικού τύπου,</w:t>
      </w:r>
      <w:r w:rsidRPr="005B5DE8">
        <w:rPr>
          <w:rFonts w:ascii="Arial" w:hAnsi="Arial" w:cs="Arial"/>
          <w:sz w:val="24"/>
          <w:szCs w:val="24"/>
        </w:rPr>
        <w:t xml:space="preserve"> λυχνία νυκτερινής εργασίας σε στεγανή «καραβοχελώνα» και κλεμοσειρές σύνδεσης των καλωδίων (στο κάτω μέρος του κιβωτίου).</w:t>
      </w:r>
    </w:p>
    <w:p w:rsidR="001545B1" w:rsidRDefault="001545B1" w:rsidP="00A54CA9">
      <w:pPr>
        <w:pStyle w:val="a3"/>
        <w:numPr>
          <w:ilvl w:val="0"/>
          <w:numId w:val="11"/>
        </w:numPr>
        <w:spacing w:after="0"/>
        <w:ind w:right="72"/>
        <w:jc w:val="both"/>
        <w:rPr>
          <w:rFonts w:ascii="Arial" w:hAnsi="Arial" w:cs="Arial"/>
          <w:sz w:val="24"/>
          <w:szCs w:val="24"/>
        </w:rPr>
      </w:pPr>
      <w:r w:rsidRPr="005B5DE8">
        <w:rPr>
          <w:rFonts w:ascii="Arial" w:hAnsi="Arial" w:cs="Arial"/>
          <w:sz w:val="24"/>
          <w:szCs w:val="24"/>
        </w:rPr>
        <w:t>η απασχόληση προσωπικού εξοπλισμού και μέσων για την εγκατάσταση, τις συνδέσεις και τον έλεγχο λειτουργίας.</w:t>
      </w:r>
    </w:p>
    <w:p w:rsidR="00A54CA9" w:rsidRPr="00C34BEC" w:rsidRDefault="00A54CA9" w:rsidP="00A54CA9">
      <w:pPr>
        <w:numPr>
          <w:ilvl w:val="0"/>
          <w:numId w:val="1"/>
        </w:numPr>
        <w:spacing w:after="0"/>
        <w:ind w:right="72"/>
        <w:jc w:val="both"/>
        <w:rPr>
          <w:rFonts w:ascii="Arial" w:hAnsi="Arial" w:cs="Arial"/>
          <w:sz w:val="24"/>
          <w:szCs w:val="24"/>
        </w:rPr>
      </w:pPr>
      <w:r w:rsidRPr="00C34BEC">
        <w:rPr>
          <w:rFonts w:ascii="Arial" w:hAnsi="Arial" w:cs="Arial"/>
          <w:sz w:val="24"/>
          <w:szCs w:val="24"/>
        </w:rPr>
        <w:t>Πιστοποιητικό ΥΔΕ (Υπεύθυνη Δήλωση Ηλεκτρολόγου Εγκαταστάτη) για το σύνολο της υπό προμήθεια ηλεκτρικής εγκατάστασης (ιστοί, προβολείς, γραμμές παροχικών καλωδίων, γειώσεις, ηλεκτρικός πίνακας, πίλλαρ κλπ)</w:t>
      </w:r>
    </w:p>
    <w:p w:rsidR="00A54CA9" w:rsidRPr="00A54CA9" w:rsidRDefault="00A54CA9" w:rsidP="00A54CA9">
      <w:pPr>
        <w:pStyle w:val="a3"/>
        <w:spacing w:after="0"/>
        <w:ind w:left="0" w:right="72"/>
        <w:jc w:val="both"/>
        <w:rPr>
          <w:rFonts w:ascii="Arial" w:hAnsi="Arial" w:cs="Arial"/>
          <w:sz w:val="16"/>
          <w:szCs w:val="16"/>
        </w:rPr>
      </w:pP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εριλαμβάνεται η προμήθεια,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5B5DE8" w:rsidRDefault="001545B1" w:rsidP="001956BE">
      <w:pPr>
        <w:spacing w:after="0"/>
        <w:ind w:right="72"/>
        <w:jc w:val="both"/>
        <w:rPr>
          <w:rFonts w:ascii="Arial" w:hAnsi="Arial" w:cs="Arial"/>
          <w:sz w:val="24"/>
          <w:szCs w:val="24"/>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7</w:t>
      </w:r>
      <w:r>
        <w:rPr>
          <w:rFonts w:ascii="Arial" w:hAnsi="Arial" w:cs="Arial"/>
          <w:b/>
          <w:sz w:val="24"/>
          <w:szCs w:val="24"/>
        </w:rPr>
        <w:t>.</w:t>
      </w:r>
      <w:r w:rsidRPr="005B5DE8">
        <w:rPr>
          <w:rFonts w:ascii="Arial" w:hAnsi="Arial" w:cs="Arial"/>
          <w:b/>
          <w:sz w:val="24"/>
          <w:szCs w:val="24"/>
        </w:rPr>
        <w:t xml:space="preserve"> Προμήθεια και τοποθέτηση ηλεκτρικού καλωδίου τύπου ΝΥΥ 4Χ</w:t>
      </w:r>
      <w:r w:rsidR="00E20A78">
        <w:rPr>
          <w:rFonts w:ascii="Arial" w:hAnsi="Arial" w:cs="Arial"/>
          <w:b/>
          <w:sz w:val="24"/>
          <w:szCs w:val="24"/>
        </w:rPr>
        <w:t>6</w:t>
      </w:r>
      <w:r w:rsidRPr="005B5DE8">
        <w:rPr>
          <w:rFonts w:ascii="Arial" w:hAnsi="Arial" w:cs="Arial"/>
          <w:b/>
          <w:sz w:val="24"/>
          <w:szCs w:val="24"/>
        </w:rPr>
        <w:t>mm2.</w:t>
      </w:r>
    </w:p>
    <w:p w:rsidR="003B032B" w:rsidRDefault="003B032B" w:rsidP="001956BE">
      <w:pPr>
        <w:spacing w:after="0"/>
        <w:ind w:right="72" w:firstLine="851"/>
        <w:jc w:val="both"/>
        <w:rPr>
          <w:rFonts w:ascii="Arial" w:hAnsi="Arial" w:cs="Arial"/>
          <w:sz w:val="24"/>
          <w:szCs w:val="24"/>
        </w:rPr>
      </w:pP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Προμήθεια, προσκόμιση υλικών και μικρούλικών, επί τόπου και τοποθέτηση ηλεκτρικού καλωδίου ανθυγρού τύπου ΝΥΥ διατομής 4Χ</w:t>
      </w:r>
      <w:r w:rsidR="00E20A78">
        <w:rPr>
          <w:rFonts w:ascii="Arial" w:hAnsi="Arial" w:cs="Arial"/>
          <w:sz w:val="24"/>
          <w:szCs w:val="24"/>
        </w:rPr>
        <w:t>6</w:t>
      </w:r>
      <w:r w:rsidRPr="005B5DE8">
        <w:rPr>
          <w:rFonts w:ascii="Arial" w:hAnsi="Arial" w:cs="Arial"/>
          <w:sz w:val="24"/>
          <w:szCs w:val="24"/>
        </w:rPr>
        <w:t xml:space="preserve"> </w:t>
      </w:r>
      <w:r w:rsidRPr="005B5DE8">
        <w:rPr>
          <w:rFonts w:ascii="Arial" w:hAnsi="Arial" w:cs="Arial"/>
          <w:sz w:val="24"/>
          <w:szCs w:val="24"/>
          <w:lang w:val="en-US"/>
        </w:rPr>
        <w:t>mm</w:t>
      </w:r>
      <w:r w:rsidRPr="005B5DE8">
        <w:rPr>
          <w:rFonts w:ascii="Arial" w:hAnsi="Arial" w:cs="Arial"/>
          <w:sz w:val="24"/>
          <w:szCs w:val="24"/>
        </w:rPr>
        <w:t>2, τοποθετημένο σε ήδη κατασκευασμένο υπόγειο δίκτυο σωληνώσεων διέλευσης που αποτιμώνται ιδιαίτερα, διαμόρφωση και σύνδεση των άκρων του και πλήρης εγκατάσταση, παραδοτέο σε κανονική λειτουργία.</w:t>
      </w: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εριλαμβάνεται η προμήθεια,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5B5DE8" w:rsidRDefault="001545B1" w:rsidP="001956BE">
      <w:pPr>
        <w:spacing w:after="0"/>
        <w:ind w:right="72" w:firstLine="851"/>
        <w:jc w:val="both"/>
        <w:rPr>
          <w:rFonts w:ascii="Arial" w:hAnsi="Arial" w:cs="Arial"/>
          <w:sz w:val="24"/>
          <w:szCs w:val="24"/>
        </w:rPr>
      </w:pPr>
    </w:p>
    <w:p w:rsidR="001545B1" w:rsidRPr="005B5DE8" w:rsidRDefault="001545B1" w:rsidP="001956BE">
      <w:pPr>
        <w:spacing w:after="0"/>
        <w:ind w:right="72"/>
        <w:jc w:val="both"/>
        <w:rPr>
          <w:rFonts w:ascii="Arial" w:hAnsi="Arial" w:cs="Arial"/>
          <w:sz w:val="24"/>
          <w:szCs w:val="24"/>
        </w:rPr>
      </w:pPr>
    </w:p>
    <w:p w:rsidR="001545B1" w:rsidRPr="005B5DE8" w:rsidRDefault="001545B1" w:rsidP="003B032B">
      <w:pPr>
        <w:spacing w:after="0"/>
        <w:ind w:right="72" w:firstLine="720"/>
        <w:jc w:val="both"/>
        <w:rPr>
          <w:rFonts w:ascii="Arial" w:hAnsi="Arial" w:cs="Arial"/>
          <w:b/>
          <w:sz w:val="24"/>
          <w:szCs w:val="24"/>
        </w:rPr>
      </w:pPr>
      <w:r w:rsidRPr="005B5DE8">
        <w:rPr>
          <w:rFonts w:ascii="Arial" w:hAnsi="Arial" w:cs="Arial"/>
          <w:b/>
          <w:sz w:val="24"/>
          <w:szCs w:val="24"/>
        </w:rPr>
        <w:t>8</w:t>
      </w:r>
      <w:r>
        <w:rPr>
          <w:rFonts w:ascii="Arial" w:hAnsi="Arial" w:cs="Arial"/>
          <w:b/>
          <w:sz w:val="24"/>
          <w:szCs w:val="24"/>
        </w:rPr>
        <w:t>.</w:t>
      </w:r>
      <w:r w:rsidRPr="005B5DE8">
        <w:rPr>
          <w:rFonts w:ascii="Arial" w:hAnsi="Arial" w:cs="Arial"/>
          <w:b/>
          <w:sz w:val="24"/>
          <w:szCs w:val="24"/>
        </w:rPr>
        <w:t xml:space="preserve"> Προμήθεια και τοποθέτηση αγωγού γυμνού χάλκινου 25</w:t>
      </w:r>
      <w:r w:rsidRPr="005B5DE8">
        <w:rPr>
          <w:rFonts w:ascii="Arial" w:hAnsi="Arial" w:cs="Arial"/>
          <w:b/>
          <w:sz w:val="24"/>
          <w:szCs w:val="24"/>
          <w:lang w:val="en-US"/>
        </w:rPr>
        <w:t>m</w:t>
      </w:r>
      <w:r w:rsidRPr="005B5DE8">
        <w:rPr>
          <w:rFonts w:ascii="Arial" w:hAnsi="Arial" w:cs="Arial"/>
          <w:b/>
          <w:sz w:val="24"/>
          <w:szCs w:val="24"/>
        </w:rPr>
        <w:t>m2.</w:t>
      </w:r>
    </w:p>
    <w:p w:rsidR="003B032B" w:rsidRDefault="001545B1" w:rsidP="001956BE">
      <w:pPr>
        <w:spacing w:after="0"/>
        <w:ind w:right="72" w:firstLine="851"/>
        <w:jc w:val="both"/>
        <w:rPr>
          <w:rFonts w:ascii="Arial" w:hAnsi="Arial" w:cs="Arial"/>
          <w:sz w:val="24"/>
          <w:szCs w:val="24"/>
        </w:rPr>
      </w:pPr>
      <w:r w:rsidRPr="005B5DE8">
        <w:rPr>
          <w:rFonts w:ascii="Arial" w:hAnsi="Arial" w:cs="Arial"/>
          <w:sz w:val="24"/>
          <w:szCs w:val="24"/>
        </w:rPr>
        <w:t xml:space="preserve"> </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Προμήθεια, προσκόμιση επί τόπου και εγκατάσταση γυμνού πολύκλωνου χάλκινου αγωγού, διατομής 25 mm2 και σύνδεσης αυτού, περιλαμβανομένων όλων των υλικών στήριξης, σύνδεσης και σήμανσης (ειδικά στηρίγματα, ακροδέκτες, πέδιλα, μούφες, κασσιτεροκόλληση, ταινίες σημάνσεως, ατσαλίνες κλπ.) καθώς και των μετρήσεων και ελέγχων.</w:t>
      </w: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5B5DE8" w:rsidRDefault="001545B1" w:rsidP="001956BE">
      <w:pPr>
        <w:spacing w:after="0"/>
        <w:ind w:right="72"/>
        <w:jc w:val="both"/>
        <w:rPr>
          <w:rFonts w:ascii="Arial" w:hAnsi="Arial" w:cs="Arial"/>
          <w:sz w:val="24"/>
          <w:szCs w:val="24"/>
        </w:rPr>
      </w:pPr>
    </w:p>
    <w:p w:rsidR="001545B1" w:rsidRPr="005B5DE8" w:rsidRDefault="001545B1" w:rsidP="001956BE">
      <w:pPr>
        <w:spacing w:after="0"/>
        <w:ind w:right="72" w:firstLine="851"/>
        <w:jc w:val="both"/>
        <w:rPr>
          <w:rFonts w:ascii="Arial" w:hAnsi="Arial" w:cs="Arial"/>
          <w:b/>
          <w:sz w:val="24"/>
          <w:szCs w:val="24"/>
        </w:rPr>
      </w:pPr>
      <w:r w:rsidRPr="005B5DE8">
        <w:rPr>
          <w:rFonts w:ascii="Arial" w:hAnsi="Arial" w:cs="Arial"/>
          <w:b/>
          <w:sz w:val="24"/>
          <w:szCs w:val="24"/>
        </w:rPr>
        <w:t>9</w:t>
      </w:r>
      <w:r>
        <w:rPr>
          <w:rFonts w:ascii="Arial" w:hAnsi="Arial" w:cs="Arial"/>
          <w:b/>
          <w:sz w:val="24"/>
          <w:szCs w:val="24"/>
        </w:rPr>
        <w:t>.</w:t>
      </w:r>
      <w:r w:rsidRPr="005B5DE8">
        <w:rPr>
          <w:rFonts w:ascii="Arial" w:hAnsi="Arial" w:cs="Arial"/>
          <w:b/>
          <w:sz w:val="24"/>
          <w:szCs w:val="24"/>
        </w:rPr>
        <w:t xml:space="preserve"> Κατασκευή και τοποθέτηση τρ</w:t>
      </w:r>
      <w:r w:rsidR="007B06A3">
        <w:rPr>
          <w:rFonts w:ascii="Arial" w:hAnsi="Arial" w:cs="Arial"/>
          <w:b/>
          <w:sz w:val="24"/>
          <w:szCs w:val="24"/>
        </w:rPr>
        <w:t>ιγών</w:t>
      </w:r>
      <w:r w:rsidRPr="005B5DE8">
        <w:rPr>
          <w:rFonts w:ascii="Arial" w:hAnsi="Arial" w:cs="Arial"/>
          <w:b/>
          <w:sz w:val="24"/>
          <w:szCs w:val="24"/>
        </w:rPr>
        <w:t>ου γείωσης.</w:t>
      </w:r>
    </w:p>
    <w:p w:rsidR="007B06A3" w:rsidRDefault="007B06A3" w:rsidP="001956BE">
      <w:pPr>
        <w:spacing w:after="0"/>
        <w:ind w:right="72" w:firstLine="851"/>
        <w:jc w:val="both"/>
        <w:rPr>
          <w:rFonts w:ascii="Arial" w:hAnsi="Arial" w:cs="Arial"/>
          <w:sz w:val="24"/>
          <w:szCs w:val="24"/>
        </w:rPr>
      </w:pPr>
    </w:p>
    <w:p w:rsidR="00356D28" w:rsidRPr="00C34BEC" w:rsidRDefault="00356D28" w:rsidP="00356D28">
      <w:pPr>
        <w:ind w:firstLine="720"/>
        <w:jc w:val="both"/>
        <w:rPr>
          <w:rFonts w:ascii="Arial" w:hAnsi="Arial" w:cs="Arial"/>
          <w:sz w:val="24"/>
          <w:szCs w:val="24"/>
        </w:rPr>
      </w:pPr>
      <w:r w:rsidRPr="00C34BEC">
        <w:rPr>
          <w:rFonts w:ascii="Arial" w:hAnsi="Arial" w:cs="Arial"/>
          <w:sz w:val="24"/>
          <w:szCs w:val="24"/>
        </w:rPr>
        <w:t>Προμήθεια, κατασκευή και τοποθέτηση τριγωνικής γείωσης αποτελούμενης από</w:t>
      </w:r>
      <w:r w:rsidRPr="00C34BEC">
        <w:rPr>
          <w:rFonts w:ascii="Arial" w:hAnsi="Arial" w:cs="Arial"/>
        </w:rPr>
        <w:t xml:space="preserve"> </w:t>
      </w:r>
      <w:r w:rsidRPr="00C34BEC">
        <w:rPr>
          <w:rFonts w:ascii="Arial" w:hAnsi="Arial" w:cs="Arial"/>
          <w:sz w:val="24"/>
          <w:szCs w:val="24"/>
        </w:rPr>
        <w:t>τρίγωνο γειώσεως που κατασκευάζεται από τρία ηλεκτρόδια ηλεκτρολυτικά επιχαλκωμένο με χαλύβδινη ψυχή διαμέτρου 17mm μήκους 3.0</w:t>
      </w:r>
      <w:r w:rsidRPr="00C34BEC">
        <w:rPr>
          <w:rFonts w:ascii="Arial" w:hAnsi="Arial" w:cs="Arial"/>
          <w:sz w:val="24"/>
          <w:szCs w:val="24"/>
          <w:lang w:val="en-GB"/>
        </w:rPr>
        <w:t>m</w:t>
      </w:r>
      <w:r w:rsidRPr="00C34BEC">
        <w:rPr>
          <w:rFonts w:ascii="Arial" w:hAnsi="Arial" w:cs="Arial"/>
          <w:sz w:val="24"/>
          <w:szCs w:val="24"/>
        </w:rPr>
        <w:t xml:space="preserve"> και πάχος επιχάλκωσης τουλάχιστον 250μm, με κοχλιοτόμηση 3/4"W στα δύο άκρα για την δυνατότητα επιμήκυνσης του με κοχλιωτή ορειχάλκινη μούφα. Η επιχάλκωση της χαλύβδινης ψυχής με τον χαλκό θα είναι μοριακή, αποκλειόμενου του γαλβανικού φαινομένου ή της ολίσθησης της επικάλυψης του χαλκού κατά την έμπηξη του ηλεκτροδίου στο έδαφος</w:t>
      </w:r>
    </w:p>
    <w:p w:rsidR="00356D28" w:rsidRPr="00C34BEC" w:rsidRDefault="00356D28" w:rsidP="00356D28">
      <w:pPr>
        <w:numPr>
          <w:ilvl w:val="12"/>
          <w:numId w:val="0"/>
        </w:numPr>
        <w:jc w:val="both"/>
        <w:rPr>
          <w:rFonts w:ascii="Arial" w:hAnsi="Arial" w:cs="Arial"/>
          <w:sz w:val="24"/>
          <w:szCs w:val="24"/>
        </w:rPr>
      </w:pPr>
      <w:r w:rsidRPr="00C34BEC">
        <w:rPr>
          <w:rFonts w:ascii="Arial" w:hAnsi="Arial" w:cs="Arial"/>
          <w:sz w:val="24"/>
          <w:szCs w:val="24"/>
        </w:rPr>
        <w:t xml:space="preserve"> Τα ηλεκτρόδια τοποθετούνται δι' εμπήξεως ή κατόπιν εκσκαφής, κατακορύφως μέχρι βάθους του πάνω άκρου 0,50m κάτω από την επιφάνεια του εδάφους μέσα σε ισάριθμα φρεάτια που απέχουν μεταξύ τους κατά τρία μέτρα και σε διάταξη ισόπλευρου τρίγωνου.</w:t>
      </w:r>
    </w:p>
    <w:p w:rsidR="00356D28" w:rsidRPr="00C34BEC" w:rsidRDefault="00356D28" w:rsidP="00356D28">
      <w:pPr>
        <w:numPr>
          <w:ilvl w:val="12"/>
          <w:numId w:val="0"/>
        </w:numPr>
        <w:jc w:val="both"/>
        <w:rPr>
          <w:rFonts w:ascii="Arial" w:hAnsi="Arial" w:cs="Arial"/>
          <w:sz w:val="24"/>
          <w:szCs w:val="24"/>
        </w:rPr>
      </w:pPr>
      <w:r w:rsidRPr="00C34BEC">
        <w:rPr>
          <w:rFonts w:ascii="Arial" w:hAnsi="Arial" w:cs="Arial"/>
          <w:sz w:val="24"/>
          <w:szCs w:val="24"/>
        </w:rPr>
        <w:t>Τα τρία αυτά ηλεκτρόδια θα συνδεθούν μεταξύ τους, συνεχόμενα, μέσω γυμνού χάλκινου αγωγού διατομής 25</w:t>
      </w:r>
      <w:r w:rsidRPr="00C34BEC">
        <w:rPr>
          <w:rFonts w:ascii="Arial" w:hAnsi="Arial" w:cs="Arial"/>
          <w:sz w:val="24"/>
          <w:szCs w:val="24"/>
          <w:lang w:val="en-US"/>
        </w:rPr>
        <w:t>mm</w:t>
      </w:r>
      <w:r w:rsidRPr="00C34BEC">
        <w:rPr>
          <w:rFonts w:ascii="Arial" w:hAnsi="Arial" w:cs="Arial"/>
          <w:sz w:val="24"/>
          <w:szCs w:val="24"/>
          <w:vertAlign w:val="superscript"/>
        </w:rPr>
        <w:t>2</w:t>
      </w:r>
      <w:r w:rsidRPr="00C34BEC">
        <w:rPr>
          <w:rFonts w:ascii="Arial" w:hAnsi="Arial" w:cs="Arial"/>
          <w:sz w:val="24"/>
          <w:szCs w:val="24"/>
        </w:rPr>
        <w:t>. Οι συνδέσεις θα γίνονται με την βοήθεια χάλκινων περιλαίμιων αναλόγου διατομής που θα συγκολλούνται επί των ηλεκτροδίων με κασσιτεροκόλληση. Τα σημεία συνδέσεως μετά την κασσιτεροκόλληση θα τυλίγονται καλά με πλαστική ταινία υψηλών προστατευτικών ιδιοτήτων ή θα βάφονται με αντισκωριακό χρώμα. Οι χάλκινοι αγωγοί οδεύουν γυμνοί μέσα σε χαντάκια βάθους ενός μέτρου. Στη συνέχεια τα χαντάκια θα επιχωθούν από τα χώματα εκσκαφής κατά στρώσεις με ενδιάμεσο κοπάνισμα και κατάβρεγμα με άφθονο νερό.</w:t>
      </w:r>
    </w:p>
    <w:p w:rsidR="00356D28" w:rsidRPr="00C34BEC" w:rsidRDefault="00356D28" w:rsidP="00356D28">
      <w:pPr>
        <w:spacing w:after="0"/>
        <w:ind w:right="72" w:firstLine="851"/>
        <w:jc w:val="both"/>
        <w:rPr>
          <w:rFonts w:ascii="Arial" w:hAnsi="Arial" w:cs="Arial"/>
          <w:sz w:val="24"/>
          <w:szCs w:val="24"/>
        </w:rPr>
      </w:pPr>
      <w:r w:rsidRPr="00C34BEC">
        <w:rPr>
          <w:rFonts w:ascii="Arial" w:hAnsi="Arial" w:cs="Arial"/>
          <w:sz w:val="24"/>
          <w:szCs w:val="24"/>
        </w:rPr>
        <w:t>Στις κορυφές των ηλεκτροδίων θα τοποθετηθούν φρεάτια από σκυρόδεμα εξωτερικών διαστάσεων 50x50cm με χυτοσιδηρά καλύμματα, κατασκευής σύμφωνα με το άρθρο 10 κατωτέρω, σαν ενδεικτικά σημεία για τον προσδιορισμό της θέσεως του τριγώνου γειώσεως αφενός και αφετέρου για τον κατά καιρούς έλεγχο των συνδέσεων. Μετά το πέρας  της εγκαταστάσεως θα μετρηθεί η αντίσταση γειώσεως με την μέθοδο της γέφυρας και των δύο βοηθητικών ηλεκτροδίων.</w:t>
      </w:r>
    </w:p>
    <w:p w:rsidR="001545B1" w:rsidRPr="00C34BEC" w:rsidRDefault="001545B1" w:rsidP="001956BE">
      <w:pPr>
        <w:autoSpaceDE w:val="0"/>
        <w:autoSpaceDN w:val="0"/>
        <w:adjustRightInd w:val="0"/>
        <w:spacing w:after="0"/>
        <w:ind w:right="72" w:firstLine="851"/>
        <w:jc w:val="both"/>
        <w:rPr>
          <w:rFonts w:ascii="Arial" w:hAnsi="Arial" w:cs="Arial"/>
          <w:sz w:val="24"/>
          <w:szCs w:val="24"/>
        </w:rPr>
      </w:pPr>
      <w:r w:rsidRPr="00C34BEC">
        <w:rPr>
          <w:rFonts w:ascii="Arial" w:hAnsi="Arial" w:cs="Arial"/>
          <w:sz w:val="24"/>
          <w:szCs w:val="24"/>
        </w:rPr>
        <w:t>Περιλαμβάνεται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C34BEC" w:rsidRDefault="001545B1" w:rsidP="001956BE">
      <w:pPr>
        <w:spacing w:after="0"/>
        <w:ind w:right="72"/>
        <w:jc w:val="both"/>
        <w:rPr>
          <w:rFonts w:ascii="Arial" w:hAnsi="Arial" w:cs="Arial"/>
          <w:sz w:val="24"/>
          <w:szCs w:val="24"/>
        </w:rPr>
      </w:pPr>
    </w:p>
    <w:p w:rsidR="001545B1" w:rsidRPr="00C34BEC" w:rsidRDefault="001545B1" w:rsidP="001956BE">
      <w:pPr>
        <w:spacing w:after="0"/>
        <w:ind w:right="72" w:firstLine="851"/>
        <w:jc w:val="both"/>
        <w:rPr>
          <w:rFonts w:ascii="Arial" w:hAnsi="Arial" w:cs="Arial"/>
          <w:b/>
          <w:sz w:val="24"/>
          <w:szCs w:val="24"/>
        </w:rPr>
      </w:pPr>
      <w:r w:rsidRPr="00C34BEC">
        <w:rPr>
          <w:rFonts w:ascii="Arial" w:hAnsi="Arial" w:cs="Arial"/>
          <w:b/>
          <w:sz w:val="24"/>
          <w:szCs w:val="24"/>
        </w:rPr>
        <w:t xml:space="preserve">10. Προμήθεια και τοποθέτηση ηλεκτρολογικού φρεατίου έλξης - όδευσης καλωδίων από σκυρόδεμα  </w:t>
      </w:r>
      <w:r w:rsidR="003C57AA" w:rsidRPr="00C34BEC">
        <w:rPr>
          <w:rFonts w:ascii="Arial" w:hAnsi="Arial" w:cs="Arial"/>
          <w:b/>
          <w:sz w:val="24"/>
          <w:szCs w:val="24"/>
        </w:rPr>
        <w:t xml:space="preserve">ονομαστικών </w:t>
      </w:r>
      <w:r w:rsidR="00664F52" w:rsidRPr="00C34BEC">
        <w:rPr>
          <w:rFonts w:ascii="Arial" w:hAnsi="Arial" w:cs="Arial"/>
          <w:b/>
          <w:sz w:val="24"/>
          <w:szCs w:val="24"/>
        </w:rPr>
        <w:t xml:space="preserve">εξωτερικών διαστάσεων 50Χ50 </w:t>
      </w:r>
      <w:r w:rsidR="00664F52" w:rsidRPr="00C34BEC">
        <w:rPr>
          <w:rFonts w:ascii="Arial" w:hAnsi="Arial" w:cs="Arial"/>
          <w:b/>
          <w:sz w:val="24"/>
          <w:szCs w:val="24"/>
          <w:lang w:val="en-US"/>
        </w:rPr>
        <w:t>cm</w:t>
      </w:r>
      <w:r w:rsidR="00664F52" w:rsidRPr="00C34BEC">
        <w:rPr>
          <w:rFonts w:ascii="Arial" w:hAnsi="Arial" w:cs="Arial"/>
          <w:b/>
          <w:sz w:val="24"/>
          <w:szCs w:val="24"/>
        </w:rPr>
        <w:t xml:space="preserve"> </w:t>
      </w:r>
      <w:r w:rsidRPr="00C34BEC">
        <w:rPr>
          <w:rFonts w:ascii="Arial" w:hAnsi="Arial" w:cs="Arial"/>
          <w:b/>
          <w:sz w:val="24"/>
          <w:szCs w:val="24"/>
        </w:rPr>
        <w:t xml:space="preserve">με </w:t>
      </w:r>
      <w:r w:rsidR="00664F52" w:rsidRPr="00C34BEC">
        <w:rPr>
          <w:rFonts w:ascii="Arial" w:hAnsi="Arial" w:cs="Arial"/>
          <w:b/>
          <w:sz w:val="24"/>
          <w:szCs w:val="24"/>
        </w:rPr>
        <w:t>χυτοσιδηρό</w:t>
      </w:r>
      <w:r w:rsidRPr="00C34BEC">
        <w:rPr>
          <w:rFonts w:ascii="Arial" w:hAnsi="Arial" w:cs="Arial"/>
          <w:b/>
          <w:sz w:val="24"/>
          <w:szCs w:val="24"/>
        </w:rPr>
        <w:t xml:space="preserve"> </w:t>
      </w:r>
      <w:r w:rsidR="00664F52" w:rsidRPr="00C34BEC">
        <w:rPr>
          <w:rFonts w:ascii="Arial" w:hAnsi="Arial" w:cs="Arial"/>
          <w:b/>
          <w:sz w:val="24"/>
          <w:szCs w:val="24"/>
        </w:rPr>
        <w:t xml:space="preserve">κάλυμμα </w:t>
      </w:r>
      <w:r w:rsidR="005C550A" w:rsidRPr="00C34BEC">
        <w:rPr>
          <w:rFonts w:ascii="Arial" w:hAnsi="Arial" w:cs="Arial"/>
          <w:b/>
          <w:sz w:val="24"/>
          <w:szCs w:val="24"/>
        </w:rPr>
        <w:t xml:space="preserve">κλάσεως </w:t>
      </w:r>
      <w:r w:rsidR="003C57AA" w:rsidRPr="00C34BEC">
        <w:rPr>
          <w:rFonts w:ascii="Arial" w:hAnsi="Arial" w:cs="Arial"/>
          <w:b/>
          <w:sz w:val="24"/>
          <w:szCs w:val="24"/>
        </w:rPr>
        <w:t xml:space="preserve">κατηγορίας Β125 </w:t>
      </w:r>
      <w:r w:rsidR="00664F52" w:rsidRPr="00C34BEC">
        <w:rPr>
          <w:rFonts w:ascii="Arial" w:hAnsi="Arial" w:cs="Arial"/>
          <w:b/>
          <w:sz w:val="24"/>
          <w:szCs w:val="24"/>
        </w:rPr>
        <w:t xml:space="preserve">κατά </w:t>
      </w:r>
      <w:r w:rsidR="00144DE2" w:rsidRPr="00C34BEC">
        <w:rPr>
          <w:rFonts w:ascii="Arial" w:hAnsi="Arial" w:cs="Arial"/>
          <w:b/>
          <w:sz w:val="24"/>
          <w:szCs w:val="24"/>
        </w:rPr>
        <w:t xml:space="preserve">ΕΛΟΤ </w:t>
      </w:r>
      <w:r w:rsidR="00664F52" w:rsidRPr="00C34BEC">
        <w:rPr>
          <w:rFonts w:ascii="Arial" w:hAnsi="Arial" w:cs="Arial"/>
          <w:b/>
          <w:sz w:val="24"/>
          <w:szCs w:val="24"/>
        </w:rPr>
        <w:t>ΕΝ</w:t>
      </w:r>
      <w:r w:rsidR="005C550A" w:rsidRPr="00C34BEC">
        <w:rPr>
          <w:rFonts w:ascii="Arial" w:hAnsi="Arial" w:cs="Arial"/>
          <w:b/>
          <w:sz w:val="24"/>
          <w:szCs w:val="24"/>
        </w:rPr>
        <w:t xml:space="preserve"> 124: 2015</w:t>
      </w:r>
      <w:r w:rsidRPr="00C34BEC">
        <w:rPr>
          <w:rFonts w:ascii="Arial" w:hAnsi="Arial" w:cs="Arial"/>
          <w:b/>
          <w:sz w:val="24"/>
          <w:szCs w:val="24"/>
        </w:rPr>
        <w:t>.</w:t>
      </w:r>
    </w:p>
    <w:p w:rsidR="005D2D8F" w:rsidRPr="00C34BEC" w:rsidRDefault="005D2D8F" w:rsidP="001956BE">
      <w:pPr>
        <w:spacing w:after="0"/>
        <w:ind w:right="72" w:firstLine="851"/>
        <w:jc w:val="both"/>
        <w:rPr>
          <w:rFonts w:ascii="Arial" w:hAnsi="Arial" w:cs="Arial"/>
          <w:sz w:val="24"/>
          <w:szCs w:val="24"/>
        </w:rPr>
      </w:pPr>
    </w:p>
    <w:p w:rsidR="005C550A" w:rsidRPr="00C34BEC" w:rsidRDefault="001545B1" w:rsidP="001956BE">
      <w:pPr>
        <w:spacing w:after="0"/>
        <w:ind w:right="72" w:firstLine="851"/>
        <w:jc w:val="both"/>
        <w:rPr>
          <w:rFonts w:ascii="Arial" w:hAnsi="Arial" w:cs="Arial"/>
          <w:sz w:val="24"/>
          <w:szCs w:val="24"/>
        </w:rPr>
      </w:pPr>
      <w:r w:rsidRPr="00C34BEC">
        <w:rPr>
          <w:rFonts w:ascii="Arial" w:hAnsi="Arial" w:cs="Arial"/>
          <w:sz w:val="24"/>
          <w:szCs w:val="24"/>
        </w:rPr>
        <w:t xml:space="preserve">Προμήθεια και τοποθέτηση προκατασκευασμένου ηλεκτρολογικού φρεατίου έλξης -  όδευσης και σύνδεσης καλωδίων </w:t>
      </w:r>
      <w:r w:rsidR="005C550A" w:rsidRPr="00C34BEC">
        <w:rPr>
          <w:rFonts w:ascii="Arial" w:hAnsi="Arial" w:cs="Arial"/>
          <w:sz w:val="24"/>
          <w:szCs w:val="24"/>
        </w:rPr>
        <w:t xml:space="preserve">ονομαστικών εξωτερικών διαστάσεων 50χ50 </w:t>
      </w:r>
      <w:r w:rsidR="005C550A" w:rsidRPr="00C34BEC">
        <w:rPr>
          <w:rFonts w:ascii="Arial" w:hAnsi="Arial" w:cs="Arial"/>
          <w:sz w:val="24"/>
          <w:szCs w:val="24"/>
          <w:lang w:val="en-US"/>
        </w:rPr>
        <w:t>cm</w:t>
      </w:r>
      <w:r w:rsidR="005C550A" w:rsidRPr="00C34BEC">
        <w:rPr>
          <w:rFonts w:ascii="Arial" w:hAnsi="Arial" w:cs="Arial"/>
          <w:sz w:val="24"/>
          <w:szCs w:val="24"/>
        </w:rPr>
        <w:t xml:space="preserve"> </w:t>
      </w:r>
      <w:r w:rsidRPr="00C34BEC">
        <w:rPr>
          <w:rFonts w:ascii="Arial" w:hAnsi="Arial" w:cs="Arial"/>
          <w:sz w:val="24"/>
          <w:szCs w:val="24"/>
        </w:rPr>
        <w:t xml:space="preserve">από </w:t>
      </w:r>
      <w:r w:rsidR="000B3FB9" w:rsidRPr="00C34BEC">
        <w:rPr>
          <w:rFonts w:ascii="Arial" w:hAnsi="Arial" w:cs="Arial"/>
          <w:sz w:val="24"/>
          <w:szCs w:val="24"/>
        </w:rPr>
        <w:t xml:space="preserve">ινοπλισμένο </w:t>
      </w:r>
      <w:r w:rsidRPr="00C34BEC">
        <w:rPr>
          <w:rFonts w:ascii="Arial" w:hAnsi="Arial" w:cs="Arial"/>
          <w:sz w:val="24"/>
          <w:szCs w:val="24"/>
        </w:rPr>
        <w:t>σκυρόδεμα κατηγορίας C</w:t>
      </w:r>
      <w:r w:rsidR="000B3FB9" w:rsidRPr="00C34BEC">
        <w:rPr>
          <w:rFonts w:ascii="Arial" w:hAnsi="Arial" w:cs="Arial"/>
          <w:sz w:val="24"/>
          <w:szCs w:val="24"/>
        </w:rPr>
        <w:t>30</w:t>
      </w:r>
      <w:r w:rsidRPr="00C34BEC">
        <w:rPr>
          <w:rFonts w:ascii="Arial" w:hAnsi="Arial" w:cs="Arial"/>
          <w:sz w:val="24"/>
          <w:szCs w:val="24"/>
        </w:rPr>
        <w:t>/</w:t>
      </w:r>
      <w:r w:rsidR="000B3FB9" w:rsidRPr="00C34BEC">
        <w:rPr>
          <w:rFonts w:ascii="Arial" w:hAnsi="Arial" w:cs="Arial"/>
          <w:sz w:val="24"/>
          <w:szCs w:val="24"/>
        </w:rPr>
        <w:t>37</w:t>
      </w:r>
      <w:r w:rsidRPr="00C34BEC">
        <w:rPr>
          <w:rFonts w:ascii="Arial" w:hAnsi="Arial" w:cs="Arial"/>
          <w:sz w:val="24"/>
          <w:szCs w:val="24"/>
        </w:rPr>
        <w:t xml:space="preserve">, </w:t>
      </w:r>
      <w:r w:rsidR="005C550A" w:rsidRPr="00C34BEC">
        <w:rPr>
          <w:rFonts w:ascii="Arial" w:hAnsi="Arial" w:cs="Arial"/>
          <w:sz w:val="24"/>
          <w:szCs w:val="24"/>
        </w:rPr>
        <w:t xml:space="preserve">με </w:t>
      </w:r>
      <w:r w:rsidR="001C1F52" w:rsidRPr="00C34BEC">
        <w:rPr>
          <w:rFonts w:ascii="Arial" w:hAnsi="Arial" w:cs="Arial"/>
          <w:sz w:val="24"/>
          <w:szCs w:val="24"/>
        </w:rPr>
        <w:t>κάλυμμα</w:t>
      </w:r>
      <w:r w:rsidR="005C550A" w:rsidRPr="00C34BEC">
        <w:rPr>
          <w:rFonts w:ascii="Arial" w:hAnsi="Arial" w:cs="Arial"/>
          <w:sz w:val="24"/>
          <w:szCs w:val="24"/>
        </w:rPr>
        <w:t xml:space="preserve"> </w:t>
      </w:r>
      <w:r w:rsidR="000B3FB9" w:rsidRPr="00C34BEC">
        <w:rPr>
          <w:rFonts w:ascii="Arial" w:hAnsi="Arial" w:cs="Arial"/>
          <w:sz w:val="24"/>
          <w:szCs w:val="24"/>
        </w:rPr>
        <w:t xml:space="preserve">από </w:t>
      </w:r>
      <w:r w:rsidR="001C1F52" w:rsidRPr="00C34BEC">
        <w:rPr>
          <w:rFonts w:ascii="Arial" w:hAnsi="Arial" w:cs="Arial"/>
          <w:sz w:val="24"/>
          <w:szCs w:val="24"/>
        </w:rPr>
        <w:t>χυτοσίδηρο</w:t>
      </w:r>
      <w:r w:rsidR="005C550A" w:rsidRPr="00C34BEC">
        <w:rPr>
          <w:rFonts w:ascii="Arial" w:hAnsi="Arial" w:cs="Arial"/>
          <w:sz w:val="24"/>
          <w:szCs w:val="24"/>
        </w:rPr>
        <w:t xml:space="preserve"> κλάσεως κατηγορίας Β125 κατά </w:t>
      </w:r>
      <w:r w:rsidR="00144DE2" w:rsidRPr="00C34BEC">
        <w:rPr>
          <w:rFonts w:ascii="Arial" w:hAnsi="Arial" w:cs="Arial"/>
          <w:sz w:val="24"/>
          <w:szCs w:val="24"/>
        </w:rPr>
        <w:t xml:space="preserve">ΕΛΟΤ </w:t>
      </w:r>
      <w:r w:rsidR="005C550A" w:rsidRPr="00C34BEC">
        <w:rPr>
          <w:rFonts w:ascii="Arial" w:hAnsi="Arial" w:cs="Arial"/>
          <w:sz w:val="24"/>
          <w:szCs w:val="24"/>
        </w:rPr>
        <w:t>ΕΝ 124: 2015.</w:t>
      </w:r>
    </w:p>
    <w:p w:rsidR="000B3FB9" w:rsidRPr="00C34BEC" w:rsidRDefault="000B3FB9" w:rsidP="001956BE">
      <w:pPr>
        <w:spacing w:after="0"/>
        <w:ind w:right="72" w:firstLine="851"/>
        <w:jc w:val="both"/>
        <w:rPr>
          <w:rFonts w:ascii="Arial" w:hAnsi="Arial" w:cs="Arial"/>
          <w:sz w:val="24"/>
          <w:szCs w:val="24"/>
        </w:rPr>
      </w:pPr>
    </w:p>
    <w:p w:rsidR="001545B1" w:rsidRPr="00C34BEC" w:rsidRDefault="005C550A" w:rsidP="001956BE">
      <w:pPr>
        <w:spacing w:after="0"/>
        <w:ind w:right="72" w:firstLine="851"/>
        <w:jc w:val="both"/>
        <w:rPr>
          <w:rFonts w:ascii="Arial" w:hAnsi="Arial" w:cs="Arial"/>
          <w:sz w:val="24"/>
          <w:szCs w:val="24"/>
        </w:rPr>
      </w:pPr>
      <w:r w:rsidRPr="00C34BEC">
        <w:rPr>
          <w:rFonts w:ascii="Arial" w:hAnsi="Arial" w:cs="Arial"/>
          <w:sz w:val="24"/>
          <w:szCs w:val="24"/>
        </w:rPr>
        <w:t xml:space="preserve">Τα φρεάτια θα τοποθετηθούν </w:t>
      </w:r>
      <w:r w:rsidR="001545B1" w:rsidRPr="00C34BEC">
        <w:rPr>
          <w:rFonts w:ascii="Arial" w:hAnsi="Arial" w:cs="Arial"/>
          <w:sz w:val="24"/>
          <w:szCs w:val="24"/>
        </w:rPr>
        <w:t>πλησίον των σιδηροιστών φωτισμού καθώς και κατά μήκος της όδευσης του κεντρικού καλωδίου παροχής ρεύματος από το πίλλαρ</w:t>
      </w:r>
      <w:r w:rsidRPr="00C34BEC">
        <w:rPr>
          <w:rFonts w:ascii="Arial" w:hAnsi="Arial" w:cs="Arial"/>
          <w:sz w:val="24"/>
          <w:szCs w:val="24"/>
        </w:rPr>
        <w:t xml:space="preserve"> στον πίνακα</w:t>
      </w:r>
      <w:r w:rsidR="00294012" w:rsidRPr="00C34BEC">
        <w:rPr>
          <w:rFonts w:ascii="Arial" w:hAnsi="Arial" w:cs="Arial"/>
          <w:sz w:val="24"/>
          <w:szCs w:val="24"/>
        </w:rPr>
        <w:t>/πίλλαρ</w:t>
      </w:r>
      <w:r w:rsidRPr="00C34BEC">
        <w:rPr>
          <w:rFonts w:ascii="Arial" w:hAnsi="Arial" w:cs="Arial"/>
          <w:sz w:val="24"/>
          <w:szCs w:val="24"/>
        </w:rPr>
        <w:t xml:space="preserve"> της ΔΕΗ και κατά μήκος της όδευσης των παροχικών καλωδίων ρεύματος από το πίλλαρ προς </w:t>
      </w:r>
      <w:r w:rsidR="001545B1" w:rsidRPr="00C34BEC">
        <w:rPr>
          <w:rFonts w:ascii="Arial" w:hAnsi="Arial" w:cs="Arial"/>
          <w:sz w:val="24"/>
          <w:szCs w:val="24"/>
        </w:rPr>
        <w:t>τον κάθε σιδηροιστό.</w:t>
      </w:r>
    </w:p>
    <w:p w:rsidR="005C550A" w:rsidRPr="00C34BEC" w:rsidRDefault="005C550A" w:rsidP="005C550A">
      <w:pPr>
        <w:spacing w:after="0"/>
        <w:ind w:right="72" w:firstLine="720"/>
        <w:jc w:val="both"/>
        <w:rPr>
          <w:rFonts w:ascii="Arial" w:hAnsi="Arial" w:cs="Arial"/>
          <w:sz w:val="24"/>
          <w:szCs w:val="24"/>
        </w:rPr>
      </w:pPr>
    </w:p>
    <w:p w:rsidR="001545B1" w:rsidRPr="00C34BEC" w:rsidRDefault="001545B1" w:rsidP="005C550A">
      <w:pPr>
        <w:spacing w:after="0"/>
        <w:ind w:right="72" w:firstLine="720"/>
        <w:jc w:val="both"/>
        <w:rPr>
          <w:rFonts w:ascii="Arial" w:hAnsi="Arial" w:cs="Arial"/>
          <w:sz w:val="24"/>
          <w:szCs w:val="24"/>
        </w:rPr>
      </w:pPr>
      <w:r w:rsidRPr="00C34BEC">
        <w:rPr>
          <w:rFonts w:ascii="Arial" w:hAnsi="Arial" w:cs="Arial"/>
          <w:sz w:val="24"/>
          <w:szCs w:val="24"/>
        </w:rPr>
        <w:t>Στην τιμή μονάδας περιλαμβάνονται:</w:t>
      </w:r>
    </w:p>
    <w:p w:rsidR="001545B1" w:rsidRPr="00C34BEC" w:rsidRDefault="001545B1" w:rsidP="005C550A">
      <w:pPr>
        <w:numPr>
          <w:ilvl w:val="0"/>
          <w:numId w:val="1"/>
        </w:numPr>
        <w:spacing w:after="0"/>
        <w:ind w:right="72"/>
        <w:jc w:val="both"/>
        <w:rPr>
          <w:rFonts w:ascii="Arial" w:hAnsi="Arial" w:cs="Arial"/>
          <w:sz w:val="24"/>
          <w:szCs w:val="24"/>
        </w:rPr>
      </w:pPr>
      <w:r w:rsidRPr="00C34BEC">
        <w:rPr>
          <w:rFonts w:ascii="Arial" w:hAnsi="Arial" w:cs="Arial"/>
          <w:sz w:val="24"/>
          <w:szCs w:val="24"/>
        </w:rPr>
        <w:t>η εκσκαφή και επανεπίχωση του ορύγματος</w:t>
      </w:r>
    </w:p>
    <w:p w:rsidR="001545B1" w:rsidRPr="00C34BEC" w:rsidRDefault="001545B1" w:rsidP="005C550A">
      <w:pPr>
        <w:numPr>
          <w:ilvl w:val="0"/>
          <w:numId w:val="1"/>
        </w:numPr>
        <w:spacing w:after="0"/>
        <w:ind w:right="72"/>
        <w:jc w:val="both"/>
        <w:rPr>
          <w:rFonts w:ascii="Arial" w:hAnsi="Arial" w:cs="Arial"/>
          <w:sz w:val="24"/>
          <w:szCs w:val="24"/>
        </w:rPr>
      </w:pPr>
      <w:r w:rsidRPr="00C34BEC">
        <w:rPr>
          <w:rFonts w:ascii="Arial" w:hAnsi="Arial" w:cs="Arial"/>
          <w:sz w:val="24"/>
          <w:szCs w:val="24"/>
        </w:rPr>
        <w:t>η  προμήθεια και εγκατάσταση προκατασκευασμένου φρεατίου</w:t>
      </w:r>
    </w:p>
    <w:p w:rsidR="001545B1" w:rsidRPr="00C34BEC" w:rsidRDefault="001545B1" w:rsidP="005C550A">
      <w:pPr>
        <w:numPr>
          <w:ilvl w:val="0"/>
          <w:numId w:val="1"/>
        </w:numPr>
        <w:spacing w:after="0"/>
        <w:ind w:right="72"/>
        <w:jc w:val="both"/>
        <w:rPr>
          <w:rFonts w:ascii="Arial" w:hAnsi="Arial" w:cs="Arial"/>
          <w:sz w:val="24"/>
          <w:szCs w:val="24"/>
        </w:rPr>
      </w:pPr>
      <w:r w:rsidRPr="00C34BEC">
        <w:rPr>
          <w:rFonts w:ascii="Arial" w:hAnsi="Arial" w:cs="Arial"/>
          <w:sz w:val="24"/>
          <w:szCs w:val="24"/>
        </w:rPr>
        <w:t>η διαμόρφωση των οπών εισόδου και εξόδου των σωληνώσεων διέλευσης των καλωδίων</w:t>
      </w:r>
    </w:p>
    <w:p w:rsidR="001545B1" w:rsidRPr="00C34BEC" w:rsidRDefault="00BC421D" w:rsidP="005C550A">
      <w:pPr>
        <w:numPr>
          <w:ilvl w:val="0"/>
          <w:numId w:val="1"/>
        </w:numPr>
        <w:spacing w:after="0"/>
        <w:ind w:right="72"/>
        <w:jc w:val="both"/>
        <w:rPr>
          <w:rFonts w:ascii="Arial" w:hAnsi="Arial" w:cs="Arial"/>
          <w:sz w:val="24"/>
          <w:szCs w:val="24"/>
        </w:rPr>
      </w:pPr>
      <w:r w:rsidRPr="00C34BEC">
        <w:rPr>
          <w:rFonts w:ascii="Arial" w:hAnsi="Arial" w:cs="Arial"/>
          <w:sz w:val="24"/>
          <w:szCs w:val="24"/>
        </w:rPr>
        <w:t xml:space="preserve">το </w:t>
      </w:r>
      <w:r w:rsidR="001545B1" w:rsidRPr="00C34BEC">
        <w:rPr>
          <w:rFonts w:ascii="Arial" w:hAnsi="Arial" w:cs="Arial"/>
          <w:sz w:val="24"/>
          <w:szCs w:val="24"/>
        </w:rPr>
        <w:t xml:space="preserve">στεγανό </w:t>
      </w:r>
      <w:r w:rsidR="005C550A" w:rsidRPr="00C34BEC">
        <w:rPr>
          <w:rFonts w:ascii="Arial" w:hAnsi="Arial" w:cs="Arial"/>
          <w:sz w:val="24"/>
          <w:szCs w:val="24"/>
        </w:rPr>
        <w:t xml:space="preserve">χυτοσιδηρό </w:t>
      </w:r>
      <w:r w:rsidR="001545B1" w:rsidRPr="00C34BEC">
        <w:rPr>
          <w:rFonts w:ascii="Arial" w:hAnsi="Arial" w:cs="Arial"/>
          <w:sz w:val="24"/>
          <w:szCs w:val="24"/>
        </w:rPr>
        <w:t xml:space="preserve">κάλυμμα </w:t>
      </w:r>
      <w:r w:rsidR="005C550A" w:rsidRPr="00C34BEC">
        <w:rPr>
          <w:rFonts w:ascii="Arial" w:hAnsi="Arial" w:cs="Arial"/>
          <w:sz w:val="24"/>
          <w:szCs w:val="24"/>
        </w:rPr>
        <w:t>του φρεατίου κλάσεως κατηγορίας Β125 κατά</w:t>
      </w:r>
      <w:r w:rsidR="005C550A" w:rsidRPr="00C34BEC">
        <w:rPr>
          <w:rFonts w:ascii="Arial" w:hAnsi="Arial" w:cs="Arial"/>
          <w:b/>
          <w:sz w:val="24"/>
          <w:szCs w:val="24"/>
        </w:rPr>
        <w:t xml:space="preserve"> </w:t>
      </w:r>
      <w:r w:rsidR="005C550A" w:rsidRPr="00C34BEC">
        <w:rPr>
          <w:rFonts w:ascii="Arial" w:hAnsi="Arial" w:cs="Arial"/>
          <w:sz w:val="24"/>
          <w:szCs w:val="24"/>
        </w:rPr>
        <w:t>ΕΝ 124: 2015</w:t>
      </w:r>
    </w:p>
    <w:p w:rsidR="001545B1" w:rsidRPr="00C34BEC" w:rsidRDefault="001545B1" w:rsidP="005C550A">
      <w:pPr>
        <w:numPr>
          <w:ilvl w:val="0"/>
          <w:numId w:val="1"/>
        </w:numPr>
        <w:spacing w:after="0"/>
        <w:ind w:right="72"/>
        <w:jc w:val="both"/>
        <w:rPr>
          <w:rFonts w:ascii="Arial" w:hAnsi="Arial" w:cs="Arial"/>
          <w:sz w:val="24"/>
          <w:szCs w:val="24"/>
        </w:rPr>
      </w:pPr>
      <w:r w:rsidRPr="00C34BEC">
        <w:rPr>
          <w:rFonts w:ascii="Arial" w:hAnsi="Arial" w:cs="Arial"/>
          <w:sz w:val="24"/>
          <w:szCs w:val="24"/>
        </w:rPr>
        <w:t>η επισήμανση του φρεατίου</w:t>
      </w:r>
    </w:p>
    <w:p w:rsidR="00BC421D" w:rsidRPr="00C34BEC" w:rsidRDefault="00BC421D" w:rsidP="001956BE">
      <w:pPr>
        <w:autoSpaceDE w:val="0"/>
        <w:autoSpaceDN w:val="0"/>
        <w:adjustRightInd w:val="0"/>
        <w:spacing w:after="0"/>
        <w:ind w:right="72" w:firstLine="851"/>
        <w:jc w:val="both"/>
        <w:rPr>
          <w:rFonts w:ascii="Arial" w:hAnsi="Arial" w:cs="Arial"/>
          <w:color w:val="000000"/>
          <w:sz w:val="24"/>
          <w:szCs w:val="24"/>
        </w:rPr>
      </w:pPr>
    </w:p>
    <w:p w:rsidR="001545B1" w:rsidRPr="00C34BEC" w:rsidRDefault="001545B1" w:rsidP="001956BE">
      <w:pPr>
        <w:autoSpaceDE w:val="0"/>
        <w:autoSpaceDN w:val="0"/>
        <w:adjustRightInd w:val="0"/>
        <w:spacing w:after="0"/>
        <w:ind w:right="72" w:firstLine="851"/>
        <w:jc w:val="both"/>
        <w:rPr>
          <w:rFonts w:ascii="Arial" w:hAnsi="Arial" w:cs="Arial"/>
          <w:color w:val="000000"/>
          <w:sz w:val="24"/>
          <w:szCs w:val="24"/>
        </w:rPr>
      </w:pPr>
      <w:r w:rsidRPr="00C34BEC">
        <w:rPr>
          <w:rFonts w:ascii="Arial" w:hAnsi="Arial" w:cs="Arial"/>
          <w:color w:val="000000"/>
          <w:sz w:val="24"/>
          <w:szCs w:val="24"/>
        </w:rPr>
        <w:t>Περιλαμβάνεται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C34BEC" w:rsidRDefault="001545B1" w:rsidP="001956BE">
      <w:pPr>
        <w:spacing w:after="0"/>
        <w:ind w:right="72"/>
        <w:jc w:val="both"/>
        <w:rPr>
          <w:rFonts w:ascii="Arial" w:hAnsi="Arial" w:cs="Arial"/>
          <w:b/>
          <w:sz w:val="24"/>
          <w:szCs w:val="24"/>
        </w:rPr>
      </w:pPr>
    </w:p>
    <w:p w:rsidR="001545B1" w:rsidRPr="00C34BEC" w:rsidRDefault="001545B1" w:rsidP="001956BE">
      <w:pPr>
        <w:spacing w:after="0"/>
        <w:ind w:right="72" w:firstLine="851"/>
        <w:jc w:val="both"/>
        <w:rPr>
          <w:rFonts w:ascii="Arial" w:hAnsi="Arial" w:cs="Arial"/>
          <w:b/>
          <w:sz w:val="24"/>
          <w:szCs w:val="24"/>
        </w:rPr>
      </w:pPr>
      <w:r w:rsidRPr="00C34BEC">
        <w:rPr>
          <w:rFonts w:ascii="Arial" w:hAnsi="Arial" w:cs="Arial"/>
          <w:b/>
          <w:sz w:val="24"/>
          <w:szCs w:val="24"/>
        </w:rPr>
        <w:t xml:space="preserve">11. Προμήθεια και τοποθέτηση σωλήνα προστασίας καλωδίων </w:t>
      </w:r>
      <w:r w:rsidR="00400264" w:rsidRPr="00C34BEC">
        <w:rPr>
          <w:rFonts w:ascii="Arial" w:hAnsi="Arial" w:cs="Arial"/>
          <w:b/>
          <w:sz w:val="24"/>
          <w:szCs w:val="24"/>
        </w:rPr>
        <w:t xml:space="preserve">ισχυρών ρευμάτων, </w:t>
      </w:r>
      <w:r w:rsidR="000B3FB9" w:rsidRPr="00C34BEC">
        <w:rPr>
          <w:rFonts w:ascii="Arial" w:hAnsi="Arial" w:cs="Arial"/>
          <w:b/>
          <w:sz w:val="24"/>
          <w:szCs w:val="24"/>
        </w:rPr>
        <w:t xml:space="preserve">υψηλής πυκνότητας </w:t>
      </w:r>
      <w:r w:rsidRPr="00C34BEC">
        <w:rPr>
          <w:rFonts w:ascii="Arial" w:hAnsi="Arial" w:cs="Arial"/>
          <w:b/>
          <w:sz w:val="24"/>
          <w:szCs w:val="24"/>
        </w:rPr>
        <w:t xml:space="preserve">πολυαιθυλενίου </w:t>
      </w:r>
      <w:r w:rsidR="000B3FB9" w:rsidRPr="00C34BEC">
        <w:rPr>
          <w:rFonts w:ascii="Arial" w:hAnsi="Arial" w:cs="Arial"/>
          <w:b/>
          <w:sz w:val="24"/>
          <w:szCs w:val="24"/>
          <w:lang w:val="en-US"/>
        </w:rPr>
        <w:t>HD</w:t>
      </w:r>
      <w:r w:rsidRPr="00C34BEC">
        <w:rPr>
          <w:rFonts w:ascii="Arial" w:hAnsi="Arial" w:cs="Arial"/>
          <w:b/>
          <w:sz w:val="24"/>
          <w:szCs w:val="24"/>
        </w:rPr>
        <w:t>ΡΕ</w:t>
      </w:r>
      <w:r w:rsidR="000B3FB9" w:rsidRPr="00C34BEC">
        <w:rPr>
          <w:rFonts w:ascii="Arial" w:hAnsi="Arial" w:cs="Arial"/>
          <w:b/>
          <w:sz w:val="24"/>
          <w:szCs w:val="24"/>
        </w:rPr>
        <w:t>, διπλού δομημένου τοιχώματος,</w:t>
      </w:r>
      <w:r w:rsidRPr="00C34BEC">
        <w:rPr>
          <w:rFonts w:ascii="Arial" w:hAnsi="Arial" w:cs="Arial"/>
          <w:b/>
          <w:sz w:val="24"/>
          <w:szCs w:val="24"/>
        </w:rPr>
        <w:t xml:space="preserve"> διατομής  Φ 110</w:t>
      </w:r>
      <w:r w:rsidR="00F00940" w:rsidRPr="00C34BEC">
        <w:rPr>
          <w:rFonts w:ascii="Arial" w:hAnsi="Arial" w:cs="Arial"/>
          <w:b/>
          <w:sz w:val="24"/>
          <w:szCs w:val="24"/>
          <w:lang w:val="en-US"/>
        </w:rPr>
        <w:t>mm</w:t>
      </w:r>
      <w:r w:rsidRPr="00C34BEC">
        <w:rPr>
          <w:rFonts w:ascii="Arial" w:hAnsi="Arial" w:cs="Arial"/>
          <w:b/>
          <w:sz w:val="24"/>
          <w:szCs w:val="24"/>
        </w:rPr>
        <w:t>/</w:t>
      </w:r>
      <w:r w:rsidR="00F00940" w:rsidRPr="00C34BEC">
        <w:rPr>
          <w:rFonts w:ascii="Arial" w:hAnsi="Arial" w:cs="Arial"/>
          <w:b/>
          <w:sz w:val="24"/>
          <w:szCs w:val="24"/>
        </w:rPr>
        <w:t xml:space="preserve">450 </w:t>
      </w:r>
      <w:r w:rsidR="00F00940" w:rsidRPr="00C34BEC">
        <w:rPr>
          <w:rFonts w:ascii="Arial" w:hAnsi="Arial" w:cs="Arial"/>
          <w:b/>
          <w:sz w:val="24"/>
          <w:szCs w:val="24"/>
          <w:lang w:val="en-US"/>
        </w:rPr>
        <w:t>Nt</w:t>
      </w:r>
      <w:r w:rsidRPr="00C34BEC">
        <w:rPr>
          <w:rFonts w:ascii="Arial" w:hAnsi="Arial" w:cs="Arial"/>
          <w:b/>
          <w:sz w:val="24"/>
          <w:szCs w:val="24"/>
        </w:rPr>
        <w:t>.</w:t>
      </w:r>
    </w:p>
    <w:p w:rsidR="001545B1" w:rsidRPr="00C34BEC" w:rsidRDefault="001545B1" w:rsidP="001956BE">
      <w:pPr>
        <w:spacing w:after="0"/>
        <w:ind w:right="72" w:firstLine="851"/>
        <w:jc w:val="both"/>
        <w:rPr>
          <w:rFonts w:ascii="Arial" w:hAnsi="Arial" w:cs="Arial"/>
          <w:b/>
          <w:sz w:val="24"/>
          <w:szCs w:val="24"/>
        </w:rPr>
      </w:pPr>
    </w:p>
    <w:p w:rsidR="001545B1" w:rsidRPr="00C34BEC" w:rsidRDefault="001545B1" w:rsidP="001956BE">
      <w:pPr>
        <w:spacing w:after="0"/>
        <w:ind w:right="72" w:firstLine="851"/>
        <w:jc w:val="both"/>
        <w:rPr>
          <w:rFonts w:ascii="Arial" w:hAnsi="Arial" w:cs="Arial"/>
          <w:sz w:val="24"/>
          <w:szCs w:val="24"/>
        </w:rPr>
      </w:pPr>
      <w:r w:rsidRPr="00C34BEC">
        <w:rPr>
          <w:rFonts w:ascii="Arial" w:hAnsi="Arial" w:cs="Arial"/>
          <w:sz w:val="24"/>
          <w:szCs w:val="24"/>
        </w:rPr>
        <w:t xml:space="preserve"> Προμήθεια, μεταφορά επί τόπου, τοποθέτηση και σύνδεση σωλήνων προστασίας υπογείων καλωδίων </w:t>
      </w:r>
      <w:r w:rsidR="00400264" w:rsidRPr="00C34BEC">
        <w:rPr>
          <w:rFonts w:ascii="Arial" w:hAnsi="Arial" w:cs="Arial"/>
          <w:sz w:val="24"/>
          <w:szCs w:val="24"/>
        </w:rPr>
        <w:t xml:space="preserve">ισχυρών ρευμάτων, </w:t>
      </w:r>
      <w:r w:rsidRPr="00C34BEC">
        <w:rPr>
          <w:rFonts w:ascii="Arial" w:hAnsi="Arial" w:cs="Arial"/>
          <w:sz w:val="24"/>
          <w:szCs w:val="24"/>
        </w:rPr>
        <w:t>ονομαστικής διαμέτρου Φ110</w:t>
      </w:r>
      <w:r w:rsidR="00F00940" w:rsidRPr="00C34BEC">
        <w:rPr>
          <w:rFonts w:ascii="Arial" w:hAnsi="Arial" w:cs="Arial"/>
          <w:sz w:val="24"/>
          <w:szCs w:val="24"/>
          <w:lang w:val="en-US"/>
        </w:rPr>
        <w:t>mm</w:t>
      </w:r>
      <w:r w:rsidRPr="00C34BEC">
        <w:rPr>
          <w:rFonts w:ascii="Arial" w:hAnsi="Arial" w:cs="Arial"/>
          <w:sz w:val="24"/>
          <w:szCs w:val="24"/>
        </w:rPr>
        <w:t>/</w:t>
      </w:r>
      <w:r w:rsidR="00F00940" w:rsidRPr="00C34BEC">
        <w:rPr>
          <w:rFonts w:ascii="Arial" w:hAnsi="Arial" w:cs="Arial"/>
          <w:sz w:val="24"/>
          <w:szCs w:val="24"/>
        </w:rPr>
        <w:t xml:space="preserve">450 </w:t>
      </w:r>
      <w:r w:rsidR="00F00940" w:rsidRPr="00C34BEC">
        <w:rPr>
          <w:rFonts w:ascii="Arial" w:hAnsi="Arial" w:cs="Arial"/>
          <w:sz w:val="24"/>
          <w:szCs w:val="24"/>
          <w:lang w:val="en-US"/>
        </w:rPr>
        <w:t>Nt</w:t>
      </w:r>
      <w:r w:rsidRPr="00C34BEC">
        <w:rPr>
          <w:rFonts w:ascii="Arial" w:hAnsi="Arial" w:cs="Arial"/>
          <w:sz w:val="24"/>
          <w:szCs w:val="24"/>
        </w:rPr>
        <w:t xml:space="preserve">, από πολυαιθυλένιο υψηλής πυκνότητας (HDPE), </w:t>
      </w:r>
      <w:r w:rsidR="000B3FB9" w:rsidRPr="00C34BEC">
        <w:rPr>
          <w:rFonts w:ascii="Arial" w:hAnsi="Arial" w:cs="Arial"/>
          <w:sz w:val="24"/>
          <w:szCs w:val="24"/>
        </w:rPr>
        <w:t xml:space="preserve">διπλού </w:t>
      </w:r>
      <w:r w:rsidRPr="00C34BEC">
        <w:rPr>
          <w:rFonts w:ascii="Arial" w:hAnsi="Arial" w:cs="Arial"/>
          <w:sz w:val="24"/>
          <w:szCs w:val="24"/>
        </w:rPr>
        <w:t>δομημένου τοιχώματος</w:t>
      </w:r>
      <w:r w:rsidR="000B3FB9" w:rsidRPr="00C34BEC">
        <w:rPr>
          <w:rFonts w:ascii="Arial" w:hAnsi="Arial" w:cs="Arial"/>
          <w:sz w:val="24"/>
          <w:szCs w:val="24"/>
        </w:rPr>
        <w:t xml:space="preserve"> (λείο εσωτερικά και κυματοειδές εξωτερικά τοίχωμα)</w:t>
      </w:r>
      <w:r w:rsidRPr="00C34BEC">
        <w:rPr>
          <w:rFonts w:ascii="Arial" w:hAnsi="Arial" w:cs="Arial"/>
          <w:sz w:val="24"/>
          <w:szCs w:val="24"/>
        </w:rPr>
        <w:t xml:space="preserve">, </w:t>
      </w:r>
      <w:r w:rsidR="007942C4" w:rsidRPr="00C34BEC">
        <w:rPr>
          <w:rFonts w:ascii="Arial" w:hAnsi="Arial" w:cs="Arial"/>
          <w:sz w:val="24"/>
          <w:szCs w:val="24"/>
        </w:rPr>
        <w:t xml:space="preserve">κατά </w:t>
      </w:r>
      <w:r w:rsidRPr="00C34BEC">
        <w:rPr>
          <w:rFonts w:ascii="Arial" w:hAnsi="Arial" w:cs="Arial"/>
          <w:sz w:val="24"/>
          <w:szCs w:val="24"/>
        </w:rPr>
        <w:t>ΕΛΟΤ EN 61386</w:t>
      </w:r>
      <w:r w:rsidR="00400264" w:rsidRPr="00C34BEC">
        <w:rPr>
          <w:rFonts w:ascii="Arial" w:hAnsi="Arial" w:cs="Arial"/>
          <w:sz w:val="24"/>
          <w:szCs w:val="24"/>
        </w:rPr>
        <w:t>-1 «Συστήματα σωληνώσεων για διαχείριση καλωδίων – Γενικές Απαιτήσεις»</w:t>
      </w:r>
      <w:r w:rsidR="00F00940" w:rsidRPr="00C34BEC">
        <w:rPr>
          <w:rFonts w:ascii="Arial" w:hAnsi="Arial" w:cs="Arial"/>
          <w:sz w:val="24"/>
          <w:szCs w:val="24"/>
        </w:rPr>
        <w:t xml:space="preserve">, </w:t>
      </w:r>
      <w:r w:rsidR="00400264" w:rsidRPr="00C34BEC">
        <w:rPr>
          <w:rFonts w:ascii="Arial" w:hAnsi="Arial" w:cs="Arial"/>
          <w:sz w:val="24"/>
          <w:szCs w:val="24"/>
        </w:rPr>
        <w:t>και</w:t>
      </w:r>
      <w:r w:rsidRPr="00C34BEC">
        <w:rPr>
          <w:rFonts w:ascii="Arial" w:hAnsi="Arial" w:cs="Arial"/>
          <w:sz w:val="24"/>
          <w:szCs w:val="24"/>
        </w:rPr>
        <w:t xml:space="preserve"> </w:t>
      </w:r>
      <w:r w:rsidR="00F00940" w:rsidRPr="00C34BEC">
        <w:rPr>
          <w:rFonts w:ascii="Arial" w:hAnsi="Arial" w:cs="Arial"/>
          <w:sz w:val="24"/>
          <w:szCs w:val="24"/>
        </w:rPr>
        <w:t xml:space="preserve">ΕΛΟΤ EN 61386-24  </w:t>
      </w:r>
      <w:r w:rsidRPr="00C34BEC">
        <w:rPr>
          <w:rFonts w:ascii="Arial" w:hAnsi="Arial" w:cs="Arial"/>
          <w:sz w:val="24"/>
          <w:szCs w:val="24"/>
        </w:rPr>
        <w:t>«Συστήματα σωληνώσεων για διαχείριση καλωδίων</w:t>
      </w:r>
      <w:r w:rsidR="00400264" w:rsidRPr="00C34BEC">
        <w:rPr>
          <w:rFonts w:ascii="Arial" w:hAnsi="Arial" w:cs="Arial"/>
          <w:sz w:val="24"/>
          <w:szCs w:val="24"/>
        </w:rPr>
        <w:t xml:space="preserve"> – Ιδιαίτερες απαιτήσεις – Συστήματα υπογείων δικτύων</w:t>
      </w:r>
      <w:r w:rsidRPr="00C34BEC">
        <w:rPr>
          <w:rFonts w:ascii="Arial" w:hAnsi="Arial" w:cs="Arial"/>
          <w:sz w:val="24"/>
          <w:szCs w:val="24"/>
        </w:rPr>
        <w:t xml:space="preserve">», </w:t>
      </w:r>
      <w:r w:rsidR="00F00940" w:rsidRPr="00C34BEC">
        <w:rPr>
          <w:rFonts w:ascii="Arial" w:hAnsi="Arial" w:cs="Arial"/>
          <w:sz w:val="24"/>
          <w:szCs w:val="24"/>
        </w:rPr>
        <w:t xml:space="preserve">αντοχής στη συμπίεση ≥ 450 </w:t>
      </w:r>
      <w:r w:rsidR="00F00940" w:rsidRPr="00C34BEC">
        <w:rPr>
          <w:rFonts w:ascii="Arial" w:hAnsi="Arial" w:cs="Arial"/>
          <w:sz w:val="24"/>
          <w:szCs w:val="24"/>
          <w:lang w:val="en-US"/>
        </w:rPr>
        <w:t>Nt</w:t>
      </w:r>
      <w:r w:rsidR="00F00940" w:rsidRPr="00C34BEC">
        <w:rPr>
          <w:rFonts w:ascii="Arial" w:hAnsi="Arial" w:cs="Arial"/>
          <w:sz w:val="24"/>
          <w:szCs w:val="24"/>
        </w:rPr>
        <w:t xml:space="preserve">, </w:t>
      </w:r>
      <w:r w:rsidR="00154FA2" w:rsidRPr="00C34BEC">
        <w:rPr>
          <w:rFonts w:ascii="Arial" w:hAnsi="Arial" w:cs="Arial"/>
          <w:sz w:val="24"/>
          <w:szCs w:val="24"/>
        </w:rPr>
        <w:t xml:space="preserve">αντοχής στη κρούση </w:t>
      </w:r>
      <w:r w:rsidR="00154FA2" w:rsidRPr="00C34BEC">
        <w:rPr>
          <w:rFonts w:ascii="Arial" w:hAnsi="Arial" w:cs="Arial"/>
          <w:sz w:val="24"/>
          <w:szCs w:val="24"/>
          <w:lang w:val="en-US"/>
        </w:rPr>
        <w:t>L</w:t>
      </w:r>
      <w:r w:rsidRPr="00C34BEC">
        <w:rPr>
          <w:rFonts w:ascii="Arial" w:hAnsi="Arial" w:cs="Arial"/>
          <w:sz w:val="24"/>
          <w:szCs w:val="24"/>
        </w:rPr>
        <w:t xml:space="preserve">, </w:t>
      </w:r>
      <w:r w:rsidR="00D96CC5" w:rsidRPr="00C34BEC">
        <w:rPr>
          <w:rFonts w:ascii="Arial" w:hAnsi="Arial" w:cs="Arial"/>
          <w:sz w:val="24"/>
          <w:szCs w:val="24"/>
        </w:rPr>
        <w:t xml:space="preserve">βαθμού στεγανότητας ΙΡ 40, </w:t>
      </w:r>
      <w:r w:rsidRPr="00C34BEC">
        <w:rPr>
          <w:rFonts w:ascii="Arial" w:hAnsi="Arial" w:cs="Arial"/>
          <w:sz w:val="24"/>
          <w:szCs w:val="24"/>
        </w:rPr>
        <w:t>παραδιδόμενων σε κουλούρα ή ευθύγραμμα τμήματα.</w:t>
      </w:r>
    </w:p>
    <w:p w:rsidR="00F00940" w:rsidRPr="00C34BEC" w:rsidRDefault="00F00940" w:rsidP="001956BE">
      <w:pPr>
        <w:spacing w:after="0"/>
        <w:ind w:right="72" w:firstLine="851"/>
        <w:jc w:val="both"/>
        <w:rPr>
          <w:rFonts w:ascii="Arial" w:hAnsi="Arial" w:cs="Arial"/>
          <w:sz w:val="24"/>
          <w:szCs w:val="24"/>
        </w:rPr>
      </w:pPr>
    </w:p>
    <w:p w:rsidR="001545B1" w:rsidRPr="00C34BEC" w:rsidRDefault="001545B1" w:rsidP="001956BE">
      <w:pPr>
        <w:spacing w:after="0"/>
        <w:ind w:right="72" w:firstLine="851"/>
        <w:jc w:val="both"/>
        <w:rPr>
          <w:rFonts w:ascii="Arial" w:hAnsi="Arial" w:cs="Arial"/>
          <w:sz w:val="24"/>
          <w:szCs w:val="24"/>
        </w:rPr>
      </w:pPr>
      <w:r w:rsidRPr="00C34BEC">
        <w:rPr>
          <w:rFonts w:ascii="Arial" w:hAnsi="Arial" w:cs="Arial"/>
          <w:sz w:val="24"/>
          <w:szCs w:val="24"/>
        </w:rPr>
        <w:t>Στην τιμή περιλαμβάνεται η προμήθεια και μεταφορά επί τόπου  των σωλήνων, η εκσκαφή και η επανεπίχωση του ορύγματος του σωλήνα με μηχανικά ή χειρωνακτικά μέσα, ο εγκιβωτισμός του σωλήνα με άμμο λατομείου εντός ορύγματος, η εκτύλιξη και η ευθυγράμμιση δίπλα στο όρυγμα τοποθέτησης, η κοπή στα μήκη που απαιτούνται, τα ειδικά τεμάχια σύνδεσης (μούφες), η διέλευση των ηλεκτρικών καλωδίων με χρήση ατσαλίνας, η πρόσδεση των σωλήνων σε δέσμες (όταν απαιτείται) και η τοποθέτηση και συναρμογή του σωλήνα στα φρεάτια έλξης – όδευσης και σύνδεσης καλωδίων που παρεμβάλλονται.</w:t>
      </w:r>
    </w:p>
    <w:p w:rsidR="001545B1" w:rsidRPr="005B5DE8" w:rsidRDefault="001545B1" w:rsidP="001956BE">
      <w:pPr>
        <w:autoSpaceDE w:val="0"/>
        <w:autoSpaceDN w:val="0"/>
        <w:adjustRightInd w:val="0"/>
        <w:spacing w:after="0"/>
        <w:ind w:right="72" w:firstLine="851"/>
        <w:jc w:val="both"/>
        <w:rPr>
          <w:rFonts w:ascii="Arial" w:hAnsi="Arial" w:cs="Arial"/>
          <w:color w:val="000000"/>
          <w:sz w:val="24"/>
          <w:szCs w:val="24"/>
        </w:rPr>
      </w:pPr>
      <w:r w:rsidRPr="00C34BEC">
        <w:rPr>
          <w:rFonts w:ascii="Arial" w:hAnsi="Arial" w:cs="Arial"/>
          <w:color w:val="000000"/>
          <w:sz w:val="24"/>
          <w:szCs w:val="24"/>
        </w:rPr>
        <w:t>Περιλαμβάνεται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1545B1" w:rsidRPr="005B5DE8" w:rsidRDefault="001545B1" w:rsidP="001956BE">
      <w:pPr>
        <w:spacing w:after="0"/>
        <w:ind w:right="72" w:firstLine="851"/>
        <w:jc w:val="both"/>
        <w:rPr>
          <w:rFonts w:ascii="Arial" w:hAnsi="Arial" w:cs="Arial"/>
          <w:sz w:val="24"/>
          <w:szCs w:val="24"/>
        </w:rPr>
      </w:pPr>
    </w:p>
    <w:p w:rsidR="001545B1" w:rsidRPr="005B5DE8" w:rsidRDefault="001545B1" w:rsidP="001956BE">
      <w:pPr>
        <w:spacing w:after="0"/>
        <w:ind w:right="72" w:firstLine="851"/>
        <w:jc w:val="both"/>
        <w:rPr>
          <w:rFonts w:ascii="Arial" w:hAnsi="Arial" w:cs="Arial"/>
          <w:sz w:val="24"/>
          <w:szCs w:val="24"/>
        </w:rPr>
      </w:pPr>
    </w:p>
    <w:p w:rsidR="001545B1" w:rsidRPr="00C34BEC" w:rsidRDefault="001545B1" w:rsidP="001956BE">
      <w:pPr>
        <w:spacing w:after="0"/>
        <w:ind w:right="72" w:firstLine="851"/>
        <w:jc w:val="both"/>
        <w:rPr>
          <w:rFonts w:ascii="Arial" w:hAnsi="Arial" w:cs="Arial"/>
          <w:b/>
          <w:sz w:val="24"/>
          <w:szCs w:val="24"/>
        </w:rPr>
      </w:pPr>
      <w:r w:rsidRPr="00C34BEC">
        <w:rPr>
          <w:rFonts w:ascii="Arial" w:hAnsi="Arial" w:cs="Arial"/>
          <w:b/>
          <w:sz w:val="24"/>
          <w:szCs w:val="24"/>
        </w:rPr>
        <w:t xml:space="preserve">12. </w:t>
      </w:r>
      <w:r w:rsidR="00400264" w:rsidRPr="00C34BEC">
        <w:rPr>
          <w:rFonts w:ascii="Arial" w:hAnsi="Arial" w:cs="Arial"/>
          <w:b/>
          <w:sz w:val="24"/>
          <w:szCs w:val="24"/>
        </w:rPr>
        <w:t xml:space="preserve">Προμήθεια και τοποθέτηση σωλήνα προστασίας καλωδίων ισχυρών ρευμάτων, υψηλής πυκνότητας πολυαιθυλενίου </w:t>
      </w:r>
      <w:r w:rsidR="00400264" w:rsidRPr="00C34BEC">
        <w:rPr>
          <w:rFonts w:ascii="Arial" w:hAnsi="Arial" w:cs="Arial"/>
          <w:b/>
          <w:sz w:val="24"/>
          <w:szCs w:val="24"/>
          <w:lang w:val="en-US"/>
        </w:rPr>
        <w:t>HD</w:t>
      </w:r>
      <w:r w:rsidR="00400264" w:rsidRPr="00C34BEC">
        <w:rPr>
          <w:rFonts w:ascii="Arial" w:hAnsi="Arial" w:cs="Arial"/>
          <w:b/>
          <w:sz w:val="24"/>
          <w:szCs w:val="24"/>
        </w:rPr>
        <w:t>ΡΕ, διπλού δομημένου τοιχώματος,</w:t>
      </w:r>
      <w:r w:rsidR="000B3FB9" w:rsidRPr="00C34BEC">
        <w:rPr>
          <w:rFonts w:ascii="Arial" w:hAnsi="Arial" w:cs="Arial"/>
          <w:b/>
          <w:sz w:val="24"/>
          <w:szCs w:val="24"/>
        </w:rPr>
        <w:t>,</w:t>
      </w:r>
      <w:r w:rsidRPr="00C34BEC">
        <w:rPr>
          <w:rFonts w:ascii="Arial" w:hAnsi="Arial" w:cs="Arial"/>
          <w:b/>
          <w:sz w:val="24"/>
          <w:szCs w:val="24"/>
        </w:rPr>
        <w:t xml:space="preserve"> διατομής  Φ 63</w:t>
      </w:r>
      <w:r w:rsidR="00F00940" w:rsidRPr="00C34BEC">
        <w:rPr>
          <w:rFonts w:ascii="Arial" w:hAnsi="Arial" w:cs="Arial"/>
          <w:b/>
          <w:sz w:val="24"/>
          <w:szCs w:val="24"/>
          <w:lang w:val="en-US"/>
        </w:rPr>
        <w:t>mm</w:t>
      </w:r>
      <w:r w:rsidRPr="00C34BEC">
        <w:rPr>
          <w:rFonts w:ascii="Arial" w:hAnsi="Arial" w:cs="Arial"/>
          <w:b/>
          <w:sz w:val="24"/>
          <w:szCs w:val="24"/>
        </w:rPr>
        <w:t>/</w:t>
      </w:r>
      <w:r w:rsidR="00F00940" w:rsidRPr="00C34BEC">
        <w:rPr>
          <w:rFonts w:ascii="Arial" w:hAnsi="Arial" w:cs="Arial"/>
          <w:b/>
          <w:sz w:val="24"/>
          <w:szCs w:val="24"/>
        </w:rPr>
        <w:t xml:space="preserve">450 </w:t>
      </w:r>
      <w:r w:rsidR="00F00940" w:rsidRPr="00C34BEC">
        <w:rPr>
          <w:rFonts w:ascii="Arial" w:hAnsi="Arial" w:cs="Arial"/>
          <w:b/>
          <w:sz w:val="24"/>
          <w:szCs w:val="24"/>
          <w:lang w:val="en-US"/>
        </w:rPr>
        <w:t>Nt</w:t>
      </w:r>
      <w:r w:rsidRPr="00C34BEC">
        <w:rPr>
          <w:rFonts w:ascii="Arial" w:hAnsi="Arial" w:cs="Arial"/>
          <w:b/>
          <w:sz w:val="24"/>
          <w:szCs w:val="24"/>
        </w:rPr>
        <w:t>.</w:t>
      </w:r>
    </w:p>
    <w:p w:rsidR="005D2D8F" w:rsidRPr="00C34BEC" w:rsidRDefault="001545B1" w:rsidP="001956BE">
      <w:pPr>
        <w:spacing w:after="0"/>
        <w:ind w:right="72" w:firstLine="851"/>
        <w:jc w:val="both"/>
        <w:rPr>
          <w:rFonts w:ascii="Arial" w:hAnsi="Arial" w:cs="Arial"/>
          <w:sz w:val="24"/>
          <w:szCs w:val="24"/>
        </w:rPr>
      </w:pPr>
      <w:r w:rsidRPr="00C34BEC">
        <w:rPr>
          <w:rFonts w:ascii="Arial" w:hAnsi="Arial" w:cs="Arial"/>
          <w:sz w:val="24"/>
          <w:szCs w:val="24"/>
        </w:rPr>
        <w:t xml:space="preserve"> </w:t>
      </w:r>
    </w:p>
    <w:p w:rsidR="00400264" w:rsidRDefault="00400264" w:rsidP="00400264">
      <w:pPr>
        <w:spacing w:after="0"/>
        <w:ind w:right="72" w:firstLine="851"/>
        <w:jc w:val="both"/>
        <w:rPr>
          <w:rFonts w:ascii="Arial" w:hAnsi="Arial" w:cs="Arial"/>
          <w:sz w:val="24"/>
          <w:szCs w:val="24"/>
        </w:rPr>
      </w:pPr>
      <w:r w:rsidRPr="00C34BEC">
        <w:rPr>
          <w:rFonts w:ascii="Arial" w:hAnsi="Arial" w:cs="Arial"/>
          <w:sz w:val="24"/>
          <w:szCs w:val="24"/>
        </w:rPr>
        <w:t>Προμήθεια, μεταφορά επί τόπου, τοποθέτηση και σύνδεση σωλήνων προστασίας υπογείων καλωδίων ισχυρών ρευμάτων, ονομαστικής διαμέτρου Φ63</w:t>
      </w:r>
      <w:r w:rsidRPr="00C34BEC">
        <w:rPr>
          <w:rFonts w:ascii="Arial" w:hAnsi="Arial" w:cs="Arial"/>
          <w:sz w:val="24"/>
          <w:szCs w:val="24"/>
          <w:lang w:val="en-US"/>
        </w:rPr>
        <w:t>mm</w:t>
      </w:r>
      <w:r w:rsidRPr="00C34BEC">
        <w:rPr>
          <w:rFonts w:ascii="Arial" w:hAnsi="Arial" w:cs="Arial"/>
          <w:sz w:val="24"/>
          <w:szCs w:val="24"/>
        </w:rPr>
        <w:t xml:space="preserve">/450 </w:t>
      </w:r>
      <w:r w:rsidRPr="00C34BEC">
        <w:rPr>
          <w:rFonts w:ascii="Arial" w:hAnsi="Arial" w:cs="Arial"/>
          <w:sz w:val="24"/>
          <w:szCs w:val="24"/>
          <w:lang w:val="en-US"/>
        </w:rPr>
        <w:t>Nt</w:t>
      </w:r>
      <w:r w:rsidRPr="00C34BEC">
        <w:rPr>
          <w:rFonts w:ascii="Arial" w:hAnsi="Arial" w:cs="Arial"/>
          <w:sz w:val="24"/>
          <w:szCs w:val="24"/>
        </w:rPr>
        <w:t xml:space="preserve">, από πολυαιθυλένιο υψηλής πυκνότητας (HDPE), διπλού δομημένου τοιχώματος (λείο εσωτερικά και κυματοειδές εξωτερικά τοίχωμα), κατά ΕΛΟΤ EN 61386-1 «Συστήματα σωληνώσεων για διαχείριση καλωδίων – Γενικές Απαιτήσεις», και ΕΛΟΤ EN 61386-24  «Συστήματα σωληνώσεων για διαχείριση καλωδίων – Ιδιαίτερες απαιτήσεις – Συστήματα υπογείων δικτύων», αντοχής στη συμπίεση ≥ 450 </w:t>
      </w:r>
      <w:r w:rsidRPr="00C34BEC">
        <w:rPr>
          <w:rFonts w:ascii="Arial" w:hAnsi="Arial" w:cs="Arial"/>
          <w:sz w:val="24"/>
          <w:szCs w:val="24"/>
          <w:lang w:val="en-US"/>
        </w:rPr>
        <w:t>Nt</w:t>
      </w:r>
      <w:r w:rsidRPr="00C34BEC">
        <w:rPr>
          <w:rFonts w:ascii="Arial" w:hAnsi="Arial" w:cs="Arial"/>
          <w:sz w:val="24"/>
          <w:szCs w:val="24"/>
        </w:rPr>
        <w:t xml:space="preserve">, αντοχής στη κρούση </w:t>
      </w:r>
      <w:r w:rsidRPr="00C34BEC">
        <w:rPr>
          <w:rFonts w:ascii="Arial" w:hAnsi="Arial" w:cs="Arial"/>
          <w:sz w:val="24"/>
          <w:szCs w:val="24"/>
          <w:lang w:val="en-US"/>
        </w:rPr>
        <w:t>L</w:t>
      </w:r>
      <w:r w:rsidRPr="00C34BEC">
        <w:rPr>
          <w:rFonts w:ascii="Arial" w:hAnsi="Arial" w:cs="Arial"/>
          <w:sz w:val="24"/>
          <w:szCs w:val="24"/>
        </w:rPr>
        <w:t xml:space="preserve">, </w:t>
      </w:r>
      <w:r w:rsidR="00D96CC5" w:rsidRPr="00C34BEC">
        <w:rPr>
          <w:rFonts w:ascii="Arial" w:hAnsi="Arial" w:cs="Arial"/>
          <w:sz w:val="24"/>
          <w:szCs w:val="24"/>
        </w:rPr>
        <w:t xml:space="preserve">βαθμού στεγανότητας ΙΡ 40, </w:t>
      </w:r>
      <w:r w:rsidRPr="00C34BEC">
        <w:rPr>
          <w:rFonts w:ascii="Arial" w:hAnsi="Arial" w:cs="Arial"/>
          <w:sz w:val="24"/>
          <w:szCs w:val="24"/>
        </w:rPr>
        <w:t>παραδιδόμενων σε κουλούρα ή ευθύγραμμα τμήματα.</w:t>
      </w:r>
    </w:p>
    <w:p w:rsidR="001545B1" w:rsidRPr="005B5DE8" w:rsidRDefault="001545B1" w:rsidP="001956BE">
      <w:pPr>
        <w:spacing w:after="0"/>
        <w:ind w:right="72" w:firstLine="851"/>
        <w:jc w:val="both"/>
        <w:rPr>
          <w:rFonts w:ascii="Arial" w:hAnsi="Arial" w:cs="Arial"/>
          <w:sz w:val="24"/>
          <w:szCs w:val="24"/>
        </w:rPr>
      </w:pPr>
      <w:r w:rsidRPr="005B5DE8">
        <w:rPr>
          <w:rFonts w:ascii="Arial" w:hAnsi="Arial" w:cs="Arial"/>
          <w:sz w:val="24"/>
          <w:szCs w:val="24"/>
        </w:rPr>
        <w:t>Στην τιμή περιλαμβάνεται η προμήθεια και μεταφορά επί τόπου  των σωλήνων, η εκσκαφή και η επανεπίχωση του ορύγματος του σωλήνα με μηχανικά ή χειρωνακτικά μέσα, ο εγκιβωτισμός του σωλήνα με άμμο λατομείου εντός ορύγματος, η εκτύλιξη και η ευθυγράμμιση δίπλα στο όρυγμα τοποθέτησης, η κοπή στα μήκη που απαιτούνται, τα ειδικά τεμάχια σύνδεσης (μούφες), η διέλευση των ηλεκτρικών καλωδίων με χρήση ατσαλίνας, η πρόσδεση των σωλήνων σε δέσμες (όταν απαιτείται) και η τοποθέτηση και συναρμογή του σωλήνα στα φρεάτια έλξης – όδευσης και σύνδεσης καλωδίων που παρεμβάλλονται.</w:t>
      </w:r>
    </w:p>
    <w:p w:rsidR="001545B1" w:rsidRDefault="001545B1" w:rsidP="001956BE">
      <w:pPr>
        <w:autoSpaceDE w:val="0"/>
        <w:autoSpaceDN w:val="0"/>
        <w:adjustRightInd w:val="0"/>
        <w:spacing w:after="0"/>
        <w:ind w:right="72" w:firstLine="851"/>
        <w:jc w:val="both"/>
        <w:rPr>
          <w:rFonts w:ascii="Arial" w:hAnsi="Arial" w:cs="Arial"/>
          <w:color w:val="000000"/>
          <w:sz w:val="24"/>
          <w:szCs w:val="24"/>
        </w:rPr>
      </w:pPr>
      <w:r>
        <w:rPr>
          <w:rFonts w:ascii="Arial" w:hAnsi="Arial" w:cs="Arial"/>
          <w:color w:val="000000"/>
          <w:sz w:val="24"/>
          <w:szCs w:val="24"/>
        </w:rPr>
        <w:t>Π</w:t>
      </w:r>
      <w:r w:rsidRPr="005B5DE8">
        <w:rPr>
          <w:rFonts w:ascii="Arial" w:hAnsi="Arial" w:cs="Arial"/>
          <w:color w:val="000000"/>
          <w:sz w:val="24"/>
          <w:szCs w:val="24"/>
        </w:rPr>
        <w:t>εριλαμβάνεται η προμήθεια , μεταφορά και η πλήρης και ορθή τεχνικά και λειτουργικά τοποθέτηση των κατάλληλων υλικών για την περιγραφείσα εδώ εφαρμογή, έτοιμης προς χρήση.</w:t>
      </w:r>
    </w:p>
    <w:p w:rsidR="00C21D23" w:rsidRDefault="00C21D23" w:rsidP="001956BE">
      <w:pPr>
        <w:autoSpaceDE w:val="0"/>
        <w:autoSpaceDN w:val="0"/>
        <w:adjustRightInd w:val="0"/>
        <w:spacing w:after="0"/>
        <w:ind w:right="72" w:firstLine="851"/>
        <w:jc w:val="both"/>
        <w:rPr>
          <w:rFonts w:ascii="Arial" w:hAnsi="Arial" w:cs="Arial"/>
          <w:color w:val="000000"/>
          <w:sz w:val="24"/>
          <w:szCs w:val="24"/>
        </w:rPr>
      </w:pPr>
    </w:p>
    <w:p w:rsidR="00C21D23" w:rsidRPr="00C21D23" w:rsidRDefault="00C21D23" w:rsidP="001956BE">
      <w:pPr>
        <w:autoSpaceDE w:val="0"/>
        <w:autoSpaceDN w:val="0"/>
        <w:adjustRightInd w:val="0"/>
        <w:spacing w:after="0"/>
        <w:ind w:right="72" w:firstLine="851"/>
        <w:jc w:val="both"/>
        <w:rPr>
          <w:rFonts w:ascii="Arial" w:hAnsi="Arial" w:cs="Arial"/>
          <w:b/>
          <w:color w:val="000000"/>
          <w:sz w:val="24"/>
          <w:szCs w:val="24"/>
        </w:rPr>
      </w:pPr>
      <w:r w:rsidRPr="00C21D23">
        <w:rPr>
          <w:rFonts w:ascii="Arial" w:hAnsi="Arial" w:cs="Arial"/>
          <w:b/>
          <w:color w:val="000000"/>
          <w:sz w:val="24"/>
          <w:szCs w:val="24"/>
        </w:rPr>
        <w:t>Πρέπει να σημειωθεί ότι το γήπεδο θα παραδοθεί σε πλήρως λειτουργική κατάσταση, με τον χλοοτάπητα σε την κατάσταση που βρίσκεται και χωρίς ζημιά στο σύστημα αποστράγγισης του γηπέδου.</w:t>
      </w:r>
    </w:p>
    <w:p w:rsidR="001545B1" w:rsidRPr="005B5DE8" w:rsidRDefault="001545B1" w:rsidP="001956BE">
      <w:pPr>
        <w:spacing w:after="0"/>
        <w:ind w:right="72" w:firstLine="851"/>
        <w:jc w:val="both"/>
        <w:rPr>
          <w:rFonts w:ascii="Arial" w:hAnsi="Arial" w:cs="Arial"/>
          <w:sz w:val="24"/>
          <w:szCs w:val="24"/>
        </w:rPr>
      </w:pPr>
    </w:p>
    <w:p w:rsidR="001545B1" w:rsidRPr="00004ADC" w:rsidRDefault="001545B1" w:rsidP="001956BE">
      <w:pPr>
        <w:spacing w:after="0"/>
        <w:ind w:right="72"/>
        <w:jc w:val="both"/>
        <w:rPr>
          <w:rFonts w:ascii="Arial" w:hAnsi="Arial" w:cs="Arial"/>
        </w:rPr>
      </w:pPr>
    </w:p>
    <w:p w:rsidR="001545B1" w:rsidRPr="00004ADC" w:rsidRDefault="001545B1" w:rsidP="001956BE">
      <w:pPr>
        <w:spacing w:after="0"/>
        <w:ind w:right="72"/>
        <w:rPr>
          <w:rFonts w:ascii="Arial" w:hAnsi="Arial" w:cs="Arial"/>
        </w:rPr>
      </w:pPr>
      <w:r w:rsidRPr="00C34BEC">
        <w:rPr>
          <w:rFonts w:ascii="Arial" w:hAnsi="Arial" w:cs="Arial"/>
        </w:rPr>
        <w:t xml:space="preserve">ΜΟΣΧΑΤΟ,  </w:t>
      </w:r>
      <w:r w:rsidR="00C34BEC" w:rsidRPr="00C34BEC">
        <w:rPr>
          <w:rFonts w:ascii="Arial" w:hAnsi="Arial" w:cs="Arial"/>
        </w:rPr>
        <w:t>12</w:t>
      </w:r>
      <w:r w:rsidRPr="00C34BEC">
        <w:rPr>
          <w:rFonts w:ascii="Arial" w:hAnsi="Arial" w:cs="Arial"/>
        </w:rPr>
        <w:t xml:space="preserve"> </w:t>
      </w:r>
      <w:r w:rsidR="00C34BEC" w:rsidRPr="00C34BEC">
        <w:rPr>
          <w:rFonts w:ascii="Arial" w:hAnsi="Arial" w:cs="Arial"/>
        </w:rPr>
        <w:t>/</w:t>
      </w:r>
      <w:r w:rsidR="00C34BEC">
        <w:rPr>
          <w:rFonts w:ascii="Arial" w:hAnsi="Arial" w:cs="Arial"/>
        </w:rPr>
        <w:t xml:space="preserve"> </w:t>
      </w:r>
      <w:r w:rsidR="00C34BEC" w:rsidRPr="00C34BEC">
        <w:rPr>
          <w:rFonts w:ascii="Arial" w:hAnsi="Arial" w:cs="Arial"/>
        </w:rPr>
        <w:t>04</w:t>
      </w:r>
      <w:r w:rsidRPr="00C34BEC">
        <w:rPr>
          <w:rFonts w:ascii="Arial" w:hAnsi="Arial" w:cs="Arial"/>
        </w:rPr>
        <w:t xml:space="preserve">  /202</w:t>
      </w:r>
      <w:r w:rsidR="00BE74FE" w:rsidRPr="00C34BEC">
        <w:rPr>
          <w:rFonts w:ascii="Arial" w:hAnsi="Arial" w:cs="Arial"/>
        </w:rPr>
        <w:t>1</w:t>
      </w:r>
      <w:r w:rsidRPr="00C34BEC">
        <w:rPr>
          <w:rFonts w:ascii="Arial" w:hAnsi="Arial" w:cs="Arial"/>
        </w:rPr>
        <w:t xml:space="preserve">                                                  ΜΟΣΧΑΤΟ,  </w:t>
      </w:r>
      <w:r w:rsidR="00BE74FE" w:rsidRPr="00C34BEC">
        <w:rPr>
          <w:rFonts w:ascii="Arial" w:hAnsi="Arial" w:cs="Arial"/>
        </w:rPr>
        <w:t>…..</w:t>
      </w:r>
      <w:r w:rsidRPr="00C34BEC">
        <w:rPr>
          <w:rFonts w:ascii="Arial" w:hAnsi="Arial" w:cs="Arial"/>
        </w:rPr>
        <w:t xml:space="preserve"> / 0</w:t>
      </w:r>
      <w:r w:rsidR="00C34BEC" w:rsidRPr="00C34BEC">
        <w:rPr>
          <w:rFonts w:ascii="Arial" w:hAnsi="Arial" w:cs="Arial"/>
        </w:rPr>
        <w:t>4</w:t>
      </w:r>
      <w:r w:rsidR="00C34BEC">
        <w:rPr>
          <w:rFonts w:ascii="Arial" w:hAnsi="Arial" w:cs="Arial"/>
        </w:rPr>
        <w:t xml:space="preserve"> </w:t>
      </w:r>
      <w:r w:rsidRPr="00C34BEC">
        <w:rPr>
          <w:rFonts w:ascii="Arial" w:hAnsi="Arial" w:cs="Arial"/>
        </w:rPr>
        <w:t>/202</w:t>
      </w:r>
      <w:r w:rsidR="00BE74FE" w:rsidRPr="00C34BEC">
        <w:rPr>
          <w:rFonts w:ascii="Arial" w:hAnsi="Arial" w:cs="Arial"/>
        </w:rPr>
        <w:t>1</w:t>
      </w:r>
      <w:r w:rsidRPr="00004ADC">
        <w:rPr>
          <w:rFonts w:ascii="Arial" w:hAnsi="Arial" w:cs="Arial"/>
        </w:rPr>
        <w:t xml:space="preserve"> </w:t>
      </w:r>
    </w:p>
    <w:p w:rsidR="001545B1" w:rsidRPr="00004ADC" w:rsidRDefault="001545B1" w:rsidP="001956BE">
      <w:pPr>
        <w:spacing w:after="0"/>
        <w:ind w:right="72"/>
        <w:rPr>
          <w:rFonts w:ascii="Arial" w:hAnsi="Arial" w:cs="Arial"/>
        </w:rPr>
      </w:pPr>
      <w:r w:rsidRPr="00004ADC">
        <w:rPr>
          <w:rFonts w:ascii="Arial" w:hAnsi="Arial" w:cs="Arial"/>
        </w:rPr>
        <w:t xml:space="preserve">                                                                                             ΘΕΩΡΗΘΗΚΕ        </w:t>
      </w:r>
    </w:p>
    <w:p w:rsidR="001545B1" w:rsidRPr="00004ADC" w:rsidRDefault="001545B1" w:rsidP="001956BE">
      <w:pPr>
        <w:spacing w:after="0"/>
        <w:ind w:right="72"/>
        <w:rPr>
          <w:rFonts w:ascii="Arial" w:hAnsi="Arial" w:cs="Arial"/>
        </w:rPr>
      </w:pPr>
      <w:r w:rsidRPr="00004ADC">
        <w:rPr>
          <w:rFonts w:ascii="Arial" w:hAnsi="Arial" w:cs="Arial"/>
        </w:rPr>
        <w:t xml:space="preserve">              </w:t>
      </w:r>
      <w:r w:rsidRPr="00004ADC">
        <w:rPr>
          <w:rFonts w:ascii="Arial" w:hAnsi="Arial" w:cs="Arial"/>
          <w:lang w:val="en-US"/>
        </w:rPr>
        <w:t>O</w:t>
      </w:r>
      <w:r w:rsidRPr="00004ADC">
        <w:rPr>
          <w:rFonts w:ascii="Arial" w:hAnsi="Arial" w:cs="Arial"/>
        </w:rPr>
        <w:t xml:space="preserve"> ΣΥΝΤΑΞΑΣ                                                      Η ΑΝΑΠΛΗΡΩΤΡΙΑ Δ/ΝΤΡΙΑ        </w:t>
      </w:r>
    </w:p>
    <w:p w:rsidR="001545B1" w:rsidRPr="00004ADC" w:rsidRDefault="001545B1" w:rsidP="001956BE">
      <w:pPr>
        <w:spacing w:after="0"/>
        <w:ind w:right="72"/>
        <w:rPr>
          <w:rFonts w:ascii="Arial" w:hAnsi="Arial" w:cs="Arial"/>
        </w:rPr>
      </w:pPr>
      <w:r w:rsidRPr="00004ADC">
        <w:rPr>
          <w:rFonts w:ascii="Arial" w:hAnsi="Arial" w:cs="Arial"/>
        </w:rPr>
        <w:t xml:space="preserve">                                                                                                Τ. Υ.</w:t>
      </w:r>
      <w:r>
        <w:rPr>
          <w:rFonts w:ascii="Arial" w:hAnsi="Arial" w:cs="Arial"/>
        </w:rPr>
        <w:t xml:space="preserve"> &amp;</w:t>
      </w:r>
      <w:r w:rsidRPr="00004ADC">
        <w:rPr>
          <w:rFonts w:ascii="Arial" w:hAnsi="Arial" w:cs="Arial"/>
        </w:rPr>
        <w:t xml:space="preserve"> ΔΟΜΗΣΗΣ</w:t>
      </w:r>
    </w:p>
    <w:p w:rsidR="001545B1" w:rsidRPr="00004ADC" w:rsidRDefault="001545B1" w:rsidP="001956BE">
      <w:pPr>
        <w:ind w:right="72"/>
        <w:rPr>
          <w:rFonts w:ascii="Arial" w:hAnsi="Arial" w:cs="Arial"/>
        </w:rPr>
      </w:pPr>
    </w:p>
    <w:p w:rsidR="001545B1" w:rsidRPr="00004ADC" w:rsidRDefault="001545B1" w:rsidP="001956BE">
      <w:pPr>
        <w:ind w:right="72"/>
        <w:rPr>
          <w:rFonts w:ascii="Arial" w:hAnsi="Arial" w:cs="Arial"/>
        </w:rPr>
      </w:pPr>
    </w:p>
    <w:p w:rsidR="001545B1" w:rsidRPr="00004ADC" w:rsidRDefault="001545B1" w:rsidP="00BC2171">
      <w:pPr>
        <w:spacing w:after="0"/>
        <w:ind w:right="72"/>
        <w:rPr>
          <w:rFonts w:ascii="Arial" w:hAnsi="Arial" w:cs="Arial"/>
        </w:rPr>
      </w:pPr>
      <w:r w:rsidRPr="00004ADC">
        <w:rPr>
          <w:rFonts w:ascii="Arial" w:hAnsi="Arial" w:cs="Arial"/>
        </w:rPr>
        <w:t xml:space="preserve">      ΜΠΑΧΑΣ ΑΝΤΩΝΗΣ                                                                   </w:t>
      </w:r>
      <w:smartTag w:uri="urn:schemas-microsoft-com:office:smarttags" w:element="PersonName">
        <w:r w:rsidRPr="00004ADC">
          <w:rPr>
            <w:rFonts w:ascii="Arial" w:hAnsi="Arial" w:cs="Arial"/>
          </w:rPr>
          <w:t>ΤΣΙΩΛΗ ΑΜΑΛΙΑ</w:t>
        </w:r>
      </w:smartTag>
    </w:p>
    <w:p w:rsidR="001545B1" w:rsidRDefault="001545B1" w:rsidP="00BC2171">
      <w:pPr>
        <w:spacing w:after="0"/>
        <w:ind w:right="72"/>
        <w:rPr>
          <w:rFonts w:ascii="Arial" w:hAnsi="Arial" w:cs="Arial"/>
        </w:rPr>
      </w:pPr>
      <w:r w:rsidRPr="00004ADC">
        <w:rPr>
          <w:rFonts w:ascii="Arial" w:hAnsi="Arial" w:cs="Arial"/>
        </w:rPr>
        <w:t>ΗΛΕΚΤΡΟΛΟΓΟΣ ΜΗΧΑΝΙΚΟΣ Τ.Ε.                                     ΠΟΛΙΤΙΚΟΣ ΜΗΧΑΝΙΚΟΣ Τ.Ε.</w:t>
      </w:r>
    </w:p>
    <w:p w:rsidR="006A49BE" w:rsidRPr="00004ADC" w:rsidRDefault="006A49BE" w:rsidP="00BC2171">
      <w:pPr>
        <w:spacing w:after="0"/>
        <w:ind w:right="72"/>
        <w:rPr>
          <w:rFonts w:ascii="Arial" w:hAnsi="Arial" w:cs="Arial"/>
        </w:rPr>
      </w:pPr>
      <w:r>
        <w:rPr>
          <w:rFonts w:ascii="Arial" w:hAnsi="Arial" w:cs="Arial"/>
        </w:rPr>
        <w:br w:type="page"/>
      </w:r>
    </w:p>
    <w:tbl>
      <w:tblPr>
        <w:tblW w:w="8956" w:type="dxa"/>
        <w:jc w:val="center"/>
        <w:tblLayout w:type="fixed"/>
        <w:tblLook w:val="00A0" w:firstRow="1" w:lastRow="0" w:firstColumn="1" w:lastColumn="0" w:noHBand="0" w:noVBand="0"/>
      </w:tblPr>
      <w:tblGrid>
        <w:gridCol w:w="4123"/>
        <w:gridCol w:w="4833"/>
      </w:tblGrid>
      <w:tr w:rsidR="001545B1" w:rsidRPr="00F86288" w:rsidTr="006A49BE">
        <w:trPr>
          <w:trHeight w:val="253"/>
          <w:jc w:val="center"/>
        </w:trPr>
        <w:tc>
          <w:tcPr>
            <w:tcW w:w="4123" w:type="dxa"/>
            <w:noWrap/>
          </w:tcPr>
          <w:p w:rsidR="001545B1" w:rsidRDefault="002B6F56" w:rsidP="006A49BE">
            <w:r>
              <w:rPr>
                <w:noProof/>
              </w:rPr>
              <w:drawing>
                <wp:anchor distT="0" distB="0" distL="114300" distR="114300" simplePos="0" relativeHeight="251659264" behindDoc="0" locked="0" layoutInCell="1" allowOverlap="1">
                  <wp:simplePos x="0" y="0"/>
                  <wp:positionH relativeFrom="column">
                    <wp:posOffset>-163830</wp:posOffset>
                  </wp:positionH>
                  <wp:positionV relativeFrom="paragraph">
                    <wp:posOffset>43180</wp:posOffset>
                  </wp:positionV>
                  <wp:extent cx="638175" cy="714375"/>
                  <wp:effectExtent l="0" t="0" r="9525" b="9525"/>
                  <wp:wrapNone/>
                  <wp:docPr id="10"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p>
          <w:p w:rsidR="006A49BE" w:rsidRDefault="006A49BE" w:rsidP="006A49BE"/>
          <w:p w:rsidR="006A49BE" w:rsidRPr="00F86288" w:rsidRDefault="006A49BE" w:rsidP="006A49BE"/>
        </w:tc>
        <w:tc>
          <w:tcPr>
            <w:tcW w:w="4833" w:type="dxa"/>
            <w:noWrap/>
          </w:tcPr>
          <w:p w:rsidR="001545B1" w:rsidRPr="00F86288" w:rsidRDefault="001545B1" w:rsidP="006A49BE"/>
        </w:tc>
      </w:tr>
      <w:tr w:rsidR="001545B1" w:rsidRPr="00F86288" w:rsidTr="001471A7">
        <w:trPr>
          <w:trHeight w:val="63"/>
          <w:jc w:val="center"/>
        </w:trPr>
        <w:tc>
          <w:tcPr>
            <w:tcW w:w="4123" w:type="dxa"/>
            <w:noWrap/>
            <w:vAlign w:val="bottom"/>
          </w:tcPr>
          <w:p w:rsidR="001545B1" w:rsidRPr="00F86288" w:rsidRDefault="001545B1" w:rsidP="001471A7">
            <w:pPr>
              <w:rPr>
                <w:rFonts w:ascii="Verdana" w:hAnsi="Verdana"/>
              </w:rPr>
            </w:pPr>
            <w:r w:rsidRPr="00F86288">
              <w:rPr>
                <w:rFonts w:ascii="Verdana" w:hAnsi="Verdana"/>
              </w:rPr>
              <w:t>ΕΛΛΗΝΙΚΗ ΔΗΜΟΚΡΑΤΙΑ</w:t>
            </w:r>
          </w:p>
        </w:tc>
        <w:tc>
          <w:tcPr>
            <w:tcW w:w="4833" w:type="dxa"/>
            <w:vMerge w:val="restart"/>
          </w:tcPr>
          <w:p w:rsidR="001545B1" w:rsidRPr="00F86288" w:rsidRDefault="001545B1" w:rsidP="001471A7">
            <w:pPr>
              <w:spacing w:line="240" w:lineRule="auto"/>
              <w:rPr>
                <w:rFonts w:ascii="Verdana" w:hAnsi="Verdana"/>
              </w:rPr>
            </w:pPr>
            <w:r w:rsidRPr="00F86288">
              <w:rPr>
                <w:rFonts w:ascii="Verdana" w:hAnsi="Verdana"/>
              </w:rPr>
              <w:t xml:space="preserve">ΤΙΤΛΟΣ:« ΠΡΟΜΗΘΕΙΑ ΓΙΑ ΤΗ  ΒΕΛΤΙΩΣΗ – ΣΥΝΤΗΡΗΣΗ ΤΩΝ Η/Μ ΕΓΚΑΤΑΣΤΑΣΕΩΝ ΤΟΥ ΓΗΠΕΔΟΥ Χ.ΠΑΥΛΙΔΗΣ» </w:t>
            </w:r>
          </w:p>
          <w:p w:rsidR="001545B1" w:rsidRPr="00F86288" w:rsidRDefault="001545B1" w:rsidP="00C34BEC">
            <w:pPr>
              <w:spacing w:line="240" w:lineRule="auto"/>
              <w:rPr>
                <w:rFonts w:ascii="Verdana" w:hAnsi="Verdana"/>
              </w:rPr>
            </w:pPr>
            <w:r w:rsidRPr="00F86288">
              <w:rPr>
                <w:rFonts w:ascii="Verdana" w:hAnsi="Verdana"/>
              </w:rPr>
              <w:t>Αρ. Μελέτης</w:t>
            </w:r>
            <w:r w:rsidRPr="00C34BEC">
              <w:rPr>
                <w:rFonts w:ascii="Verdana" w:hAnsi="Verdana"/>
              </w:rPr>
              <w:t xml:space="preserve">:   </w:t>
            </w:r>
            <w:r w:rsidR="00C34BEC" w:rsidRPr="00C34BEC">
              <w:rPr>
                <w:rFonts w:ascii="Verdana" w:hAnsi="Verdana"/>
              </w:rPr>
              <w:t>44</w:t>
            </w:r>
            <w:r w:rsidRPr="00C34BEC">
              <w:rPr>
                <w:rFonts w:ascii="Verdana" w:hAnsi="Verdana"/>
              </w:rPr>
              <w:t xml:space="preserve"> /202</w:t>
            </w:r>
            <w:r w:rsidR="00C34BEC" w:rsidRPr="00C34BEC">
              <w:rPr>
                <w:rFonts w:ascii="Verdana" w:hAnsi="Verdana"/>
              </w:rPr>
              <w:t>1</w:t>
            </w:r>
          </w:p>
        </w:tc>
      </w:tr>
      <w:tr w:rsidR="001545B1" w:rsidRPr="00F86288" w:rsidTr="001471A7">
        <w:trPr>
          <w:trHeight w:val="63"/>
          <w:jc w:val="center"/>
        </w:trPr>
        <w:tc>
          <w:tcPr>
            <w:tcW w:w="4123" w:type="dxa"/>
            <w:noWrap/>
            <w:vAlign w:val="bottom"/>
          </w:tcPr>
          <w:p w:rsidR="001545B1" w:rsidRPr="00F86288" w:rsidRDefault="001545B1" w:rsidP="001471A7">
            <w:pPr>
              <w:rPr>
                <w:rFonts w:ascii="Verdana" w:hAnsi="Verdana"/>
              </w:rPr>
            </w:pPr>
            <w:r w:rsidRPr="00F86288">
              <w:rPr>
                <w:rFonts w:ascii="Verdana" w:hAnsi="Verdana"/>
              </w:rPr>
              <w:t>ΝΟΜΟΣ ΑΤΤΙΚΗΣ</w:t>
            </w:r>
          </w:p>
        </w:tc>
        <w:tc>
          <w:tcPr>
            <w:tcW w:w="4833" w:type="dxa"/>
            <w:vMerge/>
          </w:tcPr>
          <w:p w:rsidR="001545B1" w:rsidRPr="00F86288" w:rsidRDefault="001545B1" w:rsidP="001471A7">
            <w:pPr>
              <w:spacing w:line="240" w:lineRule="auto"/>
              <w:rPr>
                <w:rFonts w:ascii="Verdana" w:hAnsi="Verdana"/>
                <w:lang w:eastAsia="en-US"/>
              </w:rPr>
            </w:pPr>
          </w:p>
        </w:tc>
      </w:tr>
      <w:tr w:rsidR="001545B1" w:rsidRPr="00F86288" w:rsidTr="001471A7">
        <w:trPr>
          <w:trHeight w:val="63"/>
          <w:jc w:val="center"/>
        </w:trPr>
        <w:tc>
          <w:tcPr>
            <w:tcW w:w="4123" w:type="dxa"/>
            <w:noWrap/>
            <w:vAlign w:val="bottom"/>
          </w:tcPr>
          <w:p w:rsidR="001545B1" w:rsidRPr="00F86288" w:rsidRDefault="001545B1" w:rsidP="001471A7">
            <w:pPr>
              <w:rPr>
                <w:rFonts w:ascii="Verdana" w:hAnsi="Verdana"/>
              </w:rPr>
            </w:pPr>
            <w:r w:rsidRPr="00F86288">
              <w:rPr>
                <w:rFonts w:ascii="Verdana" w:hAnsi="Verdana"/>
              </w:rPr>
              <w:t>ΔΗΜΟΣ ΜΟΣΧΑΤΟΥ-ΤΑΥΡΟΥ</w:t>
            </w:r>
          </w:p>
        </w:tc>
        <w:tc>
          <w:tcPr>
            <w:tcW w:w="4833" w:type="dxa"/>
            <w:vMerge/>
            <w:vAlign w:val="center"/>
          </w:tcPr>
          <w:p w:rsidR="001545B1" w:rsidRPr="00F86288" w:rsidRDefault="001545B1" w:rsidP="001471A7">
            <w:pPr>
              <w:spacing w:line="240" w:lineRule="auto"/>
              <w:rPr>
                <w:rFonts w:ascii="Verdana" w:hAnsi="Verdana"/>
              </w:rPr>
            </w:pPr>
          </w:p>
        </w:tc>
      </w:tr>
      <w:tr w:rsidR="001545B1" w:rsidRPr="00F86288" w:rsidTr="001471A7">
        <w:trPr>
          <w:trHeight w:val="69"/>
          <w:jc w:val="center"/>
        </w:trPr>
        <w:tc>
          <w:tcPr>
            <w:tcW w:w="4123" w:type="dxa"/>
            <w:noWrap/>
            <w:vAlign w:val="center"/>
          </w:tcPr>
          <w:p w:rsidR="001545B1" w:rsidRPr="00F86288" w:rsidRDefault="001545B1" w:rsidP="001471A7">
            <w:pPr>
              <w:rPr>
                <w:rFonts w:ascii="Verdana" w:hAnsi="Verdana"/>
              </w:rPr>
            </w:pPr>
            <w:r w:rsidRPr="00F86288">
              <w:rPr>
                <w:rFonts w:ascii="Verdana" w:hAnsi="Verdana"/>
              </w:rPr>
              <w:t>Δ/ΝΣΗ ΤΕΧΝΙΚΩΝ ΥΠΗΡΕΣΙΩΝ &amp; ΔΟΜΗΣΗΣ</w:t>
            </w:r>
          </w:p>
        </w:tc>
        <w:tc>
          <w:tcPr>
            <w:tcW w:w="4833" w:type="dxa"/>
            <w:vMerge/>
            <w:vAlign w:val="center"/>
          </w:tcPr>
          <w:p w:rsidR="001545B1" w:rsidRPr="00F86288" w:rsidRDefault="001545B1" w:rsidP="001471A7">
            <w:pPr>
              <w:spacing w:line="240" w:lineRule="auto"/>
              <w:rPr>
                <w:rFonts w:ascii="Verdana" w:hAnsi="Verdana"/>
              </w:rPr>
            </w:pPr>
          </w:p>
        </w:tc>
      </w:tr>
      <w:tr w:rsidR="001545B1" w:rsidRPr="00F86288" w:rsidTr="001471A7">
        <w:trPr>
          <w:trHeight w:val="60"/>
          <w:jc w:val="center"/>
        </w:trPr>
        <w:tc>
          <w:tcPr>
            <w:tcW w:w="4123" w:type="dxa"/>
            <w:noWrap/>
            <w:vAlign w:val="bottom"/>
          </w:tcPr>
          <w:p w:rsidR="001545B1" w:rsidRPr="00F86288" w:rsidRDefault="001545B1" w:rsidP="001471A7">
            <w:pPr>
              <w:spacing w:line="240" w:lineRule="auto"/>
              <w:rPr>
                <w:rFonts w:ascii="Verdana" w:hAnsi="Verdana"/>
              </w:rPr>
            </w:pPr>
          </w:p>
        </w:tc>
        <w:tc>
          <w:tcPr>
            <w:tcW w:w="4833" w:type="dxa"/>
          </w:tcPr>
          <w:p w:rsidR="001545B1" w:rsidRPr="00F86288" w:rsidRDefault="001545B1" w:rsidP="001471A7">
            <w:pPr>
              <w:spacing w:line="240" w:lineRule="auto"/>
              <w:rPr>
                <w:rFonts w:ascii="Verdana" w:hAnsi="Verdana"/>
              </w:rPr>
            </w:pPr>
            <w:r w:rsidRPr="00F86288">
              <w:rPr>
                <w:rFonts w:ascii="Verdana" w:hAnsi="Verdana"/>
              </w:rPr>
              <w:t>Προϋπολογισμός:</w:t>
            </w:r>
            <w:r w:rsidRPr="00E1458A">
              <w:rPr>
                <w:rFonts w:ascii="Arial" w:hAnsi="Arial" w:cs="Arial"/>
                <w:b/>
                <w:bCs/>
                <w:color w:val="000000"/>
              </w:rPr>
              <w:t xml:space="preserve"> 140.045,60 €</w:t>
            </w:r>
          </w:p>
        </w:tc>
      </w:tr>
    </w:tbl>
    <w:p w:rsidR="001545B1" w:rsidRDefault="001545B1" w:rsidP="0054409F">
      <w:pPr>
        <w:jc w:val="both"/>
        <w:rPr>
          <w:rStyle w:val="Heading10"/>
          <w:rFonts w:ascii="Verdana" w:hAnsi="Verdana" w:cs="Tahoma"/>
          <w:sz w:val="24"/>
          <w:szCs w:val="24"/>
        </w:rPr>
      </w:pPr>
    </w:p>
    <w:p w:rsidR="00DD4B55" w:rsidRPr="00B8781C" w:rsidRDefault="00DD4B55" w:rsidP="0054409F">
      <w:pPr>
        <w:jc w:val="both"/>
        <w:rPr>
          <w:rStyle w:val="Heading10"/>
          <w:rFonts w:ascii="Verdana" w:hAnsi="Verdana" w:cs="Tahoma"/>
          <w:sz w:val="24"/>
          <w:szCs w:val="24"/>
        </w:rPr>
      </w:pPr>
    </w:p>
    <w:p w:rsidR="001545B1" w:rsidRPr="00F462D4" w:rsidRDefault="001545B1" w:rsidP="0054409F">
      <w:pPr>
        <w:jc w:val="center"/>
        <w:rPr>
          <w:rStyle w:val="Heading10"/>
          <w:rFonts w:ascii="Arial" w:hAnsi="Arial" w:cs="Arial"/>
          <w:b/>
          <w:sz w:val="24"/>
          <w:szCs w:val="24"/>
        </w:rPr>
      </w:pPr>
      <w:r w:rsidRPr="00F462D4">
        <w:rPr>
          <w:rStyle w:val="Heading10"/>
          <w:rFonts w:ascii="Arial" w:hAnsi="Arial" w:cs="Arial"/>
          <w:b/>
          <w:sz w:val="24"/>
          <w:szCs w:val="24"/>
        </w:rPr>
        <w:t>ΣΥΓΓΡΑΦΗ ΥΠΟΧΡΕΩΣΕΩΝ</w:t>
      </w:r>
    </w:p>
    <w:p w:rsidR="001545B1" w:rsidRPr="00AB7C00" w:rsidRDefault="001545B1" w:rsidP="0054409F">
      <w:pPr>
        <w:jc w:val="both"/>
        <w:rPr>
          <w:rFonts w:ascii="Arial" w:hAnsi="Arial" w:cs="Arial"/>
          <w:sz w:val="24"/>
          <w:szCs w:val="24"/>
        </w:rPr>
      </w:pPr>
      <w:r w:rsidRPr="00F462D4">
        <w:rPr>
          <w:rStyle w:val="Bodytext20"/>
          <w:rFonts w:ascii="Arial" w:hAnsi="Arial" w:cs="Arial"/>
          <w:b/>
          <w:sz w:val="24"/>
          <w:szCs w:val="24"/>
        </w:rPr>
        <w:t>Άρθρο 1</w:t>
      </w:r>
      <w:r w:rsidRPr="00F462D4">
        <w:rPr>
          <w:rStyle w:val="Bodytext20"/>
          <w:rFonts w:ascii="Arial" w:hAnsi="Arial" w:cs="Arial"/>
          <w:b/>
          <w:sz w:val="24"/>
          <w:szCs w:val="24"/>
          <w:vertAlign w:val="superscript"/>
        </w:rPr>
        <w:t>ο</w:t>
      </w:r>
      <w:r w:rsidRPr="00F462D4">
        <w:rPr>
          <w:rStyle w:val="Bodytext20"/>
          <w:rFonts w:ascii="Arial" w:hAnsi="Arial" w:cs="Arial"/>
          <w:b/>
          <w:sz w:val="24"/>
          <w:szCs w:val="24"/>
        </w:rPr>
        <w:t xml:space="preserve">: Αντικείμενο </w:t>
      </w:r>
      <w:r w:rsidRPr="00F462D4">
        <w:rPr>
          <w:rFonts w:ascii="Arial" w:hAnsi="Arial" w:cs="Arial"/>
          <w:b/>
          <w:bCs/>
          <w:sz w:val="24"/>
          <w:szCs w:val="24"/>
          <w:u w:val="thick"/>
        </w:rPr>
        <w:t>Συγγραφής</w:t>
      </w:r>
      <w:r w:rsidRPr="00B8781C">
        <w:rPr>
          <w:rFonts w:ascii="Verdana" w:hAnsi="Verdana" w:cs="Tahoma"/>
          <w:sz w:val="24"/>
          <w:szCs w:val="24"/>
        </w:rPr>
        <w:t xml:space="preserve">Η παρούσα συγγραφή υποχρεώσεων αφορά την </w:t>
      </w:r>
      <w:r>
        <w:rPr>
          <w:rFonts w:ascii="Verdana" w:hAnsi="Verdana" w:cs="Tahoma"/>
          <w:sz w:val="24"/>
          <w:szCs w:val="24"/>
        </w:rPr>
        <w:t xml:space="preserve">εκτέλεση της προμήθειας με τίτλο : </w:t>
      </w:r>
      <w:r>
        <w:rPr>
          <w:rFonts w:ascii="Arial" w:hAnsi="Arial" w:cs="Arial"/>
          <w:b/>
          <w:sz w:val="24"/>
          <w:szCs w:val="24"/>
        </w:rPr>
        <w:t>«</w:t>
      </w:r>
      <w:r w:rsidRPr="00AB7C00">
        <w:rPr>
          <w:rFonts w:ascii="Arial" w:hAnsi="Arial" w:cs="Arial"/>
          <w:b/>
          <w:sz w:val="24"/>
          <w:szCs w:val="24"/>
        </w:rPr>
        <w:t xml:space="preserve"> ΒΕΛΤΙΩΣΗ – ΣΥΝΤΗΡΗΣΗ ΤΩΝ Η/Μ ΕΓΚΑΤΑΣ</w:t>
      </w:r>
      <w:r>
        <w:rPr>
          <w:rFonts w:ascii="Arial" w:hAnsi="Arial" w:cs="Arial"/>
          <w:b/>
          <w:sz w:val="24"/>
          <w:szCs w:val="24"/>
        </w:rPr>
        <w:t>ΤΑΣΕΩΝ ΤΟΥ ΓΗΠΕΔΟΥ Χ.ΠΑΥΛΙΔΗΣ»</w:t>
      </w:r>
      <w:r w:rsidRPr="00AB7C00">
        <w:rPr>
          <w:rFonts w:ascii="Arial" w:hAnsi="Arial" w:cs="Arial"/>
          <w:b/>
          <w:sz w:val="24"/>
          <w:szCs w:val="24"/>
        </w:rPr>
        <w:t xml:space="preserve">. </w:t>
      </w:r>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 xml:space="preserve"> Εργοδότης θα ονομάζεται ο </w:t>
      </w:r>
      <w:r w:rsidRPr="004133E2">
        <w:rPr>
          <w:rFonts w:ascii="Arial" w:hAnsi="Arial" w:cs="Arial"/>
          <w:b/>
          <w:sz w:val="24"/>
          <w:szCs w:val="24"/>
        </w:rPr>
        <w:t>ΔΗΜΟΣ ΜΟΣΧΑΤΟΥ-ΤΑΥΡΟΥ</w:t>
      </w:r>
      <w:r w:rsidRPr="00B8781C">
        <w:rPr>
          <w:rFonts w:ascii="Verdana" w:hAnsi="Verdana" w:cs="Tahoma"/>
          <w:sz w:val="24"/>
          <w:szCs w:val="24"/>
        </w:rPr>
        <w:t xml:space="preserve"> και Ανάδοχος θα ονομάζεται ο οικονομικός φορέας στον οποίο θα ανατεθεί η εκτέλεση της σύμβασης, βάσει της προσφοράς του.</w:t>
      </w:r>
    </w:p>
    <w:p w:rsidR="001545B1" w:rsidRPr="00F462D4" w:rsidRDefault="001545B1" w:rsidP="00F462D4">
      <w:pPr>
        <w:ind w:left="360" w:hanging="360"/>
        <w:jc w:val="both"/>
        <w:rPr>
          <w:rFonts w:ascii="Arial" w:hAnsi="Arial" w:cs="Arial"/>
          <w:b/>
          <w:sz w:val="24"/>
          <w:szCs w:val="24"/>
        </w:rPr>
      </w:pPr>
      <w:r w:rsidRPr="00F462D4">
        <w:rPr>
          <w:rStyle w:val="Bodytext20"/>
          <w:rFonts w:ascii="Arial" w:hAnsi="Arial" w:cs="Arial"/>
          <w:b/>
          <w:sz w:val="24"/>
          <w:szCs w:val="24"/>
        </w:rPr>
        <w:t>Άρθρο 2</w:t>
      </w:r>
      <w:r w:rsidRPr="00F462D4">
        <w:rPr>
          <w:rStyle w:val="Bodytext20"/>
          <w:rFonts w:ascii="Arial" w:hAnsi="Arial" w:cs="Arial"/>
          <w:b/>
          <w:sz w:val="24"/>
          <w:szCs w:val="24"/>
          <w:vertAlign w:val="superscript"/>
        </w:rPr>
        <w:t>ο</w:t>
      </w:r>
      <w:r w:rsidRPr="00F462D4">
        <w:rPr>
          <w:rStyle w:val="Bodytext20"/>
          <w:rFonts w:ascii="Arial" w:hAnsi="Arial" w:cs="Arial"/>
          <w:b/>
          <w:sz w:val="24"/>
          <w:szCs w:val="24"/>
        </w:rPr>
        <w:t>: Ισχύουσες διατάξεις</w:t>
      </w:r>
    </w:p>
    <w:p w:rsidR="00DD4B55" w:rsidRDefault="001545B1" w:rsidP="00DD4B55">
      <w:pPr>
        <w:jc w:val="both"/>
        <w:rPr>
          <w:rFonts w:ascii="Verdana" w:hAnsi="Verdana" w:cs="Tahoma"/>
          <w:sz w:val="24"/>
          <w:szCs w:val="24"/>
        </w:rPr>
      </w:pPr>
      <w:r w:rsidRPr="00B8781C">
        <w:rPr>
          <w:rFonts w:ascii="Verdana" w:hAnsi="Verdana" w:cs="Tahoma"/>
          <w:sz w:val="24"/>
          <w:szCs w:val="24"/>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857902" w:rsidRPr="00857902" w:rsidRDefault="001545B1" w:rsidP="00DD4B55">
      <w:pPr>
        <w:jc w:val="both"/>
        <w:rPr>
          <w:rFonts w:ascii="Verdana" w:hAnsi="Verdana" w:cs="Tahoma"/>
          <w:sz w:val="24"/>
          <w:szCs w:val="24"/>
        </w:rPr>
      </w:pPr>
      <w:r>
        <w:rPr>
          <w:rFonts w:ascii="Verdana" w:hAnsi="Verdana" w:cs="Tahoma"/>
          <w:sz w:val="24"/>
          <w:szCs w:val="24"/>
        </w:rPr>
        <w:t xml:space="preserve">_ </w:t>
      </w:r>
      <w:r w:rsidRPr="00B8781C">
        <w:rPr>
          <w:rFonts w:ascii="Verdana" w:hAnsi="Verdana" w:cs="Tahoma"/>
          <w:sz w:val="24"/>
          <w:szCs w:val="24"/>
        </w:rPr>
        <w:t>του ν. 4412/2016 (Α' 147) “Δημόσιες Συμβάσεις Έργων, Προμηθειών και Υπηρεσιών (προσαρμογή στις Οδηγίες 2014/24/ ΕΕ και 2014/25/ΕΕ)»</w:t>
      </w:r>
    </w:p>
    <w:p w:rsidR="00857902" w:rsidRPr="00857902" w:rsidRDefault="00857902" w:rsidP="00857902">
      <w:pPr>
        <w:pStyle w:val="ListParagraph1"/>
        <w:spacing w:line="240" w:lineRule="auto"/>
        <w:ind w:left="0"/>
        <w:jc w:val="both"/>
        <w:rPr>
          <w:rFonts w:ascii="Verdana" w:hAnsi="Verdana" w:cs="Tahoma"/>
          <w:sz w:val="24"/>
          <w:szCs w:val="24"/>
        </w:rPr>
      </w:pPr>
      <w:r w:rsidRPr="00857902">
        <w:rPr>
          <w:rFonts w:ascii="Arial" w:hAnsi="Arial" w:cs="Arial"/>
          <w:sz w:val="24"/>
          <w:szCs w:val="24"/>
          <w:lang w:eastAsia="en-US"/>
        </w:rPr>
        <w:t>_</w:t>
      </w:r>
      <w:r>
        <w:rPr>
          <w:rFonts w:ascii="Arial" w:hAnsi="Arial" w:cs="Arial"/>
          <w:sz w:val="24"/>
          <w:szCs w:val="24"/>
          <w:lang w:eastAsia="en-US"/>
        </w:rPr>
        <w:t>Οι διατάξεις του Ν.4782/2021 (Α΄36).</w:t>
      </w:r>
    </w:p>
    <w:p w:rsidR="001545B1" w:rsidRPr="00B8781C" w:rsidRDefault="001545B1" w:rsidP="00857902">
      <w:pPr>
        <w:widowControl w:val="0"/>
        <w:tabs>
          <w:tab w:val="left" w:pos="293"/>
        </w:tabs>
        <w:spacing w:after="0"/>
        <w:contextualSpacing/>
        <w:jc w:val="both"/>
        <w:rPr>
          <w:rFonts w:ascii="Verdana" w:hAnsi="Verdana" w:cs="Tahoma"/>
          <w:sz w:val="24"/>
          <w:szCs w:val="24"/>
        </w:rPr>
      </w:pPr>
      <w:r>
        <w:rPr>
          <w:rFonts w:ascii="Verdana" w:hAnsi="Verdana" w:cs="Tahoma"/>
          <w:bCs/>
          <w:sz w:val="24"/>
          <w:szCs w:val="24"/>
        </w:rPr>
        <w:t>_</w:t>
      </w:r>
      <w:r w:rsidRPr="00B8781C">
        <w:rPr>
          <w:rFonts w:ascii="Verdana" w:hAnsi="Verdana" w:cs="Tahoma"/>
          <w:bCs/>
          <w:sz w:val="24"/>
          <w:szCs w:val="24"/>
        </w:rPr>
        <w:t>του Ν.3463/06 «Κύρωση του Κώδικα Δήμων και Κοινοτήτων» και ιδίως του άρθρου 209,</w:t>
      </w:r>
    </w:p>
    <w:p w:rsidR="001545B1" w:rsidRPr="00B8781C" w:rsidRDefault="001545B1" w:rsidP="00857902">
      <w:pPr>
        <w:widowControl w:val="0"/>
        <w:tabs>
          <w:tab w:val="left" w:pos="293"/>
        </w:tabs>
        <w:spacing w:after="0"/>
        <w:contextualSpacing/>
        <w:jc w:val="both"/>
        <w:rPr>
          <w:rFonts w:ascii="Verdana" w:hAnsi="Verdana" w:cs="Tahoma"/>
          <w:sz w:val="24"/>
          <w:szCs w:val="24"/>
        </w:rPr>
      </w:pPr>
      <w:r>
        <w:rPr>
          <w:rFonts w:ascii="Verdana" w:hAnsi="Verdana" w:cs="Tahoma"/>
          <w:bCs/>
          <w:sz w:val="24"/>
          <w:szCs w:val="24"/>
        </w:rPr>
        <w:t>_</w:t>
      </w:r>
      <w:r w:rsidRPr="00B8781C">
        <w:rPr>
          <w:rFonts w:ascii="Verdana" w:hAnsi="Verdana" w:cs="Tahoma"/>
          <w:bCs/>
          <w:sz w:val="24"/>
          <w:szCs w:val="24"/>
        </w:rPr>
        <w:t>του Ν.3852/10 «Νέα Αρχιτεκτονική της Αυτοδιοίκησης και της Αποκεντρωμένης Διοίκησης – Πρόγραμμα Καλλικράτης»,</w:t>
      </w:r>
    </w:p>
    <w:p w:rsidR="001545B1" w:rsidRPr="0054409F" w:rsidRDefault="001545B1" w:rsidP="00805E07">
      <w:pPr>
        <w:pStyle w:val="Bodytext30"/>
        <w:shd w:val="clear" w:color="auto" w:fill="auto"/>
        <w:tabs>
          <w:tab w:val="left" w:pos="293"/>
        </w:tabs>
        <w:spacing w:line="276" w:lineRule="auto"/>
        <w:ind w:firstLine="0"/>
        <w:rPr>
          <w:rFonts w:ascii="Verdana" w:hAnsi="Verdana" w:cs="Tahoma"/>
          <w:sz w:val="24"/>
          <w:szCs w:val="24"/>
          <w:lang w:val="el-GR"/>
        </w:rPr>
      </w:pPr>
      <w:r>
        <w:rPr>
          <w:rStyle w:val="Bodytext3NotItalic"/>
          <w:rFonts w:ascii="Verdana" w:hAnsi="Verdana" w:cs="Tahoma"/>
          <w:sz w:val="24"/>
          <w:szCs w:val="24"/>
        </w:rPr>
        <w:t>_</w:t>
      </w:r>
      <w:r w:rsidRPr="00B8781C">
        <w:rPr>
          <w:rStyle w:val="Bodytext3NotItalic"/>
          <w:rFonts w:ascii="Verdana" w:hAnsi="Verdana" w:cs="Tahoma"/>
          <w:sz w:val="24"/>
          <w:szCs w:val="24"/>
        </w:rPr>
        <w:t xml:space="preserve">του ν. 4270/2014 (Α' 143) </w:t>
      </w:r>
      <w:r w:rsidRPr="0054409F">
        <w:rPr>
          <w:rFonts w:ascii="Verdana" w:hAnsi="Verdana" w:cs="Tahoma"/>
          <w:sz w:val="24"/>
          <w:szCs w:val="24"/>
          <w:lang w:val="el-GR"/>
        </w:rPr>
        <w:t>«Αρχές δημοσιονομικής διαχείρισης και εποπτείας (ενσωμάτωση της Οδηγίας 2011/85/ΕΕ) - δημόσιο λογιστικό και άλλες διατάξεις»,</w:t>
      </w:r>
    </w:p>
    <w:p w:rsidR="001545B1" w:rsidRPr="0054409F" w:rsidRDefault="001545B1" w:rsidP="00805E07">
      <w:pPr>
        <w:pStyle w:val="Bodytext30"/>
        <w:shd w:val="clear" w:color="auto" w:fill="auto"/>
        <w:tabs>
          <w:tab w:val="left" w:pos="293"/>
        </w:tabs>
        <w:spacing w:line="276" w:lineRule="auto"/>
        <w:ind w:firstLine="0"/>
        <w:rPr>
          <w:rFonts w:ascii="Verdana" w:hAnsi="Verdana" w:cs="Tahoma"/>
          <w:sz w:val="24"/>
          <w:szCs w:val="24"/>
          <w:lang w:val="el-GR"/>
        </w:rPr>
      </w:pPr>
      <w:r>
        <w:rPr>
          <w:rStyle w:val="Bodytext3NotItalic"/>
          <w:rFonts w:ascii="Verdana" w:hAnsi="Verdana" w:cs="Tahoma"/>
          <w:sz w:val="24"/>
          <w:szCs w:val="24"/>
        </w:rPr>
        <w:t>_</w:t>
      </w:r>
      <w:r w:rsidRPr="00B8781C">
        <w:rPr>
          <w:rStyle w:val="Bodytext3NotItalic"/>
          <w:rFonts w:ascii="Verdana" w:hAnsi="Verdana" w:cs="Tahoma"/>
          <w:sz w:val="24"/>
          <w:szCs w:val="24"/>
        </w:rPr>
        <w:t xml:space="preserve">του ν. 4250/2014 (Α' 74) </w:t>
      </w:r>
      <w:r w:rsidRPr="0054409F">
        <w:rPr>
          <w:rFonts w:ascii="Verdana" w:hAnsi="Verdana" w:cs="Tahoma"/>
          <w:sz w:val="24"/>
          <w:szCs w:val="24"/>
          <w:lang w:val="el-GR"/>
        </w:rPr>
        <w:t xml:space="preserve">«Διοικητικές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w:t>
      </w:r>
      <w:r w:rsidRPr="00B8781C">
        <w:rPr>
          <w:rStyle w:val="Bodytext3NotItalic"/>
          <w:rFonts w:ascii="Verdana" w:hAnsi="Verdana" w:cs="Tahoma"/>
          <w:sz w:val="24"/>
          <w:szCs w:val="24"/>
        </w:rPr>
        <w:t>και ειδικότερα τις διατάξεις του άρθρου 1,</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ν. 4555/2018 (Α’ 133) </w:t>
      </w:r>
      <w:r w:rsidRPr="0054409F">
        <w:rPr>
          <w:rFonts w:ascii="Verdana" w:hAnsi="Verdana" w:cs="Tahoma"/>
          <w:sz w:val="24"/>
          <w:szCs w:val="24"/>
          <w:lang w:val="el-GR"/>
        </w:rPr>
        <w:t>«Μεταρρύθμιση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 Ρυθμίσεις γι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της παρ. Ζ του Ν. 4152/2013 (Α' 107) </w:t>
      </w:r>
      <w:r w:rsidRPr="0054409F">
        <w:rPr>
          <w:rFonts w:ascii="Verdana" w:hAnsi="Verdana" w:cs="Tahoma"/>
          <w:sz w:val="24"/>
          <w:szCs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ν. 4129/2013 (Α’ 52) </w:t>
      </w:r>
      <w:r w:rsidRPr="0054409F">
        <w:rPr>
          <w:rFonts w:ascii="Verdana" w:hAnsi="Verdana" w:cs="Tahoma"/>
          <w:sz w:val="24"/>
          <w:szCs w:val="24"/>
          <w:lang w:val="el-GR"/>
        </w:rPr>
        <w:t>«Κύρωση του Κώδικα Νόμων για το Ελεγκτικό Συνέδριο»</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άρθρου 26 του ν.4024/2011 (Α 226) </w:t>
      </w:r>
      <w:r w:rsidRPr="0054409F">
        <w:rPr>
          <w:rFonts w:ascii="Verdana" w:hAnsi="Verdana" w:cs="Tahoma"/>
          <w:sz w:val="24"/>
          <w:szCs w:val="24"/>
          <w:lang w:val="el-GR"/>
        </w:rPr>
        <w:t xml:space="preserve">«Συγκρότηση συλλογικών οργάνων της διοίκησης και ορισμός των μελών τους με κλήρωση», </w:t>
      </w:r>
    </w:p>
    <w:p w:rsidR="001545B1" w:rsidRPr="002B52C1"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ν. 4013/2011 (Α’ 204) </w:t>
      </w:r>
      <w:r w:rsidRPr="0054409F">
        <w:rPr>
          <w:rFonts w:ascii="Verdana" w:hAnsi="Verdana" w:cs="Tahoma"/>
          <w:sz w:val="24"/>
          <w:szCs w:val="24"/>
          <w:lang w:val="el-GR"/>
        </w:rPr>
        <w:t>«Σύσταση ενιαίας Ανεξάρτητης Αρχής Δημοσίων Συμβάσεων και Κεντρικού Ηλεκτρονικού Μητρώου Δημοσίων Συμβάσεων...»,</w:t>
      </w:r>
    </w:p>
    <w:p w:rsidR="002B52C1" w:rsidRPr="002B52C1" w:rsidRDefault="002B52C1" w:rsidP="002B52C1">
      <w:pPr>
        <w:pStyle w:val="ListParagraph1"/>
        <w:numPr>
          <w:ilvl w:val="0"/>
          <w:numId w:val="5"/>
        </w:numPr>
        <w:spacing w:line="240" w:lineRule="auto"/>
        <w:ind w:right="709"/>
        <w:jc w:val="both"/>
        <w:rPr>
          <w:rFonts w:ascii="Arial" w:hAnsi="Arial" w:cs="Arial"/>
          <w:sz w:val="24"/>
          <w:szCs w:val="24"/>
        </w:rPr>
      </w:pPr>
      <w:r w:rsidRPr="00C9627F">
        <w:rPr>
          <w:rFonts w:ascii="Arial" w:hAnsi="Arial" w:cs="Arial"/>
          <w:sz w:val="24"/>
          <w:szCs w:val="24"/>
        </w:rPr>
        <w:t xml:space="preserve">του N.4727/2020 (Ά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(ΕΕ)_ 2018/1972 και άλλες διατάξεις" </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ν. 3548/2007 (Α’ 68) </w:t>
      </w:r>
      <w:r w:rsidRPr="0054409F">
        <w:rPr>
          <w:rFonts w:ascii="Verdana" w:hAnsi="Verdana" w:cs="Tahoma"/>
          <w:sz w:val="24"/>
          <w:szCs w:val="24"/>
          <w:lang w:val="el-GR"/>
        </w:rPr>
        <w:t>«Καταχώριση δημοσιεύσεων των φορέων του Δημοσίου στο νομαρχιακό και τοπικό Τύπο και άλλες διατάξεις»,</w:t>
      </w:r>
    </w:p>
    <w:p w:rsidR="001545B1" w:rsidRPr="0054409F" w:rsidRDefault="001545B1" w:rsidP="0054409F">
      <w:pPr>
        <w:pStyle w:val="Bodytext30"/>
        <w:numPr>
          <w:ilvl w:val="0"/>
          <w:numId w:val="5"/>
        </w:numPr>
        <w:shd w:val="clear" w:color="auto" w:fill="auto"/>
        <w:tabs>
          <w:tab w:val="left" w:pos="293"/>
        </w:tabs>
        <w:spacing w:line="276" w:lineRule="auto"/>
        <w:ind w:firstLine="0"/>
        <w:rPr>
          <w:rFonts w:ascii="Verdana" w:hAnsi="Verdana" w:cs="Tahoma"/>
          <w:sz w:val="24"/>
          <w:szCs w:val="24"/>
          <w:lang w:val="el-GR"/>
        </w:rPr>
      </w:pPr>
      <w:r w:rsidRPr="00B8781C">
        <w:rPr>
          <w:rStyle w:val="Bodytext3NotItalic"/>
          <w:rFonts w:ascii="Verdana" w:hAnsi="Verdana" w:cs="Tahoma"/>
          <w:sz w:val="24"/>
          <w:szCs w:val="24"/>
        </w:rPr>
        <w:t xml:space="preserve">του ν. 2859/2000 (Α’ 248) </w:t>
      </w:r>
      <w:r w:rsidRPr="0054409F">
        <w:rPr>
          <w:rFonts w:ascii="Verdana" w:hAnsi="Verdana" w:cs="Tahoma"/>
          <w:sz w:val="24"/>
          <w:szCs w:val="24"/>
          <w:lang w:val="el-GR"/>
        </w:rPr>
        <w:t>«Κύρωση Κώδικα Φόρου Προστιθέμενης Αξίας»,</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του ν.2690/1999 (Α' 45) </w:t>
      </w:r>
      <w:r w:rsidRPr="0054409F">
        <w:rPr>
          <w:rFonts w:ascii="Verdana" w:hAnsi="Verdana" w:cs="Tahoma"/>
          <w:sz w:val="24"/>
          <w:szCs w:val="24"/>
          <w:lang w:val="el-GR"/>
        </w:rPr>
        <w:t>“Κύρωση του Κώδικα Διοικητικής Διαδικασίας και άλλες διατάξεις”</w:t>
      </w:r>
      <w:r w:rsidRPr="00B8781C">
        <w:rPr>
          <w:rStyle w:val="Bodytext3NotItalic"/>
          <w:rFonts w:ascii="Verdana" w:hAnsi="Verdana" w:cs="Tahoma"/>
          <w:sz w:val="24"/>
          <w:szCs w:val="24"/>
        </w:rPr>
        <w:t xml:space="preserve"> και ιδίως των άρθρων 7 και 13 έως 15,</w:t>
      </w:r>
    </w:p>
    <w:p w:rsidR="001545B1" w:rsidRPr="00B8781C" w:rsidRDefault="001545B1" w:rsidP="0054409F">
      <w:pPr>
        <w:widowControl w:val="0"/>
        <w:numPr>
          <w:ilvl w:val="0"/>
          <w:numId w:val="5"/>
        </w:numPr>
        <w:tabs>
          <w:tab w:val="left" w:pos="293"/>
        </w:tabs>
        <w:spacing w:after="0"/>
        <w:jc w:val="both"/>
        <w:rPr>
          <w:rFonts w:ascii="Verdana" w:hAnsi="Verdana" w:cs="Tahoma"/>
          <w:sz w:val="24"/>
          <w:szCs w:val="24"/>
        </w:rPr>
      </w:pPr>
      <w:r w:rsidRPr="00B8781C">
        <w:rPr>
          <w:rFonts w:ascii="Verdana" w:hAnsi="Verdana" w:cs="Tahoma"/>
          <w:sz w:val="24"/>
          <w:szCs w:val="24"/>
        </w:rPr>
        <w:t>του π.δ 28/2015 (Α' 34) “Κωδικοποίηση διατάξεων για την πρόσβαση σε δημόσια έγγραφα και στοιχεία”,</w:t>
      </w:r>
    </w:p>
    <w:p w:rsidR="001545B1" w:rsidRPr="0054409F" w:rsidRDefault="001545B1" w:rsidP="0054409F">
      <w:pPr>
        <w:pStyle w:val="Bodytext30"/>
        <w:numPr>
          <w:ilvl w:val="0"/>
          <w:numId w:val="5"/>
        </w:numPr>
        <w:shd w:val="clear" w:color="auto" w:fill="auto"/>
        <w:tabs>
          <w:tab w:val="left" w:pos="293"/>
        </w:tabs>
        <w:spacing w:line="276" w:lineRule="auto"/>
        <w:ind w:firstLine="0"/>
        <w:rPr>
          <w:rFonts w:ascii="Verdana" w:hAnsi="Verdana" w:cs="Tahoma"/>
          <w:sz w:val="24"/>
          <w:szCs w:val="24"/>
          <w:lang w:val="el-GR"/>
        </w:rPr>
      </w:pPr>
      <w:r w:rsidRPr="00B8781C">
        <w:rPr>
          <w:rStyle w:val="Bodytext3NotItalic"/>
          <w:rFonts w:ascii="Verdana" w:hAnsi="Verdana" w:cs="Tahoma"/>
          <w:sz w:val="24"/>
          <w:szCs w:val="24"/>
        </w:rPr>
        <w:t xml:space="preserve">του π.δ. 80/2016 (ΑΊ45) </w:t>
      </w:r>
      <w:r w:rsidRPr="0054409F">
        <w:rPr>
          <w:rFonts w:ascii="Verdana" w:hAnsi="Verdana" w:cs="Tahoma"/>
          <w:sz w:val="24"/>
          <w:szCs w:val="24"/>
          <w:lang w:val="el-GR"/>
        </w:rPr>
        <w:t>“Ανάληψη υποχρεώσεων από τους Διατάκτες”</w:t>
      </w:r>
    </w:p>
    <w:p w:rsidR="001545B1" w:rsidRPr="0054409F"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της με αρ. 57654 (Β’ 1781/23.5.2017) Απόφασης του Υπουργού Οικονομίας και Ανάπτυξης </w:t>
      </w:r>
      <w:r w:rsidRPr="0054409F">
        <w:rPr>
          <w:rFonts w:ascii="Verdana" w:hAnsi="Verdana" w:cs="Tahoma"/>
          <w:sz w:val="24"/>
          <w:szCs w:val="24"/>
          <w:lang w:val="el-GR"/>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B8781C">
        <w:rPr>
          <w:rStyle w:val="Bodytext3NotItalic"/>
          <w:rFonts w:ascii="Verdana" w:hAnsi="Verdana" w:cs="Tahoma"/>
          <w:sz w:val="24"/>
          <w:szCs w:val="24"/>
        </w:rPr>
        <w:t>»</w:t>
      </w:r>
    </w:p>
    <w:p w:rsidR="00C771A3" w:rsidRPr="00C771A3" w:rsidRDefault="001545B1" w:rsidP="0054409F">
      <w:pPr>
        <w:pStyle w:val="Bodytext30"/>
        <w:numPr>
          <w:ilvl w:val="0"/>
          <w:numId w:val="5"/>
        </w:numPr>
        <w:shd w:val="clear" w:color="auto" w:fill="auto"/>
        <w:tabs>
          <w:tab w:val="left" w:pos="293"/>
        </w:tabs>
        <w:spacing w:line="276" w:lineRule="auto"/>
        <w:ind w:left="360" w:hanging="360"/>
        <w:rPr>
          <w:rFonts w:ascii="Verdana" w:hAnsi="Verdana" w:cs="Tahoma"/>
          <w:sz w:val="24"/>
          <w:szCs w:val="24"/>
          <w:lang w:val="el-GR"/>
        </w:rPr>
      </w:pPr>
      <w:r w:rsidRPr="00B8781C">
        <w:rPr>
          <w:rStyle w:val="Bodytext3NotItalic"/>
          <w:rFonts w:ascii="Verdana" w:hAnsi="Verdana" w:cs="Tahoma"/>
          <w:sz w:val="24"/>
          <w:szCs w:val="24"/>
        </w:rPr>
        <w:t xml:space="preserve">της με αρ. 56902/215 (Β' 1924/2.6.2017) Απόφασης του Υπουργού Οικονομίας και Ανάπτυξης </w:t>
      </w:r>
      <w:r w:rsidRPr="0054409F">
        <w:rPr>
          <w:rFonts w:ascii="Verdana" w:hAnsi="Verdana" w:cs="Tahoma"/>
          <w:sz w:val="24"/>
          <w:szCs w:val="24"/>
          <w:lang w:val="el-GR"/>
        </w:rPr>
        <w:t xml:space="preserve">«Τεχνικές λεπτομέρειες και διαδικασίες λειτουργίας του Εθνικού </w:t>
      </w:r>
    </w:p>
    <w:p w:rsidR="001545B1" w:rsidRPr="00AF44C4" w:rsidRDefault="001545B1" w:rsidP="00AF44C4">
      <w:pPr>
        <w:pStyle w:val="Bodytext30"/>
        <w:shd w:val="clear" w:color="auto" w:fill="auto"/>
        <w:tabs>
          <w:tab w:val="left" w:pos="293"/>
        </w:tabs>
        <w:spacing w:line="276" w:lineRule="auto"/>
        <w:ind w:left="360" w:firstLine="0"/>
        <w:rPr>
          <w:rFonts w:ascii="Verdana" w:hAnsi="Verdana" w:cs="Tahoma"/>
          <w:sz w:val="24"/>
          <w:szCs w:val="24"/>
          <w:lang w:val="el-GR"/>
        </w:rPr>
      </w:pPr>
      <w:r w:rsidRPr="00AF44C4">
        <w:rPr>
          <w:rFonts w:ascii="Verdana" w:hAnsi="Verdana" w:cs="Tahoma"/>
          <w:sz w:val="24"/>
          <w:szCs w:val="24"/>
          <w:lang w:val="el-GR"/>
        </w:rPr>
        <w:t>Συστήματος Ηλεκτρονικών Δημοσίων Συμβάσεων (Ε.Σ.Η.ΔΗ.Σ.)»,</w:t>
      </w:r>
    </w:p>
    <w:p w:rsidR="001545B1" w:rsidRDefault="001545B1" w:rsidP="0054409F">
      <w:pPr>
        <w:widowControl w:val="0"/>
        <w:numPr>
          <w:ilvl w:val="0"/>
          <w:numId w:val="5"/>
        </w:numPr>
        <w:tabs>
          <w:tab w:val="left" w:pos="293"/>
        </w:tabs>
        <w:spacing w:after="0"/>
        <w:ind w:left="360" w:hanging="360"/>
        <w:jc w:val="both"/>
        <w:rPr>
          <w:rFonts w:ascii="Verdana" w:hAnsi="Verdana" w:cs="Tahoma"/>
          <w:sz w:val="24"/>
          <w:szCs w:val="24"/>
        </w:rPr>
      </w:pPr>
      <w:r w:rsidRPr="00B8781C">
        <w:rPr>
          <w:rFonts w:ascii="Verdana" w:hAnsi="Verdana" w:cs="Tahoma"/>
          <w:sz w:val="24"/>
          <w:szCs w:val="24"/>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545B1" w:rsidRPr="00B8781C" w:rsidRDefault="001545B1" w:rsidP="00F462D4">
      <w:pPr>
        <w:tabs>
          <w:tab w:val="left" w:pos="293"/>
        </w:tabs>
        <w:jc w:val="both"/>
        <w:rPr>
          <w:rFonts w:ascii="Verdana" w:hAnsi="Verdana" w:cs="Tahoma"/>
          <w:sz w:val="24"/>
          <w:szCs w:val="24"/>
        </w:rPr>
      </w:pPr>
    </w:p>
    <w:p w:rsidR="001545B1" w:rsidRPr="00F462D4" w:rsidRDefault="001545B1" w:rsidP="0054409F">
      <w:pPr>
        <w:keepNext/>
        <w:keepLines/>
        <w:jc w:val="both"/>
        <w:rPr>
          <w:rFonts w:ascii="Arial" w:hAnsi="Arial" w:cs="Arial"/>
          <w:b/>
          <w:sz w:val="24"/>
          <w:szCs w:val="24"/>
          <w:u w:val="single"/>
        </w:rPr>
      </w:pPr>
      <w:bookmarkStart w:id="3" w:name="bookmark1"/>
      <w:r w:rsidRPr="00F462D4">
        <w:rPr>
          <w:rStyle w:val="Heading10"/>
          <w:rFonts w:ascii="Arial" w:hAnsi="Arial" w:cs="Arial"/>
          <w:b/>
          <w:sz w:val="24"/>
          <w:szCs w:val="24"/>
        </w:rPr>
        <w:t>Άρθρο 3</w:t>
      </w:r>
      <w:r w:rsidRPr="00F462D4">
        <w:rPr>
          <w:rStyle w:val="Heading10"/>
          <w:rFonts w:ascii="Arial" w:hAnsi="Arial" w:cs="Arial"/>
          <w:b/>
          <w:sz w:val="24"/>
          <w:szCs w:val="24"/>
          <w:vertAlign w:val="superscript"/>
        </w:rPr>
        <w:t>ο</w:t>
      </w:r>
      <w:r w:rsidRPr="00F462D4">
        <w:rPr>
          <w:rStyle w:val="Heading10"/>
          <w:rFonts w:ascii="Arial" w:hAnsi="Arial" w:cs="Arial"/>
          <w:b/>
          <w:sz w:val="24"/>
          <w:szCs w:val="24"/>
        </w:rPr>
        <w:t xml:space="preserve"> : Σύμβαση</w:t>
      </w:r>
      <w:bookmarkEnd w:id="3"/>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Ο ανάδοχος μετά την έγκριση του αποτελέσματος, σύμφωνα με το Νόμο, υποχρεούται να προσέλθει σε ορισμένο τόπο και χρόνο, για να υπογράψει τη σύμβαση και να καταθέσει την κατά το άρθρο 6 της παρούσης, εγγύηση για την καλή εκτέλεση αυτής.</w:t>
      </w:r>
    </w:p>
    <w:p w:rsidR="001545B1" w:rsidRPr="00F462D4" w:rsidRDefault="001545B1" w:rsidP="0054409F">
      <w:pPr>
        <w:keepNext/>
        <w:keepLines/>
        <w:jc w:val="both"/>
        <w:rPr>
          <w:rFonts w:ascii="Arial" w:hAnsi="Arial" w:cs="Arial"/>
          <w:b/>
          <w:color w:val="000000"/>
          <w:sz w:val="24"/>
          <w:szCs w:val="24"/>
          <w:u w:val="single"/>
        </w:rPr>
      </w:pPr>
      <w:bookmarkStart w:id="4" w:name="bookmark2"/>
      <w:r w:rsidRPr="00F462D4">
        <w:rPr>
          <w:rStyle w:val="Heading10"/>
          <w:rFonts w:ascii="Arial" w:hAnsi="Arial" w:cs="Arial"/>
          <w:b/>
          <w:sz w:val="24"/>
          <w:szCs w:val="24"/>
        </w:rPr>
        <w:t>Άρθρο 4</w:t>
      </w:r>
      <w:r w:rsidRPr="00F462D4">
        <w:rPr>
          <w:rStyle w:val="Heading10"/>
          <w:rFonts w:ascii="Arial" w:hAnsi="Arial" w:cs="Arial"/>
          <w:b/>
          <w:sz w:val="24"/>
          <w:szCs w:val="24"/>
          <w:vertAlign w:val="superscript"/>
        </w:rPr>
        <w:t>ο</w:t>
      </w:r>
      <w:r w:rsidRPr="00F462D4">
        <w:rPr>
          <w:rStyle w:val="Heading10"/>
          <w:rFonts w:ascii="Arial" w:hAnsi="Arial" w:cs="Arial"/>
          <w:b/>
          <w:sz w:val="24"/>
          <w:szCs w:val="24"/>
        </w:rPr>
        <w:t>: Έγγραφα της σύμβασης</w:t>
      </w:r>
      <w:bookmarkEnd w:id="4"/>
    </w:p>
    <w:p w:rsidR="001545B1" w:rsidRPr="005D7B1F" w:rsidRDefault="001545B1" w:rsidP="0054409F">
      <w:pPr>
        <w:jc w:val="both"/>
        <w:rPr>
          <w:rFonts w:ascii="Arial" w:hAnsi="Arial" w:cs="Arial"/>
          <w:sz w:val="24"/>
          <w:szCs w:val="24"/>
        </w:rPr>
      </w:pPr>
      <w:r w:rsidRPr="005D7B1F">
        <w:rPr>
          <w:rFonts w:ascii="Arial" w:hAnsi="Arial" w:cs="Arial"/>
          <w:sz w:val="24"/>
          <w:szCs w:val="24"/>
        </w:rPr>
        <w:t>Τα έγγραφα της σύμβασης, κατά σειρά ισχύος, είναι:</w:t>
      </w:r>
    </w:p>
    <w:p w:rsidR="001545B1" w:rsidRPr="005D7B1F" w:rsidRDefault="001545B1" w:rsidP="0054409F">
      <w:pPr>
        <w:widowControl w:val="0"/>
        <w:numPr>
          <w:ilvl w:val="0"/>
          <w:numId w:val="6"/>
        </w:numPr>
        <w:spacing w:after="0"/>
        <w:jc w:val="both"/>
        <w:rPr>
          <w:rFonts w:ascii="Arial" w:hAnsi="Arial" w:cs="Arial"/>
          <w:sz w:val="24"/>
          <w:szCs w:val="24"/>
        </w:rPr>
      </w:pPr>
      <w:r w:rsidRPr="005D7B1F">
        <w:rPr>
          <w:rFonts w:ascii="Arial" w:hAnsi="Arial" w:cs="Arial"/>
          <w:sz w:val="24"/>
          <w:szCs w:val="24"/>
        </w:rPr>
        <w:t xml:space="preserve">Το συμφωνητικό </w:t>
      </w:r>
    </w:p>
    <w:p w:rsidR="001545B1" w:rsidRPr="005D7B1F" w:rsidRDefault="001545B1" w:rsidP="0054409F">
      <w:pPr>
        <w:widowControl w:val="0"/>
        <w:numPr>
          <w:ilvl w:val="0"/>
          <w:numId w:val="6"/>
        </w:numPr>
        <w:spacing w:after="0"/>
        <w:jc w:val="both"/>
        <w:rPr>
          <w:rFonts w:ascii="Arial" w:hAnsi="Arial" w:cs="Arial"/>
          <w:sz w:val="24"/>
          <w:szCs w:val="24"/>
        </w:rPr>
      </w:pPr>
      <w:r w:rsidRPr="005D7B1F">
        <w:rPr>
          <w:rFonts w:ascii="Arial" w:hAnsi="Arial" w:cs="Arial"/>
          <w:sz w:val="24"/>
          <w:szCs w:val="24"/>
          <w:lang w:val="en-US" w:eastAsia="en-US"/>
        </w:rPr>
        <w:t>H</w:t>
      </w:r>
      <w:r w:rsidRPr="005D7B1F">
        <w:rPr>
          <w:rFonts w:ascii="Arial" w:hAnsi="Arial" w:cs="Arial"/>
          <w:sz w:val="24"/>
          <w:szCs w:val="24"/>
          <w:lang w:eastAsia="en-US"/>
        </w:rPr>
        <w:t xml:space="preserve"> </w:t>
      </w:r>
      <w:r w:rsidRPr="005D7B1F">
        <w:rPr>
          <w:rFonts w:ascii="Arial" w:hAnsi="Arial" w:cs="Arial"/>
          <w:sz w:val="24"/>
          <w:szCs w:val="24"/>
        </w:rPr>
        <w:t>Διακήρυξη</w:t>
      </w:r>
    </w:p>
    <w:p w:rsidR="001545B1" w:rsidRPr="005D7B1F" w:rsidRDefault="001545B1" w:rsidP="0054409F">
      <w:pPr>
        <w:widowControl w:val="0"/>
        <w:numPr>
          <w:ilvl w:val="0"/>
          <w:numId w:val="6"/>
        </w:numPr>
        <w:spacing w:after="0"/>
        <w:jc w:val="both"/>
        <w:rPr>
          <w:rFonts w:ascii="Arial" w:hAnsi="Arial" w:cs="Arial"/>
          <w:sz w:val="24"/>
          <w:szCs w:val="24"/>
        </w:rPr>
      </w:pPr>
      <w:r w:rsidRPr="005D7B1F">
        <w:rPr>
          <w:rFonts w:ascii="Arial" w:hAnsi="Arial" w:cs="Arial"/>
          <w:sz w:val="24"/>
          <w:szCs w:val="24"/>
        </w:rPr>
        <w:t xml:space="preserve">Η παρούσα μελέτη </w:t>
      </w:r>
    </w:p>
    <w:p w:rsidR="001545B1" w:rsidRPr="005D7B1F" w:rsidRDefault="001545B1" w:rsidP="0054409F">
      <w:pPr>
        <w:widowControl w:val="0"/>
        <w:numPr>
          <w:ilvl w:val="0"/>
          <w:numId w:val="6"/>
        </w:numPr>
        <w:spacing w:after="0"/>
        <w:jc w:val="both"/>
        <w:rPr>
          <w:rFonts w:ascii="Arial" w:hAnsi="Arial" w:cs="Arial"/>
          <w:sz w:val="24"/>
          <w:szCs w:val="24"/>
        </w:rPr>
      </w:pPr>
      <w:r w:rsidRPr="005D7B1F">
        <w:rPr>
          <w:rFonts w:ascii="Arial" w:hAnsi="Arial" w:cs="Arial"/>
          <w:sz w:val="24"/>
          <w:szCs w:val="24"/>
        </w:rPr>
        <w:t>Η απόφαση ανάθεσης</w:t>
      </w:r>
    </w:p>
    <w:p w:rsidR="001545B1" w:rsidRPr="005D7B1F" w:rsidRDefault="001545B1" w:rsidP="00F462D4">
      <w:pPr>
        <w:widowControl w:val="0"/>
        <w:numPr>
          <w:ilvl w:val="0"/>
          <w:numId w:val="6"/>
        </w:numPr>
        <w:spacing w:after="0"/>
        <w:jc w:val="both"/>
        <w:rPr>
          <w:rFonts w:ascii="Arial" w:hAnsi="Arial" w:cs="Arial"/>
          <w:sz w:val="24"/>
          <w:szCs w:val="24"/>
        </w:rPr>
      </w:pPr>
      <w:r w:rsidRPr="005D7B1F">
        <w:rPr>
          <w:rFonts w:ascii="Arial" w:hAnsi="Arial" w:cs="Arial"/>
          <w:sz w:val="24"/>
          <w:szCs w:val="24"/>
        </w:rPr>
        <w:t xml:space="preserve">Η προσφορά του αναδόχου συμπεριλαμβανομένων των αποδεικτικών μέσων </w:t>
      </w:r>
    </w:p>
    <w:p w:rsidR="001545B1" w:rsidRPr="00F462D4" w:rsidRDefault="001545B1" w:rsidP="0054409F">
      <w:pPr>
        <w:tabs>
          <w:tab w:val="left" w:pos="9923"/>
        </w:tabs>
        <w:rPr>
          <w:rFonts w:ascii="Arial" w:hAnsi="Arial" w:cs="Arial"/>
          <w:b/>
          <w:sz w:val="24"/>
          <w:szCs w:val="24"/>
          <w:u w:val="single"/>
        </w:rPr>
      </w:pPr>
      <w:r w:rsidRPr="00F462D4">
        <w:rPr>
          <w:rFonts w:ascii="Arial" w:hAnsi="Arial" w:cs="Arial"/>
          <w:b/>
          <w:sz w:val="24"/>
          <w:szCs w:val="24"/>
          <w:u w:val="single"/>
        </w:rPr>
        <w:t>Άρθρο 5</w:t>
      </w:r>
      <w:r w:rsidRPr="00F462D4">
        <w:rPr>
          <w:rFonts w:ascii="Arial" w:hAnsi="Arial" w:cs="Arial"/>
          <w:b/>
          <w:sz w:val="24"/>
          <w:szCs w:val="24"/>
          <w:u w:val="single"/>
          <w:vertAlign w:val="superscript"/>
        </w:rPr>
        <w:t>ο</w:t>
      </w:r>
      <w:r>
        <w:rPr>
          <w:rFonts w:ascii="Arial" w:hAnsi="Arial" w:cs="Arial"/>
          <w:b/>
          <w:sz w:val="24"/>
          <w:szCs w:val="24"/>
          <w:u w:val="single"/>
          <w:vertAlign w:val="superscript"/>
        </w:rPr>
        <w:t xml:space="preserve"> </w:t>
      </w:r>
      <w:r>
        <w:rPr>
          <w:rFonts w:ascii="Arial" w:hAnsi="Arial" w:cs="Arial"/>
          <w:b/>
          <w:sz w:val="24"/>
          <w:szCs w:val="24"/>
          <w:u w:val="single"/>
        </w:rPr>
        <w:t>: Κ</w:t>
      </w:r>
      <w:r w:rsidRPr="00F462D4">
        <w:rPr>
          <w:rFonts w:ascii="Arial" w:hAnsi="Arial" w:cs="Arial"/>
          <w:b/>
          <w:sz w:val="24"/>
          <w:szCs w:val="24"/>
          <w:u w:val="single"/>
        </w:rPr>
        <w:t>ριτήρια ανάθεσης</w:t>
      </w:r>
    </w:p>
    <w:p w:rsidR="001545B1" w:rsidRPr="005D7B1F" w:rsidRDefault="001545B1" w:rsidP="005D7B1F">
      <w:pPr>
        <w:tabs>
          <w:tab w:val="left" w:pos="9923"/>
        </w:tabs>
        <w:rPr>
          <w:rFonts w:ascii="Arial" w:hAnsi="Arial" w:cs="Arial"/>
          <w:sz w:val="24"/>
          <w:szCs w:val="24"/>
        </w:rPr>
      </w:pPr>
      <w:r w:rsidRPr="005D7B1F">
        <w:rPr>
          <w:rFonts w:ascii="Arial" w:hAnsi="Arial" w:cs="Arial"/>
          <w:sz w:val="24"/>
          <w:szCs w:val="24"/>
        </w:rPr>
        <w:t>Κριτήριο ανάθεσης είναι η πλέον συμφέρουσα από οικονομική άποψη προσφορά μόνο βάσει τιμής (χαμηλότερη τιμή).</w:t>
      </w:r>
    </w:p>
    <w:p w:rsidR="001545B1" w:rsidRPr="005D7B1F" w:rsidRDefault="001545B1" w:rsidP="005D7B1F">
      <w:pPr>
        <w:tabs>
          <w:tab w:val="left" w:pos="9923"/>
        </w:tabs>
        <w:rPr>
          <w:rFonts w:ascii="Arial" w:hAnsi="Arial" w:cs="Arial"/>
          <w:sz w:val="24"/>
          <w:szCs w:val="24"/>
        </w:rPr>
      </w:pPr>
      <w:r w:rsidRPr="005D7B1F">
        <w:rPr>
          <w:rFonts w:ascii="Arial" w:hAnsi="Arial" w:cs="Arial"/>
          <w:sz w:val="24"/>
          <w:szCs w:val="24"/>
        </w:rPr>
        <w:t xml:space="preserve">Η προσφερόμενη τιμή θα είναι σταθερή και αμετάβλητη καθ΄ όλη τη διάρκεια της σύμβασης και δεν θα αυξηθεί για οποιονδήποτε λόγο και αιτία. </w:t>
      </w:r>
    </w:p>
    <w:p w:rsidR="001545B1" w:rsidRPr="00602CDA" w:rsidRDefault="001545B1" w:rsidP="0054409F">
      <w:pPr>
        <w:keepNext/>
        <w:keepLines/>
        <w:jc w:val="both"/>
        <w:rPr>
          <w:rFonts w:ascii="Arial" w:hAnsi="Arial" w:cs="Arial"/>
          <w:b/>
          <w:sz w:val="24"/>
          <w:szCs w:val="24"/>
          <w:u w:val="single"/>
        </w:rPr>
      </w:pPr>
      <w:bookmarkStart w:id="5" w:name="bookmark3"/>
      <w:r w:rsidRPr="00602CDA">
        <w:rPr>
          <w:rStyle w:val="Heading10"/>
          <w:rFonts w:ascii="Arial" w:hAnsi="Arial" w:cs="Arial"/>
          <w:b/>
          <w:sz w:val="24"/>
          <w:szCs w:val="24"/>
        </w:rPr>
        <w:t>Άρθρο 6</w:t>
      </w:r>
      <w:r w:rsidRPr="00602CDA">
        <w:rPr>
          <w:rStyle w:val="Heading10"/>
          <w:rFonts w:ascii="Arial" w:hAnsi="Arial" w:cs="Arial"/>
          <w:b/>
          <w:sz w:val="24"/>
          <w:szCs w:val="24"/>
          <w:vertAlign w:val="superscript"/>
        </w:rPr>
        <w:t>ο</w:t>
      </w:r>
      <w:r w:rsidRPr="00602CDA">
        <w:rPr>
          <w:rStyle w:val="Heading10"/>
          <w:rFonts w:ascii="Arial" w:hAnsi="Arial" w:cs="Arial"/>
          <w:b/>
          <w:sz w:val="24"/>
          <w:szCs w:val="24"/>
        </w:rPr>
        <w:t xml:space="preserve">: </w:t>
      </w:r>
      <w:bookmarkEnd w:id="5"/>
      <w:r>
        <w:rPr>
          <w:rFonts w:ascii="Arial" w:hAnsi="Arial" w:cs="Arial"/>
          <w:b/>
          <w:sz w:val="24"/>
          <w:szCs w:val="24"/>
          <w:u w:val="single"/>
        </w:rPr>
        <w:t>Ε</w:t>
      </w:r>
      <w:r w:rsidRPr="00602CDA">
        <w:rPr>
          <w:rFonts w:ascii="Arial" w:hAnsi="Arial" w:cs="Arial"/>
          <w:b/>
          <w:sz w:val="24"/>
          <w:szCs w:val="24"/>
          <w:u w:val="single"/>
        </w:rPr>
        <w:t>γγύηση συμμετοχής</w:t>
      </w:r>
    </w:p>
    <w:p w:rsidR="001545B1" w:rsidRPr="005D7B1F" w:rsidRDefault="001545B1" w:rsidP="0054409F">
      <w:pPr>
        <w:jc w:val="both"/>
        <w:rPr>
          <w:rFonts w:ascii="Arial" w:hAnsi="Arial" w:cs="Arial"/>
          <w:sz w:val="24"/>
          <w:szCs w:val="24"/>
        </w:rPr>
      </w:pPr>
      <w:r w:rsidRPr="005D7B1F">
        <w:rPr>
          <w:rFonts w:ascii="Arial" w:hAnsi="Arial" w:cs="Arial"/>
          <w:sz w:val="24"/>
          <w:szCs w:val="24"/>
        </w:rPr>
        <w:t xml:space="preserve">Οι οικονομικοί φορείς που θα συμμετάσχουν στο διαγωνισμό οφείλουν να προσκομίσουν εγγυητική επιστολή συμμετοχής που θα αναλογεί σε ποσοστό </w:t>
      </w:r>
      <w:r w:rsidRPr="005D7B1F">
        <w:rPr>
          <w:rFonts w:ascii="Arial" w:hAnsi="Arial" w:cs="Arial"/>
          <w:b/>
          <w:sz w:val="24"/>
          <w:szCs w:val="24"/>
        </w:rPr>
        <w:t>1% (ένα τοις εκατό)</w:t>
      </w:r>
      <w:r w:rsidRPr="005D7B1F">
        <w:rPr>
          <w:rFonts w:ascii="Arial" w:hAnsi="Arial" w:cs="Arial"/>
          <w:sz w:val="24"/>
          <w:szCs w:val="24"/>
        </w:rPr>
        <w:t xml:space="preserve">, επί του προϋπολογισμού της μελέτης, χωρίς Φ.Π.Α. </w:t>
      </w:r>
      <w:r w:rsidRPr="005D7B1F">
        <w:rPr>
          <w:rFonts w:ascii="Arial" w:hAnsi="Arial" w:cs="Arial"/>
          <w:b/>
          <w:sz w:val="24"/>
          <w:szCs w:val="24"/>
        </w:rPr>
        <w:t>για την ομάδα ή τις ομάδες που θα συμμετάσχουν</w:t>
      </w:r>
      <w:r w:rsidRPr="005D7B1F">
        <w:rPr>
          <w:rFonts w:ascii="Arial" w:hAnsi="Arial" w:cs="Arial"/>
          <w:sz w:val="24"/>
          <w:szCs w:val="24"/>
        </w:rPr>
        <w:t>.</w:t>
      </w:r>
    </w:p>
    <w:p w:rsidR="001545B1" w:rsidRPr="005D7B1F" w:rsidRDefault="001545B1" w:rsidP="0054409F">
      <w:pPr>
        <w:jc w:val="both"/>
        <w:rPr>
          <w:rFonts w:ascii="Arial" w:hAnsi="Arial" w:cs="Arial"/>
          <w:sz w:val="24"/>
          <w:szCs w:val="24"/>
        </w:rPr>
      </w:pPr>
      <w:r w:rsidRPr="005D7B1F">
        <w:rPr>
          <w:rFonts w:ascii="Arial" w:hAnsi="Arial" w:cs="Arial"/>
          <w:sz w:val="24"/>
          <w:szCs w:val="24"/>
        </w:rPr>
        <w:t>Η εγγύηση προσκομίζεται: είτε με εγγυητική επιστολή Τραπέζης είτε με γραμμάτιο του Ταμείου Παρακαταθηκών είτε από το ΕΤΑΑ-ΤΣΜΕΔΕ.</w:t>
      </w:r>
    </w:p>
    <w:p w:rsidR="001545B1" w:rsidRPr="005D7B1F" w:rsidRDefault="001545B1" w:rsidP="0054409F">
      <w:pPr>
        <w:jc w:val="both"/>
        <w:rPr>
          <w:rFonts w:ascii="Arial" w:hAnsi="Arial" w:cs="Arial"/>
          <w:sz w:val="24"/>
          <w:szCs w:val="24"/>
        </w:rPr>
      </w:pPr>
      <w:r w:rsidRPr="005D7B1F">
        <w:rPr>
          <w:rFonts w:ascii="Arial" w:hAnsi="Arial" w:cs="Arial"/>
          <w:sz w:val="24"/>
          <w:szCs w:val="24"/>
        </w:rPr>
        <w:t>Η εγγύηση συμμετοχής που αφορά τον οικονομικό φορέα στον οποίο κατακυρώθηκε το αποτέλεσμα του διαγωνισμού της προμήθειας, επιστρέφεται μετά την κατάθεση της προβλεπόμενης εγγύησης καλής εκτέλεσης .</w:t>
      </w:r>
    </w:p>
    <w:p w:rsidR="001545B1" w:rsidRPr="005D7B1F" w:rsidRDefault="001545B1" w:rsidP="0054409F">
      <w:pPr>
        <w:jc w:val="both"/>
        <w:rPr>
          <w:rFonts w:ascii="Arial" w:hAnsi="Arial" w:cs="Arial"/>
          <w:sz w:val="24"/>
          <w:szCs w:val="24"/>
          <w:u w:val="single"/>
        </w:rPr>
      </w:pPr>
      <w:r w:rsidRPr="005D7B1F">
        <w:rPr>
          <w:rFonts w:ascii="Arial" w:hAnsi="Arial" w:cs="Arial"/>
          <w:sz w:val="24"/>
          <w:szCs w:val="24"/>
        </w:rPr>
        <w:t xml:space="preserve">Η εγγύηση συμμετοχής πρέπει να ισχύει </w:t>
      </w:r>
      <w:r w:rsidRPr="005D7B1F">
        <w:rPr>
          <w:rFonts w:ascii="Arial" w:hAnsi="Arial" w:cs="Arial"/>
          <w:b/>
          <w:bCs/>
          <w:sz w:val="24"/>
          <w:szCs w:val="24"/>
        </w:rPr>
        <w:t xml:space="preserve">τουλάχιστον </w:t>
      </w:r>
      <w:r w:rsidRPr="005D7B1F">
        <w:rPr>
          <w:rFonts w:ascii="Arial" w:hAnsi="Arial" w:cs="Arial"/>
          <w:sz w:val="24"/>
          <w:szCs w:val="24"/>
        </w:rPr>
        <w:t>για τριάντα (</w:t>
      </w:r>
      <w:r w:rsidRPr="005D7B1F">
        <w:rPr>
          <w:rFonts w:ascii="Arial" w:hAnsi="Arial" w:cs="Arial"/>
          <w:b/>
          <w:bCs/>
          <w:sz w:val="24"/>
          <w:szCs w:val="24"/>
        </w:rPr>
        <w:t>30</w:t>
      </w:r>
      <w:r w:rsidRPr="005D7B1F">
        <w:rPr>
          <w:rFonts w:ascii="Arial" w:hAnsi="Arial" w:cs="Arial"/>
          <w:sz w:val="24"/>
          <w:szCs w:val="24"/>
        </w:rPr>
        <w:t xml:space="preserve">) ημέρες μετά τη λήξη του χρόνου ισχύος της προσφοράς </w:t>
      </w:r>
      <w:r w:rsidRPr="005D7B1F">
        <w:rPr>
          <w:rFonts w:ascii="Arial" w:hAnsi="Arial" w:cs="Arial"/>
          <w:sz w:val="24"/>
          <w:szCs w:val="24"/>
          <w:u w:val="single"/>
        </w:rPr>
        <w:t>(</w:t>
      </w:r>
      <w:hyperlink r:id="rId9" w:tgtFrame="_blank" w:history="1">
        <w:r w:rsidRPr="005D7B1F">
          <w:rPr>
            <w:rStyle w:val="-"/>
            <w:rFonts w:ascii="Arial" w:hAnsi="Arial" w:cs="Arial"/>
            <w:sz w:val="24"/>
            <w:szCs w:val="24"/>
          </w:rPr>
          <w:t>άρθρο 72 παρ.1α του Ν.4412/16</w:t>
        </w:r>
      </w:hyperlink>
      <w:r w:rsidRPr="005D7B1F">
        <w:rPr>
          <w:rFonts w:ascii="Arial" w:hAnsi="Arial" w:cs="Arial"/>
          <w:sz w:val="24"/>
          <w:szCs w:val="24"/>
          <w:u w:val="single"/>
        </w:rPr>
        <w:t>)</w:t>
      </w:r>
    </w:p>
    <w:p w:rsidR="001545B1" w:rsidRDefault="001545B1" w:rsidP="0054409F">
      <w:pPr>
        <w:jc w:val="both"/>
        <w:rPr>
          <w:rFonts w:ascii="Verdana" w:hAnsi="Verdana" w:cs="Tahoma"/>
        </w:rPr>
      </w:pPr>
    </w:p>
    <w:p w:rsidR="001545B1" w:rsidRDefault="001545B1" w:rsidP="0054409F">
      <w:pPr>
        <w:jc w:val="both"/>
        <w:rPr>
          <w:rFonts w:ascii="Verdana" w:hAnsi="Verdana" w:cs="Tahoma"/>
        </w:rPr>
      </w:pPr>
    </w:p>
    <w:p w:rsidR="001545B1" w:rsidRPr="00B8781C" w:rsidRDefault="001545B1" w:rsidP="0054409F">
      <w:pPr>
        <w:jc w:val="both"/>
        <w:rPr>
          <w:rFonts w:ascii="Verdana" w:hAnsi="Verdana" w:cs="Tahoma"/>
        </w:rPr>
      </w:pPr>
    </w:p>
    <w:p w:rsidR="001545B1" w:rsidRPr="005D7B1F" w:rsidRDefault="001545B1" w:rsidP="0054409F">
      <w:pPr>
        <w:jc w:val="both"/>
        <w:rPr>
          <w:rFonts w:ascii="Arial" w:hAnsi="Arial" w:cs="Arial"/>
          <w:b/>
          <w:sz w:val="24"/>
          <w:szCs w:val="24"/>
          <w:u w:val="single"/>
        </w:rPr>
      </w:pPr>
      <w:bookmarkStart w:id="6" w:name="bookmark4"/>
      <w:r w:rsidRPr="005D7B1F">
        <w:rPr>
          <w:rFonts w:ascii="Arial" w:hAnsi="Arial" w:cs="Arial"/>
          <w:b/>
          <w:sz w:val="24"/>
          <w:szCs w:val="24"/>
          <w:u w:val="single"/>
        </w:rPr>
        <w:t>Άρθρο 7</w:t>
      </w:r>
      <w:r w:rsidRPr="005D7B1F">
        <w:rPr>
          <w:rFonts w:ascii="Arial" w:hAnsi="Arial" w:cs="Arial"/>
          <w:b/>
          <w:sz w:val="24"/>
          <w:szCs w:val="24"/>
          <w:u w:val="single"/>
          <w:vertAlign w:val="superscript"/>
        </w:rPr>
        <w:t xml:space="preserve">ο </w:t>
      </w:r>
      <w:r w:rsidRPr="005D7B1F">
        <w:rPr>
          <w:rFonts w:ascii="Arial" w:hAnsi="Arial" w:cs="Arial"/>
          <w:b/>
          <w:sz w:val="24"/>
          <w:szCs w:val="24"/>
          <w:u w:val="single"/>
        </w:rPr>
        <w:t xml:space="preserve"> :</w:t>
      </w:r>
      <w:r w:rsidRPr="005D7B1F">
        <w:rPr>
          <w:rFonts w:ascii="Arial" w:hAnsi="Arial" w:cs="Arial"/>
          <w:b/>
          <w:sz w:val="24"/>
          <w:szCs w:val="24"/>
          <w:u w:val="single"/>
          <w:vertAlign w:val="superscript"/>
        </w:rPr>
        <w:t xml:space="preserve"> </w:t>
      </w:r>
      <w:r>
        <w:rPr>
          <w:rFonts w:ascii="Arial" w:hAnsi="Arial" w:cs="Arial"/>
          <w:b/>
          <w:sz w:val="24"/>
          <w:szCs w:val="24"/>
          <w:u w:val="single"/>
        </w:rPr>
        <w:t>Ε</w:t>
      </w:r>
      <w:r w:rsidRPr="005D7B1F">
        <w:rPr>
          <w:rFonts w:ascii="Arial" w:hAnsi="Arial" w:cs="Arial"/>
          <w:b/>
          <w:sz w:val="24"/>
          <w:szCs w:val="24"/>
          <w:u w:val="single"/>
        </w:rPr>
        <w:t>γγύηση καλής εκτέλεσης</w:t>
      </w:r>
    </w:p>
    <w:p w:rsidR="001545B1" w:rsidRPr="00E33F83" w:rsidRDefault="001545B1" w:rsidP="0054409F">
      <w:pPr>
        <w:jc w:val="both"/>
        <w:rPr>
          <w:rFonts w:ascii="Arial" w:hAnsi="Arial" w:cs="Arial"/>
          <w:sz w:val="24"/>
          <w:szCs w:val="24"/>
        </w:rPr>
      </w:pPr>
      <w:r w:rsidRPr="00E33F83">
        <w:rPr>
          <w:rFonts w:ascii="Arial" w:hAnsi="Arial" w:cs="Arial"/>
          <w:sz w:val="24"/>
          <w:szCs w:val="24"/>
        </w:rPr>
        <w:t xml:space="preserve">Ο ανάδοχος, μετά την κατακύρωση του αποτελέσματος του διαγωνισμού σε αυτόν, υποχρεούται να προσκομίσει εγγυητική επιστολή καλής εκτέλεσης που θα αναλογεί σε ποσοστό </w:t>
      </w:r>
      <w:r w:rsidRPr="00E33F83">
        <w:rPr>
          <w:rFonts w:ascii="Arial" w:hAnsi="Arial" w:cs="Arial"/>
          <w:b/>
          <w:sz w:val="24"/>
          <w:szCs w:val="24"/>
        </w:rPr>
        <w:t>5% (πέντε τοις εκατό)</w:t>
      </w:r>
      <w:r w:rsidRPr="00E33F83">
        <w:rPr>
          <w:rFonts w:ascii="Arial" w:hAnsi="Arial" w:cs="Arial"/>
          <w:sz w:val="24"/>
          <w:szCs w:val="24"/>
        </w:rPr>
        <w:t xml:space="preserve"> επί της αξίας της σύμβασης χωρίς Φ.Π.Α.</w:t>
      </w:r>
    </w:p>
    <w:p w:rsidR="001545B1" w:rsidRPr="00E33F83" w:rsidRDefault="001545B1" w:rsidP="0054409F">
      <w:pPr>
        <w:jc w:val="both"/>
        <w:rPr>
          <w:rFonts w:ascii="Arial" w:hAnsi="Arial" w:cs="Arial"/>
          <w:sz w:val="24"/>
          <w:szCs w:val="24"/>
        </w:rPr>
      </w:pPr>
      <w:r w:rsidRPr="00E33F83">
        <w:rPr>
          <w:rFonts w:ascii="Arial" w:hAnsi="Arial" w:cs="Arial"/>
          <w:sz w:val="24"/>
          <w:szCs w:val="24"/>
        </w:rPr>
        <w:t>Η εγγύηση καλής εκτέλεσης επιστρέφεται στον ανάδοχο μετά την οριστική ποσοτική και ποιοτική παραλαβή του συνόλου του αντικειμένου της σύμβασης και ύστερα από την εκκαθάριση των τυχόν απαιτήσεων των συμβαλλομένων.</w:t>
      </w:r>
    </w:p>
    <w:p w:rsidR="001545B1" w:rsidRPr="00E33F83" w:rsidRDefault="001545B1" w:rsidP="0054409F">
      <w:pPr>
        <w:jc w:val="both"/>
        <w:rPr>
          <w:rFonts w:ascii="Arial" w:hAnsi="Arial" w:cs="Arial"/>
          <w:b/>
          <w:sz w:val="24"/>
          <w:szCs w:val="24"/>
        </w:rPr>
      </w:pPr>
      <w:r w:rsidRPr="00E33F83">
        <w:rPr>
          <w:rFonts w:ascii="Arial" w:hAnsi="Arial" w:cs="Arial"/>
          <w:b/>
          <w:sz w:val="24"/>
          <w:szCs w:val="24"/>
        </w:rPr>
        <w:t>Η εγγυητική επιστολή καλής εκτέλεσης, εκδίδεται υπέρ του φορέα (Δήμος) με τον οποίο υπογράφεται η σύμβαση.</w:t>
      </w:r>
    </w:p>
    <w:p w:rsidR="001545B1" w:rsidRPr="00E33F83" w:rsidRDefault="001545B1" w:rsidP="0054409F">
      <w:pPr>
        <w:jc w:val="both"/>
        <w:rPr>
          <w:rFonts w:ascii="Arial" w:hAnsi="Arial" w:cs="Arial"/>
          <w:sz w:val="24"/>
          <w:szCs w:val="24"/>
        </w:rPr>
      </w:pPr>
      <w:r w:rsidRPr="00E33F83">
        <w:rPr>
          <w:rFonts w:ascii="Arial" w:hAnsi="Arial" w:cs="Arial"/>
          <w:sz w:val="24"/>
          <w:szCs w:val="24"/>
        </w:rPr>
        <w:t>Οι παραπάνω εγγυήσεις κατά ελάχιστο θα περιλαμβάνουν στοιχεία που αναφέρονται στο άρθρο 72 παρ. 4 του Ν. 4412/2016.</w:t>
      </w:r>
    </w:p>
    <w:p w:rsidR="001545B1" w:rsidRPr="005D7B1F" w:rsidRDefault="001545B1" w:rsidP="005D7B1F">
      <w:pPr>
        <w:rPr>
          <w:rFonts w:ascii="Arial" w:hAnsi="Arial" w:cs="Arial"/>
          <w:b/>
          <w:bCs/>
          <w:sz w:val="24"/>
          <w:szCs w:val="24"/>
          <w:u w:val="single"/>
        </w:rPr>
      </w:pPr>
      <w:r w:rsidRPr="005D7B1F">
        <w:rPr>
          <w:rFonts w:ascii="Arial" w:hAnsi="Arial" w:cs="Arial"/>
          <w:b/>
          <w:bCs/>
          <w:sz w:val="24"/>
          <w:szCs w:val="24"/>
          <w:u w:val="single"/>
        </w:rPr>
        <w:t>Άρθρο 8</w:t>
      </w:r>
      <w:r w:rsidRPr="005D7B1F">
        <w:rPr>
          <w:rFonts w:ascii="Arial" w:hAnsi="Arial" w:cs="Arial"/>
          <w:b/>
          <w:bCs/>
          <w:sz w:val="24"/>
          <w:szCs w:val="24"/>
          <w:u w:val="single"/>
          <w:vertAlign w:val="superscript"/>
        </w:rPr>
        <w:t>ο</w:t>
      </w:r>
      <w:r>
        <w:rPr>
          <w:rFonts w:ascii="Arial" w:hAnsi="Arial" w:cs="Arial"/>
          <w:b/>
          <w:bCs/>
          <w:sz w:val="24"/>
          <w:szCs w:val="24"/>
          <w:u w:val="single"/>
          <w:vertAlign w:val="superscript"/>
        </w:rPr>
        <w:t xml:space="preserve"> </w:t>
      </w:r>
      <w:r>
        <w:rPr>
          <w:rFonts w:ascii="Arial" w:hAnsi="Arial" w:cs="Arial"/>
          <w:b/>
          <w:bCs/>
          <w:sz w:val="24"/>
          <w:szCs w:val="24"/>
          <w:u w:val="single"/>
        </w:rPr>
        <w:t>:</w:t>
      </w:r>
      <w:r w:rsidRPr="005D7B1F">
        <w:rPr>
          <w:rFonts w:ascii="Arial" w:hAnsi="Arial" w:cs="Arial"/>
          <w:b/>
          <w:bCs/>
          <w:sz w:val="24"/>
          <w:szCs w:val="24"/>
          <w:u w:val="single"/>
        </w:rPr>
        <w:t xml:space="preserve"> Υπογραφή Σύμβασης </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Μετά την επέλευση των έννομων αποτελεσμάτων της απόφασης κατακύρωσης, ο ανάδοχος υποχρεούται να προσέλθει εντός είκοσι (20) ημερών από  την κοινοποίηση έγγραφης ειδικής πρόσκλησης για την υπογραφή της σχετικής σύμβασης, προσκομίζοντας και την προβλεπόμενη εγγυητική επιστολή καλής εκτέλεσης.</w:t>
      </w:r>
    </w:p>
    <w:p w:rsidR="001545B1" w:rsidRPr="00E33F83" w:rsidRDefault="001545B1" w:rsidP="00B8201C">
      <w:pPr>
        <w:jc w:val="both"/>
        <w:rPr>
          <w:rStyle w:val="Heading10"/>
          <w:rFonts w:ascii="Arial" w:hAnsi="Arial" w:cs="Arial"/>
          <w:bCs/>
          <w:color w:val="auto"/>
          <w:sz w:val="24"/>
          <w:szCs w:val="24"/>
          <w:u w:val="none"/>
        </w:rPr>
      </w:pPr>
      <w:r w:rsidRPr="00E33F83">
        <w:rPr>
          <w:rFonts w:ascii="Arial" w:hAnsi="Arial" w:cs="Arial"/>
          <w:bCs/>
          <w:sz w:val="24"/>
          <w:szCs w:val="24"/>
        </w:rPr>
        <w:t>Η υπογραφή της σύμβασης έχει αποδεικτικό χαρακτήρα. Εάν ο ανάδοχος δεν προσέλθει να υπογράψει τη σύμβαση μέσα στην προθεσμία που ορίζεται στην ειδική πρόσκληση, κηρύσσεται έκπτωτος, καταπίπτει υπέρ της αναθέτουσας αρχής η εγγύηση συμμετοχής του και η κατακύρωση γίνεται στον οικονομικό φορέα που υπέβαλε την αμέσως επόμενη πλέον συμφέρουσα από οικονομική άποψη προσφορά. Αν κανένας από τους οικονομικούς φορείς που έλαβαν μέρος στο διαγωνισμό και στους οποίους έγινε πρόσκληση, δεν προσέλθει για την υπογραφή της σύμβασης, η διαδικασία ανάθεσης ματαιώνεται, σύμφωνα με την περίπτωση δ' της παραγράφου 2 του άρθρου 106 του Ν. 4412/2016 (άρθρο 105 παρ.5 του Ν.4412/2016</w:t>
      </w:r>
    </w:p>
    <w:p w:rsidR="001545B1" w:rsidRPr="005D7B1F" w:rsidRDefault="001545B1" w:rsidP="0054409F">
      <w:pPr>
        <w:jc w:val="both"/>
        <w:rPr>
          <w:rFonts w:ascii="Arial" w:hAnsi="Arial" w:cs="Arial"/>
          <w:b/>
          <w:bCs/>
          <w:sz w:val="24"/>
          <w:szCs w:val="24"/>
          <w:u w:val="single"/>
        </w:rPr>
      </w:pPr>
      <w:r w:rsidRPr="005D7B1F">
        <w:rPr>
          <w:rFonts w:ascii="Arial" w:hAnsi="Arial" w:cs="Arial"/>
          <w:b/>
          <w:bCs/>
          <w:sz w:val="24"/>
          <w:szCs w:val="24"/>
          <w:u w:val="single"/>
        </w:rPr>
        <w:t>Άρθρο 9</w:t>
      </w:r>
      <w:r w:rsidRPr="005D7B1F">
        <w:rPr>
          <w:rFonts w:ascii="Arial" w:hAnsi="Arial" w:cs="Arial"/>
          <w:b/>
          <w:bCs/>
          <w:sz w:val="24"/>
          <w:szCs w:val="24"/>
          <w:u w:val="single"/>
          <w:vertAlign w:val="superscript"/>
        </w:rPr>
        <w:t>Ο</w:t>
      </w:r>
      <w:r w:rsidRPr="005D7B1F">
        <w:rPr>
          <w:rFonts w:ascii="Arial" w:hAnsi="Arial" w:cs="Arial"/>
          <w:b/>
          <w:bCs/>
          <w:sz w:val="24"/>
          <w:szCs w:val="24"/>
          <w:u w:val="single"/>
        </w:rPr>
        <w:t xml:space="preserve"> :Διάρκεια Σύμβασης</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 xml:space="preserve">Η σύμβαση τίθεται σε ισχύ από </w:t>
      </w:r>
      <w:r w:rsidR="00857902">
        <w:rPr>
          <w:rFonts w:ascii="Arial" w:hAnsi="Arial" w:cs="Arial"/>
          <w:bCs/>
          <w:sz w:val="24"/>
          <w:szCs w:val="24"/>
        </w:rPr>
        <w:t xml:space="preserve">την </w:t>
      </w:r>
      <w:r w:rsidRPr="00E33F83">
        <w:rPr>
          <w:rFonts w:ascii="Arial" w:hAnsi="Arial" w:cs="Arial"/>
          <w:bCs/>
          <w:sz w:val="24"/>
          <w:szCs w:val="24"/>
        </w:rPr>
        <w:t xml:space="preserve">υπογραφή της και για χρονικό διάστημα </w:t>
      </w:r>
      <w:r w:rsidRPr="00E33F83">
        <w:rPr>
          <w:rFonts w:ascii="Arial" w:hAnsi="Arial" w:cs="Arial"/>
          <w:b/>
          <w:bCs/>
          <w:sz w:val="24"/>
          <w:szCs w:val="24"/>
        </w:rPr>
        <w:t>έξι (6) μηνών.</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Σε περίπτωση μη εμπρόθεσμης εκτέλεσης της παραπάνω προμήθειας, εξαιρουμένης της αποδεδειγμένης περίπτωσης ανωτέρας βίας, ισχύουν τα οριζόμενα στο Ν. 4412/2016</w:t>
      </w:r>
      <w:r w:rsidR="00857902">
        <w:rPr>
          <w:rFonts w:ascii="Arial" w:hAnsi="Arial" w:cs="Arial"/>
          <w:bCs/>
          <w:sz w:val="24"/>
          <w:szCs w:val="24"/>
        </w:rPr>
        <w:t>,όπως αυτός ισχύει</w:t>
      </w:r>
      <w:r w:rsidRPr="00E33F83">
        <w:rPr>
          <w:rFonts w:ascii="Arial" w:hAnsi="Arial" w:cs="Arial"/>
          <w:bCs/>
          <w:sz w:val="24"/>
          <w:szCs w:val="24"/>
        </w:rPr>
        <w:t>.</w:t>
      </w:r>
    </w:p>
    <w:p w:rsidR="001545B1" w:rsidRPr="005D7B1F" w:rsidRDefault="001545B1" w:rsidP="005D7B1F">
      <w:pPr>
        <w:keepNext/>
        <w:keepLines/>
        <w:jc w:val="both"/>
        <w:rPr>
          <w:rStyle w:val="Heading10"/>
          <w:rFonts w:ascii="Arial" w:hAnsi="Arial" w:cs="Arial"/>
          <w:b/>
          <w:sz w:val="24"/>
          <w:szCs w:val="24"/>
        </w:rPr>
      </w:pPr>
      <w:r w:rsidRPr="005D7B1F">
        <w:rPr>
          <w:rStyle w:val="Heading10"/>
          <w:rFonts w:ascii="Arial" w:hAnsi="Arial" w:cs="Arial"/>
          <w:b/>
          <w:sz w:val="24"/>
          <w:szCs w:val="24"/>
        </w:rPr>
        <w:t>Άρθρο 10</w:t>
      </w:r>
      <w:r w:rsidRPr="005D7B1F">
        <w:rPr>
          <w:rStyle w:val="Heading10"/>
          <w:rFonts w:ascii="Arial" w:hAnsi="Arial" w:cs="Arial"/>
          <w:b/>
          <w:sz w:val="24"/>
          <w:szCs w:val="24"/>
          <w:vertAlign w:val="superscript"/>
        </w:rPr>
        <w:t>ο</w:t>
      </w:r>
      <w:r w:rsidRPr="005D7B1F">
        <w:rPr>
          <w:rStyle w:val="Heading10"/>
          <w:rFonts w:ascii="Arial" w:hAnsi="Arial" w:cs="Arial"/>
          <w:b/>
          <w:sz w:val="24"/>
          <w:szCs w:val="24"/>
        </w:rPr>
        <w:t xml:space="preserve">: </w:t>
      </w:r>
      <w:bookmarkEnd w:id="6"/>
      <w:r w:rsidRPr="005D7B1F">
        <w:rPr>
          <w:rStyle w:val="Heading10"/>
          <w:rFonts w:ascii="Arial" w:hAnsi="Arial" w:cs="Arial"/>
          <w:b/>
          <w:sz w:val="24"/>
          <w:szCs w:val="24"/>
        </w:rPr>
        <w:t>Παραλαβή</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 xml:space="preserve">Η παραλαβή θα γίνεται πριν την τοποθέτηση στο χώρο της εργασίας με μακροσκοπικό έλεγχο από την κατά νόμο αρμόδια επιτροπή παρακολούθησης και παραλαβής σύμφωνα με τις διατάξεις του Ν. 4412/2016. </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Ο ανάδοχος υποχρεούται να χορηγεί στην εκάστοτε αρμόδια επιτροπή παρακολούθησης και παραλαβής του Δήμου Μοσχάτου – Ταύρου, κάθε στοιχείο σχετικό προκειμένου να διαπιστωθεί ότι τα υπό προμήθεια είδη πληρούν τις προδιαγραφές και τους λοιπούς όρους της παρούσης μελέτης.</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Ο ανάδοχος υποχρεούται να συνεννοείται με την υπηρεσία που εκτελεί την προμήθεια, την αρμόδια Επιτροπή Παραλαβής και τον αρμόδιο υπάλληλο στον τόπο παράδοσης για την παράδοση – παραλαβή της προμήθειας.</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Ο ανάδοχος αναλαμβάνει  την πλήρη ευθύνη για την έγκαιρη, σωστή και χωρίς οποιοδήποτε πρακτικό πρόβλημα παράδοση των ειδών, στο Δήμο με δικά του έξοδα μεταφοράς και δικούς του υπαλλήλους.</w:t>
      </w:r>
    </w:p>
    <w:p w:rsidR="001545B1" w:rsidRPr="00E33F83" w:rsidRDefault="001545B1" w:rsidP="0054409F">
      <w:pPr>
        <w:jc w:val="both"/>
        <w:rPr>
          <w:rFonts w:ascii="Arial" w:hAnsi="Arial" w:cs="Arial"/>
          <w:bCs/>
          <w:sz w:val="24"/>
          <w:szCs w:val="24"/>
        </w:rPr>
      </w:pPr>
      <w:r w:rsidRPr="00E33F83">
        <w:rPr>
          <w:rFonts w:ascii="Arial" w:hAnsi="Arial" w:cs="Arial"/>
          <w:bCs/>
          <w:sz w:val="24"/>
          <w:szCs w:val="24"/>
        </w:rPr>
        <w:t>`Εφ’ όσον η ποιότητα των προϊόντων προκύψει ότι δεν ανταποκρίνεται στους όρους της σύμβασης και δεν πληροί τις προβλεπόμενες προδιαγραφές, ισχύουν τα οριζόμενα στο άρθρο 213 του Ν.4412/2016.</w:t>
      </w:r>
    </w:p>
    <w:p w:rsidR="001545B1" w:rsidRPr="00B8201C" w:rsidRDefault="001545B1" w:rsidP="0054409F">
      <w:pPr>
        <w:keepNext/>
        <w:keepLines/>
        <w:ind w:left="360" w:hanging="360"/>
        <w:jc w:val="both"/>
        <w:rPr>
          <w:rStyle w:val="Heading10"/>
          <w:rFonts w:ascii="Arial" w:hAnsi="Arial" w:cs="Arial"/>
          <w:b/>
          <w:sz w:val="24"/>
          <w:szCs w:val="24"/>
        </w:rPr>
      </w:pPr>
      <w:bookmarkStart w:id="7" w:name="bookmark5"/>
      <w:r w:rsidRPr="00B8201C">
        <w:rPr>
          <w:rStyle w:val="Heading10"/>
          <w:rFonts w:ascii="Arial" w:hAnsi="Arial" w:cs="Arial"/>
          <w:b/>
          <w:sz w:val="24"/>
          <w:szCs w:val="24"/>
        </w:rPr>
        <w:t>Άρθρο 11</w:t>
      </w:r>
      <w:r w:rsidRPr="00B8201C">
        <w:rPr>
          <w:rStyle w:val="Heading10"/>
          <w:rFonts w:ascii="Arial" w:hAnsi="Arial" w:cs="Arial"/>
          <w:b/>
          <w:sz w:val="24"/>
          <w:szCs w:val="24"/>
          <w:vertAlign w:val="superscript"/>
        </w:rPr>
        <w:t>ο</w:t>
      </w:r>
      <w:r w:rsidRPr="00B8201C">
        <w:rPr>
          <w:rStyle w:val="Heading10"/>
          <w:rFonts w:ascii="Arial" w:hAnsi="Arial" w:cs="Arial"/>
          <w:b/>
          <w:sz w:val="24"/>
          <w:szCs w:val="24"/>
        </w:rPr>
        <w:t xml:space="preserve"> : Χρόνος εγγύησης</w:t>
      </w:r>
      <w:bookmarkEnd w:id="7"/>
    </w:p>
    <w:p w:rsidR="001545B1" w:rsidRPr="00E33F83" w:rsidRDefault="001545B1" w:rsidP="00B8201C">
      <w:pPr>
        <w:jc w:val="both"/>
        <w:rPr>
          <w:rStyle w:val="Heading10"/>
          <w:rFonts w:ascii="Arial" w:hAnsi="Arial" w:cs="Arial"/>
          <w:color w:val="auto"/>
          <w:sz w:val="24"/>
          <w:szCs w:val="24"/>
          <w:u w:val="none"/>
        </w:rPr>
      </w:pPr>
      <w:r w:rsidRPr="00E33F83">
        <w:rPr>
          <w:rFonts w:ascii="Arial" w:hAnsi="Arial" w:cs="Arial"/>
          <w:sz w:val="24"/>
          <w:szCs w:val="24"/>
        </w:rPr>
        <w:t>Ο χρόνος εγγύησης των προσφερομένων ειδών ορίζεται σε δύο έτη τουλάχιστον .</w:t>
      </w:r>
      <w:bookmarkStart w:id="8" w:name="bookmark7"/>
    </w:p>
    <w:p w:rsidR="001545B1" w:rsidRPr="00B8201C" w:rsidRDefault="001545B1" w:rsidP="0054409F">
      <w:pPr>
        <w:keepNext/>
        <w:keepLines/>
        <w:ind w:left="360" w:hanging="360"/>
        <w:jc w:val="both"/>
        <w:rPr>
          <w:rStyle w:val="Heading10"/>
          <w:rFonts w:ascii="Arial" w:hAnsi="Arial" w:cs="Arial"/>
          <w:b/>
          <w:sz w:val="24"/>
          <w:szCs w:val="24"/>
        </w:rPr>
      </w:pPr>
      <w:r w:rsidRPr="00B8201C">
        <w:rPr>
          <w:rStyle w:val="Heading10"/>
          <w:rFonts w:ascii="Arial" w:hAnsi="Arial" w:cs="Arial"/>
          <w:b/>
          <w:sz w:val="24"/>
          <w:szCs w:val="24"/>
        </w:rPr>
        <w:t xml:space="preserve">Άρθρο 12° </w:t>
      </w:r>
      <w:r>
        <w:rPr>
          <w:rStyle w:val="Heading10"/>
          <w:rFonts w:ascii="Arial" w:hAnsi="Arial" w:cs="Arial"/>
          <w:b/>
          <w:sz w:val="24"/>
          <w:szCs w:val="24"/>
        </w:rPr>
        <w:t>:</w:t>
      </w:r>
      <w:r w:rsidRPr="00B8201C">
        <w:rPr>
          <w:rStyle w:val="Heading10"/>
          <w:rFonts w:ascii="Arial" w:hAnsi="Arial" w:cs="Arial"/>
          <w:b/>
          <w:sz w:val="24"/>
          <w:szCs w:val="24"/>
        </w:rPr>
        <w:t>Ειδικές υποχρεώσεις και ευθύνες αναδόχου</w:t>
      </w:r>
      <w:bookmarkEnd w:id="8"/>
    </w:p>
    <w:p w:rsidR="001545B1" w:rsidRDefault="001545B1" w:rsidP="00B8201C">
      <w:pPr>
        <w:tabs>
          <w:tab w:val="left" w:pos="730"/>
        </w:tabs>
        <w:jc w:val="both"/>
        <w:rPr>
          <w:rFonts w:ascii="Verdana" w:hAnsi="Verdana" w:cs="Tahoma"/>
          <w:i/>
          <w:sz w:val="24"/>
          <w:szCs w:val="24"/>
        </w:rPr>
      </w:pPr>
      <w:r>
        <w:rPr>
          <w:rFonts w:ascii="Verdana" w:hAnsi="Verdana" w:cs="Tahoma"/>
          <w:i/>
          <w:sz w:val="24"/>
          <w:szCs w:val="24"/>
        </w:rPr>
        <w:t>1.</w:t>
      </w:r>
      <w:r w:rsidRPr="00B8781C">
        <w:rPr>
          <w:rFonts w:ascii="Verdana" w:hAnsi="Verdana" w:cs="Tahoma"/>
          <w:i/>
          <w:sz w:val="24"/>
          <w:szCs w:val="24"/>
        </w:rPr>
        <w:t>ΥΠΟΧΡΕΩΣΗ ΑΝΑΔΟΧΟΥ ΝΑ ΣΥΝΕΡΓΑΖΕΤΑΙ ΜΕ ΑΛΛΟΥΣ</w:t>
      </w:r>
    </w:p>
    <w:p w:rsidR="001545B1" w:rsidRPr="00B8201C" w:rsidRDefault="001545B1" w:rsidP="00B8201C">
      <w:pPr>
        <w:tabs>
          <w:tab w:val="left" w:pos="730"/>
        </w:tabs>
        <w:jc w:val="both"/>
        <w:rPr>
          <w:rFonts w:ascii="Verdana" w:hAnsi="Verdana" w:cs="Tahoma"/>
          <w:i/>
          <w:sz w:val="24"/>
          <w:szCs w:val="24"/>
        </w:rPr>
      </w:pPr>
      <w:r w:rsidRPr="00B8781C">
        <w:rPr>
          <w:rFonts w:ascii="Verdana" w:hAnsi="Verdana" w:cs="Tahoma"/>
          <w:sz w:val="24"/>
          <w:szCs w:val="24"/>
        </w:rPr>
        <w:t>Ο Ανάδοχος υποχρεούται να μη παρεμποδίζει την εκτέλεση εργασιών από την Υπηρεσία, ή από άλλους που χρησιμοποιούνται από την Αναθέτουσα Αρχή σε εργασίες που δεν περιλαμβάνονται στην σύμβασή του. Αντίθετα υποχρεούται να τους διευκολύνει με τα μέσα που αυτός χρησιμοποιεί, ρυθμίζοντας έτσι την σειρά εκτέλεσης των εργασιών, ώστε να μην παρεμβάλλει κανένα εμπόδιο στις εργασίες που εκτελούνται από την Υπηρεσία ή άλλους.</w:t>
      </w:r>
    </w:p>
    <w:p w:rsidR="001545B1" w:rsidRPr="00B8781C" w:rsidRDefault="001545B1" w:rsidP="0054409F">
      <w:pPr>
        <w:tabs>
          <w:tab w:val="left" w:pos="662"/>
        </w:tabs>
        <w:jc w:val="both"/>
        <w:rPr>
          <w:rFonts w:ascii="Verdana" w:hAnsi="Verdana" w:cs="Tahoma"/>
          <w:i/>
          <w:sz w:val="24"/>
          <w:szCs w:val="24"/>
        </w:rPr>
      </w:pPr>
      <w:r>
        <w:rPr>
          <w:rFonts w:ascii="Verdana" w:hAnsi="Verdana" w:cs="Tahoma"/>
          <w:i/>
          <w:sz w:val="24"/>
          <w:szCs w:val="24"/>
        </w:rPr>
        <w:t>2.</w:t>
      </w:r>
      <w:r w:rsidRPr="00B8781C">
        <w:rPr>
          <w:rFonts w:ascii="Verdana" w:hAnsi="Verdana" w:cs="Tahoma"/>
          <w:i/>
          <w:sz w:val="24"/>
          <w:szCs w:val="24"/>
        </w:rPr>
        <w:t>ΒΛΑΒΕΣ ΣΤΙΣ ΕΓΚΑΤΑΣΤΑΣΕΙΣ - ΑΝΑΓΝΩΡΙΣΗ ΑΠΟΖΗΜΙΩΣΕΩΝ</w:t>
      </w:r>
    </w:p>
    <w:p w:rsidR="001545B1" w:rsidRPr="00B8781C" w:rsidRDefault="001545B1" w:rsidP="0054409F">
      <w:pPr>
        <w:tabs>
          <w:tab w:val="left" w:pos="730"/>
        </w:tabs>
        <w:jc w:val="both"/>
        <w:rPr>
          <w:rFonts w:ascii="Verdana" w:hAnsi="Verdana" w:cs="Tahoma"/>
          <w:sz w:val="24"/>
          <w:szCs w:val="24"/>
        </w:rPr>
      </w:pPr>
      <w:r w:rsidRPr="00B8781C">
        <w:rPr>
          <w:rFonts w:ascii="Verdana" w:hAnsi="Verdana" w:cs="Tahoma"/>
          <w:sz w:val="24"/>
          <w:szCs w:val="24"/>
        </w:rPr>
        <w:t>Καθ’ όλη τη διάρκεια της Σύμβασης ο Ανάδοχος φέρει τον κίνδυνο για βλάβες εκτός αν αυτές οφείλονται σε υπαιτιότητα της Υπηρεσίας ή ανωτέρα βία (θεομηνίες, πλημμύρες κ.λπ.) ή γενικά σε άλλες αιτίες που δεν ήταν δυνατό να προβλεφθούν από τον Ανάδοχο για να λάβει έγκαιρα μέτρα.</w:t>
      </w:r>
    </w:p>
    <w:p w:rsidR="001545B1" w:rsidRPr="00B8781C" w:rsidRDefault="001545B1" w:rsidP="0054409F">
      <w:pPr>
        <w:tabs>
          <w:tab w:val="left" w:pos="663"/>
        </w:tabs>
        <w:jc w:val="both"/>
        <w:rPr>
          <w:rFonts w:ascii="Verdana" w:hAnsi="Verdana" w:cs="Tahoma"/>
          <w:sz w:val="24"/>
          <w:szCs w:val="24"/>
        </w:rPr>
      </w:pPr>
      <w:r w:rsidRPr="00B8781C">
        <w:rPr>
          <w:rFonts w:ascii="Verdana" w:hAnsi="Verdana" w:cs="Tahoma"/>
          <w:sz w:val="24"/>
          <w:szCs w:val="24"/>
        </w:rPr>
        <w:t>Ο Ανάδοχος υποχρεούται να διορθώσει μέσα σε οριζόμενη από την Υπηρεσία εύλογη προθεσμία τα ελαττώματα που θα διαπιστωθούν κατά τη διάρκεια της Σύμβασης και που οφείλονται σε υπαιτιότητά του.</w:t>
      </w:r>
    </w:p>
    <w:p w:rsidR="001545B1" w:rsidRDefault="001545B1" w:rsidP="0054409F">
      <w:pPr>
        <w:tabs>
          <w:tab w:val="left" w:pos="747"/>
        </w:tabs>
        <w:jc w:val="both"/>
        <w:rPr>
          <w:rFonts w:ascii="Verdana" w:hAnsi="Verdana" w:cs="Tahoma"/>
          <w:sz w:val="24"/>
          <w:szCs w:val="24"/>
        </w:rPr>
      </w:pPr>
      <w:r w:rsidRPr="00B8781C">
        <w:rPr>
          <w:rFonts w:ascii="Verdana" w:hAnsi="Verdana" w:cs="Tahoma"/>
          <w:sz w:val="24"/>
          <w:szCs w:val="24"/>
        </w:rPr>
        <w:t>Ο Ανάδοχος δεν δικαιούται αποζημίωσης από την Αναθέτουσα Αρχή για φθορά ή απώλεια υλικών και γενικά για οποιαδήποτε βλάβη ή ζημιά, που οφείλεται σε αμέλεια, απρονοησία ή ανεπιτηδειότητα αυτού και του προσωπικού του ή στην χρήση ακατάλληλων μέσων και είναι υποχρεωμένος να αποκαταστήσει τις βλάβες με δικές του δαπάνες.</w:t>
      </w:r>
    </w:p>
    <w:p w:rsidR="001545B1" w:rsidRPr="00B8781C" w:rsidRDefault="001545B1" w:rsidP="0054409F">
      <w:pPr>
        <w:tabs>
          <w:tab w:val="left" w:pos="747"/>
        </w:tabs>
        <w:jc w:val="both"/>
        <w:rPr>
          <w:rFonts w:ascii="Verdana" w:hAnsi="Verdana" w:cs="Tahoma"/>
          <w:sz w:val="24"/>
          <w:szCs w:val="24"/>
        </w:rPr>
      </w:pPr>
    </w:p>
    <w:p w:rsidR="001545B1" w:rsidRPr="00B8781C" w:rsidRDefault="001545B1" w:rsidP="0054409F">
      <w:pPr>
        <w:tabs>
          <w:tab w:val="left" w:pos="747"/>
        </w:tabs>
        <w:jc w:val="both"/>
        <w:rPr>
          <w:rFonts w:ascii="Verdana" w:hAnsi="Verdana" w:cs="Tahoma"/>
          <w:i/>
          <w:sz w:val="24"/>
          <w:szCs w:val="24"/>
        </w:rPr>
      </w:pPr>
      <w:r>
        <w:rPr>
          <w:rFonts w:ascii="Verdana" w:hAnsi="Verdana" w:cs="Tahoma"/>
          <w:i/>
          <w:sz w:val="24"/>
          <w:szCs w:val="24"/>
        </w:rPr>
        <w:t>3.</w:t>
      </w:r>
      <w:r w:rsidRPr="00B8781C">
        <w:rPr>
          <w:rFonts w:ascii="Verdana" w:hAnsi="Verdana" w:cs="Tahoma"/>
          <w:i/>
          <w:sz w:val="24"/>
          <w:szCs w:val="24"/>
        </w:rPr>
        <w:t>ΥΠΟΧΡΕΩΣΕΙΣ ΤΟΥ ΑΝΑΔΟΧΟΥ ΣΕ ΠΕΡΙΠΤΩΣΗ ΑΤΥΧΗΜΑΤΟΣ</w:t>
      </w:r>
    </w:p>
    <w:p w:rsidR="001545B1" w:rsidRPr="00B8781C" w:rsidRDefault="001545B1" w:rsidP="0054409F">
      <w:pPr>
        <w:tabs>
          <w:tab w:val="left" w:pos="747"/>
        </w:tabs>
        <w:jc w:val="both"/>
        <w:rPr>
          <w:rFonts w:ascii="Verdana" w:hAnsi="Verdana" w:cs="Tahoma"/>
          <w:sz w:val="24"/>
          <w:szCs w:val="24"/>
        </w:rPr>
      </w:pPr>
      <w:r w:rsidRPr="00B8781C">
        <w:rPr>
          <w:rFonts w:ascii="Verdana" w:hAnsi="Verdana" w:cs="Tahoma"/>
          <w:sz w:val="24"/>
          <w:szCs w:val="24"/>
        </w:rPr>
        <w:t>Οποιεσδήποτε αστικές,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ή υπαιτιότητα του προσωπικού του Αναδόχου, ή στις οποιεσδήποτε ενέργειες του Αναδόχου συμπεριλαμβανομένης της μη σωστής εφαρμογής των προγραμμάτων λειτουργίας, των εγκεκριμένων μελετών, ή σε δυσλειτουργίες του εξοπλισμού, βαρύνουν αποκλειστικά και μόνο τον ίδιο.</w:t>
      </w:r>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Η ευθύνη καλύπτει όλη την χρονική περίοδο από την υπογραφή της Σύμβασης μέχρι τη λήξη της σύμβασης.</w:t>
      </w:r>
    </w:p>
    <w:p w:rsidR="001545B1" w:rsidRPr="00B8781C" w:rsidRDefault="001545B1" w:rsidP="0054409F">
      <w:pPr>
        <w:tabs>
          <w:tab w:val="left" w:pos="1291"/>
        </w:tabs>
        <w:jc w:val="both"/>
        <w:rPr>
          <w:rFonts w:ascii="Verdana" w:hAnsi="Verdana" w:cs="Tahoma"/>
          <w:sz w:val="24"/>
          <w:szCs w:val="24"/>
        </w:rPr>
      </w:pPr>
      <w:r w:rsidRPr="00B8781C">
        <w:rPr>
          <w:rFonts w:ascii="Verdana" w:hAnsi="Verdana" w:cs="Tahoma"/>
          <w:sz w:val="24"/>
          <w:szCs w:val="24"/>
        </w:rPr>
        <w:t>Για κάθε περίπτωση ατυχήματος οφειλόμενου σε πράξεις ή παραλείψεις του Αναδόχου, των υπεργολάβων του, ή / και του προσωπικού του, ο Ανάδοχος είναι αποκλειστικά υπεύθυνος αστικά, για κάθε τι που θα συμβεί, είτε από υπαιτιότητα αυτού, είτε του υπό αυτόν εργατοτεχνικού προσωπικού, εργαλείων, μέσων μεταφοράς, μηχανημάτων κλπ. που απασχολεί για τη εκτέλεση της σύμβασης.</w:t>
      </w:r>
    </w:p>
    <w:p w:rsidR="001545B1" w:rsidRPr="00B8781C" w:rsidRDefault="001545B1" w:rsidP="0054409F">
      <w:pPr>
        <w:tabs>
          <w:tab w:val="left" w:pos="1018"/>
        </w:tabs>
        <w:jc w:val="both"/>
        <w:rPr>
          <w:rFonts w:ascii="Verdana" w:hAnsi="Verdana" w:cs="Tahoma"/>
          <w:sz w:val="24"/>
          <w:szCs w:val="24"/>
        </w:rPr>
      </w:pPr>
      <w:r w:rsidRPr="00B8781C">
        <w:rPr>
          <w:rFonts w:ascii="Verdana" w:hAnsi="Verdana" w:cs="Tahoma"/>
          <w:sz w:val="24"/>
          <w:szCs w:val="24"/>
        </w:rPr>
        <w:t>Σε περίπτωση χρησιμοποίησης υπεργολάβων για την εκτέλεση ειδικής φύσης εργασιών, ο Ανάδοχος παραμένει μόνος και αποκλειστικά υπεύθυνος για τις υπόψη εργασίες.</w:t>
      </w:r>
    </w:p>
    <w:p w:rsidR="001545B1" w:rsidRPr="00B8781C" w:rsidRDefault="001545B1" w:rsidP="0054409F">
      <w:pPr>
        <w:jc w:val="both"/>
        <w:rPr>
          <w:rFonts w:ascii="Verdana" w:hAnsi="Verdana" w:cs="Tahoma"/>
          <w:sz w:val="24"/>
          <w:szCs w:val="24"/>
        </w:rPr>
      </w:pPr>
      <w:r>
        <w:rPr>
          <w:rFonts w:ascii="Verdana" w:hAnsi="Verdana" w:cs="Tahoma"/>
          <w:sz w:val="24"/>
          <w:szCs w:val="24"/>
        </w:rPr>
        <w:t>4.</w:t>
      </w:r>
      <w:r w:rsidRPr="00B8781C">
        <w:rPr>
          <w:rFonts w:ascii="Verdana" w:hAnsi="Verdana" w:cs="Tahoma"/>
          <w:i/>
          <w:sz w:val="24"/>
          <w:szCs w:val="24"/>
        </w:rPr>
        <w:t>ΤΗΡΗΣΗ NΟΜΩΝ Κ.ΛΠ. ΔΙΑΤΑΞΕΩΝ</w:t>
      </w:r>
    </w:p>
    <w:p w:rsidR="001545B1" w:rsidRPr="00B8781C" w:rsidRDefault="001545B1" w:rsidP="0054409F">
      <w:pPr>
        <w:ind w:left="360" w:hanging="360"/>
        <w:jc w:val="both"/>
        <w:rPr>
          <w:rFonts w:ascii="Verdana" w:hAnsi="Verdana" w:cs="Tahoma"/>
          <w:sz w:val="24"/>
          <w:szCs w:val="24"/>
        </w:rPr>
      </w:pPr>
      <w:r w:rsidRPr="00B8781C">
        <w:rPr>
          <w:rFonts w:ascii="Verdana" w:hAnsi="Verdana" w:cs="Tahoma"/>
          <w:sz w:val="24"/>
          <w:szCs w:val="24"/>
          <w:lang w:eastAsia="en-US"/>
        </w:rPr>
        <w:t xml:space="preserve"> </w:t>
      </w:r>
      <w:r>
        <w:rPr>
          <w:rFonts w:ascii="Verdana" w:hAnsi="Verdana" w:cs="Tahoma"/>
          <w:sz w:val="24"/>
          <w:szCs w:val="24"/>
          <w:lang w:eastAsia="en-US"/>
        </w:rPr>
        <w:t xml:space="preserve">   </w:t>
      </w:r>
      <w:r w:rsidRPr="00B8781C">
        <w:rPr>
          <w:rFonts w:ascii="Verdana" w:hAnsi="Verdana" w:cs="Tahoma"/>
          <w:sz w:val="24"/>
          <w:szCs w:val="24"/>
        </w:rPr>
        <w:t>Με την επιφύλαξη της επόμενης παραγράφου, ο Ανάδοχος αναλαμβάνει τη συμβατική υποχρέωση να τηρεί το σύνολο των κανόνων του Ελληνικού δικαίου, ανεξάρτητα από το όργανο προέλευσής τους ή την τυπική ισχύ τους. Κατά συνέπεια, η συμβατική του υποχρέωση καλύπτει το σύνολο των ουσιαστικών και τυπικών νόμων, καθώς και τη διεθνή και κοινοτική νομοθεσία, που έχει καταστεί Ελληνικό δίκαιο.</w:t>
      </w:r>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Η κατά την προηγούμενη παράγραφο συμβατική υποχρέωση του Αναδόχου αναφέρεται στους κανόνες δικαίου που διέπουν τις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w:t>
      </w:r>
    </w:p>
    <w:p w:rsidR="001545B1" w:rsidRDefault="001545B1" w:rsidP="0054409F">
      <w:pPr>
        <w:jc w:val="both"/>
        <w:rPr>
          <w:rFonts w:ascii="Verdana" w:hAnsi="Verdana" w:cs="Tahoma"/>
          <w:sz w:val="24"/>
          <w:szCs w:val="24"/>
        </w:rPr>
      </w:pPr>
      <w:r w:rsidRPr="00B8781C">
        <w:rPr>
          <w:rFonts w:ascii="Verdana" w:hAnsi="Verdana" w:cs="Tahoma"/>
          <w:sz w:val="24"/>
          <w:szCs w:val="24"/>
        </w:rPr>
        <w:t>Οι παραπάνω υποχρεώσεις του Αναδόχου επεκτείνονται και στην τήρηση του δικαίου της διεθνούς ευθύνης για τις περιπτώσεις που τυχόν έχουν εφαρμογή και της οποίας ο μηχανισμός κινείται αυτόματα και απειλούνται κυρώσεις τόσο κατά του υπαίτιου Αναδόχου όσο και κατά του κράτους της υπηκοότητάς του ή της έδρας του.</w:t>
      </w:r>
    </w:p>
    <w:p w:rsidR="001545B1" w:rsidRDefault="001545B1" w:rsidP="0054409F">
      <w:pPr>
        <w:jc w:val="both"/>
        <w:rPr>
          <w:rFonts w:ascii="Verdana" w:hAnsi="Verdana" w:cs="Tahoma"/>
          <w:sz w:val="24"/>
          <w:szCs w:val="24"/>
        </w:rPr>
      </w:pPr>
    </w:p>
    <w:p w:rsidR="001545B1" w:rsidRPr="00B8781C" w:rsidRDefault="001545B1" w:rsidP="0054409F">
      <w:pPr>
        <w:widowControl w:val="0"/>
        <w:numPr>
          <w:ilvl w:val="0"/>
          <w:numId w:val="6"/>
        </w:numPr>
        <w:spacing w:after="0"/>
        <w:jc w:val="both"/>
        <w:rPr>
          <w:rFonts w:ascii="Verdana" w:hAnsi="Verdana" w:cs="Tahoma"/>
          <w:sz w:val="24"/>
          <w:szCs w:val="24"/>
        </w:rPr>
      </w:pPr>
      <w:r>
        <w:rPr>
          <w:rFonts w:ascii="Verdana" w:hAnsi="Verdana" w:cs="Tahoma"/>
          <w:sz w:val="24"/>
          <w:szCs w:val="24"/>
        </w:rPr>
        <w:t>Ο ανάδοχος υποχρεούται να προσκομίσει βεβαίωση στατικής επάρκειας για κάθε νέο ιστό, που θα εγκαταστήσει. Με την υποβολή των δικαιολογητικών θα πρέπει να υποβληθεί υπεύθυνη δήλωση, που θα αναφέρει  ότι θα προσκομιστεί κατά την τοποθέτηση των ιστών η βεβαίωση στατικής επάρκειας. Η μη υποβολή της υπεύθυνης δήλωσης με την υποβολή των δικαιολογητικών του διαγωνισμού, είναι λόγος αποκλεισμού.</w:t>
      </w:r>
    </w:p>
    <w:p w:rsidR="001545B1" w:rsidRDefault="001545B1" w:rsidP="0054409F">
      <w:pPr>
        <w:jc w:val="both"/>
        <w:rPr>
          <w:rFonts w:ascii="Verdana" w:hAnsi="Verdana" w:cs="Tahoma"/>
          <w:sz w:val="24"/>
          <w:szCs w:val="24"/>
        </w:rPr>
      </w:pPr>
    </w:p>
    <w:p w:rsidR="001545B1" w:rsidRPr="00B8781C" w:rsidRDefault="001545B1" w:rsidP="0054409F">
      <w:pPr>
        <w:jc w:val="both"/>
        <w:rPr>
          <w:rFonts w:ascii="Verdana" w:hAnsi="Verdana" w:cs="Tahoma"/>
          <w:sz w:val="24"/>
          <w:szCs w:val="24"/>
        </w:rPr>
      </w:pPr>
    </w:p>
    <w:p w:rsidR="001545B1" w:rsidRDefault="001545B1" w:rsidP="0054409F">
      <w:pPr>
        <w:jc w:val="both"/>
        <w:rPr>
          <w:rFonts w:ascii="Verdana" w:hAnsi="Verdana" w:cs="Tahoma"/>
          <w:b/>
          <w:bCs/>
          <w:u w:val="single"/>
        </w:rPr>
      </w:pPr>
      <w:bookmarkStart w:id="9" w:name="bookmark8"/>
      <w:r>
        <w:rPr>
          <w:rStyle w:val="Heading10"/>
          <w:rFonts w:ascii="Verdana" w:hAnsi="Verdana" w:cs="Tahoma"/>
          <w:b/>
          <w:sz w:val="24"/>
          <w:szCs w:val="24"/>
        </w:rPr>
        <w:t>Άρθρο</w:t>
      </w:r>
      <w:r w:rsidRPr="00B8781C">
        <w:rPr>
          <w:rStyle w:val="Heading10"/>
          <w:rFonts w:ascii="Verdana" w:hAnsi="Verdana" w:cs="Tahoma"/>
          <w:b/>
          <w:sz w:val="24"/>
          <w:szCs w:val="24"/>
        </w:rPr>
        <w:t xml:space="preserve"> 1</w:t>
      </w:r>
      <w:r>
        <w:rPr>
          <w:rStyle w:val="Heading10"/>
          <w:rFonts w:ascii="Verdana" w:hAnsi="Verdana" w:cs="Tahoma"/>
          <w:b/>
          <w:sz w:val="24"/>
          <w:szCs w:val="24"/>
        </w:rPr>
        <w:t>3</w:t>
      </w:r>
      <w:r w:rsidRPr="00B8781C">
        <w:rPr>
          <w:rStyle w:val="Heading10"/>
          <w:rFonts w:ascii="Verdana" w:hAnsi="Verdana" w:cs="Tahoma"/>
          <w:b/>
          <w:sz w:val="24"/>
          <w:szCs w:val="24"/>
        </w:rPr>
        <w:t xml:space="preserve">° : </w:t>
      </w:r>
      <w:bookmarkEnd w:id="9"/>
      <w:r w:rsidRPr="00B8781C">
        <w:rPr>
          <w:rFonts w:ascii="Verdana" w:hAnsi="Verdana" w:cs="Tahoma"/>
          <w:b/>
          <w:bCs/>
          <w:u w:val="single"/>
        </w:rPr>
        <w:t>Ποινικές ρήτρες – Έκπτωση του αναδόχου</w:t>
      </w:r>
    </w:p>
    <w:p w:rsidR="001545B1" w:rsidRPr="00B8781C" w:rsidRDefault="001545B1" w:rsidP="0054409F">
      <w:pPr>
        <w:jc w:val="both"/>
        <w:rPr>
          <w:rFonts w:ascii="Verdana" w:hAnsi="Verdana" w:cs="Tahoma"/>
          <w:bCs/>
        </w:rPr>
      </w:pPr>
      <w:r w:rsidRPr="00B8781C">
        <w:rPr>
          <w:rFonts w:ascii="Verdana" w:hAnsi="Verdana" w:cs="Tahoma"/>
          <w:bCs/>
        </w:rPr>
        <w:t xml:space="preserve">Σύμφωνα με το </w:t>
      </w:r>
      <w:hyperlink r:id="rId10" w:tgtFrame="_blank" w:history="1">
        <w:r w:rsidRPr="00B8781C">
          <w:rPr>
            <w:rStyle w:val="-"/>
            <w:rFonts w:ascii="Verdana" w:hAnsi="Verdana" w:cs="Tahoma"/>
          </w:rPr>
          <w:t>άρθρο 218 παρ.1 Ν.4412/16</w:t>
        </w:r>
      </w:hyperlink>
      <w:r w:rsidRPr="00B8781C">
        <w:rPr>
          <w:rFonts w:ascii="Verdana" w:hAnsi="Verdana" w:cs="Tahoma"/>
          <w:bCs/>
        </w:rPr>
        <w:t>.</w:t>
      </w:r>
    </w:p>
    <w:p w:rsidR="001545B1" w:rsidRDefault="001545B1" w:rsidP="0054409F">
      <w:pPr>
        <w:keepNext/>
        <w:keepLines/>
        <w:jc w:val="both"/>
        <w:rPr>
          <w:rStyle w:val="Heading10"/>
          <w:rFonts w:ascii="Verdana" w:hAnsi="Verdana" w:cs="Tahoma"/>
          <w:b/>
          <w:sz w:val="24"/>
          <w:szCs w:val="24"/>
        </w:rPr>
      </w:pPr>
      <w:bookmarkStart w:id="10" w:name="bookmark9"/>
      <w:r>
        <w:rPr>
          <w:rStyle w:val="Heading10"/>
          <w:rFonts w:ascii="Verdana" w:hAnsi="Verdana" w:cs="Tahoma"/>
          <w:b/>
          <w:sz w:val="24"/>
          <w:szCs w:val="24"/>
        </w:rPr>
        <w:t>Άρθρο 14</w:t>
      </w:r>
      <w:r w:rsidRPr="00B8781C">
        <w:rPr>
          <w:rStyle w:val="Heading10"/>
          <w:rFonts w:ascii="Verdana" w:hAnsi="Verdana" w:cs="Tahoma"/>
          <w:b/>
          <w:sz w:val="24"/>
          <w:szCs w:val="24"/>
        </w:rPr>
        <w:t>°: Σταθερότητα τιμών</w:t>
      </w:r>
      <w:bookmarkEnd w:id="10"/>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w:t>
      </w:r>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Στην τιμή περιλαμβάνεται η αξία των προμηθευόμενων ειδών, το κόστος μεταφοράς, φορτοεκφόρτωσης και εγκατάστασής τους στους χώρους του Δήμου, κάθε άλλη απαιτούμενη δαπάνη της εργασίας απασχολούμενου προσωπικού και των ασφαλιστικών του εισφορών καθώς και οι νόμιμες κρατήσεις.</w:t>
      </w:r>
    </w:p>
    <w:p w:rsidR="001545B1" w:rsidRDefault="001545B1" w:rsidP="0054409F">
      <w:pPr>
        <w:keepNext/>
        <w:keepLines/>
        <w:jc w:val="both"/>
        <w:rPr>
          <w:rStyle w:val="Heading10"/>
          <w:rFonts w:ascii="Verdana" w:hAnsi="Verdana" w:cs="Tahoma"/>
          <w:b/>
          <w:sz w:val="24"/>
          <w:szCs w:val="24"/>
        </w:rPr>
      </w:pPr>
      <w:bookmarkStart w:id="11" w:name="bookmark11"/>
      <w:r>
        <w:rPr>
          <w:rStyle w:val="Heading10"/>
          <w:rFonts w:ascii="Verdana" w:hAnsi="Verdana" w:cs="Tahoma"/>
          <w:b/>
          <w:sz w:val="24"/>
          <w:szCs w:val="24"/>
        </w:rPr>
        <w:t>Άρθρο 15</w:t>
      </w:r>
      <w:r w:rsidRPr="00B8781C">
        <w:rPr>
          <w:rStyle w:val="Heading10"/>
          <w:rFonts w:ascii="Verdana" w:hAnsi="Verdana" w:cs="Tahoma"/>
          <w:b/>
          <w:sz w:val="24"/>
          <w:szCs w:val="24"/>
        </w:rPr>
        <w:t>°: Πληρωμή αναδόχου</w:t>
      </w:r>
      <w:bookmarkEnd w:id="11"/>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Η πληρωμή θα γίνεται σταδιακά, στο 100% της αξίας του εκτελεσθέντος συμβατικού αντικειμένου στο όνομα του αναδόχου, μετά την έκδοση των σχετικών παραστατικών και την υπογραφή των σχετικών πρωτοκόλλων παραλαβής από την αρμόδια επιτροπή παρακολούθησης και παραλαβής εφόσον δεν διαπιστώθηκε καμιά απόκλιση ως προς την τεχνική περιγραφή των προμηθευόμενων ειδών.</w:t>
      </w:r>
    </w:p>
    <w:p w:rsidR="001545B1" w:rsidRPr="00B8781C" w:rsidRDefault="001545B1" w:rsidP="0054409F">
      <w:pPr>
        <w:autoSpaceDE w:val="0"/>
        <w:autoSpaceDN w:val="0"/>
        <w:adjustRightInd w:val="0"/>
        <w:rPr>
          <w:rFonts w:ascii="Verdana" w:hAnsi="Verdana" w:cs="Tahoma"/>
          <w:b/>
          <w:u w:val="single"/>
        </w:rPr>
      </w:pPr>
      <w:bookmarkStart w:id="12" w:name="bookmark12"/>
      <w:r w:rsidRPr="00B8781C">
        <w:rPr>
          <w:rFonts w:ascii="Verdana" w:hAnsi="Verdana" w:cs="Tahoma"/>
          <w:b/>
          <w:u w:val="single"/>
        </w:rPr>
        <w:t>Άρθρο 1</w:t>
      </w:r>
      <w:r>
        <w:rPr>
          <w:rFonts w:ascii="Verdana" w:hAnsi="Verdana" w:cs="Tahoma"/>
          <w:b/>
          <w:u w:val="single"/>
        </w:rPr>
        <w:t>6</w:t>
      </w:r>
      <w:r w:rsidRPr="00B8781C">
        <w:rPr>
          <w:rFonts w:ascii="Verdana" w:hAnsi="Verdana" w:cs="Tahoma"/>
          <w:b/>
          <w:u w:val="single"/>
          <w:vertAlign w:val="superscript"/>
        </w:rPr>
        <w:t>ο</w:t>
      </w:r>
      <w:r w:rsidRPr="00B8781C">
        <w:rPr>
          <w:rFonts w:ascii="Verdana" w:hAnsi="Verdana" w:cs="Tahoma"/>
          <w:b/>
          <w:u w:val="single"/>
        </w:rPr>
        <w:t xml:space="preserve"> : Αστική ευθύνη</w:t>
      </w:r>
    </w:p>
    <w:p w:rsidR="001545B1" w:rsidRPr="00064A77" w:rsidRDefault="001545B1" w:rsidP="00064A77">
      <w:pPr>
        <w:autoSpaceDE w:val="0"/>
        <w:autoSpaceDN w:val="0"/>
        <w:adjustRightInd w:val="0"/>
        <w:rPr>
          <w:rStyle w:val="Heading10"/>
          <w:rFonts w:ascii="Verdana" w:hAnsi="Verdana" w:cs="Tahoma"/>
          <w:color w:val="auto"/>
          <w:sz w:val="22"/>
          <w:szCs w:val="22"/>
          <w:u w:val="none"/>
        </w:rPr>
      </w:pPr>
      <w:r w:rsidRPr="00B8781C">
        <w:rPr>
          <w:rFonts w:ascii="Verdana" w:hAnsi="Verdana" w:cs="Tahoma"/>
        </w:rPr>
        <w:t>Να διαθέτει ασφαλιστική κάλυψη έναντι αστικής ευθύνης προς τρίτους για βλάβη σε πρόσωπα ή υλικά που μπορεί να προκληθεί κατά τη διάρκεια  των πραγματοποιημένων εργασιών.</w:t>
      </w:r>
    </w:p>
    <w:p w:rsidR="001545B1" w:rsidRPr="00064A77" w:rsidRDefault="001545B1" w:rsidP="0054409F">
      <w:pPr>
        <w:keepNext/>
        <w:keepLines/>
        <w:jc w:val="both"/>
        <w:rPr>
          <w:rFonts w:ascii="Verdana" w:hAnsi="Verdana" w:cs="Tahoma"/>
          <w:b/>
          <w:color w:val="000000"/>
          <w:sz w:val="24"/>
          <w:szCs w:val="24"/>
          <w:u w:val="single"/>
        </w:rPr>
      </w:pPr>
      <w:r>
        <w:rPr>
          <w:rStyle w:val="Heading10"/>
          <w:rFonts w:ascii="Verdana" w:hAnsi="Verdana" w:cs="Tahoma"/>
          <w:b/>
          <w:sz w:val="24"/>
          <w:szCs w:val="24"/>
        </w:rPr>
        <w:t>Άρθρο 17</w:t>
      </w:r>
      <w:r w:rsidRPr="00B8781C">
        <w:rPr>
          <w:rStyle w:val="Heading10"/>
          <w:rFonts w:ascii="Verdana" w:hAnsi="Verdana" w:cs="Tahoma"/>
          <w:b/>
          <w:sz w:val="24"/>
          <w:szCs w:val="24"/>
        </w:rPr>
        <w:t xml:space="preserve">°: Τροποποίηση σύμβασης κατά τη διάρκειά </w:t>
      </w:r>
      <w:r>
        <w:rPr>
          <w:rStyle w:val="Heading10"/>
          <w:rFonts w:ascii="Verdana" w:hAnsi="Verdana" w:cs="Tahoma"/>
          <w:b/>
          <w:sz w:val="24"/>
          <w:szCs w:val="24"/>
        </w:rPr>
        <w:t>της</w:t>
      </w:r>
      <w:bookmarkEnd w:id="12"/>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Η σύμβαση δύναται να τροποποιηθεί βάσει των οριζόμενων στο άρθρο 132 του Ν.4412/16.</w:t>
      </w:r>
    </w:p>
    <w:p w:rsidR="001545B1" w:rsidRPr="00064A77" w:rsidRDefault="001545B1" w:rsidP="0054409F">
      <w:pPr>
        <w:keepNext/>
        <w:keepLines/>
        <w:jc w:val="both"/>
        <w:rPr>
          <w:rFonts w:ascii="Verdana" w:hAnsi="Verdana" w:cs="Tahoma"/>
          <w:b/>
          <w:color w:val="000000"/>
          <w:sz w:val="24"/>
          <w:szCs w:val="24"/>
          <w:u w:val="single"/>
        </w:rPr>
      </w:pPr>
      <w:bookmarkStart w:id="13" w:name="bookmark13"/>
      <w:r w:rsidRPr="00B8781C">
        <w:rPr>
          <w:rStyle w:val="Heading10"/>
          <w:rFonts w:ascii="Verdana" w:hAnsi="Verdana" w:cs="Tahoma"/>
          <w:b/>
          <w:sz w:val="24"/>
          <w:szCs w:val="24"/>
        </w:rPr>
        <w:t>Άρθρο 1</w:t>
      </w:r>
      <w:r>
        <w:rPr>
          <w:rStyle w:val="Heading10"/>
          <w:rFonts w:ascii="Verdana" w:hAnsi="Verdana" w:cs="Tahoma"/>
          <w:b/>
          <w:sz w:val="24"/>
          <w:szCs w:val="24"/>
        </w:rPr>
        <w:t>8</w:t>
      </w:r>
      <w:r w:rsidRPr="00B8781C">
        <w:rPr>
          <w:rStyle w:val="Heading10"/>
          <w:rFonts w:ascii="Verdana" w:hAnsi="Verdana" w:cs="Tahoma"/>
          <w:b/>
          <w:sz w:val="24"/>
          <w:szCs w:val="24"/>
          <w:vertAlign w:val="superscript"/>
        </w:rPr>
        <w:t>ο</w:t>
      </w:r>
      <w:r w:rsidRPr="00B8781C">
        <w:rPr>
          <w:rStyle w:val="Heading10"/>
          <w:rFonts w:ascii="Verdana" w:hAnsi="Verdana" w:cs="Tahoma"/>
          <w:b/>
          <w:sz w:val="24"/>
          <w:szCs w:val="24"/>
        </w:rPr>
        <w:t>: Φόροι, τέλη, κρατήσεις</w:t>
      </w:r>
      <w:bookmarkEnd w:id="13"/>
    </w:p>
    <w:p w:rsidR="001545B1" w:rsidRPr="00B8781C" w:rsidRDefault="001545B1" w:rsidP="0054409F">
      <w:pPr>
        <w:jc w:val="both"/>
        <w:rPr>
          <w:rFonts w:ascii="Verdana" w:hAnsi="Verdana" w:cs="Tahoma"/>
          <w:sz w:val="24"/>
          <w:szCs w:val="24"/>
        </w:rPr>
      </w:pPr>
      <w:r w:rsidRPr="00B8781C">
        <w:rPr>
          <w:rFonts w:ascii="Verdana" w:hAnsi="Verdana" w:cs="Tahoma"/>
          <w:sz w:val="24"/>
          <w:szCs w:val="24"/>
        </w:rPr>
        <w:t>Ο ανάδοχος υπόκειται σε όλους τους βάσει των κειμένων διατάξεων φόρους, τέλη και κρατήσεις που ισχύουν κατά την ημέρα της διενέργειας του διαγωνισμού, πλην του Φ.Π.Α. ο οποίος βαρύνει το Δήμο.</w:t>
      </w:r>
    </w:p>
    <w:p w:rsidR="001545B1" w:rsidRPr="00B8781C" w:rsidRDefault="001545B1" w:rsidP="0054409F">
      <w:pPr>
        <w:jc w:val="both"/>
        <w:rPr>
          <w:rFonts w:ascii="Verdana" w:hAnsi="Verdana" w:cs="Tahoma"/>
          <w:sz w:val="24"/>
          <w:szCs w:val="24"/>
        </w:rPr>
      </w:pPr>
    </w:p>
    <w:p w:rsidR="001545B1" w:rsidRDefault="001545B1" w:rsidP="0054409F">
      <w:pPr>
        <w:keepNext/>
        <w:keepLines/>
        <w:jc w:val="both"/>
        <w:rPr>
          <w:rStyle w:val="Heading10"/>
          <w:rFonts w:ascii="Verdana" w:hAnsi="Verdana" w:cs="Tahoma"/>
          <w:b/>
          <w:sz w:val="24"/>
          <w:szCs w:val="24"/>
        </w:rPr>
      </w:pPr>
      <w:bookmarkStart w:id="14" w:name="bookmark14"/>
    </w:p>
    <w:p w:rsidR="001545B1" w:rsidRDefault="001545B1" w:rsidP="0054409F">
      <w:pPr>
        <w:keepNext/>
        <w:keepLines/>
        <w:jc w:val="both"/>
        <w:rPr>
          <w:rStyle w:val="Heading10"/>
          <w:rFonts w:ascii="Verdana" w:hAnsi="Verdana" w:cs="Tahoma"/>
          <w:b/>
          <w:sz w:val="24"/>
          <w:szCs w:val="24"/>
        </w:rPr>
      </w:pPr>
      <w:r>
        <w:rPr>
          <w:rStyle w:val="Heading10"/>
          <w:rFonts w:ascii="Verdana" w:hAnsi="Verdana" w:cs="Tahoma"/>
          <w:b/>
          <w:sz w:val="24"/>
          <w:szCs w:val="24"/>
        </w:rPr>
        <w:t>Άρθρο 19</w:t>
      </w:r>
      <w:r w:rsidRPr="00B8781C">
        <w:rPr>
          <w:rStyle w:val="Heading10"/>
          <w:rFonts w:ascii="Verdana" w:hAnsi="Verdana" w:cs="Tahoma"/>
          <w:b/>
          <w:sz w:val="24"/>
          <w:szCs w:val="24"/>
          <w:vertAlign w:val="superscript"/>
        </w:rPr>
        <w:t>ο</w:t>
      </w:r>
      <w:r w:rsidRPr="00B8781C">
        <w:rPr>
          <w:rStyle w:val="Heading10"/>
          <w:rFonts w:ascii="Verdana" w:hAnsi="Verdana" w:cs="Tahoma"/>
          <w:b/>
          <w:sz w:val="24"/>
          <w:szCs w:val="24"/>
        </w:rPr>
        <w:t>: Επίλυση διαφορών</w:t>
      </w:r>
      <w:bookmarkEnd w:id="14"/>
    </w:p>
    <w:p w:rsidR="001545B1" w:rsidRPr="00D328E5" w:rsidRDefault="001545B1" w:rsidP="0054409F">
      <w:pPr>
        <w:jc w:val="both"/>
        <w:rPr>
          <w:rFonts w:ascii="Arial" w:hAnsi="Arial" w:cs="Arial"/>
          <w:sz w:val="24"/>
          <w:szCs w:val="24"/>
        </w:rPr>
      </w:pPr>
      <w:r w:rsidRPr="00D328E5">
        <w:rPr>
          <w:rFonts w:ascii="Arial" w:hAnsi="Arial" w:cs="Arial"/>
          <w:sz w:val="24"/>
          <w:szCs w:val="24"/>
        </w:rPr>
        <w:t>Τυχόν διαφορές μεταξύ του εργοδότη και του αναδόχου, επιλύονται σύμφωνα με τα οριζόμενα στους Ν.3463/06, Ν.3852/10 και Ν.4412/16 καθώς και τυχόν παράλληλης σχετικής νομοθεσίας που είναι σε ισχύ.</w:t>
      </w:r>
    </w:p>
    <w:p w:rsidR="001545B1" w:rsidRDefault="001545B1" w:rsidP="0054409F">
      <w:pPr>
        <w:spacing w:after="0"/>
        <w:ind w:right="-766"/>
        <w:rPr>
          <w:rFonts w:ascii="Verdana" w:hAnsi="Verdana" w:cs="Tahoma"/>
          <w:sz w:val="24"/>
          <w:szCs w:val="24"/>
        </w:rPr>
      </w:pPr>
    </w:p>
    <w:p w:rsidR="001545B1" w:rsidRPr="00064A77" w:rsidRDefault="001545B1" w:rsidP="0054409F">
      <w:pPr>
        <w:spacing w:after="0"/>
        <w:ind w:right="-766"/>
        <w:rPr>
          <w:rFonts w:ascii="Arial" w:hAnsi="Arial" w:cs="Arial"/>
        </w:rPr>
      </w:pPr>
      <w:r w:rsidRPr="00C34BEC">
        <w:rPr>
          <w:rFonts w:ascii="Arial" w:hAnsi="Arial" w:cs="Arial"/>
        </w:rPr>
        <w:t xml:space="preserve">ΜΟΣΧΑΤΟ,   </w:t>
      </w:r>
      <w:r w:rsidR="00C34BEC" w:rsidRPr="00C34BEC">
        <w:rPr>
          <w:rFonts w:ascii="Arial" w:hAnsi="Arial" w:cs="Arial"/>
        </w:rPr>
        <w:t>12</w:t>
      </w:r>
      <w:r w:rsidRPr="00C34BEC">
        <w:rPr>
          <w:rFonts w:ascii="Arial" w:hAnsi="Arial" w:cs="Arial"/>
        </w:rPr>
        <w:t xml:space="preserve"> / </w:t>
      </w:r>
      <w:r w:rsidR="00C34BEC" w:rsidRPr="00C34BEC">
        <w:rPr>
          <w:rFonts w:ascii="Arial" w:hAnsi="Arial" w:cs="Arial"/>
        </w:rPr>
        <w:t>4</w:t>
      </w:r>
      <w:r w:rsidRPr="00C34BEC">
        <w:rPr>
          <w:rFonts w:ascii="Arial" w:hAnsi="Arial" w:cs="Arial"/>
        </w:rPr>
        <w:t xml:space="preserve">  /202</w:t>
      </w:r>
      <w:r w:rsidR="00C34BEC" w:rsidRPr="00C34BEC">
        <w:rPr>
          <w:rFonts w:ascii="Arial" w:hAnsi="Arial" w:cs="Arial"/>
        </w:rPr>
        <w:t>1</w:t>
      </w:r>
      <w:r w:rsidRPr="00C34BEC">
        <w:rPr>
          <w:rFonts w:ascii="Arial" w:hAnsi="Arial" w:cs="Arial"/>
        </w:rPr>
        <w:t xml:space="preserve">                                                   ΜΟΣΧΑΤΟ, </w:t>
      </w:r>
      <w:r w:rsidR="00C34BEC" w:rsidRPr="00C34BEC">
        <w:rPr>
          <w:rFonts w:ascii="Arial" w:hAnsi="Arial" w:cs="Arial"/>
        </w:rPr>
        <w:t xml:space="preserve">   </w:t>
      </w:r>
      <w:r w:rsidRPr="00C34BEC">
        <w:rPr>
          <w:rFonts w:ascii="Arial" w:hAnsi="Arial" w:cs="Arial"/>
        </w:rPr>
        <w:t xml:space="preserve"> /0</w:t>
      </w:r>
      <w:r w:rsidR="00C34BEC" w:rsidRPr="00C34BEC">
        <w:rPr>
          <w:rFonts w:ascii="Arial" w:hAnsi="Arial" w:cs="Arial"/>
        </w:rPr>
        <w:t>4</w:t>
      </w:r>
      <w:r w:rsidRPr="00C34BEC">
        <w:rPr>
          <w:rFonts w:ascii="Arial" w:hAnsi="Arial" w:cs="Arial"/>
        </w:rPr>
        <w:t>/202</w:t>
      </w:r>
      <w:r w:rsidR="00C34BEC" w:rsidRPr="00C34BEC">
        <w:rPr>
          <w:rFonts w:ascii="Arial" w:hAnsi="Arial" w:cs="Arial"/>
        </w:rPr>
        <w:t>1</w:t>
      </w:r>
      <w:r w:rsidRPr="00064A77">
        <w:rPr>
          <w:rFonts w:ascii="Arial" w:hAnsi="Arial" w:cs="Arial"/>
        </w:rPr>
        <w:t xml:space="preserve"> </w:t>
      </w:r>
    </w:p>
    <w:p w:rsidR="001545B1" w:rsidRPr="00064A77" w:rsidRDefault="001545B1" w:rsidP="0054409F">
      <w:pPr>
        <w:spacing w:after="0"/>
        <w:ind w:right="-766"/>
        <w:rPr>
          <w:rFonts w:ascii="Arial" w:hAnsi="Arial" w:cs="Arial"/>
        </w:rPr>
      </w:pPr>
      <w:r w:rsidRPr="00064A77">
        <w:rPr>
          <w:rFonts w:ascii="Arial" w:hAnsi="Arial" w:cs="Arial"/>
        </w:rPr>
        <w:t xml:space="preserve">                                                                                          ΘΕΩΡΗΘΗΚΕ                                    </w:t>
      </w:r>
    </w:p>
    <w:p w:rsidR="001545B1" w:rsidRPr="00064A77" w:rsidRDefault="001545B1" w:rsidP="006A49BE">
      <w:pPr>
        <w:spacing w:after="0"/>
        <w:ind w:right="72"/>
        <w:rPr>
          <w:rFonts w:ascii="Arial" w:hAnsi="Arial" w:cs="Arial"/>
        </w:rPr>
      </w:pPr>
      <w:r w:rsidRPr="00064A77">
        <w:rPr>
          <w:rFonts w:ascii="Arial" w:hAnsi="Arial" w:cs="Arial"/>
        </w:rPr>
        <w:t xml:space="preserve">            </w:t>
      </w:r>
      <w:r w:rsidRPr="00064A77">
        <w:rPr>
          <w:rFonts w:ascii="Arial" w:hAnsi="Arial" w:cs="Arial"/>
          <w:lang w:val="en-US"/>
        </w:rPr>
        <w:t>O</w:t>
      </w:r>
      <w:r w:rsidRPr="00064A77">
        <w:rPr>
          <w:rFonts w:ascii="Arial" w:hAnsi="Arial" w:cs="Arial"/>
        </w:rPr>
        <w:t xml:space="preserve"> ΣΥΝΤΑΞΑΣ                                         </w:t>
      </w:r>
      <w:r>
        <w:rPr>
          <w:rFonts w:ascii="Arial" w:hAnsi="Arial" w:cs="Arial"/>
        </w:rPr>
        <w:t xml:space="preserve">              </w:t>
      </w:r>
      <w:r w:rsidRPr="00064A77">
        <w:rPr>
          <w:rFonts w:ascii="Arial" w:hAnsi="Arial" w:cs="Arial"/>
        </w:rPr>
        <w:t xml:space="preserve"> Η ΑΝΑΠΛΗΡΩΤΡΙΑ Δ/ΝΤΡΙΑ        </w:t>
      </w:r>
    </w:p>
    <w:p w:rsidR="001545B1" w:rsidRPr="00064A77" w:rsidRDefault="001545B1" w:rsidP="006A49BE">
      <w:pPr>
        <w:spacing w:after="0"/>
        <w:ind w:right="72"/>
        <w:rPr>
          <w:rFonts w:ascii="Arial" w:hAnsi="Arial" w:cs="Arial"/>
        </w:rPr>
      </w:pPr>
      <w:r w:rsidRPr="00064A77">
        <w:rPr>
          <w:rFonts w:ascii="Arial" w:hAnsi="Arial" w:cs="Arial"/>
        </w:rPr>
        <w:t xml:space="preserve">                                                                                </w:t>
      </w:r>
      <w:r>
        <w:rPr>
          <w:rFonts w:ascii="Arial" w:hAnsi="Arial" w:cs="Arial"/>
        </w:rPr>
        <w:t xml:space="preserve">             </w:t>
      </w:r>
      <w:r w:rsidRPr="00064A77">
        <w:rPr>
          <w:rFonts w:ascii="Arial" w:hAnsi="Arial" w:cs="Arial"/>
        </w:rPr>
        <w:t xml:space="preserve">  </w:t>
      </w:r>
      <w:r>
        <w:rPr>
          <w:rFonts w:ascii="Arial" w:hAnsi="Arial" w:cs="Arial"/>
        </w:rPr>
        <w:t>Τ .Υ.  &amp;</w:t>
      </w:r>
      <w:r w:rsidRPr="00064A77">
        <w:rPr>
          <w:rFonts w:ascii="Arial" w:hAnsi="Arial" w:cs="Arial"/>
        </w:rPr>
        <w:t xml:space="preserve"> ΔΟΜΗΣΗΣ</w:t>
      </w:r>
    </w:p>
    <w:p w:rsidR="001545B1" w:rsidRPr="00064A77" w:rsidRDefault="001545B1" w:rsidP="00684FEA">
      <w:pPr>
        <w:ind w:right="-766"/>
        <w:rPr>
          <w:rFonts w:ascii="Arial" w:hAnsi="Arial" w:cs="Arial"/>
        </w:rPr>
      </w:pPr>
    </w:p>
    <w:p w:rsidR="001545B1" w:rsidRPr="00064A77" w:rsidRDefault="001545B1" w:rsidP="006A49BE">
      <w:pPr>
        <w:ind w:right="72"/>
        <w:rPr>
          <w:rFonts w:ascii="Arial" w:hAnsi="Arial" w:cs="Arial"/>
        </w:rPr>
      </w:pPr>
    </w:p>
    <w:p w:rsidR="001545B1" w:rsidRPr="00064A77" w:rsidRDefault="001545B1" w:rsidP="006A49BE">
      <w:pPr>
        <w:spacing w:after="0"/>
        <w:ind w:right="72"/>
        <w:rPr>
          <w:rFonts w:ascii="Arial" w:hAnsi="Arial" w:cs="Arial"/>
        </w:rPr>
      </w:pPr>
      <w:r w:rsidRPr="00064A77">
        <w:rPr>
          <w:rFonts w:ascii="Arial" w:hAnsi="Arial" w:cs="Arial"/>
        </w:rPr>
        <w:t xml:space="preserve">ΜΠΑΧΑΣ ΑΝΤΩΝΗΣ                                                               </w:t>
      </w:r>
      <w:r>
        <w:rPr>
          <w:rFonts w:ascii="Arial" w:hAnsi="Arial" w:cs="Arial"/>
        </w:rPr>
        <w:t xml:space="preserve">   </w:t>
      </w:r>
      <w:r w:rsidRPr="00064A77">
        <w:rPr>
          <w:rFonts w:ascii="Arial" w:hAnsi="Arial" w:cs="Arial"/>
        </w:rPr>
        <w:t xml:space="preserve">  </w:t>
      </w:r>
      <w:smartTag w:uri="urn:schemas-microsoft-com:office:smarttags" w:element="PersonName">
        <w:r w:rsidRPr="00064A77">
          <w:rPr>
            <w:rFonts w:ascii="Arial" w:hAnsi="Arial" w:cs="Arial"/>
          </w:rPr>
          <w:t>ΤΣΙΩΛΗ ΑΜΑΛΙΑ</w:t>
        </w:r>
      </w:smartTag>
    </w:p>
    <w:p w:rsidR="001545B1" w:rsidRPr="00064A77" w:rsidRDefault="001545B1" w:rsidP="006A49BE">
      <w:pPr>
        <w:spacing w:after="0"/>
        <w:ind w:right="72"/>
        <w:rPr>
          <w:rFonts w:ascii="Arial" w:hAnsi="Arial" w:cs="Arial"/>
        </w:rPr>
      </w:pPr>
      <w:r w:rsidRPr="00064A77">
        <w:rPr>
          <w:rFonts w:ascii="Arial" w:hAnsi="Arial" w:cs="Arial"/>
        </w:rPr>
        <w:t xml:space="preserve">ΗΛΕΚΤΡΟΛΟΓΟΣ ΜΗΧΑΝΙΚΟΣ Τ.Ε.          </w:t>
      </w:r>
      <w:r>
        <w:rPr>
          <w:rFonts w:ascii="Arial" w:hAnsi="Arial" w:cs="Arial"/>
        </w:rPr>
        <w:t xml:space="preserve">                     </w:t>
      </w:r>
      <w:r w:rsidRPr="00064A77">
        <w:rPr>
          <w:rFonts w:ascii="Arial" w:hAnsi="Arial" w:cs="Arial"/>
        </w:rPr>
        <w:t>ΠΟΛΙΤΙΚΟΣ ΜΗΧΑΝΙΚΟΣ Τ.Ε.</w:t>
      </w:r>
    </w:p>
    <w:p w:rsidR="001545B1" w:rsidRPr="00064A77" w:rsidRDefault="001545B1" w:rsidP="0054409F">
      <w:pPr>
        <w:jc w:val="both"/>
        <w:rPr>
          <w:rFonts w:ascii="Verdana" w:hAnsi="Verdana" w:cs="Tahoma"/>
        </w:rPr>
      </w:pPr>
    </w:p>
    <w:p w:rsidR="001545B1" w:rsidRDefault="001545B1" w:rsidP="0054409F">
      <w:pPr>
        <w:jc w:val="both"/>
        <w:rPr>
          <w:rFonts w:ascii="Verdana" w:hAnsi="Verdana" w:cs="Tahoma"/>
          <w:sz w:val="24"/>
          <w:szCs w:val="24"/>
        </w:rPr>
      </w:pPr>
    </w:p>
    <w:p w:rsidR="001545B1" w:rsidRDefault="006A49BE" w:rsidP="0054409F">
      <w:pPr>
        <w:jc w:val="both"/>
        <w:rPr>
          <w:rFonts w:ascii="Verdana" w:hAnsi="Verdana" w:cs="Tahoma"/>
          <w:sz w:val="24"/>
          <w:szCs w:val="24"/>
        </w:rPr>
      </w:pPr>
      <w:r>
        <w:rPr>
          <w:rFonts w:ascii="Verdana" w:hAnsi="Verdana" w:cs="Tahoma"/>
          <w:sz w:val="24"/>
          <w:szCs w:val="24"/>
        </w:rPr>
        <w:br w:type="page"/>
      </w:r>
    </w:p>
    <w:tbl>
      <w:tblPr>
        <w:tblW w:w="8747" w:type="dxa"/>
        <w:jc w:val="center"/>
        <w:tblLayout w:type="fixed"/>
        <w:tblLook w:val="00A0" w:firstRow="1" w:lastRow="0" w:firstColumn="1" w:lastColumn="0" w:noHBand="0" w:noVBand="0"/>
      </w:tblPr>
      <w:tblGrid>
        <w:gridCol w:w="3686"/>
        <w:gridCol w:w="5061"/>
      </w:tblGrid>
      <w:tr w:rsidR="001545B1" w:rsidRPr="00F86288" w:rsidTr="006A49BE">
        <w:trPr>
          <w:trHeight w:val="1257"/>
          <w:jc w:val="center"/>
        </w:trPr>
        <w:tc>
          <w:tcPr>
            <w:tcW w:w="3686" w:type="dxa"/>
            <w:noWrap/>
            <w:vAlign w:val="bottom"/>
          </w:tcPr>
          <w:p w:rsidR="001545B1" w:rsidRDefault="002B6F56" w:rsidP="00745BAA">
            <w:pPr>
              <w:spacing w:after="0" w:line="240" w:lineRule="auto"/>
              <w:rPr>
                <w:rFonts w:ascii="Cambria" w:hAnsi="Cambria"/>
                <w:color w:val="000000"/>
              </w:rPr>
            </w:pPr>
            <w:r>
              <w:rPr>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3175</wp:posOffset>
                  </wp:positionV>
                  <wp:extent cx="638175" cy="714375"/>
                  <wp:effectExtent l="0" t="0" r="9525" b="9525"/>
                  <wp:wrapNone/>
                  <wp:docPr id="9"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pic:spPr>
                      </pic:pic>
                    </a:graphicData>
                  </a:graphic>
                  <wp14:sizeRelH relativeFrom="page">
                    <wp14:pctWidth>0</wp14:pctWidth>
                  </wp14:sizeRelH>
                  <wp14:sizeRelV relativeFrom="page">
                    <wp14:pctHeight>0</wp14:pctHeight>
                  </wp14:sizeRelV>
                </wp:anchor>
              </w:drawing>
            </w:r>
          </w:p>
          <w:p w:rsidR="001545B1" w:rsidRDefault="001545B1" w:rsidP="00745BAA">
            <w:pPr>
              <w:spacing w:after="0" w:line="240" w:lineRule="auto"/>
              <w:rPr>
                <w:rFonts w:ascii="Cambria" w:hAnsi="Cambria"/>
                <w:color w:val="000000"/>
              </w:rPr>
            </w:pPr>
          </w:p>
          <w:p w:rsidR="001545B1" w:rsidRDefault="001545B1" w:rsidP="00745BAA">
            <w:pPr>
              <w:spacing w:after="0" w:line="240" w:lineRule="auto"/>
              <w:rPr>
                <w:rFonts w:ascii="Cambria" w:hAnsi="Cambria"/>
                <w:color w:val="000000"/>
              </w:rPr>
            </w:pPr>
          </w:p>
          <w:p w:rsidR="001545B1" w:rsidRPr="00E873C3" w:rsidRDefault="001545B1" w:rsidP="00745BAA">
            <w:pPr>
              <w:spacing w:after="0" w:line="240" w:lineRule="auto"/>
              <w:rPr>
                <w:rFonts w:ascii="Cambria" w:hAnsi="Cambria"/>
                <w:color w:val="000000"/>
              </w:rPr>
            </w:pPr>
          </w:p>
          <w:p w:rsidR="001545B1" w:rsidRPr="00E873C3" w:rsidRDefault="001545B1" w:rsidP="00745BAA">
            <w:pPr>
              <w:spacing w:after="0" w:line="240" w:lineRule="auto"/>
              <w:rPr>
                <w:rFonts w:ascii="Cambria" w:hAnsi="Cambria" w:cs="Helvetica"/>
                <w:color w:val="000000"/>
              </w:rPr>
            </w:pPr>
          </w:p>
        </w:tc>
        <w:tc>
          <w:tcPr>
            <w:tcW w:w="5061" w:type="dxa"/>
            <w:noWrap/>
          </w:tcPr>
          <w:p w:rsidR="001545B1" w:rsidRPr="00E873C3" w:rsidRDefault="001545B1" w:rsidP="006A49BE">
            <w:pPr>
              <w:spacing w:after="0" w:line="240" w:lineRule="auto"/>
              <w:rPr>
                <w:rFonts w:ascii="Cambria" w:hAnsi="Cambria"/>
                <w:color w:val="000000"/>
              </w:rPr>
            </w:pPr>
          </w:p>
        </w:tc>
      </w:tr>
      <w:tr w:rsidR="001545B1" w:rsidRPr="00F86288" w:rsidTr="006A49BE">
        <w:trPr>
          <w:trHeight w:val="315"/>
          <w:jc w:val="center"/>
        </w:trPr>
        <w:tc>
          <w:tcPr>
            <w:tcW w:w="3686" w:type="dxa"/>
            <w:noWrap/>
            <w:vAlign w:val="bottom"/>
          </w:tcPr>
          <w:p w:rsidR="001545B1" w:rsidRPr="00F86288" w:rsidRDefault="001545B1" w:rsidP="00745BAA">
            <w:pPr>
              <w:spacing w:after="0"/>
              <w:rPr>
                <w:rFonts w:ascii="Arial" w:hAnsi="Arial" w:cs="Arial"/>
              </w:rPr>
            </w:pPr>
          </w:p>
        </w:tc>
        <w:tc>
          <w:tcPr>
            <w:tcW w:w="5061" w:type="dxa"/>
            <w:vMerge w:val="restart"/>
          </w:tcPr>
          <w:p w:rsidR="001545B1" w:rsidRPr="00FA23E8" w:rsidRDefault="001545B1" w:rsidP="006A49BE">
            <w:pPr>
              <w:spacing w:after="0" w:line="360" w:lineRule="auto"/>
              <w:rPr>
                <w:rFonts w:ascii="Arial" w:hAnsi="Arial" w:cs="Arial"/>
                <w:color w:val="000000"/>
              </w:rPr>
            </w:pPr>
            <w:r>
              <w:rPr>
                <w:rFonts w:ascii="Arial" w:hAnsi="Arial" w:cs="Arial"/>
                <w:color w:val="000000"/>
              </w:rPr>
              <w:t xml:space="preserve">ΤΙΤΛΟΣ: </w:t>
            </w:r>
            <w:r w:rsidRPr="00FA23E8">
              <w:rPr>
                <w:rFonts w:ascii="Arial" w:hAnsi="Arial" w:cs="Arial"/>
                <w:color w:val="000000"/>
              </w:rPr>
              <w:t>«ΠΡΟΜΗΘΕΙΑ ΓΙΑ ΤΗ ΒΕΛΤΙΩΣΗ-ΣΥΝΤΗΡΗΣΗ ΤΩΝ Η/Μ ΕΓΚΑΤΑΣΤΑΣΕΩΝ ΤΟΥ ΓΗΠΕΔΟΥ Χ.ΠΑΥΛΙΔΗΣ»</w:t>
            </w:r>
          </w:p>
          <w:p w:rsidR="001545B1" w:rsidRPr="00F86288" w:rsidRDefault="001545B1" w:rsidP="006A49BE">
            <w:pPr>
              <w:spacing w:after="0"/>
              <w:rPr>
                <w:rFonts w:ascii="Arial" w:hAnsi="Arial" w:cs="Arial"/>
                <w:lang w:val="en-US" w:eastAsia="en-US"/>
              </w:rPr>
            </w:pPr>
            <w:r w:rsidRPr="00FA23E8">
              <w:rPr>
                <w:rFonts w:ascii="Arial" w:hAnsi="Arial" w:cs="Arial"/>
                <w:color w:val="000000"/>
              </w:rPr>
              <w:t xml:space="preserve">Αρ. Μελέτης:   </w:t>
            </w:r>
            <w:r w:rsidR="00C34BEC" w:rsidRPr="00C34BEC">
              <w:rPr>
                <w:rFonts w:ascii="Arial" w:hAnsi="Arial" w:cs="Arial"/>
                <w:color w:val="000000"/>
              </w:rPr>
              <w:t>44</w:t>
            </w:r>
            <w:r w:rsidRPr="00C34BEC">
              <w:rPr>
                <w:rFonts w:ascii="Arial" w:hAnsi="Arial" w:cs="Arial"/>
                <w:color w:val="000000"/>
              </w:rPr>
              <w:t xml:space="preserve"> /202</w:t>
            </w:r>
            <w:r w:rsidR="00C34BEC" w:rsidRPr="00C34BEC">
              <w:rPr>
                <w:rFonts w:ascii="Arial" w:hAnsi="Arial" w:cs="Arial"/>
                <w:color w:val="000000"/>
              </w:rPr>
              <w:t>1</w:t>
            </w:r>
          </w:p>
          <w:p w:rsidR="001545B1" w:rsidRPr="00F86288" w:rsidRDefault="001545B1" w:rsidP="006A49BE">
            <w:pPr>
              <w:spacing w:after="0" w:line="360" w:lineRule="auto"/>
              <w:rPr>
                <w:rFonts w:ascii="Arial" w:hAnsi="Arial" w:cs="Arial"/>
                <w:lang w:val="en-US" w:eastAsia="en-US"/>
              </w:rPr>
            </w:pPr>
            <w:r w:rsidRPr="00FA23E8">
              <w:rPr>
                <w:rFonts w:ascii="Arial" w:hAnsi="Arial" w:cs="Arial"/>
                <w:color w:val="000000"/>
              </w:rPr>
              <w:t>Προϋπολογισμός:</w:t>
            </w:r>
            <w:r w:rsidRPr="00FA23E8">
              <w:rPr>
                <w:rFonts w:ascii="Arial" w:hAnsi="Arial" w:cs="Arial"/>
                <w:lang w:eastAsia="en-US"/>
              </w:rPr>
              <w:t xml:space="preserve"> </w:t>
            </w:r>
            <w:r w:rsidRPr="00E1458A">
              <w:rPr>
                <w:rFonts w:ascii="Arial" w:hAnsi="Arial" w:cs="Arial"/>
                <w:b/>
                <w:bCs/>
                <w:color w:val="000000"/>
              </w:rPr>
              <w:t>140.045,60 €</w:t>
            </w:r>
          </w:p>
        </w:tc>
      </w:tr>
      <w:tr w:rsidR="001545B1" w:rsidRPr="00F86288" w:rsidTr="00745BAA">
        <w:trPr>
          <w:trHeight w:val="1780"/>
          <w:jc w:val="center"/>
        </w:trPr>
        <w:tc>
          <w:tcPr>
            <w:tcW w:w="3686" w:type="dxa"/>
            <w:tcBorders>
              <w:bottom w:val="nil"/>
            </w:tcBorders>
            <w:noWrap/>
            <w:vAlign w:val="bottom"/>
          </w:tcPr>
          <w:p w:rsidR="001545B1" w:rsidRPr="00FA23E8" w:rsidRDefault="001545B1" w:rsidP="00745BAA">
            <w:pPr>
              <w:spacing w:after="0"/>
              <w:jc w:val="both"/>
              <w:rPr>
                <w:rFonts w:ascii="Arial" w:hAnsi="Arial" w:cs="Arial"/>
                <w:color w:val="000000"/>
              </w:rPr>
            </w:pPr>
            <w:r w:rsidRPr="00FA23E8">
              <w:rPr>
                <w:rFonts w:ascii="Arial" w:hAnsi="Arial" w:cs="Arial"/>
                <w:color w:val="000000"/>
              </w:rPr>
              <w:t>ΕΛΛΗΝΙΚΗ ΔΗΜΟΚΡΑΤΙΑ</w:t>
            </w:r>
          </w:p>
          <w:p w:rsidR="001545B1" w:rsidRPr="00FA23E8" w:rsidRDefault="001545B1" w:rsidP="00745BAA">
            <w:pPr>
              <w:spacing w:after="0"/>
              <w:jc w:val="both"/>
              <w:rPr>
                <w:rFonts w:ascii="Arial" w:hAnsi="Arial" w:cs="Arial"/>
                <w:color w:val="000000"/>
              </w:rPr>
            </w:pPr>
            <w:r w:rsidRPr="00FA23E8">
              <w:rPr>
                <w:rFonts w:ascii="Arial" w:hAnsi="Arial" w:cs="Arial"/>
                <w:color w:val="000000"/>
              </w:rPr>
              <w:t>ΝΟΜΟΣ ΑΤΤΙΚΗΣ</w:t>
            </w:r>
          </w:p>
          <w:p w:rsidR="001545B1" w:rsidRPr="00FA23E8" w:rsidRDefault="001545B1" w:rsidP="00745BAA">
            <w:pPr>
              <w:spacing w:after="0"/>
              <w:jc w:val="both"/>
              <w:rPr>
                <w:rFonts w:ascii="Arial" w:hAnsi="Arial" w:cs="Arial"/>
                <w:color w:val="000000"/>
              </w:rPr>
            </w:pPr>
            <w:r w:rsidRPr="00FA23E8">
              <w:rPr>
                <w:rFonts w:ascii="Arial" w:hAnsi="Arial" w:cs="Arial"/>
                <w:color w:val="000000"/>
              </w:rPr>
              <w:t xml:space="preserve">ΔΗΜΟΣ ΜΟΣΧΑΤΟΥ-ΤΑΥΡΟΥ </w:t>
            </w:r>
          </w:p>
          <w:p w:rsidR="001545B1" w:rsidRPr="00FA23E8" w:rsidRDefault="001545B1" w:rsidP="00745BAA">
            <w:pPr>
              <w:spacing w:after="0" w:line="360" w:lineRule="auto"/>
              <w:rPr>
                <w:rFonts w:ascii="Arial" w:hAnsi="Arial" w:cs="Arial"/>
                <w:color w:val="000000"/>
              </w:rPr>
            </w:pPr>
            <w:r w:rsidRPr="00FA23E8">
              <w:rPr>
                <w:rFonts w:ascii="Arial" w:hAnsi="Arial" w:cs="Arial"/>
                <w:color w:val="000000"/>
              </w:rPr>
              <w:t>Δ/ΝΣΗ ΤΕΧΝΙΚΩΝ ΥΠΗΡΕΣΙΩΝ  Κ ΔΟΜΗΣΗΣ</w:t>
            </w:r>
          </w:p>
        </w:tc>
        <w:tc>
          <w:tcPr>
            <w:tcW w:w="5061" w:type="dxa"/>
            <w:vMerge/>
            <w:tcBorders>
              <w:bottom w:val="nil"/>
            </w:tcBorders>
          </w:tcPr>
          <w:p w:rsidR="001545B1" w:rsidRPr="00FA23E8" w:rsidRDefault="001545B1" w:rsidP="00745BAA">
            <w:pPr>
              <w:spacing w:after="0" w:line="360" w:lineRule="auto"/>
              <w:jc w:val="both"/>
              <w:rPr>
                <w:rFonts w:ascii="Arial" w:hAnsi="Arial" w:cs="Arial"/>
                <w:lang w:eastAsia="en-US"/>
              </w:rPr>
            </w:pPr>
          </w:p>
        </w:tc>
      </w:tr>
    </w:tbl>
    <w:p w:rsidR="001545B1" w:rsidRPr="006A49BE" w:rsidRDefault="001545B1" w:rsidP="0054409F">
      <w:pPr>
        <w:pStyle w:val="20"/>
        <w:shd w:val="clear" w:color="auto" w:fill="auto"/>
        <w:spacing w:line="276" w:lineRule="auto"/>
        <w:ind w:firstLine="0"/>
        <w:jc w:val="center"/>
        <w:rPr>
          <w:rFonts w:ascii="Franklin Gothic Book" w:hAnsi="Franklin Gothic Book" w:cs="Calibri Light"/>
          <w:b/>
          <w:sz w:val="28"/>
          <w:szCs w:val="28"/>
          <w:u w:val="single"/>
        </w:rPr>
      </w:pPr>
      <w:r w:rsidRPr="006A49BE">
        <w:rPr>
          <w:rFonts w:ascii="Franklin Gothic Book" w:hAnsi="Franklin Gothic Book" w:cs="Calibri Light"/>
          <w:b/>
          <w:sz w:val="28"/>
          <w:szCs w:val="28"/>
          <w:u w:val="single"/>
          <w:lang w:val="el-GR"/>
        </w:rPr>
        <w:t>ΤΙΜΟΛΟΓΙΟ ΠΡΟΣΦΟΡΑΣ</w:t>
      </w:r>
      <w:r w:rsidRPr="006A49BE">
        <w:rPr>
          <w:rFonts w:ascii="Franklin Gothic Book" w:hAnsi="Franklin Gothic Book" w:cs="Calibri Light"/>
          <w:b/>
          <w:sz w:val="28"/>
          <w:szCs w:val="28"/>
          <w:u w:val="single"/>
        </w:rPr>
        <w:t xml:space="preserve"> </w:t>
      </w:r>
    </w:p>
    <w:tbl>
      <w:tblPr>
        <w:tblW w:w="6850" w:type="dxa"/>
        <w:jc w:val="center"/>
        <w:tblLook w:val="00A0" w:firstRow="1" w:lastRow="0" w:firstColumn="1" w:lastColumn="0" w:noHBand="0" w:noVBand="0"/>
      </w:tblPr>
      <w:tblGrid>
        <w:gridCol w:w="492"/>
        <w:gridCol w:w="2660"/>
        <w:gridCol w:w="1148"/>
        <w:gridCol w:w="1250"/>
        <w:gridCol w:w="1300"/>
      </w:tblGrid>
      <w:tr w:rsidR="001545B1" w:rsidRPr="00F86288" w:rsidTr="006A49BE">
        <w:trPr>
          <w:trHeight w:val="315"/>
          <w:jc w:val="center"/>
        </w:trPr>
        <w:tc>
          <w:tcPr>
            <w:tcW w:w="492" w:type="dxa"/>
            <w:tcBorders>
              <w:top w:val="nil"/>
              <w:left w:val="nil"/>
              <w:bottom w:val="single" w:sz="8" w:space="0" w:color="auto"/>
              <w:right w:val="nil"/>
            </w:tcBorders>
            <w:noWrap/>
            <w:vAlign w:val="bottom"/>
          </w:tcPr>
          <w:p w:rsidR="001545B1" w:rsidRPr="00A800FA" w:rsidRDefault="001545B1" w:rsidP="00745BAA">
            <w:pPr>
              <w:spacing w:after="0" w:line="240" w:lineRule="auto"/>
              <w:rPr>
                <w:rFonts w:ascii="Times New Roman" w:hAnsi="Times New Roman"/>
                <w:color w:val="000000"/>
                <w:sz w:val="20"/>
                <w:szCs w:val="20"/>
              </w:rPr>
            </w:pPr>
          </w:p>
        </w:tc>
        <w:tc>
          <w:tcPr>
            <w:tcW w:w="2660" w:type="dxa"/>
            <w:tcBorders>
              <w:top w:val="nil"/>
              <w:left w:val="nil"/>
              <w:bottom w:val="single" w:sz="8" w:space="0" w:color="auto"/>
              <w:right w:val="nil"/>
            </w:tcBorders>
            <w:noWrap/>
            <w:vAlign w:val="bottom"/>
          </w:tcPr>
          <w:p w:rsidR="001545B1" w:rsidRPr="00A800FA" w:rsidRDefault="001545B1" w:rsidP="00745BAA">
            <w:pPr>
              <w:spacing w:after="0" w:line="240" w:lineRule="auto"/>
              <w:rPr>
                <w:rFonts w:ascii="Times New Roman" w:hAnsi="Times New Roman"/>
                <w:color w:val="000000"/>
                <w:sz w:val="20"/>
                <w:szCs w:val="20"/>
              </w:rPr>
            </w:pPr>
          </w:p>
        </w:tc>
        <w:tc>
          <w:tcPr>
            <w:tcW w:w="1148" w:type="dxa"/>
            <w:tcBorders>
              <w:top w:val="nil"/>
              <w:left w:val="nil"/>
              <w:bottom w:val="single" w:sz="8" w:space="0" w:color="auto"/>
              <w:right w:val="nil"/>
            </w:tcBorders>
            <w:noWrap/>
            <w:vAlign w:val="bottom"/>
          </w:tcPr>
          <w:p w:rsidR="001545B1" w:rsidRPr="00A800FA" w:rsidRDefault="001545B1" w:rsidP="00745BAA">
            <w:pPr>
              <w:spacing w:after="0" w:line="240" w:lineRule="auto"/>
              <w:rPr>
                <w:rFonts w:ascii="Times New Roman" w:hAnsi="Times New Roman"/>
                <w:color w:val="000000"/>
                <w:sz w:val="20"/>
                <w:szCs w:val="20"/>
              </w:rPr>
            </w:pPr>
          </w:p>
        </w:tc>
        <w:tc>
          <w:tcPr>
            <w:tcW w:w="1250" w:type="dxa"/>
            <w:tcBorders>
              <w:top w:val="nil"/>
              <w:left w:val="nil"/>
              <w:bottom w:val="single" w:sz="8" w:space="0" w:color="auto"/>
              <w:right w:val="nil"/>
            </w:tcBorders>
            <w:noWrap/>
            <w:vAlign w:val="bottom"/>
          </w:tcPr>
          <w:p w:rsidR="001545B1" w:rsidRPr="00A800FA" w:rsidRDefault="001545B1" w:rsidP="00745BAA">
            <w:pPr>
              <w:spacing w:after="0" w:line="240" w:lineRule="auto"/>
              <w:rPr>
                <w:rFonts w:ascii="Times New Roman" w:hAnsi="Times New Roman"/>
                <w:color w:val="000000"/>
                <w:sz w:val="20"/>
                <w:szCs w:val="20"/>
              </w:rPr>
            </w:pPr>
          </w:p>
        </w:tc>
        <w:tc>
          <w:tcPr>
            <w:tcW w:w="1300" w:type="dxa"/>
            <w:tcBorders>
              <w:top w:val="nil"/>
              <w:left w:val="nil"/>
              <w:bottom w:val="single" w:sz="8" w:space="0" w:color="auto"/>
              <w:right w:val="nil"/>
            </w:tcBorders>
            <w:noWrap/>
            <w:vAlign w:val="bottom"/>
          </w:tcPr>
          <w:p w:rsidR="001545B1" w:rsidRPr="00A800FA" w:rsidRDefault="001545B1" w:rsidP="00745BAA">
            <w:pPr>
              <w:spacing w:after="0" w:line="240" w:lineRule="auto"/>
              <w:rPr>
                <w:rFonts w:ascii="Times New Roman" w:hAnsi="Times New Roman"/>
                <w:color w:val="000000"/>
                <w:sz w:val="20"/>
                <w:szCs w:val="20"/>
              </w:rPr>
            </w:pPr>
          </w:p>
        </w:tc>
      </w:tr>
      <w:tr w:rsidR="001545B1" w:rsidRPr="00F86288" w:rsidTr="006A49BE">
        <w:trPr>
          <w:trHeight w:val="420"/>
          <w:jc w:val="center"/>
        </w:trPr>
        <w:tc>
          <w:tcPr>
            <w:tcW w:w="492" w:type="dxa"/>
            <w:vMerge w:val="restart"/>
            <w:tcBorders>
              <w:top w:val="nil"/>
              <w:left w:val="single" w:sz="8" w:space="0" w:color="auto"/>
              <w:bottom w:val="single" w:sz="8" w:space="0" w:color="000000"/>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Α/Α</w:t>
            </w:r>
          </w:p>
        </w:tc>
        <w:tc>
          <w:tcPr>
            <w:tcW w:w="266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M/M</w:t>
            </w:r>
          </w:p>
        </w:tc>
        <w:tc>
          <w:tcPr>
            <w:tcW w:w="125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ΕΝΔΕΙΚΤΙΚΗ</w:t>
            </w:r>
          </w:p>
        </w:tc>
        <w:tc>
          <w:tcPr>
            <w:tcW w:w="130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xml:space="preserve">ΑΞΙΑ </w:t>
            </w:r>
          </w:p>
        </w:tc>
      </w:tr>
      <w:tr w:rsidR="001545B1" w:rsidRPr="00F86288" w:rsidTr="006A49BE">
        <w:trPr>
          <w:trHeight w:val="412"/>
          <w:jc w:val="center"/>
        </w:trPr>
        <w:tc>
          <w:tcPr>
            <w:tcW w:w="492" w:type="dxa"/>
            <w:vMerge/>
            <w:tcBorders>
              <w:top w:val="nil"/>
              <w:left w:val="single" w:sz="8" w:space="0" w:color="auto"/>
              <w:bottom w:val="single" w:sz="8" w:space="0" w:color="000000"/>
              <w:right w:val="single" w:sz="8" w:space="0" w:color="auto"/>
            </w:tcBorders>
            <w:vAlign w:val="center"/>
          </w:tcPr>
          <w:p w:rsidR="001545B1" w:rsidRPr="00A800FA" w:rsidRDefault="001545B1" w:rsidP="00745BAA">
            <w:pPr>
              <w:spacing w:after="0" w:line="240" w:lineRule="auto"/>
              <w:rPr>
                <w:rFonts w:ascii="Times New Roman" w:hAnsi="Times New Roman"/>
                <w:color w:val="000000"/>
                <w:sz w:val="16"/>
                <w:szCs w:val="16"/>
              </w:rPr>
            </w:pP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ΠΕΡΙΓΡΑΦΗ ΕΙΔΩΝ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xml:space="preserve"> ΠΟΣΟΤΗΤΑ</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TIMH MON.</w:t>
            </w: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ΑΝΕΥ ΦΠΑ</w:t>
            </w: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c>
          <w:tcPr>
            <w:tcW w:w="2660" w:type="dxa"/>
            <w:tcBorders>
              <w:top w:val="nil"/>
              <w:left w:val="nil"/>
              <w:bottom w:val="single" w:sz="8" w:space="0" w:color="auto"/>
              <w:right w:val="nil"/>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TEM</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ΣΙΔΗΡΟΙΣΤΟΣ 12 ΜΕΤΡΩΝ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ΣΙΔΗΡΟΙΣΤΟΣ 8 ΜΕΤΡΩΝ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2</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ΑΝΑΚΑΤΑΣΚΕΥΗ ΠΕΡΙΦΡΑΞΗΣ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4</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ΑΠΟΞΗΛΩΣΗ ΠΑΛΑΙΩΝ ΙΣΤΩΝ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shd w:val="clear" w:color="000000" w:fill="FFFFFF"/>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ΠΡΟΒΟΛΕΙΣ LED 300W</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56</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ΚΕΝΤΡΙΚΟΣ ΠΙΝΑΚΑΣ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7</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ΤΡΙΓΩΝΟ ΓΕΙΩΣΕΩΣ</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30</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8</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ΦΡΕΑΤΙΟ ΕΛΞΗΣ ΚΑΛΩΔΙΩΝ</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C34BEC">
              <w:rPr>
                <w:rFonts w:ascii="Times New Roman" w:hAnsi="Times New Roman"/>
                <w:color w:val="000000"/>
                <w:sz w:val="16"/>
                <w:szCs w:val="16"/>
              </w:rPr>
              <w:t>1</w:t>
            </w:r>
            <w:r w:rsidR="00EA1E90" w:rsidRPr="00C34BEC">
              <w:rPr>
                <w:rFonts w:ascii="Times New Roman" w:hAnsi="Times New Roman"/>
                <w:color w:val="000000"/>
                <w:sz w:val="16"/>
                <w:szCs w:val="16"/>
              </w:rPr>
              <w:t>5</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 </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 </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ΜΕΤΡΑ</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9</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ΚΑΛΩΔΙΟ ΝΥΥ 4Χ6mm2</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600</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Pr>
                <w:rFonts w:ascii="Times New Roman" w:hAnsi="Times New Roman"/>
                <w:color w:val="000000"/>
                <w:sz w:val="16"/>
                <w:szCs w:val="16"/>
              </w:rPr>
              <w:t>10</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ΑΓΩΓΟΣ ΓΕΙΩΣΗΣ 25mm2</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600</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46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r>
              <w:rPr>
                <w:rFonts w:ascii="Times New Roman" w:hAnsi="Times New Roman"/>
                <w:color w:val="000000"/>
                <w:sz w:val="16"/>
                <w:szCs w:val="16"/>
              </w:rPr>
              <w:t>1</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ΣΩΛΗΝΑ ΠΡΟΣΤΑΣΙΑΣ ΚΑΛΩΔΙΩΝ PE Φ110</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140</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465"/>
          <w:jc w:val="center"/>
        </w:trPr>
        <w:tc>
          <w:tcPr>
            <w:tcW w:w="492" w:type="dxa"/>
            <w:tcBorders>
              <w:top w:val="nil"/>
              <w:left w:val="single" w:sz="8" w:space="0" w:color="auto"/>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1</w:t>
            </w:r>
            <w:r>
              <w:rPr>
                <w:rFonts w:ascii="Times New Roman" w:hAnsi="Times New Roman"/>
                <w:color w:val="000000"/>
                <w:sz w:val="16"/>
                <w:szCs w:val="16"/>
              </w:rPr>
              <w:t>2</w:t>
            </w:r>
          </w:p>
        </w:tc>
        <w:tc>
          <w:tcPr>
            <w:tcW w:w="2660" w:type="dxa"/>
            <w:tcBorders>
              <w:top w:val="nil"/>
              <w:left w:val="nil"/>
              <w:bottom w:val="single" w:sz="8" w:space="0" w:color="auto"/>
              <w:right w:val="single" w:sz="8" w:space="0" w:color="auto"/>
            </w:tcBorders>
          </w:tcPr>
          <w:p w:rsidR="001545B1" w:rsidRPr="00A800FA" w:rsidRDefault="001545B1" w:rsidP="00745BAA">
            <w:pPr>
              <w:spacing w:after="0" w:line="240" w:lineRule="auto"/>
              <w:jc w:val="center"/>
              <w:rPr>
                <w:rFonts w:ascii="Times New Roman" w:hAnsi="Times New Roman"/>
                <w:color w:val="000000"/>
                <w:sz w:val="16"/>
                <w:szCs w:val="16"/>
              </w:rPr>
            </w:pPr>
            <w:r w:rsidRPr="00A800FA">
              <w:rPr>
                <w:rFonts w:ascii="Times New Roman" w:hAnsi="Times New Roman"/>
                <w:color w:val="000000"/>
                <w:sz w:val="16"/>
                <w:szCs w:val="16"/>
              </w:rPr>
              <w:t>ΣΩΛΗΝΑ ΠΡΟΣΤΑΣΙΑΣ ΚΑΛΩΔΙΩΝ PE Φ63</w:t>
            </w:r>
          </w:p>
        </w:tc>
        <w:tc>
          <w:tcPr>
            <w:tcW w:w="1148"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r w:rsidRPr="00A800FA">
              <w:rPr>
                <w:rFonts w:ascii="Times New Roman" w:hAnsi="Times New Roman"/>
                <w:color w:val="000000"/>
                <w:sz w:val="16"/>
                <w:szCs w:val="16"/>
              </w:rPr>
              <w:t>50</w:t>
            </w:r>
          </w:p>
        </w:tc>
        <w:tc>
          <w:tcPr>
            <w:tcW w:w="125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c>
          <w:tcPr>
            <w:tcW w:w="1300" w:type="dxa"/>
            <w:tcBorders>
              <w:top w:val="nil"/>
              <w:left w:val="nil"/>
              <w:bottom w:val="single" w:sz="8" w:space="0" w:color="auto"/>
              <w:right w:val="single" w:sz="8" w:space="0" w:color="auto"/>
            </w:tcBorders>
          </w:tcPr>
          <w:p w:rsidR="001545B1" w:rsidRPr="00A800FA" w:rsidRDefault="001545B1" w:rsidP="00745BAA">
            <w:pPr>
              <w:spacing w:after="0" w:line="240" w:lineRule="auto"/>
              <w:jc w:val="right"/>
              <w:rPr>
                <w:rFonts w:ascii="Times New Roman" w:hAnsi="Times New Roman"/>
                <w:color w:val="000000"/>
                <w:sz w:val="16"/>
                <w:szCs w:val="16"/>
              </w:rPr>
            </w:pPr>
          </w:p>
        </w:tc>
      </w:tr>
      <w:tr w:rsidR="001545B1" w:rsidRPr="00F86288" w:rsidTr="006A49BE">
        <w:trPr>
          <w:trHeight w:val="315"/>
          <w:jc w:val="center"/>
        </w:trPr>
        <w:tc>
          <w:tcPr>
            <w:tcW w:w="492" w:type="dxa"/>
            <w:tcBorders>
              <w:top w:val="nil"/>
              <w:left w:val="single" w:sz="8" w:space="0" w:color="auto"/>
              <w:bottom w:val="nil"/>
              <w:right w:val="single" w:sz="8"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nil"/>
              <w:right w:val="single" w:sz="8"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nil"/>
              <w:left w:val="nil"/>
              <w:bottom w:val="nil"/>
              <w:right w:val="single" w:sz="8"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xml:space="preserve">ΣΥΝΟΛΟ  </w:t>
            </w:r>
          </w:p>
        </w:tc>
        <w:tc>
          <w:tcPr>
            <w:tcW w:w="1300" w:type="dxa"/>
            <w:tcBorders>
              <w:top w:val="nil"/>
              <w:left w:val="nil"/>
              <w:bottom w:val="nil"/>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p>
        </w:tc>
      </w:tr>
      <w:tr w:rsidR="001545B1" w:rsidRPr="00F86288" w:rsidTr="006A49BE">
        <w:trPr>
          <w:trHeight w:val="300"/>
          <w:jc w:val="center"/>
        </w:trPr>
        <w:tc>
          <w:tcPr>
            <w:tcW w:w="492" w:type="dxa"/>
            <w:tcBorders>
              <w:top w:val="single" w:sz="8" w:space="0" w:color="auto"/>
              <w:left w:val="single" w:sz="8" w:space="0" w:color="auto"/>
              <w:bottom w:val="single" w:sz="4"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single" w:sz="8" w:space="0" w:color="auto"/>
              <w:left w:val="nil"/>
              <w:bottom w:val="single" w:sz="4"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single" w:sz="8" w:space="0" w:color="auto"/>
              <w:left w:val="nil"/>
              <w:bottom w:val="single" w:sz="4"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single" w:sz="4" w:space="0" w:color="auto"/>
              <w:left w:val="single" w:sz="8" w:space="0" w:color="auto"/>
              <w:bottom w:val="single" w:sz="4" w:space="0" w:color="auto"/>
              <w:right w:val="single" w:sz="4" w:space="0" w:color="auto"/>
            </w:tcBorders>
            <w:noWrap/>
            <w:vAlign w:val="bottom"/>
          </w:tcPr>
          <w:p w:rsidR="001545B1" w:rsidRPr="00A800FA" w:rsidRDefault="001545B1" w:rsidP="00745BAA">
            <w:pPr>
              <w:spacing w:after="0" w:line="240" w:lineRule="auto"/>
              <w:rPr>
                <w:rFonts w:ascii="Arial" w:hAnsi="Arial" w:cs="Arial"/>
                <w:b/>
                <w:bCs/>
                <w:color w:val="000000"/>
                <w:sz w:val="16"/>
                <w:szCs w:val="16"/>
              </w:rPr>
            </w:pPr>
            <w:r w:rsidRPr="00A800FA">
              <w:rPr>
                <w:rFonts w:ascii="Arial" w:hAnsi="Arial" w:cs="Arial"/>
                <w:b/>
                <w:bCs/>
                <w:color w:val="000000"/>
                <w:sz w:val="16"/>
                <w:szCs w:val="16"/>
              </w:rPr>
              <w:t>ΦΠΑ 24%</w:t>
            </w:r>
          </w:p>
        </w:tc>
        <w:tc>
          <w:tcPr>
            <w:tcW w:w="1300" w:type="dxa"/>
            <w:tcBorders>
              <w:top w:val="single" w:sz="8" w:space="0" w:color="auto"/>
              <w:left w:val="nil"/>
              <w:bottom w:val="single" w:sz="4" w:space="0" w:color="auto"/>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p>
        </w:tc>
      </w:tr>
      <w:tr w:rsidR="001545B1" w:rsidRPr="00F86288" w:rsidTr="006A49BE">
        <w:trPr>
          <w:trHeight w:val="435"/>
          <w:jc w:val="center"/>
        </w:trPr>
        <w:tc>
          <w:tcPr>
            <w:tcW w:w="492" w:type="dxa"/>
            <w:tcBorders>
              <w:top w:val="nil"/>
              <w:left w:val="single" w:sz="8" w:space="0" w:color="auto"/>
              <w:bottom w:val="single" w:sz="8"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2660" w:type="dxa"/>
            <w:tcBorders>
              <w:top w:val="nil"/>
              <w:left w:val="nil"/>
              <w:bottom w:val="single" w:sz="8"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 </w:t>
            </w:r>
          </w:p>
        </w:tc>
        <w:tc>
          <w:tcPr>
            <w:tcW w:w="1148" w:type="dxa"/>
            <w:tcBorders>
              <w:top w:val="nil"/>
              <w:left w:val="nil"/>
              <w:bottom w:val="single" w:sz="8" w:space="0" w:color="auto"/>
              <w:right w:val="single" w:sz="4" w:space="0" w:color="auto"/>
            </w:tcBorders>
            <w:noWrap/>
            <w:vAlign w:val="bottom"/>
          </w:tcPr>
          <w:p w:rsidR="001545B1" w:rsidRPr="00A800FA" w:rsidRDefault="001545B1" w:rsidP="00745BAA">
            <w:pPr>
              <w:spacing w:after="0" w:line="240" w:lineRule="auto"/>
              <w:rPr>
                <w:rFonts w:ascii="Times New Roman" w:hAnsi="Times New Roman"/>
                <w:color w:val="000000"/>
                <w:sz w:val="20"/>
                <w:szCs w:val="20"/>
              </w:rPr>
            </w:pPr>
            <w:r w:rsidRPr="00A800FA">
              <w:rPr>
                <w:rFonts w:ascii="Times New Roman" w:hAnsi="Times New Roman"/>
                <w:color w:val="000000"/>
                <w:sz w:val="20"/>
                <w:szCs w:val="20"/>
              </w:rPr>
              <w:t> </w:t>
            </w:r>
          </w:p>
        </w:tc>
        <w:tc>
          <w:tcPr>
            <w:tcW w:w="1250" w:type="dxa"/>
            <w:tcBorders>
              <w:top w:val="nil"/>
              <w:left w:val="nil"/>
              <w:bottom w:val="single" w:sz="8" w:space="0" w:color="auto"/>
              <w:right w:val="single" w:sz="4" w:space="0" w:color="auto"/>
            </w:tcBorders>
          </w:tcPr>
          <w:p w:rsidR="001545B1" w:rsidRPr="00A800FA" w:rsidRDefault="001545B1" w:rsidP="00745BAA">
            <w:pPr>
              <w:spacing w:after="0" w:line="240" w:lineRule="auto"/>
              <w:jc w:val="center"/>
              <w:rPr>
                <w:rFonts w:ascii="Times New Roman" w:hAnsi="Times New Roman"/>
                <w:b/>
                <w:bCs/>
                <w:color w:val="000000"/>
                <w:sz w:val="16"/>
                <w:szCs w:val="16"/>
              </w:rPr>
            </w:pPr>
            <w:r w:rsidRPr="00A800FA">
              <w:rPr>
                <w:rFonts w:ascii="Times New Roman" w:hAnsi="Times New Roman"/>
                <w:b/>
                <w:bCs/>
                <w:color w:val="000000"/>
                <w:sz w:val="16"/>
                <w:szCs w:val="16"/>
              </w:rPr>
              <w:t>ΣΥΝΟΛΟ ΜΕ ΦΠΑ</w:t>
            </w:r>
          </w:p>
        </w:tc>
        <w:tc>
          <w:tcPr>
            <w:tcW w:w="1300" w:type="dxa"/>
            <w:tcBorders>
              <w:top w:val="nil"/>
              <w:left w:val="nil"/>
              <w:bottom w:val="single" w:sz="8" w:space="0" w:color="auto"/>
              <w:right w:val="single" w:sz="8" w:space="0" w:color="auto"/>
            </w:tcBorders>
            <w:noWrap/>
            <w:vAlign w:val="bottom"/>
          </w:tcPr>
          <w:p w:rsidR="001545B1" w:rsidRPr="00A800FA" w:rsidRDefault="001545B1" w:rsidP="00745BAA">
            <w:pPr>
              <w:spacing w:after="0" w:line="240" w:lineRule="auto"/>
              <w:jc w:val="right"/>
              <w:rPr>
                <w:rFonts w:ascii="Arial" w:hAnsi="Arial" w:cs="Arial"/>
                <w:b/>
                <w:bCs/>
                <w:color w:val="000000"/>
                <w:sz w:val="16"/>
                <w:szCs w:val="16"/>
              </w:rPr>
            </w:pPr>
          </w:p>
        </w:tc>
      </w:tr>
    </w:tbl>
    <w:p w:rsidR="001545B1" w:rsidRDefault="001545B1" w:rsidP="0054409F">
      <w:pPr>
        <w:tabs>
          <w:tab w:val="left" w:pos="5625"/>
        </w:tabs>
        <w:spacing w:after="0"/>
        <w:ind w:left="-567" w:right="-421" w:firstLine="567"/>
        <w:jc w:val="both"/>
        <w:rPr>
          <w:rFonts w:ascii="Arial" w:hAnsi="Arial" w:cs="Arial"/>
          <w:sz w:val="24"/>
          <w:szCs w:val="24"/>
        </w:rPr>
      </w:pPr>
    </w:p>
    <w:p w:rsidR="001545B1" w:rsidRDefault="001545B1" w:rsidP="0054409F">
      <w:pPr>
        <w:tabs>
          <w:tab w:val="left" w:pos="5625"/>
        </w:tabs>
        <w:spacing w:after="0"/>
        <w:ind w:left="-567" w:right="-421" w:firstLine="567"/>
        <w:jc w:val="both"/>
        <w:rPr>
          <w:rFonts w:ascii="Arial" w:hAnsi="Arial" w:cs="Arial"/>
          <w:sz w:val="24"/>
          <w:szCs w:val="24"/>
        </w:rPr>
      </w:pPr>
    </w:p>
    <w:p w:rsidR="001545B1" w:rsidRDefault="001545B1" w:rsidP="0054409F">
      <w:pPr>
        <w:tabs>
          <w:tab w:val="left" w:pos="5625"/>
        </w:tabs>
        <w:spacing w:after="0"/>
        <w:ind w:left="-567" w:right="-421" w:firstLine="567"/>
        <w:jc w:val="both"/>
        <w:rPr>
          <w:rFonts w:ascii="Arial" w:hAnsi="Arial" w:cs="Arial"/>
          <w:sz w:val="24"/>
          <w:szCs w:val="24"/>
        </w:rPr>
      </w:pPr>
      <w:r>
        <w:rPr>
          <w:rFonts w:ascii="Arial" w:hAnsi="Arial" w:cs="Arial"/>
          <w:sz w:val="24"/>
          <w:szCs w:val="24"/>
        </w:rPr>
        <w:t xml:space="preserve">                                                                                          Ο ΠΡΟΣΦΕΡΩΝ</w:t>
      </w:r>
    </w:p>
    <w:p w:rsidR="001545B1" w:rsidRDefault="001545B1" w:rsidP="0054409F">
      <w:pPr>
        <w:tabs>
          <w:tab w:val="left" w:pos="5625"/>
        </w:tabs>
        <w:spacing w:after="0"/>
        <w:ind w:left="-567" w:right="-421" w:firstLine="567"/>
        <w:jc w:val="both"/>
        <w:rPr>
          <w:rFonts w:ascii="Arial" w:hAnsi="Arial" w:cs="Arial"/>
          <w:sz w:val="24"/>
          <w:szCs w:val="24"/>
        </w:rPr>
      </w:pPr>
    </w:p>
    <w:p w:rsidR="001545B1" w:rsidRDefault="001545B1" w:rsidP="0054409F">
      <w:pPr>
        <w:tabs>
          <w:tab w:val="left" w:pos="5625"/>
        </w:tabs>
        <w:spacing w:after="0"/>
        <w:ind w:left="-567" w:right="-421" w:firstLine="567"/>
        <w:jc w:val="both"/>
        <w:rPr>
          <w:rFonts w:ascii="Arial" w:hAnsi="Arial" w:cs="Arial"/>
          <w:sz w:val="24"/>
          <w:szCs w:val="24"/>
        </w:rPr>
      </w:pPr>
    </w:p>
    <w:p w:rsidR="001545B1" w:rsidRPr="002836C0" w:rsidRDefault="001545B1" w:rsidP="0054409F">
      <w:pPr>
        <w:tabs>
          <w:tab w:val="left" w:pos="5625"/>
        </w:tabs>
        <w:spacing w:after="0"/>
        <w:ind w:left="-567" w:right="-421" w:firstLine="567"/>
        <w:jc w:val="both"/>
        <w:rPr>
          <w:rFonts w:ascii="Arial" w:hAnsi="Arial" w:cs="Arial"/>
          <w:sz w:val="24"/>
          <w:szCs w:val="24"/>
        </w:rPr>
      </w:pPr>
      <w:r>
        <w:rPr>
          <w:rFonts w:ascii="Arial" w:hAnsi="Arial" w:cs="Arial"/>
          <w:sz w:val="24"/>
          <w:szCs w:val="24"/>
        </w:rPr>
        <w:t xml:space="preserve">                                                                                 ΣΦΡΑΓΙΔΑ-ΥΠΟΓΡΑΦΗ</w:t>
      </w:r>
    </w:p>
    <w:sectPr w:rsidR="001545B1" w:rsidRPr="002836C0" w:rsidSect="001E593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AF2" w:rsidRDefault="004A5AF2">
      <w:r>
        <w:separator/>
      </w:r>
    </w:p>
  </w:endnote>
  <w:endnote w:type="continuationSeparator" w:id="0">
    <w:p w:rsidR="004A5AF2" w:rsidRDefault="004A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Franklin Gothic Book">
    <w:altName w:val="Corbel"/>
    <w:panose1 w:val="020B0503020102020204"/>
    <w:charset w:val="A1"/>
    <w:family w:val="swiss"/>
    <w:pitch w:val="variable"/>
    <w:sig w:usb0="00000287" w:usb1="00000000" w:usb2="00000000" w:usb3="00000000" w:csb0="000000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A1"/>
    <w:family w:val="swiss"/>
    <w:pitch w:val="variable"/>
    <w:sig w:usb0="E5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AF2" w:rsidRDefault="004A5AF2">
      <w:r>
        <w:separator/>
      </w:r>
    </w:p>
  </w:footnote>
  <w:footnote w:type="continuationSeparator" w:id="0">
    <w:p w:rsidR="004A5AF2" w:rsidRDefault="004A5A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E1687"/>
    <w:multiLevelType w:val="hybridMultilevel"/>
    <w:tmpl w:val="FEB4CE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6250118"/>
    <w:multiLevelType w:val="hybridMultilevel"/>
    <w:tmpl w:val="F2846FA6"/>
    <w:lvl w:ilvl="0" w:tplc="C7188766">
      <w:start w:val="1"/>
      <w:numFmt w:val="bullet"/>
      <w:lvlText w:val="-"/>
      <w:lvlJc w:val="left"/>
      <w:pPr>
        <w:ind w:left="720" w:hanging="360"/>
      </w:pPr>
      <w:rPr>
        <w:rFonts w:ascii="Franklin Gothic Book" w:eastAsia="Times New Roman" w:hAnsi="Franklin Gothic Book"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37019E"/>
    <w:multiLevelType w:val="hybridMultilevel"/>
    <w:tmpl w:val="5E36BA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5DD1B11"/>
    <w:multiLevelType w:val="hybridMultilevel"/>
    <w:tmpl w:val="40DEFB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004149"/>
    <w:multiLevelType w:val="hybridMultilevel"/>
    <w:tmpl w:val="7892E1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CF7137C"/>
    <w:multiLevelType w:val="hybridMultilevel"/>
    <w:tmpl w:val="DC066E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44955C39"/>
    <w:multiLevelType w:val="multilevel"/>
    <w:tmpl w:val="C574A4C6"/>
    <w:lvl w:ilvl="0">
      <w:start w:val="1"/>
      <w:numFmt w:val="bullet"/>
      <w:lvlText w:val="-"/>
      <w:lvlJc w:val="left"/>
      <w:rPr>
        <w:rFonts w:ascii="Microsoft Sans Serif" w:eastAsia="Times New Roman" w:hAnsi="Microsoft Sans Serif"/>
        <w:b w:val="0"/>
        <w:i/>
        <w:smallCaps w:val="0"/>
        <w:strike w:val="0"/>
        <w:color w:val="000000"/>
        <w:spacing w:val="-1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5006197"/>
    <w:multiLevelType w:val="hybridMultilevel"/>
    <w:tmpl w:val="4C2ED1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83A1EB1"/>
    <w:multiLevelType w:val="hybridMultilevel"/>
    <w:tmpl w:val="C9B002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51C41AEB"/>
    <w:multiLevelType w:val="multilevel"/>
    <w:tmpl w:val="C574A4C6"/>
    <w:lvl w:ilvl="0">
      <w:start w:val="1"/>
      <w:numFmt w:val="bullet"/>
      <w:lvlText w:val="-"/>
      <w:lvlJc w:val="left"/>
      <w:rPr>
        <w:rFonts w:ascii="Microsoft Sans Serif" w:eastAsia="Times New Roman" w:hAnsi="Microsoft Sans Serif"/>
        <w:b w:val="0"/>
        <w:i/>
        <w:smallCaps w:val="0"/>
        <w:strike w:val="0"/>
        <w:color w:val="000000"/>
        <w:spacing w:val="-1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4561011"/>
    <w:multiLevelType w:val="multilevel"/>
    <w:tmpl w:val="41F00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7DE0661"/>
    <w:multiLevelType w:val="hybridMultilevel"/>
    <w:tmpl w:val="AB08BB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68AC5A88"/>
    <w:multiLevelType w:val="hybridMultilevel"/>
    <w:tmpl w:val="3662D098"/>
    <w:lvl w:ilvl="0" w:tplc="BD52627A">
      <w:numFmt w:val="bullet"/>
      <w:lvlText w:val="-"/>
      <w:lvlJc w:val="left"/>
      <w:pPr>
        <w:ind w:left="1080" w:hanging="360"/>
      </w:pPr>
      <w:rPr>
        <w:rFonts w:ascii="Arial" w:eastAsia="Times New Roman" w:hAnsi="Aria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72A45736"/>
    <w:multiLevelType w:val="hybridMultilevel"/>
    <w:tmpl w:val="16AE542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7CED512D"/>
    <w:multiLevelType w:val="hybridMultilevel"/>
    <w:tmpl w:val="FA54EF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10"/>
  </w:num>
  <w:num w:numId="4">
    <w:abstractNumId w:val="12"/>
  </w:num>
  <w:num w:numId="5">
    <w:abstractNumId w:val="9"/>
  </w:num>
  <w:num w:numId="6">
    <w:abstractNumId w:val="0"/>
  </w:num>
  <w:num w:numId="7">
    <w:abstractNumId w:val="14"/>
  </w:num>
  <w:num w:numId="8">
    <w:abstractNumId w:val="8"/>
  </w:num>
  <w:num w:numId="9">
    <w:abstractNumId w:val="5"/>
  </w:num>
  <w:num w:numId="10">
    <w:abstractNumId w:val="13"/>
  </w:num>
  <w:num w:numId="11">
    <w:abstractNumId w:val="11"/>
  </w:num>
  <w:num w:numId="12">
    <w:abstractNumId w:val="4"/>
  </w:num>
  <w:num w:numId="13">
    <w:abstractNumId w:val="2"/>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67A"/>
    <w:rsid w:val="00004ADC"/>
    <w:rsid w:val="00025BC0"/>
    <w:rsid w:val="0005367C"/>
    <w:rsid w:val="0005376E"/>
    <w:rsid w:val="00063842"/>
    <w:rsid w:val="00064A77"/>
    <w:rsid w:val="000678B6"/>
    <w:rsid w:val="0007113A"/>
    <w:rsid w:val="000729BA"/>
    <w:rsid w:val="0008217F"/>
    <w:rsid w:val="000944DC"/>
    <w:rsid w:val="000B3FB9"/>
    <w:rsid w:val="000C1F15"/>
    <w:rsid w:val="000C3D67"/>
    <w:rsid w:val="000D491D"/>
    <w:rsid w:val="00110929"/>
    <w:rsid w:val="00117784"/>
    <w:rsid w:val="00144DE2"/>
    <w:rsid w:val="001471A7"/>
    <w:rsid w:val="00150BC2"/>
    <w:rsid w:val="001545B1"/>
    <w:rsid w:val="00154FA2"/>
    <w:rsid w:val="00174794"/>
    <w:rsid w:val="001956BE"/>
    <w:rsid w:val="0019784B"/>
    <w:rsid w:val="001A0BBD"/>
    <w:rsid w:val="001C1F52"/>
    <w:rsid w:val="001C7CA0"/>
    <w:rsid w:val="001D567A"/>
    <w:rsid w:val="001E5930"/>
    <w:rsid w:val="0023429E"/>
    <w:rsid w:val="00234A8C"/>
    <w:rsid w:val="002836C0"/>
    <w:rsid w:val="00294012"/>
    <w:rsid w:val="002A7846"/>
    <w:rsid w:val="002B52C1"/>
    <w:rsid w:val="002B6F56"/>
    <w:rsid w:val="0030039E"/>
    <w:rsid w:val="00320DD2"/>
    <w:rsid w:val="003322DF"/>
    <w:rsid w:val="00356BA3"/>
    <w:rsid w:val="00356D28"/>
    <w:rsid w:val="0036297A"/>
    <w:rsid w:val="00366BD6"/>
    <w:rsid w:val="00377DE5"/>
    <w:rsid w:val="00380CFA"/>
    <w:rsid w:val="00385A61"/>
    <w:rsid w:val="003B032B"/>
    <w:rsid w:val="003C57AA"/>
    <w:rsid w:val="003E63D9"/>
    <w:rsid w:val="00400264"/>
    <w:rsid w:val="0040178A"/>
    <w:rsid w:val="004133E2"/>
    <w:rsid w:val="00432828"/>
    <w:rsid w:val="00435346"/>
    <w:rsid w:val="0046674E"/>
    <w:rsid w:val="00475787"/>
    <w:rsid w:val="004A5AF2"/>
    <w:rsid w:val="004C4DFD"/>
    <w:rsid w:val="004E1571"/>
    <w:rsid w:val="004E5695"/>
    <w:rsid w:val="005034D1"/>
    <w:rsid w:val="00537AF0"/>
    <w:rsid w:val="0054409F"/>
    <w:rsid w:val="00565CCA"/>
    <w:rsid w:val="00584487"/>
    <w:rsid w:val="005A53E4"/>
    <w:rsid w:val="005B5DE8"/>
    <w:rsid w:val="005C2106"/>
    <w:rsid w:val="005C4961"/>
    <w:rsid w:val="005C550A"/>
    <w:rsid w:val="005D2D8F"/>
    <w:rsid w:val="005D712C"/>
    <w:rsid w:val="005D7B1F"/>
    <w:rsid w:val="005F1439"/>
    <w:rsid w:val="005F3477"/>
    <w:rsid w:val="005F70CA"/>
    <w:rsid w:val="006002C9"/>
    <w:rsid w:val="00602CDA"/>
    <w:rsid w:val="00620626"/>
    <w:rsid w:val="006232AD"/>
    <w:rsid w:val="00623A38"/>
    <w:rsid w:val="006542EB"/>
    <w:rsid w:val="006602E0"/>
    <w:rsid w:val="00664F52"/>
    <w:rsid w:val="00681C41"/>
    <w:rsid w:val="00684FEA"/>
    <w:rsid w:val="006873E6"/>
    <w:rsid w:val="006A0FAD"/>
    <w:rsid w:val="006A49BE"/>
    <w:rsid w:val="0072052F"/>
    <w:rsid w:val="00737C07"/>
    <w:rsid w:val="00745BAA"/>
    <w:rsid w:val="00772588"/>
    <w:rsid w:val="007942C4"/>
    <w:rsid w:val="007B06A3"/>
    <w:rsid w:val="007C4B1A"/>
    <w:rsid w:val="007D4B95"/>
    <w:rsid w:val="007E115B"/>
    <w:rsid w:val="007E2920"/>
    <w:rsid w:val="007F0848"/>
    <w:rsid w:val="007F4D79"/>
    <w:rsid w:val="008033CB"/>
    <w:rsid w:val="00805E07"/>
    <w:rsid w:val="00811C8D"/>
    <w:rsid w:val="008176F4"/>
    <w:rsid w:val="00833D46"/>
    <w:rsid w:val="0084556F"/>
    <w:rsid w:val="00853128"/>
    <w:rsid w:val="00857902"/>
    <w:rsid w:val="00864DF1"/>
    <w:rsid w:val="00871476"/>
    <w:rsid w:val="00875AD9"/>
    <w:rsid w:val="00886AC3"/>
    <w:rsid w:val="00887D0A"/>
    <w:rsid w:val="0089698B"/>
    <w:rsid w:val="008D259A"/>
    <w:rsid w:val="008F2FEB"/>
    <w:rsid w:val="008F44A8"/>
    <w:rsid w:val="009232C9"/>
    <w:rsid w:val="00930671"/>
    <w:rsid w:val="00934A20"/>
    <w:rsid w:val="00983987"/>
    <w:rsid w:val="009A06F4"/>
    <w:rsid w:val="009B1B96"/>
    <w:rsid w:val="009D4204"/>
    <w:rsid w:val="009E3695"/>
    <w:rsid w:val="009E386F"/>
    <w:rsid w:val="009E3B5F"/>
    <w:rsid w:val="009E6A0A"/>
    <w:rsid w:val="009F5B27"/>
    <w:rsid w:val="00A00431"/>
    <w:rsid w:val="00A42E39"/>
    <w:rsid w:val="00A54CA9"/>
    <w:rsid w:val="00A56D25"/>
    <w:rsid w:val="00A630C1"/>
    <w:rsid w:val="00A6544A"/>
    <w:rsid w:val="00A718C5"/>
    <w:rsid w:val="00A800FA"/>
    <w:rsid w:val="00AB7C00"/>
    <w:rsid w:val="00AC0DE7"/>
    <w:rsid w:val="00AC14EE"/>
    <w:rsid w:val="00AC622B"/>
    <w:rsid w:val="00AD6753"/>
    <w:rsid w:val="00AF2793"/>
    <w:rsid w:val="00AF44C4"/>
    <w:rsid w:val="00B23D6D"/>
    <w:rsid w:val="00B26631"/>
    <w:rsid w:val="00B35207"/>
    <w:rsid w:val="00B545AE"/>
    <w:rsid w:val="00B5495A"/>
    <w:rsid w:val="00B56304"/>
    <w:rsid w:val="00B8201C"/>
    <w:rsid w:val="00B8781C"/>
    <w:rsid w:val="00B971BB"/>
    <w:rsid w:val="00BB6DCA"/>
    <w:rsid w:val="00BC2171"/>
    <w:rsid w:val="00BC421D"/>
    <w:rsid w:val="00BE74FE"/>
    <w:rsid w:val="00BF031C"/>
    <w:rsid w:val="00C15245"/>
    <w:rsid w:val="00C203A4"/>
    <w:rsid w:val="00C21D23"/>
    <w:rsid w:val="00C22177"/>
    <w:rsid w:val="00C34BEC"/>
    <w:rsid w:val="00C37CD5"/>
    <w:rsid w:val="00C42347"/>
    <w:rsid w:val="00C47F05"/>
    <w:rsid w:val="00C541B5"/>
    <w:rsid w:val="00C640FF"/>
    <w:rsid w:val="00C6424D"/>
    <w:rsid w:val="00C771A3"/>
    <w:rsid w:val="00CD04FF"/>
    <w:rsid w:val="00CD200A"/>
    <w:rsid w:val="00CF62FB"/>
    <w:rsid w:val="00D229E0"/>
    <w:rsid w:val="00D248DB"/>
    <w:rsid w:val="00D328E5"/>
    <w:rsid w:val="00D471B9"/>
    <w:rsid w:val="00D72573"/>
    <w:rsid w:val="00D74C92"/>
    <w:rsid w:val="00D90057"/>
    <w:rsid w:val="00D96CC5"/>
    <w:rsid w:val="00DA7B94"/>
    <w:rsid w:val="00DC345C"/>
    <w:rsid w:val="00DD4B55"/>
    <w:rsid w:val="00E053E0"/>
    <w:rsid w:val="00E1144B"/>
    <w:rsid w:val="00E1458A"/>
    <w:rsid w:val="00E14E4B"/>
    <w:rsid w:val="00E20A78"/>
    <w:rsid w:val="00E23526"/>
    <w:rsid w:val="00E24414"/>
    <w:rsid w:val="00E2767A"/>
    <w:rsid w:val="00E33F83"/>
    <w:rsid w:val="00E3558A"/>
    <w:rsid w:val="00E873C3"/>
    <w:rsid w:val="00E91D77"/>
    <w:rsid w:val="00EA122B"/>
    <w:rsid w:val="00EA1E90"/>
    <w:rsid w:val="00EB6F43"/>
    <w:rsid w:val="00EB7BF3"/>
    <w:rsid w:val="00ED19D7"/>
    <w:rsid w:val="00F00940"/>
    <w:rsid w:val="00F221BE"/>
    <w:rsid w:val="00F301E1"/>
    <w:rsid w:val="00F316C6"/>
    <w:rsid w:val="00F330D4"/>
    <w:rsid w:val="00F36FFE"/>
    <w:rsid w:val="00F45F95"/>
    <w:rsid w:val="00F462D4"/>
    <w:rsid w:val="00F607C4"/>
    <w:rsid w:val="00F86288"/>
    <w:rsid w:val="00F86B22"/>
    <w:rsid w:val="00FA23E8"/>
    <w:rsid w:val="00FA33AC"/>
    <w:rsid w:val="00FB1D4D"/>
    <w:rsid w:val="00FB68F5"/>
    <w:rsid w:val="00FB75DA"/>
    <w:rsid w:val="00FC3E16"/>
    <w:rsid w:val="00FE1981"/>
    <w:rsid w:val="00FE5535"/>
    <w:rsid w:val="00FF24FF"/>
    <w:rsid w:val="00FF587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B89B1148-D234-40D8-92A7-49A8A6EF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47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Σώμα κειμένου (2)_"/>
    <w:basedOn w:val="a0"/>
    <w:link w:val="20"/>
    <w:uiPriority w:val="99"/>
    <w:locked/>
    <w:rsid w:val="005F3477"/>
    <w:rPr>
      <w:rFonts w:cs="Times New Roman"/>
      <w:sz w:val="20"/>
      <w:szCs w:val="20"/>
      <w:shd w:val="clear" w:color="auto" w:fill="FFFFFF"/>
    </w:rPr>
  </w:style>
  <w:style w:type="paragraph" w:customStyle="1" w:styleId="20">
    <w:name w:val="Σώμα κειμένου (2)"/>
    <w:basedOn w:val="a"/>
    <w:link w:val="2"/>
    <w:uiPriority w:val="99"/>
    <w:rsid w:val="005F3477"/>
    <w:pPr>
      <w:widowControl w:val="0"/>
      <w:shd w:val="clear" w:color="auto" w:fill="FFFFFF"/>
      <w:spacing w:after="0" w:line="226" w:lineRule="exact"/>
      <w:ind w:hanging="360"/>
    </w:pPr>
    <w:rPr>
      <w:sz w:val="20"/>
      <w:szCs w:val="20"/>
      <w:lang w:val="en-US" w:eastAsia="en-US"/>
    </w:rPr>
  </w:style>
  <w:style w:type="paragraph" w:styleId="a3">
    <w:name w:val="List Paragraph"/>
    <w:basedOn w:val="a"/>
    <w:uiPriority w:val="99"/>
    <w:qFormat/>
    <w:rsid w:val="0054409F"/>
    <w:pPr>
      <w:ind w:left="720"/>
      <w:contextualSpacing/>
    </w:pPr>
  </w:style>
  <w:style w:type="paragraph" w:styleId="a4">
    <w:name w:val="Balloon Text"/>
    <w:basedOn w:val="a"/>
    <w:link w:val="Char"/>
    <w:uiPriority w:val="99"/>
    <w:semiHidden/>
    <w:rsid w:val="0054409F"/>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locked/>
    <w:rsid w:val="0054409F"/>
    <w:rPr>
      <w:rFonts w:ascii="Tahoma" w:hAnsi="Tahoma" w:cs="Tahoma"/>
      <w:sz w:val="16"/>
      <w:szCs w:val="16"/>
      <w:lang w:val="el-GR" w:eastAsia="el-GR"/>
    </w:rPr>
  </w:style>
  <w:style w:type="character" w:styleId="-">
    <w:name w:val="Hyperlink"/>
    <w:basedOn w:val="a0"/>
    <w:uiPriority w:val="99"/>
    <w:rsid w:val="0054409F"/>
    <w:rPr>
      <w:rFonts w:cs="Times New Roman"/>
      <w:color w:val="0066CC"/>
      <w:u w:val="single"/>
    </w:rPr>
  </w:style>
  <w:style w:type="character" w:customStyle="1" w:styleId="Bodytext2">
    <w:name w:val="Body text (2)_"/>
    <w:basedOn w:val="a0"/>
    <w:uiPriority w:val="99"/>
    <w:rsid w:val="0054409F"/>
    <w:rPr>
      <w:rFonts w:cs="Times New Roman"/>
      <w:sz w:val="19"/>
      <w:szCs w:val="19"/>
      <w:u w:val="none"/>
    </w:rPr>
  </w:style>
  <w:style w:type="character" w:customStyle="1" w:styleId="Heading1">
    <w:name w:val="Heading #1_"/>
    <w:basedOn w:val="a0"/>
    <w:uiPriority w:val="99"/>
    <w:rsid w:val="0054409F"/>
    <w:rPr>
      <w:rFonts w:cs="Times New Roman"/>
      <w:sz w:val="19"/>
      <w:szCs w:val="19"/>
      <w:u w:val="none"/>
    </w:rPr>
  </w:style>
  <w:style w:type="character" w:customStyle="1" w:styleId="Heading10">
    <w:name w:val="Heading #1"/>
    <w:basedOn w:val="Heading1"/>
    <w:uiPriority w:val="99"/>
    <w:rsid w:val="0054409F"/>
    <w:rPr>
      <w:rFonts w:ascii="Microsoft Sans Serif" w:hAnsi="Microsoft Sans Serif" w:cs="Microsoft Sans Serif"/>
      <w:color w:val="000000"/>
      <w:spacing w:val="0"/>
      <w:w w:val="100"/>
      <w:position w:val="0"/>
      <w:sz w:val="19"/>
      <w:szCs w:val="19"/>
      <w:u w:val="single"/>
      <w:lang w:val="el-GR" w:eastAsia="el-GR"/>
    </w:rPr>
  </w:style>
  <w:style w:type="character" w:customStyle="1" w:styleId="Bodytext20">
    <w:name w:val="Body text (2)"/>
    <w:basedOn w:val="Bodytext2"/>
    <w:uiPriority w:val="99"/>
    <w:rsid w:val="0054409F"/>
    <w:rPr>
      <w:rFonts w:ascii="Microsoft Sans Serif" w:hAnsi="Microsoft Sans Serif" w:cs="Microsoft Sans Serif"/>
      <w:color w:val="000000"/>
      <w:spacing w:val="0"/>
      <w:w w:val="100"/>
      <w:position w:val="0"/>
      <w:sz w:val="19"/>
      <w:szCs w:val="19"/>
      <w:u w:val="single"/>
      <w:lang w:val="el-GR" w:eastAsia="el-GR"/>
    </w:rPr>
  </w:style>
  <w:style w:type="character" w:customStyle="1" w:styleId="Bodytext3">
    <w:name w:val="Body text (3)_"/>
    <w:basedOn w:val="a0"/>
    <w:link w:val="Bodytext30"/>
    <w:uiPriority w:val="99"/>
    <w:locked/>
    <w:rsid w:val="0054409F"/>
    <w:rPr>
      <w:rFonts w:cs="Times New Roman"/>
      <w:i/>
      <w:iCs/>
      <w:spacing w:val="-10"/>
      <w:sz w:val="19"/>
      <w:szCs w:val="19"/>
      <w:shd w:val="clear" w:color="auto" w:fill="FFFFFF"/>
    </w:rPr>
  </w:style>
  <w:style w:type="character" w:customStyle="1" w:styleId="Bodytext3NotItalic">
    <w:name w:val="Body text (3) + Not Italic"/>
    <w:aliases w:val="Spacing 0 pt"/>
    <w:basedOn w:val="Bodytext3"/>
    <w:uiPriority w:val="99"/>
    <w:rsid w:val="0054409F"/>
    <w:rPr>
      <w:rFonts w:ascii="Microsoft Sans Serif" w:hAnsi="Microsoft Sans Serif" w:cs="Microsoft Sans Serif"/>
      <w:i/>
      <w:iCs/>
      <w:color w:val="000000"/>
      <w:spacing w:val="0"/>
      <w:w w:val="100"/>
      <w:position w:val="0"/>
      <w:sz w:val="19"/>
      <w:szCs w:val="19"/>
      <w:shd w:val="clear" w:color="auto" w:fill="FFFFFF"/>
      <w:lang w:val="el-GR" w:eastAsia="el-GR"/>
    </w:rPr>
  </w:style>
  <w:style w:type="paragraph" w:customStyle="1" w:styleId="Bodytext30">
    <w:name w:val="Body text (3)"/>
    <w:basedOn w:val="a"/>
    <w:link w:val="Bodytext3"/>
    <w:uiPriority w:val="99"/>
    <w:rsid w:val="0054409F"/>
    <w:pPr>
      <w:widowControl w:val="0"/>
      <w:shd w:val="clear" w:color="auto" w:fill="FFFFFF"/>
      <w:spacing w:after="0" w:line="226" w:lineRule="exact"/>
      <w:ind w:hanging="340"/>
      <w:jc w:val="both"/>
    </w:pPr>
    <w:rPr>
      <w:i/>
      <w:iCs/>
      <w:spacing w:val="-10"/>
      <w:sz w:val="19"/>
      <w:szCs w:val="19"/>
      <w:lang w:val="en-US" w:eastAsia="en-US"/>
    </w:rPr>
  </w:style>
  <w:style w:type="table" w:styleId="a5">
    <w:name w:val="Table Grid"/>
    <w:basedOn w:val="a1"/>
    <w:uiPriority w:val="99"/>
    <w:rsid w:val="005440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rsid w:val="006542EB"/>
    <w:pPr>
      <w:tabs>
        <w:tab w:val="center" w:pos="4153"/>
        <w:tab w:val="right" w:pos="8306"/>
      </w:tabs>
    </w:pPr>
  </w:style>
  <w:style w:type="character" w:customStyle="1" w:styleId="Char0">
    <w:name w:val="Κεφαλίδα Char"/>
    <w:basedOn w:val="a0"/>
    <w:link w:val="a6"/>
    <w:uiPriority w:val="99"/>
    <w:semiHidden/>
    <w:locked/>
    <w:rsid w:val="003E63D9"/>
    <w:rPr>
      <w:rFonts w:cs="Times New Roman"/>
    </w:rPr>
  </w:style>
  <w:style w:type="paragraph" w:styleId="a7">
    <w:name w:val="footer"/>
    <w:basedOn w:val="a"/>
    <w:link w:val="Char1"/>
    <w:uiPriority w:val="99"/>
    <w:rsid w:val="006542EB"/>
    <w:pPr>
      <w:tabs>
        <w:tab w:val="center" w:pos="4153"/>
        <w:tab w:val="right" w:pos="8306"/>
      </w:tabs>
    </w:pPr>
  </w:style>
  <w:style w:type="character" w:customStyle="1" w:styleId="Char1">
    <w:name w:val="Υποσέλιδο Char"/>
    <w:basedOn w:val="a0"/>
    <w:link w:val="a7"/>
    <w:uiPriority w:val="99"/>
    <w:semiHidden/>
    <w:locked/>
    <w:rsid w:val="003E63D9"/>
    <w:rPr>
      <w:rFonts w:cs="Times New Roman"/>
    </w:rPr>
  </w:style>
  <w:style w:type="paragraph" w:customStyle="1" w:styleId="ListParagraph1">
    <w:name w:val="List Paragraph1"/>
    <w:basedOn w:val="a"/>
    <w:rsid w:val="008579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1918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dimosnet.gr/index.php?MODULE=bce/application/pages&amp;Branch=N_N0000000002_N0000023676_N0000000020_N0000000037_N0000026980_N0000027251_S0000126676" TargetMode="External"/><Relationship Id="rId4" Type="http://schemas.openxmlformats.org/officeDocument/2006/relationships/webSettings" Target="webSettings.xml"/><Relationship Id="rId9" Type="http://schemas.openxmlformats.org/officeDocument/2006/relationships/hyperlink" Target="http://www.dimosnet.gr/index.php?MODULE=bce/application/pages&amp;Branch=N_N0000000002_N0000023676_N0000000020_N0000000037_N0000026980_N0000027251_S000012653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7822</Words>
  <Characters>42243</Characters>
  <Application>Microsoft Office Word</Application>
  <DocSecurity>0</DocSecurity>
  <Lines>352</Lines>
  <Paragraphs>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Mimis</dc:creator>
  <cp:lastModifiedBy>user</cp:lastModifiedBy>
  <cp:revision>3</cp:revision>
  <cp:lastPrinted>2021-04-20T05:49:00Z</cp:lastPrinted>
  <dcterms:created xsi:type="dcterms:W3CDTF">2021-04-21T03:24:00Z</dcterms:created>
  <dcterms:modified xsi:type="dcterms:W3CDTF">2021-04-21T03:24:00Z</dcterms:modified>
</cp:coreProperties>
</file>