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6CD" w:rsidRPr="00C171DC" w:rsidRDefault="008A7FCF" w:rsidP="002C16CD">
      <w:pPr>
        <w:jc w:val="both"/>
        <w:rPr>
          <w:rFonts w:ascii="Cambria" w:eastAsia="Times New Roman" w:hAnsi="Cambria" w:cs="Tahoma"/>
          <w:snapToGrid/>
          <w:sz w:val="24"/>
          <w:szCs w:val="24"/>
          <w:lang w:eastAsia="el-GR"/>
        </w:rPr>
      </w:pPr>
      <w:bookmarkStart w:id="0" w:name="_GoBack"/>
      <w:bookmarkEnd w:id="0"/>
      <w:r>
        <w:rPr>
          <w:rFonts w:ascii="Cambria" w:eastAsia="Times New Roman" w:hAnsi="Cambria" w:cs="Arial"/>
          <w:snapToGrid/>
          <w:color w:val="000000"/>
          <w:sz w:val="24"/>
          <w:szCs w:val="24"/>
          <w:lang w:val="en-US" w:eastAsia="el-GR"/>
        </w:rPr>
        <w:t xml:space="preserve"> </w:t>
      </w:r>
      <w:r w:rsidR="002C16CD" w:rsidRPr="00105324">
        <w:rPr>
          <w:rFonts w:ascii="Cambria" w:eastAsia="Times New Roman" w:hAnsi="Cambria" w:cs="Arial"/>
          <w:snapToGrid/>
          <w:color w:val="000000"/>
          <w:sz w:val="24"/>
          <w:szCs w:val="24"/>
          <w:lang w:eastAsia="el-GR"/>
        </w:rPr>
        <w:t xml:space="preserve">       </w:t>
      </w:r>
      <w:r w:rsidR="002C16CD" w:rsidRPr="00105324">
        <w:rPr>
          <w:rFonts w:ascii="Cambria" w:eastAsia="Times New Roman" w:hAnsi="Cambria" w:cs="Tahoma"/>
          <w:snapToGrid/>
          <w:color w:val="000000"/>
          <w:sz w:val="24"/>
          <w:szCs w:val="24"/>
          <w:lang w:eastAsia="el-GR"/>
        </w:rPr>
        <w:t xml:space="preserve">      </w:t>
      </w:r>
      <w:r w:rsidR="00202937">
        <w:rPr>
          <w:rFonts w:ascii="Cambria" w:eastAsia="Times New Roman" w:hAnsi="Cambria" w:cs="Tahoma"/>
          <w:noProof/>
          <w:snapToGrid/>
          <w:color w:val="000000"/>
          <w:sz w:val="24"/>
          <w:szCs w:val="24"/>
          <w:lang w:eastAsia="el-GR"/>
        </w:rPr>
        <w:drawing>
          <wp:inline distT="0" distB="0" distL="0" distR="0">
            <wp:extent cx="617220" cy="6934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16CD" w:rsidRPr="00105324">
        <w:rPr>
          <w:rFonts w:ascii="Cambria" w:eastAsia="Times New Roman" w:hAnsi="Cambria" w:cs="Tahoma"/>
          <w:snapToGrid/>
          <w:sz w:val="24"/>
          <w:szCs w:val="24"/>
          <w:lang w:eastAsia="el-GR"/>
        </w:rPr>
        <w:t xml:space="preserve">          </w:t>
      </w:r>
    </w:p>
    <w:p w:rsidR="002C16CD" w:rsidRPr="00105324" w:rsidRDefault="002C16CD" w:rsidP="002C16CD">
      <w:pPr>
        <w:tabs>
          <w:tab w:val="left" w:pos="180"/>
          <w:tab w:val="left" w:pos="5670"/>
        </w:tabs>
        <w:rPr>
          <w:rFonts w:ascii="Cambria" w:eastAsia="Times New Roman" w:hAnsi="Cambria" w:cs="Times New Roman"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ΕΛΛΗΝΙΚΗ ΔΗΜΟΚΡΑΤΙΑ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ab/>
      </w:r>
      <w:r w:rsidR="00242C8D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Μοσχάτο </w:t>
      </w:r>
      <w:r w:rsidR="00A010DD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19/4/21</w:t>
      </w:r>
    </w:p>
    <w:p w:rsidR="002C16CD" w:rsidRPr="00105324" w:rsidRDefault="002C16CD" w:rsidP="002C16CD">
      <w:pPr>
        <w:keepNext/>
        <w:tabs>
          <w:tab w:val="left" w:pos="5670"/>
        </w:tabs>
        <w:outlineLvl w:val="0"/>
        <w:rPr>
          <w:rFonts w:ascii="Cambria" w:eastAsia="Times New Roman" w:hAnsi="Cambria" w:cs="Times New Roman"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ΔΗΜΟΣ ΜΟΣΧΑΤΟΥ-ΤΑΥΡΟΥ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ab/>
      </w:r>
    </w:p>
    <w:p w:rsidR="002C16CD" w:rsidRPr="00A010DD" w:rsidRDefault="002C16CD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ΝΟΜΟΣ ΑΤΤΙΚΗΣ</w:t>
      </w:r>
      <w:r w:rsidR="00A010DD" w:rsidRPr="002F68C6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                                                                     </w:t>
      </w:r>
    </w:p>
    <w:p w:rsidR="00E10876" w:rsidRPr="00105324" w:rsidRDefault="00E10876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2C16CD" w:rsidRDefault="002C16CD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2B4435" w:rsidRDefault="002B4435" w:rsidP="002C16CD">
      <w:pPr>
        <w:keepNext/>
        <w:tabs>
          <w:tab w:val="left" w:pos="540"/>
          <w:tab w:val="left" w:pos="6480"/>
        </w:tabs>
        <w:outlineLvl w:val="0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C26BB9" w:rsidRDefault="00C26BB9" w:rsidP="00DC5227">
      <w:pPr>
        <w:jc w:val="center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DC5227" w:rsidRPr="00105324" w:rsidRDefault="00182513" w:rsidP="00DC5227">
      <w:pPr>
        <w:jc w:val="center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3</w:t>
      </w:r>
      <w:r w:rsidR="00E823A7" w:rsidRPr="00E823A7">
        <w:rPr>
          <w:rFonts w:ascii="Cambria" w:eastAsia="Times New Roman" w:hAnsi="Cambria" w:cs="Times New Roman"/>
          <w:b/>
          <w:bCs/>
          <w:snapToGrid/>
          <w:sz w:val="24"/>
          <w:szCs w:val="24"/>
          <w:vertAlign w:val="superscript"/>
          <w:lang w:eastAsia="el-GR"/>
        </w:rPr>
        <w:t>ο</w:t>
      </w:r>
      <w:r w:rsidR="00E823A7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4217B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ΠΡΑΚΤΙΚΟ </w:t>
      </w:r>
      <w:r w:rsidR="00DC5227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ΕΠΙΤΡΟΠΗ</w:t>
      </w:r>
      <w:r w:rsidR="004217B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Σ</w:t>
      </w:r>
      <w:r w:rsidR="00DC5227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ΔΙΕΝΕΡΓΕΙΑΣ  ΔΙΑΓΩΝΙΣΜΟΥ</w:t>
      </w:r>
    </w:p>
    <w:p w:rsidR="002C16CD" w:rsidRPr="00105324" w:rsidRDefault="002C16CD" w:rsidP="002C16CD">
      <w:pPr>
        <w:keepNext/>
        <w:tabs>
          <w:tab w:val="left" w:pos="6480"/>
        </w:tabs>
        <w:outlineLvl w:val="2"/>
        <w:rPr>
          <w:rFonts w:ascii="Cambria" w:eastAsia="Times New Roman" w:hAnsi="Cambria" w:cs="Tahoma"/>
          <w:b/>
          <w:bCs/>
          <w:snapToGrid/>
          <w:color w:val="000000"/>
          <w:sz w:val="24"/>
          <w:szCs w:val="24"/>
          <w:lang w:eastAsia="el-GR"/>
        </w:rPr>
      </w:pPr>
      <w:r w:rsidRPr="00105324">
        <w:rPr>
          <w:rFonts w:ascii="Cambria" w:eastAsia="Times New Roman" w:hAnsi="Cambria" w:cs="Tahoma"/>
          <w:b/>
          <w:bCs/>
          <w:snapToGrid/>
          <w:sz w:val="24"/>
          <w:szCs w:val="24"/>
          <w:lang w:eastAsia="el-GR"/>
        </w:rPr>
        <w:tab/>
      </w:r>
    </w:p>
    <w:p w:rsidR="00C26BB9" w:rsidRDefault="00C26BB9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DC5227" w:rsidRPr="00105324" w:rsidRDefault="00DC5227" w:rsidP="00A5234F">
      <w:pPr>
        <w:ind w:firstLine="720"/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Στο Μοσχάτο, σήμερα </w:t>
      </w:r>
      <w:r w:rsidR="00A010D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19/4/21 </w:t>
      </w:r>
      <w:r w:rsidR="003F0D39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ημέρα </w:t>
      </w:r>
      <w:r w:rsidR="00A010DD" w:rsidRPr="00A010D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Δευτέρα</w:t>
      </w:r>
      <w:r w:rsidR="00951088" w:rsidRPr="00A010D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A010D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και ώρα</w:t>
      </w:r>
      <w:r w:rsidR="00D73646" w:rsidRPr="00A010D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A010DD" w:rsidRPr="00A010D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10:00</w:t>
      </w:r>
      <w:r w:rsidRPr="00A010DD">
        <w:rPr>
          <w:rFonts w:ascii="Cambria" w:eastAsia="Times New Roman" w:hAnsi="Cambria" w:cs="Times New Roman"/>
          <w:bCs/>
          <w:snapToGrid/>
          <w:color w:val="000000"/>
          <w:sz w:val="24"/>
          <w:szCs w:val="24"/>
          <w:lang w:eastAsia="el-GR"/>
        </w:rPr>
        <w:t xml:space="preserve"> π.μ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 συνεδρίασε η Επιτροπή που ορίστηκε με την υπ. αριθ.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313 /11-12-2020</w:t>
      </w:r>
      <w:r w:rsidRPr="00105324">
        <w:rPr>
          <w:rFonts w:ascii="Cambria" w:eastAsia="Times New Roman" w:hAnsi="Cambria" w:cs="Times New Roman"/>
          <w:bCs/>
          <w:snapToGrid/>
          <w:color w:val="FF0000"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snapToGrid/>
          <w:sz w:val="24"/>
          <w:szCs w:val="24"/>
          <w:lang w:eastAsia="el-GR"/>
        </w:rPr>
        <w:t xml:space="preserve">απόφαση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της Οικονομικής Επιτροπής, </w:t>
      </w:r>
      <w:r w:rsidR="00AA094B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σύμφωνα  με τον </w:t>
      </w:r>
      <w:r w:rsidR="00AA094B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Ν.4412/2016 αρθ</w:t>
      </w:r>
      <w:r w:rsidR="00F075F8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ρ</w:t>
      </w:r>
      <w:r w:rsidR="00AA094B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. 221 παρ. 3,</w:t>
      </w:r>
      <w:r w:rsidR="00AA094B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κειμένου να </w:t>
      </w:r>
      <w:r w:rsidR="000C53F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αποσφραγίσει </w:t>
      </w:r>
      <w:r w:rsidR="00182513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και να ελέγξει</w:t>
      </w:r>
      <w:r w:rsidR="007C6CDA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182513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τα δικαιολογητικά κατακύρωσης </w:t>
      </w:r>
      <w:r w:rsidR="007C6CDA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που 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υπεβλήθησαν</w:t>
      </w:r>
      <w:r w:rsidR="004217B8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ED1E99"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σύμφωνα και με την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υπ. αριθ.</w:t>
      </w:r>
      <w:r w:rsidR="000C53F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πρωτ.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1156 / 22-1-21</w:t>
      </w:r>
      <w:r w:rsidR="00ED1E99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Διακήρυξης του Δήμου Μοσχάτου - Ταύρου, για την </w:t>
      </w:r>
      <w:r w:rsidR="00D73646"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«</w:t>
      </w:r>
      <w:r w:rsidR="003F0D39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ΠΡΟΜΗΘΗΕΙΑ ΓΡΑΦΙΚΗΣ ΥΛΗΣ ΚΑΙ ΦΩΤΟΤΥΠΙΚΟΥ ΧΑΡΤΙΟΥ </w:t>
      </w: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»</w:t>
      </w:r>
      <w:r w:rsidR="000C53F6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="00E6340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προϋπολογισμού</w:t>
      </w:r>
      <w:r w:rsidR="003F0D39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59.827,52</w:t>
      </w:r>
      <w:r w:rsidR="00E6340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€ με ΦΠΑ για 2 έτη .</w:t>
      </w:r>
    </w:p>
    <w:p w:rsidR="00DC5227" w:rsidRPr="00105324" w:rsidRDefault="00DC5227" w:rsidP="000C53F6">
      <w:p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</w:p>
    <w:p w:rsidR="00DC5227" w:rsidRPr="00105324" w:rsidRDefault="00DC5227" w:rsidP="00A5234F">
      <w:pPr>
        <w:ind w:firstLine="720"/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10532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Στη συνεδρίαση της επιτροπής, που είχε απαρτία, παρέστησαν οι εξής:</w:t>
      </w:r>
    </w:p>
    <w:p w:rsidR="00DC5227" w:rsidRPr="00105324" w:rsidRDefault="00DC5227" w:rsidP="00DC5227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51"/>
        <w:gridCol w:w="4447"/>
        <w:gridCol w:w="3208"/>
      </w:tblGrid>
      <w:tr w:rsidR="00DC5227" w:rsidRPr="00105324" w:rsidTr="00D73646">
        <w:tc>
          <w:tcPr>
            <w:tcW w:w="56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444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ΟΝΟΜΑΤΕΠΩΝΥΜΟ</w:t>
            </w:r>
          </w:p>
        </w:tc>
        <w:tc>
          <w:tcPr>
            <w:tcW w:w="3208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/>
                <w:bCs/>
                <w:snapToGrid/>
                <w:sz w:val="24"/>
                <w:szCs w:val="24"/>
                <w:lang w:eastAsia="el-GR"/>
              </w:rPr>
              <w:t>ΙΔΙΟΤΗΤΑ ΣΤΗΝ ΕΠΙΤΡΟΠΗ</w:t>
            </w:r>
          </w:p>
        </w:tc>
      </w:tr>
      <w:tr w:rsidR="00DC5227" w:rsidRPr="00105324" w:rsidTr="00D73646">
        <w:trPr>
          <w:trHeight w:val="268"/>
        </w:trPr>
        <w:tc>
          <w:tcPr>
            <w:tcW w:w="567" w:type="dxa"/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1.</w:t>
            </w:r>
          </w:p>
        </w:tc>
        <w:tc>
          <w:tcPr>
            <w:tcW w:w="4447" w:type="dxa"/>
            <w:vAlign w:val="center"/>
          </w:tcPr>
          <w:p w:rsidR="00DC5227" w:rsidRPr="00105324" w:rsidRDefault="00E63404" w:rsidP="00DC5227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ΔΑΛΙΑΝΗ ΕΥΑΓΓΕΛΙΑ </w:t>
            </w:r>
          </w:p>
        </w:tc>
        <w:tc>
          <w:tcPr>
            <w:tcW w:w="3208" w:type="dxa"/>
            <w:vAlign w:val="center"/>
          </w:tcPr>
          <w:p w:rsidR="00DC5227" w:rsidRPr="00105324" w:rsidRDefault="00ED1E99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ΠΡΟΕΔΡΟΣ</w:t>
            </w:r>
          </w:p>
        </w:tc>
      </w:tr>
      <w:tr w:rsidR="00DC5227" w:rsidRPr="00105324" w:rsidTr="00D73646">
        <w:trPr>
          <w:trHeight w:val="15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2.</w:t>
            </w:r>
          </w:p>
        </w:tc>
        <w:tc>
          <w:tcPr>
            <w:tcW w:w="4447" w:type="dxa"/>
            <w:vAlign w:val="center"/>
          </w:tcPr>
          <w:p w:rsidR="00DC5227" w:rsidRPr="00105324" w:rsidRDefault="0095372E" w:rsidP="00DC5227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ΠΑΠΑΝΙΚΟΛΑΟΥ  ΠΑΡΑΣΚΕΥΗ</w:t>
            </w:r>
          </w:p>
        </w:tc>
        <w:tc>
          <w:tcPr>
            <w:tcW w:w="3208" w:type="dxa"/>
            <w:vAlign w:val="center"/>
          </w:tcPr>
          <w:p w:rsidR="00DC5227" w:rsidRPr="00105324" w:rsidRDefault="008A2161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ΤΑΚΤΙΚΟ </w:t>
            </w:r>
            <w:r w:rsidR="00DC5227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ΜΕΛΟΣ</w:t>
            </w:r>
          </w:p>
        </w:tc>
      </w:tr>
      <w:tr w:rsidR="00DC5227" w:rsidRPr="00105324" w:rsidTr="00D73646">
        <w:trPr>
          <w:trHeight w:val="25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227" w:rsidRPr="00105324" w:rsidRDefault="00DC5227" w:rsidP="00DC5227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3.</w:t>
            </w:r>
          </w:p>
        </w:tc>
        <w:tc>
          <w:tcPr>
            <w:tcW w:w="4447" w:type="dxa"/>
            <w:vAlign w:val="center"/>
          </w:tcPr>
          <w:p w:rsidR="00DC5227" w:rsidRPr="00105324" w:rsidRDefault="00ED1E99" w:rsidP="0095372E">
            <w:pPr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Κ</w:t>
            </w:r>
            <w:r w:rsidR="0095372E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ΟΚΚΩΣΗΣ ΝΙΚΟΛΑΟΣ</w:t>
            </w:r>
          </w:p>
        </w:tc>
        <w:tc>
          <w:tcPr>
            <w:tcW w:w="3208" w:type="dxa"/>
            <w:vAlign w:val="center"/>
          </w:tcPr>
          <w:p w:rsidR="00DC5227" w:rsidRPr="00105324" w:rsidRDefault="00ED1E99" w:rsidP="005661B9">
            <w:pPr>
              <w:jc w:val="center"/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</w:pPr>
            <w:r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ΤΑΚΤΙΚΟ</w:t>
            </w:r>
            <w:r w:rsidR="00951088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 xml:space="preserve">  </w:t>
            </w:r>
            <w:r w:rsidR="00DC5227" w:rsidRPr="00105324">
              <w:rPr>
                <w:rFonts w:ascii="Cambria" w:eastAsia="Times New Roman" w:hAnsi="Cambria" w:cs="Times New Roman"/>
                <w:bCs/>
                <w:snapToGrid/>
                <w:sz w:val="24"/>
                <w:szCs w:val="24"/>
                <w:lang w:eastAsia="el-GR"/>
              </w:rPr>
              <w:t>ΜΕΛΟΣ</w:t>
            </w:r>
          </w:p>
        </w:tc>
      </w:tr>
    </w:tbl>
    <w:p w:rsidR="00F15E1B" w:rsidRPr="00105324" w:rsidRDefault="00F15E1B" w:rsidP="00F15E1B">
      <w:pPr>
        <w:jc w:val="both"/>
        <w:rPr>
          <w:rFonts w:ascii="Cambria" w:hAnsi="Cambria" w:cs="Tahoma"/>
          <w:color w:val="FF0000"/>
          <w:sz w:val="24"/>
          <w:szCs w:val="24"/>
        </w:rPr>
      </w:pPr>
    </w:p>
    <w:p w:rsidR="002B4435" w:rsidRDefault="002B4435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F73C54" w:rsidRDefault="00182513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Στο στάδιο της κατακύρωσης συμμετείχαν οι παρακάτω εταιρείες </w:t>
      </w:r>
      <w:r w:rsidR="00F73C54" w:rsidRPr="00CE743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400CC8" w:rsidRDefault="00400CC8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tbl>
      <w:tblPr>
        <w:tblW w:w="7838" w:type="dxa"/>
        <w:tblInd w:w="93" w:type="dxa"/>
        <w:tblLook w:val="04A0" w:firstRow="1" w:lastRow="0" w:firstColumn="1" w:lastColumn="0" w:noHBand="0" w:noVBand="1"/>
      </w:tblPr>
      <w:tblGrid>
        <w:gridCol w:w="578"/>
        <w:gridCol w:w="5140"/>
        <w:gridCol w:w="1066"/>
        <w:gridCol w:w="1054"/>
      </w:tblGrid>
      <w:tr w:rsidR="00400CC8" w:rsidRPr="00400CC8" w:rsidTr="00182513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center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ΣΥΜΜΕΤΟΧΗ</w:t>
            </w:r>
          </w:p>
        </w:tc>
      </w:tr>
      <w:tr w:rsidR="00400CC8" w:rsidRPr="00400CC8" w:rsidTr="0018251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ΣΥΜΜΕΤΕΧΟΝΤΕΣ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182513">
            <w:pPr>
              <w:jc w:val="center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Α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182513">
            <w:pPr>
              <w:jc w:val="center"/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b/>
                <w:bCs/>
                <w:snapToGrid/>
                <w:color w:val="000000"/>
                <w:sz w:val="22"/>
                <w:szCs w:val="22"/>
                <w:lang w:eastAsia="el-GR"/>
              </w:rPr>
              <w:t>ΟΜΑΔΑ Β</w:t>
            </w:r>
          </w:p>
        </w:tc>
      </w:tr>
      <w:tr w:rsidR="00400CC8" w:rsidRPr="00400CC8" w:rsidTr="0018251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 xml:space="preserve">&lt;&lt;ΑΦΟΙ ΖΥΡΙΧΙΔΗ ΟΕ&gt;&gt;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CC8" w:rsidRPr="00400CC8" w:rsidRDefault="00400CC8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</w:tr>
      <w:tr w:rsidR="00182513" w:rsidRPr="00400CC8" w:rsidTr="0018251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3" w:rsidRPr="00400CC8" w:rsidRDefault="00182513" w:rsidP="00400CC8">
            <w:pPr>
              <w:jc w:val="right"/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3" w:rsidRPr="00400CC8" w:rsidRDefault="00182513" w:rsidP="000A229B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&lt;&lt;Π. ΝΙΚΟΛΑΚΟΠΟΥΛΟΣ ΑΕ &gt;&gt;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3" w:rsidRPr="00400CC8" w:rsidRDefault="00182513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3" w:rsidRPr="00400CC8" w:rsidRDefault="00182513" w:rsidP="00400CC8">
            <w:pPr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</w:pPr>
            <w:r w:rsidRPr="00400CC8">
              <w:rPr>
                <w:rFonts w:ascii="Calibri" w:eastAsia="Times New Roman" w:hAnsi="Calibri" w:cs="Calibri"/>
                <w:snapToGrid/>
                <w:color w:val="000000"/>
                <w:sz w:val="22"/>
                <w:szCs w:val="22"/>
                <w:lang w:eastAsia="el-GR"/>
              </w:rPr>
              <w:t>ΝΑΙ</w:t>
            </w:r>
          </w:p>
        </w:tc>
      </w:tr>
    </w:tbl>
    <w:p w:rsidR="00C26BB9" w:rsidRDefault="00C26BB9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5416F7" w:rsidRDefault="005416F7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2B4435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Μετά τ</w:t>
      </w:r>
      <w:r w:rsidR="002B4435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ην αποσφράγιση των φακέλων με τα δικαιολογητικά κατακύρωσης που εμπρόθεσμα είχαν καταθέσει οι </w:t>
      </w:r>
      <w:r w:rsidR="0025369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ανωτέρω </w:t>
      </w:r>
      <w:r w:rsidR="002B4435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οικονομικοί φορείς σε σφραγισμένους φακέλους 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και το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σχετικό έλεγχο ως προς την σύνταξη τους και το περιεχόμενο τους, </w:t>
      </w:r>
      <w:r w:rsid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η  Επιτροπή Διαγωνισμού</w:t>
      </w:r>
      <w:r w:rsidR="00B004B7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διαπίστωσε ότι </w:t>
      </w:r>
      <w:r w:rsidR="002B4435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όλα τα δικαιολογητικά πληρούν τις προϋποθέσεις της διακήρυξης.</w:t>
      </w:r>
    </w:p>
    <w:p w:rsidR="002B4435" w:rsidRPr="00A010DD" w:rsidRDefault="002B4435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Σύμφωνα με τα παραπάνω </w:t>
      </w:r>
      <w:r w:rsidRPr="00A010DD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2B4435" w:rsidRPr="00A010DD" w:rsidRDefault="002B4435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Pr="002B4435" w:rsidRDefault="002B4435" w:rsidP="002B4435">
      <w:pPr>
        <w:jc w:val="center"/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eastAsia="el-GR"/>
        </w:rPr>
      </w:pPr>
      <w:r w:rsidRPr="002B4435"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val="en-US" w:eastAsia="el-GR"/>
        </w:rPr>
        <w:t>EI</w:t>
      </w:r>
      <w:r w:rsidRPr="002B4435"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eastAsia="el-GR"/>
        </w:rPr>
        <w:t>ΣΗΓΟΥΜΑΣΤΕ</w:t>
      </w:r>
    </w:p>
    <w:p w:rsidR="005416F7" w:rsidRDefault="005416F7" w:rsidP="00F54364">
      <w:pPr>
        <w:jc w:val="center"/>
        <w:rPr>
          <w:rFonts w:ascii="Cambria" w:eastAsia="Times New Roman" w:hAnsi="Cambria" w:cs="Times New Roman"/>
          <w:bCs/>
          <w:snapToGrid/>
          <w:sz w:val="24"/>
          <w:szCs w:val="24"/>
          <w:u w:val="single"/>
          <w:lang w:eastAsia="el-GR"/>
        </w:rPr>
      </w:pPr>
    </w:p>
    <w:p w:rsidR="00F54364" w:rsidRDefault="00F54364" w:rsidP="00F54364">
      <w:pPr>
        <w:jc w:val="center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Default="00F54364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Προς την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Οικονομική Επιτροπή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, ως το αρμόδιο όργανο για την ανάδειξη του </w:t>
      </w:r>
      <w:r w:rsidR="000A4691">
        <w:rPr>
          <w:rFonts w:ascii="Cambria" w:eastAsia="Times New Roman" w:hAnsi="Cambria" w:cs="Times New Roman"/>
          <w:b/>
          <w:bCs/>
          <w:snapToGrid/>
          <w:sz w:val="24"/>
          <w:szCs w:val="24"/>
          <w:u w:val="single"/>
          <w:lang w:eastAsia="el-GR"/>
        </w:rPr>
        <w:t>οριστικού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u w:val="single"/>
          <w:lang w:eastAsia="el-GR"/>
        </w:rPr>
        <w:t xml:space="preserve"> αναδόχου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του διαγωνισμού της υπ’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αρ. πρωτ. 1156/22-1-21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Διακήρυξης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5369F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,( με κριτήριο την οικονομική προσφορά)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όπως </w:t>
      </w:r>
      <w:r w:rsidRPr="002B4435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:</w:t>
      </w:r>
    </w:p>
    <w:p w:rsidR="00F54364" w:rsidRPr="00F54364" w:rsidRDefault="00F54364" w:rsidP="00F54364">
      <w:pPr>
        <w:pStyle w:val="a7"/>
        <w:numPr>
          <w:ilvl w:val="0"/>
          <w:numId w:val="4"/>
        </w:num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lastRenderedPageBreak/>
        <w:t>H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προμήθεια για την ΟΜΑΔΑ Α’ (ΓΡΑΦΙΚΗ ΥΛΗ)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να ανατεθεί στην εταιρία &lt;&lt;</w:t>
      </w:r>
      <w:r w:rsidR="00DE444C" w:rsidRPr="00DE444C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ΑΦΟΙ ΖΥΡΙΧΙΔΗ ΟΕ</w:t>
      </w:r>
      <w:r w:rsidR="00DE444C" w:rsidRPr="00DE444C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&gt;&gt;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με συνολική τιμή 12.688,96 </w:t>
      </w:r>
      <w:r w:rsidRPr="009C5C4B"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>€</w:t>
      </w:r>
      <w:r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 xml:space="preserve"> </w:t>
      </w:r>
      <w:r>
        <w:rPr>
          <w:rFonts w:ascii="Calibri" w:eastAsia="Times New Roman" w:hAnsi="Calibri" w:cs="Calibri"/>
          <w:snapToGrid/>
          <w:color w:val="000000"/>
          <w:sz w:val="22"/>
          <w:szCs w:val="22"/>
          <w:lang w:eastAsia="el-GR"/>
        </w:rPr>
        <w:t xml:space="preserve"> συμπεριλαμβανομένου ΦΠΑ 24%.</w:t>
      </w:r>
    </w:p>
    <w:p w:rsidR="009C5C4B" w:rsidRPr="00F54364" w:rsidRDefault="009C5C4B" w:rsidP="00F73C54">
      <w:p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</w:p>
    <w:p w:rsidR="00F54364" w:rsidRPr="00F54364" w:rsidRDefault="00F54364" w:rsidP="00F54364">
      <w:pPr>
        <w:pStyle w:val="a7"/>
        <w:numPr>
          <w:ilvl w:val="0"/>
          <w:numId w:val="4"/>
        </w:numPr>
        <w:jc w:val="both"/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val="en-US" w:eastAsia="el-GR"/>
        </w:rPr>
        <w:t>H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προμήθεια για την ΟΜΑΔΑ Β’ (ΦΩΤΟΤΥΠΙΚΟ ΧΑΡΤΙ )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να ανατεθεί στην εταιρία &lt;&lt;</w:t>
      </w:r>
      <w:r w:rsidR="00DE444C" w:rsidRPr="00DE444C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4B71F1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Π. ΝΙΚΟΛΑΚΟΠΟΥΛΟΣ ΑΕ</w:t>
      </w: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&gt;&gt;</w:t>
      </w:r>
      <w:r w:rsidRPr="00F54364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με συνολική τιμή </w:t>
      </w:r>
      <w:r w:rsidR="004B71F1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>23.701,36</w:t>
      </w:r>
      <w:r w:rsidRPr="00F54364">
        <w:rPr>
          <w:rFonts w:ascii="Cambria" w:eastAsia="Times New Roman" w:hAnsi="Cambria" w:cs="Times New Roman"/>
          <w:b/>
          <w:bCs/>
          <w:snapToGrid/>
          <w:sz w:val="24"/>
          <w:szCs w:val="24"/>
          <w:lang w:eastAsia="el-GR"/>
        </w:rPr>
        <w:t xml:space="preserve"> </w:t>
      </w:r>
      <w:r w:rsidRPr="009C5C4B"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>€</w:t>
      </w:r>
      <w:r>
        <w:rPr>
          <w:rFonts w:ascii="Calibri" w:eastAsia="Times New Roman" w:hAnsi="Calibri" w:cs="Calibri"/>
          <w:b/>
          <w:snapToGrid/>
          <w:color w:val="000000"/>
          <w:sz w:val="22"/>
          <w:szCs w:val="22"/>
          <w:lang w:eastAsia="el-GR"/>
        </w:rPr>
        <w:t xml:space="preserve"> </w:t>
      </w:r>
      <w:r w:rsidR="002B4435">
        <w:rPr>
          <w:rFonts w:ascii="Calibri" w:eastAsia="Times New Roman" w:hAnsi="Calibri" w:cs="Calibri"/>
          <w:snapToGrid/>
          <w:color w:val="000000"/>
          <w:sz w:val="22"/>
          <w:szCs w:val="22"/>
          <w:lang w:eastAsia="el-GR"/>
        </w:rPr>
        <w:t xml:space="preserve"> συμπεριλαμβανομένου ΦΠΑ 24% </w:t>
      </w:r>
      <w:r>
        <w:rPr>
          <w:rFonts w:ascii="Calibri" w:eastAsia="Times New Roman" w:hAnsi="Calibri" w:cs="Calibri"/>
          <w:snapToGrid/>
          <w:color w:val="000000"/>
          <w:sz w:val="22"/>
          <w:szCs w:val="22"/>
          <w:lang w:eastAsia="el-GR"/>
        </w:rPr>
        <w:t>.</w:t>
      </w:r>
    </w:p>
    <w:p w:rsidR="009C5C4B" w:rsidRPr="00F54364" w:rsidRDefault="009C5C4B" w:rsidP="00F5436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9C5C4B" w:rsidRPr="009C5C4B" w:rsidRDefault="009C5C4B" w:rsidP="00F73C54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F73C54" w:rsidRPr="002F68C6" w:rsidRDefault="00DE2FA9" w:rsidP="00D067C3">
      <w:pPr>
        <w:jc w:val="both"/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Μοσχάτο </w:t>
      </w:r>
      <w:r w:rsidR="00A010DD" w:rsidRPr="002F68C6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19/4/21</w:t>
      </w:r>
    </w:p>
    <w:p w:rsidR="00D71FF2" w:rsidRPr="00105324" w:rsidRDefault="00D71FF2" w:rsidP="00CB1804">
      <w:pPr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:rsidR="00CB1804" w:rsidRPr="00105324" w:rsidRDefault="00CB1804" w:rsidP="00CB1804">
      <w:pPr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105324">
        <w:rPr>
          <w:rFonts w:ascii="Cambria" w:hAnsi="Cambria" w:cs="Times New Roman"/>
          <w:b/>
          <w:bCs/>
          <w:sz w:val="24"/>
          <w:szCs w:val="24"/>
          <w:u w:val="single"/>
        </w:rPr>
        <w:t>Η ΕΠΙΤΡΟΠΗ</w:t>
      </w:r>
      <w:r w:rsidR="00C52B08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 ΔΙΑΓΩΝΙΣΜΟΥ</w:t>
      </w:r>
    </w:p>
    <w:p w:rsidR="00CB1804" w:rsidRPr="00105324" w:rsidRDefault="00CB1804" w:rsidP="00F15E1B">
      <w:pPr>
        <w:rPr>
          <w:rFonts w:ascii="Cambria" w:hAnsi="Cambria"/>
          <w:sz w:val="24"/>
          <w:szCs w:val="24"/>
        </w:rPr>
      </w:pPr>
    </w:p>
    <w:p w:rsidR="00CB1804" w:rsidRPr="00C52B08" w:rsidRDefault="00CB1804" w:rsidP="001907F5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hAnsi="Cambria"/>
          <w:sz w:val="24"/>
          <w:szCs w:val="24"/>
        </w:rPr>
        <w:t xml:space="preserve">1.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ΔΑΛΙΑΝΗ ΕΥΑΓΓΕΛΙΑ</w:t>
      </w:r>
      <w:r w:rsidR="002E0E2A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Πρόεδρος</w:t>
      </w:r>
    </w:p>
    <w:p w:rsidR="00CB1804" w:rsidRPr="00C52B08" w:rsidRDefault="00CB1804" w:rsidP="00F15E1B">
      <w:pPr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B1804" w:rsidRPr="00C52B08" w:rsidRDefault="00CB1804" w:rsidP="001907F5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2.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ΠΑΠΑΝΙΚΟΛΑΟΥ ΠΑΡΑΣΚΕΥΗ</w:t>
      </w:r>
      <w:r w:rsidR="002E0E2A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1907F5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Τακτικό Μ</w:t>
      </w: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έλος</w:t>
      </w:r>
    </w:p>
    <w:p w:rsidR="00D067C3" w:rsidRPr="000B199C" w:rsidRDefault="00D067C3" w:rsidP="00ED1E99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</w:p>
    <w:p w:rsidR="00CB1804" w:rsidRPr="00C52B08" w:rsidRDefault="00CB1804" w:rsidP="00ED1E99">
      <w:pPr>
        <w:tabs>
          <w:tab w:val="left" w:pos="4678"/>
        </w:tabs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</w:pP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3. </w:t>
      </w:r>
      <w:r w:rsidR="00897B86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ΚΟΚΚΩΣΗΣ ΝΙΚΟΛΑΟΣ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ab/>
        <w:t>Τακτικό</w:t>
      </w:r>
      <w:r w:rsidR="00886A18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 xml:space="preserve"> </w:t>
      </w:r>
      <w:r w:rsidR="00201CCE"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Μ</w:t>
      </w:r>
      <w:r w:rsidRPr="00C52B08">
        <w:rPr>
          <w:rFonts w:ascii="Cambria" w:eastAsia="Times New Roman" w:hAnsi="Cambria" w:cs="Times New Roman"/>
          <w:bCs/>
          <w:snapToGrid/>
          <w:sz w:val="24"/>
          <w:szCs w:val="24"/>
          <w:lang w:eastAsia="el-GR"/>
        </w:rPr>
        <w:t>έλος</w:t>
      </w:r>
    </w:p>
    <w:sectPr w:rsidR="00CB1804" w:rsidRPr="00C52B08" w:rsidSect="00DE2FA9">
      <w:headerReference w:type="default" r:id="rId9"/>
      <w:footerReference w:type="default" r:id="rId10"/>
      <w:pgSz w:w="11906" w:h="16838"/>
      <w:pgMar w:top="737" w:right="1797" w:bottom="397" w:left="17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8E1" w:rsidRDefault="007228E1" w:rsidP="00812684">
      <w:r>
        <w:separator/>
      </w:r>
    </w:p>
  </w:endnote>
  <w:endnote w:type="continuationSeparator" w:id="0">
    <w:p w:rsidR="007228E1" w:rsidRDefault="007228E1" w:rsidP="0081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630240"/>
      <w:docPartObj>
        <w:docPartGallery w:val="Page Numbers (Bottom of Page)"/>
        <w:docPartUnique/>
      </w:docPartObj>
    </w:sdtPr>
    <w:sdtEndPr/>
    <w:sdtContent>
      <w:p w:rsidR="00DE2FA9" w:rsidRDefault="00E96D30">
        <w:pPr>
          <w:pStyle w:val="a6"/>
          <w:jc w:val="center"/>
        </w:pPr>
        <w:r>
          <w:fldChar w:fldCharType="begin"/>
        </w:r>
        <w:r w:rsidR="006452F0">
          <w:instrText xml:space="preserve"> PAGE   \* MERGEFORMAT </w:instrText>
        </w:r>
        <w:r>
          <w:fldChar w:fldCharType="separate"/>
        </w:r>
        <w:r w:rsidR="002029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2FA9" w:rsidRDefault="00DE2F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8E1" w:rsidRDefault="007228E1" w:rsidP="00812684">
      <w:r>
        <w:separator/>
      </w:r>
    </w:p>
  </w:footnote>
  <w:footnote w:type="continuationSeparator" w:id="0">
    <w:p w:rsidR="007228E1" w:rsidRDefault="007228E1" w:rsidP="00812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FA9" w:rsidRDefault="00DE2FA9">
    <w:pPr>
      <w:pStyle w:val="a5"/>
    </w:pPr>
  </w:p>
  <w:p w:rsidR="00812684" w:rsidRDefault="008126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069A8"/>
    <w:multiLevelType w:val="hybridMultilevel"/>
    <w:tmpl w:val="3274F70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36FCE"/>
    <w:multiLevelType w:val="hybridMultilevel"/>
    <w:tmpl w:val="23CA82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B5975"/>
    <w:multiLevelType w:val="hybridMultilevel"/>
    <w:tmpl w:val="EED02672"/>
    <w:lvl w:ilvl="0" w:tplc="F6EA2B70">
      <w:start w:val="3"/>
      <w:numFmt w:val="decimal"/>
      <w:lvlText w:val="%1."/>
      <w:lvlJc w:val="left"/>
      <w:pPr>
        <w:ind w:left="644" w:hanging="360"/>
      </w:pPr>
      <w:rPr>
        <w:rFonts w:eastAsia="SimSun" w:cs="Verdana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8222B8"/>
    <w:multiLevelType w:val="hybridMultilevel"/>
    <w:tmpl w:val="1A081A70"/>
    <w:lvl w:ilvl="0" w:tplc="071C0ED4">
      <w:start w:val="1"/>
      <w:numFmt w:val="decimal"/>
      <w:lvlText w:val="%1."/>
      <w:lvlJc w:val="left"/>
      <w:pPr>
        <w:ind w:left="360" w:hanging="360"/>
      </w:pPr>
      <w:rPr>
        <w:rFonts w:eastAsia="SimSun" w:cs="Verdan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E1B"/>
    <w:rsid w:val="00022A89"/>
    <w:rsid w:val="0002734F"/>
    <w:rsid w:val="00027C63"/>
    <w:rsid w:val="00035113"/>
    <w:rsid w:val="00050FE2"/>
    <w:rsid w:val="000A4691"/>
    <w:rsid w:val="000B199C"/>
    <w:rsid w:val="000B23B7"/>
    <w:rsid w:val="000C4363"/>
    <w:rsid w:val="000C53F6"/>
    <w:rsid w:val="000D6CCC"/>
    <w:rsid w:val="00105324"/>
    <w:rsid w:val="001107FF"/>
    <w:rsid w:val="001178A7"/>
    <w:rsid w:val="0016311F"/>
    <w:rsid w:val="00177D6E"/>
    <w:rsid w:val="00182513"/>
    <w:rsid w:val="001907F5"/>
    <w:rsid w:val="001B7DFE"/>
    <w:rsid w:val="001F6776"/>
    <w:rsid w:val="00201CCE"/>
    <w:rsid w:val="00202937"/>
    <w:rsid w:val="002237BB"/>
    <w:rsid w:val="00242C8D"/>
    <w:rsid w:val="0025369F"/>
    <w:rsid w:val="002646E4"/>
    <w:rsid w:val="00284F24"/>
    <w:rsid w:val="002A5A4D"/>
    <w:rsid w:val="002B4435"/>
    <w:rsid w:val="002C128B"/>
    <w:rsid w:val="002C16CD"/>
    <w:rsid w:val="002E0E2A"/>
    <w:rsid w:val="002E2A8A"/>
    <w:rsid w:val="002F1C26"/>
    <w:rsid w:val="002F68C6"/>
    <w:rsid w:val="00325120"/>
    <w:rsid w:val="00341585"/>
    <w:rsid w:val="0037267D"/>
    <w:rsid w:val="003A475B"/>
    <w:rsid w:val="003A7829"/>
    <w:rsid w:val="003B2DA4"/>
    <w:rsid w:val="003E4D2D"/>
    <w:rsid w:val="003F0D39"/>
    <w:rsid w:val="003F2033"/>
    <w:rsid w:val="00400CC8"/>
    <w:rsid w:val="004217B8"/>
    <w:rsid w:val="0042191B"/>
    <w:rsid w:val="00421C74"/>
    <w:rsid w:val="00445F79"/>
    <w:rsid w:val="00451201"/>
    <w:rsid w:val="004768E9"/>
    <w:rsid w:val="0047691E"/>
    <w:rsid w:val="004924E8"/>
    <w:rsid w:val="004A708D"/>
    <w:rsid w:val="004B71F1"/>
    <w:rsid w:val="004E16EA"/>
    <w:rsid w:val="0053763F"/>
    <w:rsid w:val="0054166C"/>
    <w:rsid w:val="005416F7"/>
    <w:rsid w:val="00542F82"/>
    <w:rsid w:val="005576F1"/>
    <w:rsid w:val="005661B9"/>
    <w:rsid w:val="00566A4C"/>
    <w:rsid w:val="00583839"/>
    <w:rsid w:val="00583E53"/>
    <w:rsid w:val="00595B85"/>
    <w:rsid w:val="005F15B3"/>
    <w:rsid w:val="006206D2"/>
    <w:rsid w:val="006324F0"/>
    <w:rsid w:val="006452F0"/>
    <w:rsid w:val="006A451E"/>
    <w:rsid w:val="006C3860"/>
    <w:rsid w:val="006D053F"/>
    <w:rsid w:val="006E07AE"/>
    <w:rsid w:val="006E2139"/>
    <w:rsid w:val="006F674C"/>
    <w:rsid w:val="00701B88"/>
    <w:rsid w:val="007228E1"/>
    <w:rsid w:val="00732E8D"/>
    <w:rsid w:val="007423D7"/>
    <w:rsid w:val="007437EA"/>
    <w:rsid w:val="007B62C5"/>
    <w:rsid w:val="007C6CDA"/>
    <w:rsid w:val="007E6C17"/>
    <w:rsid w:val="00812684"/>
    <w:rsid w:val="00845669"/>
    <w:rsid w:val="0087281B"/>
    <w:rsid w:val="00875E4D"/>
    <w:rsid w:val="00886A18"/>
    <w:rsid w:val="00897B86"/>
    <w:rsid w:val="008A0B9E"/>
    <w:rsid w:val="008A2161"/>
    <w:rsid w:val="008A7FCF"/>
    <w:rsid w:val="008B78E0"/>
    <w:rsid w:val="008C3AD3"/>
    <w:rsid w:val="008D09D7"/>
    <w:rsid w:val="00903617"/>
    <w:rsid w:val="009139F1"/>
    <w:rsid w:val="00915B32"/>
    <w:rsid w:val="00936DA8"/>
    <w:rsid w:val="00951088"/>
    <w:rsid w:val="0095372E"/>
    <w:rsid w:val="009C5C4B"/>
    <w:rsid w:val="009F7AEF"/>
    <w:rsid w:val="00A010DD"/>
    <w:rsid w:val="00A017C2"/>
    <w:rsid w:val="00A5234F"/>
    <w:rsid w:val="00A71280"/>
    <w:rsid w:val="00A71462"/>
    <w:rsid w:val="00A873E0"/>
    <w:rsid w:val="00A87452"/>
    <w:rsid w:val="00A90CBA"/>
    <w:rsid w:val="00A93B3D"/>
    <w:rsid w:val="00AA094B"/>
    <w:rsid w:val="00AA55E0"/>
    <w:rsid w:val="00AB29A4"/>
    <w:rsid w:val="00AC7332"/>
    <w:rsid w:val="00AD5E2E"/>
    <w:rsid w:val="00B004B7"/>
    <w:rsid w:val="00B03D8D"/>
    <w:rsid w:val="00B931A2"/>
    <w:rsid w:val="00BC28B6"/>
    <w:rsid w:val="00BD1DBA"/>
    <w:rsid w:val="00BF2ED1"/>
    <w:rsid w:val="00BF3D90"/>
    <w:rsid w:val="00C11225"/>
    <w:rsid w:val="00C13803"/>
    <w:rsid w:val="00C14855"/>
    <w:rsid w:val="00C171DC"/>
    <w:rsid w:val="00C26BB9"/>
    <w:rsid w:val="00C40CF8"/>
    <w:rsid w:val="00C4387E"/>
    <w:rsid w:val="00C46104"/>
    <w:rsid w:val="00C46C39"/>
    <w:rsid w:val="00C52B08"/>
    <w:rsid w:val="00C67DE8"/>
    <w:rsid w:val="00C92D80"/>
    <w:rsid w:val="00C96A4B"/>
    <w:rsid w:val="00CB0F19"/>
    <w:rsid w:val="00CB1804"/>
    <w:rsid w:val="00CE0D9C"/>
    <w:rsid w:val="00CE2327"/>
    <w:rsid w:val="00CE5E48"/>
    <w:rsid w:val="00CE7437"/>
    <w:rsid w:val="00CF33D2"/>
    <w:rsid w:val="00D067C3"/>
    <w:rsid w:val="00D475D5"/>
    <w:rsid w:val="00D71FF2"/>
    <w:rsid w:val="00D73646"/>
    <w:rsid w:val="00D84845"/>
    <w:rsid w:val="00D87A6E"/>
    <w:rsid w:val="00DB3C15"/>
    <w:rsid w:val="00DC224F"/>
    <w:rsid w:val="00DC5227"/>
    <w:rsid w:val="00DE2FA9"/>
    <w:rsid w:val="00DE444C"/>
    <w:rsid w:val="00E009C3"/>
    <w:rsid w:val="00E10876"/>
    <w:rsid w:val="00E164FB"/>
    <w:rsid w:val="00E21F4B"/>
    <w:rsid w:val="00E45CA8"/>
    <w:rsid w:val="00E63404"/>
    <w:rsid w:val="00E823A7"/>
    <w:rsid w:val="00E96D30"/>
    <w:rsid w:val="00E97E6D"/>
    <w:rsid w:val="00EA052F"/>
    <w:rsid w:val="00EC2346"/>
    <w:rsid w:val="00ED1E99"/>
    <w:rsid w:val="00EE4618"/>
    <w:rsid w:val="00EF4FAB"/>
    <w:rsid w:val="00F075F8"/>
    <w:rsid w:val="00F15E1B"/>
    <w:rsid w:val="00F23F02"/>
    <w:rsid w:val="00F54364"/>
    <w:rsid w:val="00F55CD4"/>
    <w:rsid w:val="00F73C54"/>
    <w:rsid w:val="00F80DE2"/>
    <w:rsid w:val="00F94945"/>
    <w:rsid w:val="00FA02C1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FB105D-E287-45DD-AC2F-4A4FD8D2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E1B"/>
    <w:rPr>
      <w:rFonts w:ascii="Verdana" w:eastAsia="SimSun" w:hAnsi="Verdana" w:cs="Verdana"/>
      <w:snapToGrid w:val="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5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rsid w:val="002F1C26"/>
    <w:pPr>
      <w:jc w:val="both"/>
    </w:pPr>
    <w:rPr>
      <w:rFonts w:ascii="Tahoma" w:eastAsia="Times New Roman" w:hAnsi="Tahoma" w:cs="Times New Roman"/>
      <w:bCs/>
      <w:snapToGrid/>
      <w:sz w:val="22"/>
      <w:szCs w:val="24"/>
    </w:rPr>
  </w:style>
  <w:style w:type="character" w:customStyle="1" w:styleId="Char">
    <w:name w:val="Σώμα κειμένου Char"/>
    <w:link w:val="a4"/>
    <w:rsid w:val="002F1C26"/>
    <w:rPr>
      <w:rFonts w:ascii="Tahoma" w:hAnsi="Tahoma" w:cs="Tahoma"/>
      <w:bCs/>
      <w:sz w:val="22"/>
      <w:szCs w:val="24"/>
    </w:rPr>
  </w:style>
  <w:style w:type="character" w:styleId="-">
    <w:name w:val="Hyperlink"/>
    <w:uiPriority w:val="99"/>
    <w:unhideWhenUsed/>
    <w:rsid w:val="008D09D7"/>
    <w:rPr>
      <w:color w:val="0000FF"/>
      <w:u w:val="single"/>
    </w:rPr>
  </w:style>
  <w:style w:type="paragraph" w:styleId="a5">
    <w:name w:val="header"/>
    <w:basedOn w:val="a"/>
    <w:link w:val="Char0"/>
    <w:uiPriority w:val="99"/>
    <w:rsid w:val="0081268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uiPriority w:val="99"/>
    <w:rsid w:val="00812684"/>
    <w:rPr>
      <w:rFonts w:ascii="Verdana" w:eastAsia="SimSun" w:hAnsi="Verdana" w:cs="Verdana"/>
      <w:snapToGrid w:val="0"/>
      <w:lang w:eastAsia="zh-CN"/>
    </w:rPr>
  </w:style>
  <w:style w:type="paragraph" w:styleId="a6">
    <w:name w:val="footer"/>
    <w:basedOn w:val="a"/>
    <w:link w:val="Char1"/>
    <w:uiPriority w:val="99"/>
    <w:rsid w:val="0081268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812684"/>
    <w:rPr>
      <w:rFonts w:ascii="Verdana" w:eastAsia="SimSun" w:hAnsi="Verdana" w:cs="Verdana"/>
      <w:snapToGrid w:val="0"/>
      <w:lang w:eastAsia="zh-CN"/>
    </w:rPr>
  </w:style>
  <w:style w:type="paragraph" w:styleId="a7">
    <w:name w:val="List Paragraph"/>
    <w:basedOn w:val="a"/>
    <w:uiPriority w:val="34"/>
    <w:qFormat/>
    <w:rsid w:val="00F54364"/>
    <w:pPr>
      <w:ind w:left="720"/>
      <w:contextualSpacing/>
    </w:pPr>
  </w:style>
  <w:style w:type="paragraph" w:styleId="a8">
    <w:name w:val="Balloon Text"/>
    <w:basedOn w:val="a"/>
    <w:link w:val="Char2"/>
    <w:rsid w:val="00DE2FA9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rsid w:val="00DE2FA9"/>
    <w:rPr>
      <w:rFonts w:ascii="Tahoma" w:eastAsia="SimSun" w:hAnsi="Tahoma" w:cs="Tahoma"/>
      <w:snapToGrid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F7B66-0071-4047-B022-E303BA1F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Πρακτικό διενέργειας διαγωνισμού</vt:lpstr>
    </vt:vector>
  </TitlesOfParts>
  <Company>-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Πρακτικό διενέργειας διαγωνισμού</dc:title>
  <dc:creator>DIMOTELIA</dc:creator>
  <cp:lastModifiedBy>user</cp:lastModifiedBy>
  <cp:revision>2</cp:revision>
  <cp:lastPrinted>2021-04-21T05:40:00Z</cp:lastPrinted>
  <dcterms:created xsi:type="dcterms:W3CDTF">2021-04-21T06:01:00Z</dcterms:created>
  <dcterms:modified xsi:type="dcterms:W3CDTF">2021-04-21T06:01:00Z</dcterms:modified>
</cp:coreProperties>
</file>