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61" w:rsidRDefault="00286D61"/>
    <w:tbl>
      <w:tblPr>
        <w:tblW w:w="10620" w:type="dxa"/>
        <w:tblInd w:w="-792" w:type="dxa"/>
        <w:tblLayout w:type="fixed"/>
        <w:tblLook w:val="0000"/>
      </w:tblPr>
      <w:tblGrid>
        <w:gridCol w:w="5040"/>
        <w:gridCol w:w="5580"/>
      </w:tblGrid>
      <w:tr w:rsidR="00286D61">
        <w:trPr>
          <w:cantSplit/>
          <w:trHeight w:val="462"/>
        </w:trPr>
        <w:tc>
          <w:tcPr>
            <w:tcW w:w="5040" w:type="dxa"/>
          </w:tcPr>
          <w:p w:rsidR="00286D61" w:rsidRDefault="00BB409F">
            <w:pPr>
              <w:pStyle w:val="1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BB409F">
              <w:rPr>
                <w:rFonts w:ascii="Arial" w:eastAsia="Arial Unicode MS" w:hAnsi="Arial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2pt" fillcolor="window">
                  <v:imagedata r:id="rId7" o:title=""/>
                </v:shape>
              </w:pict>
            </w:r>
          </w:p>
          <w:p w:rsidR="00286D61" w:rsidRDefault="00286D61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ΕΛΛΗΝΙΚΗ  ΔΗΜΟΚΡΑΤΙΑ</w:t>
            </w:r>
          </w:p>
          <w:p w:rsidR="00286D61" w:rsidRDefault="00286D61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ΠΕΡΙΦΕΡΕΙΑ  ΑΤΤΙΚΗΣ</w:t>
            </w:r>
          </w:p>
        </w:tc>
        <w:tc>
          <w:tcPr>
            <w:tcW w:w="5580" w:type="dxa"/>
          </w:tcPr>
          <w:p w:rsidR="00FF146D" w:rsidRDefault="00FF146D" w:rsidP="00CC162E">
            <w:pPr>
              <w:ind w:right="12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FF146D" w:rsidRPr="00FF146D" w:rsidRDefault="00FF146D" w:rsidP="00FF146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FF146D" w:rsidRPr="00FF146D" w:rsidRDefault="00FF146D" w:rsidP="00FF146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FF146D" w:rsidRDefault="00FF146D" w:rsidP="00FF146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86D61" w:rsidRPr="00044F18" w:rsidRDefault="00FF146D" w:rsidP="00411FB2">
            <w:pPr>
              <w:tabs>
                <w:tab w:val="left" w:pos="945"/>
              </w:tabs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ab/>
              <w:t xml:space="preserve">Μοσχάτο </w:t>
            </w:r>
            <w:r w:rsidR="00136792">
              <w:rPr>
                <w:rFonts w:ascii="Arial" w:eastAsia="Arial Unicode MS" w:hAnsi="Arial" w:cs="Arial"/>
                <w:sz w:val="22"/>
                <w:szCs w:val="22"/>
              </w:rPr>
              <w:t>1</w:t>
            </w:r>
            <w:r w:rsidR="00411FB2">
              <w:rPr>
                <w:rFonts w:ascii="Arial" w:eastAsia="Arial Unicode MS" w:hAnsi="Arial" w:cs="Arial"/>
                <w:sz w:val="22"/>
                <w:szCs w:val="22"/>
              </w:rPr>
              <w:t>9</w:t>
            </w:r>
            <w:r w:rsidR="00136792">
              <w:rPr>
                <w:rFonts w:ascii="Arial" w:eastAsia="Arial Unicode MS" w:hAnsi="Arial" w:cs="Arial"/>
                <w:sz w:val="22"/>
                <w:szCs w:val="22"/>
              </w:rPr>
              <w:t>/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2/20</w:t>
            </w:r>
            <w:r w:rsidR="00136792">
              <w:rPr>
                <w:rFonts w:ascii="Arial" w:eastAsia="Arial Unicode MS" w:hAnsi="Arial" w:cs="Arial"/>
                <w:sz w:val="22"/>
                <w:szCs w:val="22"/>
              </w:rPr>
              <w:t>21</w:t>
            </w:r>
          </w:p>
        </w:tc>
      </w:tr>
      <w:tr w:rsidR="00286D61">
        <w:trPr>
          <w:trHeight w:val="659"/>
        </w:trPr>
        <w:tc>
          <w:tcPr>
            <w:tcW w:w="5040" w:type="dxa"/>
          </w:tcPr>
          <w:p w:rsidR="00286D61" w:rsidRDefault="00286D61">
            <w:pPr>
              <w:pStyle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ΔΗΜΟΣ  ΜΟΣΧΑΤΟΥ - ΤΑΥΡΟΥ</w:t>
            </w:r>
          </w:p>
          <w:p w:rsidR="00286D61" w:rsidRDefault="00286D61" w:rsidP="00CC162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ΔΙΕΥΘΥΝΣΗ ΤΕΧΝΙΚΩΝ ΥΠΗΡΕΣΙΩΝ ΚΑΙ </w:t>
            </w:r>
            <w:r w:rsidR="00CC162E">
              <w:rPr>
                <w:rFonts w:ascii="Arial" w:eastAsia="Arial Unicode MS" w:hAnsi="Arial" w:cs="Arial"/>
                <w:sz w:val="22"/>
                <w:szCs w:val="22"/>
              </w:rPr>
              <w:t xml:space="preserve">           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ΔΟΜΗΣΗΣ</w:t>
            </w:r>
          </w:p>
          <w:p w:rsidR="00286D61" w:rsidRDefault="00286D61" w:rsidP="00CC162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ΤΕΧΝΙΚΗ ΥΠΗΡΕΣΙΑ</w:t>
            </w:r>
          </w:p>
        </w:tc>
        <w:tc>
          <w:tcPr>
            <w:tcW w:w="5580" w:type="dxa"/>
          </w:tcPr>
          <w:p w:rsidR="00286D61" w:rsidRDefault="00286D61">
            <w:pPr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 w:rsidP="003960B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86D61">
        <w:trPr>
          <w:cantSplit/>
          <w:trHeight w:val="304"/>
        </w:trPr>
        <w:tc>
          <w:tcPr>
            <w:tcW w:w="5040" w:type="dxa"/>
          </w:tcPr>
          <w:p w:rsidR="00286D61" w:rsidRDefault="00286D61">
            <w:pPr>
              <w:pStyle w:val="2"/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                               ------------------</w:t>
            </w:r>
          </w:p>
          <w:p w:rsidR="00286D61" w:rsidRDefault="00286D61">
            <w:pPr>
              <w:pStyle w:val="2"/>
              <w:jc w:val="left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 w:val="0"/>
                <w:sz w:val="22"/>
                <w:szCs w:val="22"/>
              </w:rPr>
              <w:t>Ταχ. Δ/νση: Κοραή 36 &amp; Αγ. Γερασίμου</w:t>
            </w:r>
          </w:p>
          <w:p w:rsidR="00286D61" w:rsidRDefault="00286D61">
            <w:pPr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                   Μοσχάτο</w:t>
            </w:r>
          </w:p>
          <w:p w:rsidR="00286D61" w:rsidRDefault="00286D61">
            <w:pPr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Ταχ. Κωδ. : 183 45</w:t>
            </w:r>
          </w:p>
        </w:tc>
        <w:tc>
          <w:tcPr>
            <w:tcW w:w="5580" w:type="dxa"/>
            <w:vMerge w:val="restart"/>
          </w:tcPr>
          <w:p w:rsidR="00286D61" w:rsidRDefault="00286D61">
            <w:pPr>
              <w:pStyle w:val="2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</w:p>
          <w:p w:rsidR="00286D61" w:rsidRPr="00136792" w:rsidRDefault="00286D61">
            <w:pPr>
              <w:pStyle w:val="2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 w:val="0"/>
                <w:sz w:val="22"/>
                <w:szCs w:val="22"/>
              </w:rPr>
              <w:t>Προς</w:t>
            </w:r>
            <w:r w:rsidRPr="00136792">
              <w:rPr>
                <w:rFonts w:ascii="Arial" w:eastAsia="Arial Unicode MS" w:hAnsi="Arial" w:cs="Arial"/>
                <w:b w:val="0"/>
                <w:sz w:val="22"/>
                <w:szCs w:val="22"/>
              </w:rPr>
              <w:t>:</w:t>
            </w:r>
            <w:r w:rsidRPr="00136792">
              <w:rPr>
                <w:rFonts w:ascii="Arial" w:eastAsia="Arial Unicode MS" w:hAnsi="Arial" w:cs="Arial"/>
                <w:b w:val="0"/>
              </w:rPr>
              <w:t xml:space="preserve">    </w:t>
            </w:r>
            <w:r w:rsidR="007E5072" w:rsidRPr="00136792">
              <w:rPr>
                <w:rFonts w:ascii="Arial" w:eastAsia="Arial Unicode MS" w:hAnsi="Arial" w:cs="Arial"/>
                <w:b w:val="0"/>
                <w:sz w:val="22"/>
                <w:szCs w:val="22"/>
              </w:rPr>
              <w:t>Γραφείο Δημάρχου</w:t>
            </w:r>
          </w:p>
          <w:p w:rsidR="00286D61" w:rsidRDefault="00286D61" w:rsidP="007E507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           </w:t>
            </w:r>
          </w:p>
          <w:p w:rsidR="00286D61" w:rsidRDefault="00286D6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86D61" w:rsidRPr="00FF146D" w:rsidRDefault="00286D61" w:rsidP="00FF146D">
            <w:pPr>
              <w:pStyle w:val="a3"/>
              <w:tabs>
                <w:tab w:val="clear" w:pos="4153"/>
                <w:tab w:val="clear" w:pos="8306"/>
              </w:tabs>
              <w:ind w:firstLine="72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86D61" w:rsidRPr="007E5072">
        <w:trPr>
          <w:cantSplit/>
          <w:trHeight w:val="304"/>
        </w:trPr>
        <w:tc>
          <w:tcPr>
            <w:tcW w:w="5040" w:type="dxa"/>
          </w:tcPr>
          <w:p w:rsidR="00286D61" w:rsidRDefault="00286D61">
            <w:pPr>
              <w:pStyle w:val="2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fr-FR"/>
              </w:rPr>
            </w:pPr>
            <w:r>
              <w:rPr>
                <w:rFonts w:ascii="Arial" w:eastAsia="Arial Unicode MS" w:hAnsi="Arial" w:cs="Arial"/>
                <w:b w:val="0"/>
                <w:sz w:val="22"/>
                <w:szCs w:val="20"/>
              </w:rPr>
              <w:t>Τηλ</w:t>
            </w:r>
            <w:r>
              <w:rPr>
                <w:rFonts w:ascii="Arial" w:eastAsia="Arial Unicode MS" w:hAnsi="Arial" w:cs="Arial"/>
                <w:b w:val="0"/>
                <w:sz w:val="22"/>
                <w:szCs w:val="22"/>
              </w:rPr>
              <w:t>έφωνο</w:t>
            </w:r>
            <w:r>
              <w:rPr>
                <w:rFonts w:ascii="Arial" w:eastAsia="Arial Unicode MS" w:hAnsi="Arial" w:cs="Arial"/>
                <w:b w:val="0"/>
                <w:sz w:val="22"/>
                <w:szCs w:val="22"/>
                <w:lang w:val="fr-FR"/>
              </w:rPr>
              <w:t xml:space="preserve"> : 213 2019617</w:t>
            </w:r>
          </w:p>
          <w:p w:rsidR="00286D61" w:rsidRDefault="00286D61">
            <w:pPr>
              <w:pStyle w:val="2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fr-FR"/>
              </w:rPr>
            </w:pPr>
            <w:r>
              <w:rPr>
                <w:rFonts w:ascii="Arial" w:eastAsia="Arial Unicode MS" w:hAnsi="Arial" w:cs="Arial"/>
                <w:b w:val="0"/>
                <w:sz w:val="22"/>
                <w:szCs w:val="20"/>
                <w:lang w:val="fr-FR"/>
              </w:rPr>
              <w:t>Fax</w:t>
            </w:r>
            <w:r>
              <w:rPr>
                <w:rFonts w:ascii="Arial" w:eastAsia="Arial Unicode MS" w:hAnsi="Arial" w:cs="Arial"/>
                <w:b w:val="0"/>
                <w:sz w:val="22"/>
                <w:szCs w:val="22"/>
                <w:lang w:val="fr-FR"/>
              </w:rPr>
              <w:t xml:space="preserve">           : 210 9416154</w:t>
            </w:r>
          </w:p>
          <w:p w:rsidR="00286D61" w:rsidRDefault="00286D61">
            <w:pPr>
              <w:rPr>
                <w:rFonts w:ascii="Arial" w:eastAsia="Arial Unicode MS" w:hAnsi="Arial" w:cs="Arial"/>
                <w:sz w:val="22"/>
                <w:szCs w:val="22"/>
                <w:lang w:val="fr-FR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fr-FR"/>
              </w:rPr>
              <w:t xml:space="preserve">Email        :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bachas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  <w:lang w:val="fr-FR"/>
              </w:rPr>
              <w:t>@0144.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fr-FR"/>
              </w:rPr>
              <w:t>syzefxis.gov.gr</w:t>
            </w:r>
            <w:proofErr w:type="spellEnd"/>
          </w:p>
        </w:tc>
        <w:tc>
          <w:tcPr>
            <w:tcW w:w="5580" w:type="dxa"/>
            <w:vMerge/>
          </w:tcPr>
          <w:p w:rsidR="00286D61" w:rsidRDefault="00286D61">
            <w:pPr>
              <w:pStyle w:val="2"/>
              <w:jc w:val="right"/>
              <w:rPr>
                <w:rFonts w:ascii="Arial" w:eastAsia="Arial Unicode MS" w:hAnsi="Arial" w:cs="Arial Unicode MS"/>
                <w:b w:val="0"/>
                <w:sz w:val="24"/>
                <w:szCs w:val="22"/>
                <w:lang w:val="fr-FR"/>
              </w:rPr>
            </w:pPr>
          </w:p>
        </w:tc>
      </w:tr>
      <w:tr w:rsidR="00286D61" w:rsidRPr="007E5072">
        <w:trPr>
          <w:cantSplit/>
          <w:trHeight w:val="381"/>
        </w:trPr>
        <w:tc>
          <w:tcPr>
            <w:tcW w:w="5040" w:type="dxa"/>
          </w:tcPr>
          <w:p w:rsidR="00286D61" w:rsidRDefault="00286D61">
            <w:pPr>
              <w:pStyle w:val="2"/>
              <w:jc w:val="both"/>
              <w:rPr>
                <w:rFonts w:ascii="Arial" w:eastAsia="Arial Unicode MS" w:hAnsi="Arial" w:cs="Arial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5580" w:type="dxa"/>
            <w:vMerge/>
          </w:tcPr>
          <w:p w:rsidR="00286D61" w:rsidRDefault="00286D61">
            <w:pPr>
              <w:pStyle w:val="2"/>
              <w:jc w:val="right"/>
              <w:rPr>
                <w:rFonts w:ascii="Arial" w:eastAsia="Arial Unicode MS" w:hAnsi="Arial" w:cs="Arial Unicode MS"/>
                <w:b w:val="0"/>
                <w:sz w:val="24"/>
                <w:szCs w:val="22"/>
                <w:lang w:val="fr-FR"/>
              </w:rPr>
            </w:pPr>
          </w:p>
        </w:tc>
      </w:tr>
      <w:tr w:rsidR="00286D61">
        <w:trPr>
          <w:cantSplit/>
          <w:trHeight w:val="350"/>
        </w:trPr>
        <w:tc>
          <w:tcPr>
            <w:tcW w:w="5040" w:type="dxa"/>
          </w:tcPr>
          <w:p w:rsidR="00286D61" w:rsidRDefault="00286D61">
            <w:pPr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Αρμόδιος Υπάλληλος: Αντώνης Μπαχάς</w:t>
            </w:r>
          </w:p>
          <w:p w:rsidR="00286D61" w:rsidRDefault="00286D61" w:rsidP="00CC162E">
            <w:pPr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 </w:t>
            </w:r>
            <w:r w:rsidR="00CC162E">
              <w:rPr>
                <w:rFonts w:ascii="Arial" w:eastAsia="Arial Unicode MS" w:hAnsi="Arial" w:cs="Arial"/>
                <w:sz w:val="22"/>
              </w:rPr>
              <w:t xml:space="preserve">                            </w:t>
            </w:r>
            <w:r>
              <w:rPr>
                <w:rFonts w:ascii="Arial" w:eastAsia="Arial Unicode MS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sz w:val="22"/>
              </w:rPr>
              <w:t>Ηλεκ</w:t>
            </w:r>
            <w:proofErr w:type="spellEnd"/>
            <w:r>
              <w:rPr>
                <w:rFonts w:ascii="Arial" w:eastAsia="Arial Unicode MS" w:hAnsi="Arial" w:cs="Arial"/>
                <w:sz w:val="22"/>
              </w:rPr>
              <w:t>/</w:t>
            </w:r>
            <w:proofErr w:type="spellStart"/>
            <w:r>
              <w:rPr>
                <w:rFonts w:ascii="Arial" w:eastAsia="Arial Unicode MS" w:hAnsi="Arial" w:cs="Arial"/>
                <w:sz w:val="22"/>
              </w:rPr>
              <w:t>γος</w:t>
            </w:r>
            <w:proofErr w:type="spellEnd"/>
            <w:r>
              <w:rPr>
                <w:rFonts w:ascii="Arial" w:eastAsia="Arial Unicode MS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sz w:val="22"/>
              </w:rPr>
              <w:t>Μηχ</w:t>
            </w:r>
            <w:proofErr w:type="spellEnd"/>
            <w:r>
              <w:rPr>
                <w:rFonts w:ascii="Arial" w:eastAsia="Arial Unicode MS" w:hAnsi="Arial" w:cs="Arial"/>
                <w:sz w:val="22"/>
              </w:rPr>
              <w:t>/κος</w:t>
            </w:r>
            <w:r w:rsidR="00CC162E">
              <w:rPr>
                <w:rFonts w:ascii="Arial" w:eastAsia="Arial Unicode MS" w:hAnsi="Arial" w:cs="Arial"/>
                <w:sz w:val="22"/>
              </w:rPr>
              <w:t xml:space="preserve"> ΤΕ</w:t>
            </w:r>
          </w:p>
        </w:tc>
        <w:tc>
          <w:tcPr>
            <w:tcW w:w="5580" w:type="dxa"/>
            <w:vMerge/>
          </w:tcPr>
          <w:p w:rsidR="00286D61" w:rsidRDefault="00286D61">
            <w:pPr>
              <w:rPr>
                <w:rFonts w:ascii="Arial" w:eastAsia="Arial Unicode MS" w:hAnsi="Arial" w:cs="Arial Unicode MS"/>
                <w:sz w:val="22"/>
              </w:rPr>
            </w:pPr>
          </w:p>
        </w:tc>
      </w:tr>
      <w:tr w:rsidR="00286D61">
        <w:trPr>
          <w:cantSplit/>
          <w:trHeight w:val="101"/>
        </w:trPr>
        <w:tc>
          <w:tcPr>
            <w:tcW w:w="10620" w:type="dxa"/>
            <w:gridSpan w:val="2"/>
          </w:tcPr>
          <w:p w:rsidR="00286D61" w:rsidRDefault="00286D61">
            <w:pPr>
              <w:pStyle w:val="2"/>
              <w:jc w:val="right"/>
              <w:rPr>
                <w:rFonts w:ascii="Arial Unicode MS" w:eastAsia="Arial Unicode MS" w:hAnsi="Arial Unicode MS" w:cs="Arial Unicode MS"/>
                <w:b w:val="0"/>
                <w:sz w:val="22"/>
                <w:szCs w:val="22"/>
              </w:rPr>
            </w:pPr>
          </w:p>
        </w:tc>
      </w:tr>
    </w:tbl>
    <w:p w:rsidR="00286D61" w:rsidRDefault="00286D61">
      <w:pPr>
        <w:jc w:val="both"/>
        <w:rPr>
          <w:rFonts w:ascii="Arial Unicode MS" w:eastAsia="Arial Unicode MS" w:hAnsi="Arial Unicode MS" w:cs="Arial Unicode MS"/>
        </w:rPr>
      </w:pPr>
    </w:p>
    <w:p w:rsidR="00286D61" w:rsidRPr="007E5072" w:rsidRDefault="00286D61">
      <w:pPr>
        <w:ind w:left="907" w:hanging="907"/>
        <w:jc w:val="both"/>
        <w:rPr>
          <w:rFonts w:ascii="Arial" w:eastAsia="HiddenHorzOCR" w:hAnsi="Arial" w:cs="Arial"/>
          <w:color w:val="414045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ΘΕΜΑ : </w:t>
      </w:r>
      <w:r w:rsidR="007E5072">
        <w:rPr>
          <w:rFonts w:ascii="Arial" w:hAnsi="Arial" w:cs="Arial"/>
          <w:sz w:val="22"/>
          <w:szCs w:val="22"/>
        </w:rPr>
        <w:t>ΠΡΟΤΑΣΗ ΟΙΚΟΝΟΜΙΚΟΥ ΣΥΜΒΟΥΛΟΥ</w:t>
      </w:r>
    </w:p>
    <w:p w:rsidR="00286D61" w:rsidRDefault="00286D61">
      <w:pPr>
        <w:jc w:val="both"/>
        <w:rPr>
          <w:rFonts w:ascii="Arial" w:eastAsia="Arial Unicode MS" w:hAnsi="Arial" w:cs="Arial"/>
          <w:sz w:val="22"/>
          <w:szCs w:val="22"/>
        </w:rPr>
      </w:pPr>
    </w:p>
    <w:p w:rsidR="00286D61" w:rsidRDefault="00286D61">
      <w:pPr>
        <w:ind w:left="1134" w:hanging="1134"/>
        <w:jc w:val="both"/>
        <w:rPr>
          <w:rFonts w:ascii="Arial" w:eastAsia="Arial Unicode MS" w:hAnsi="Arial" w:cs="Arial"/>
          <w:sz w:val="22"/>
          <w:szCs w:val="22"/>
        </w:rPr>
      </w:pPr>
    </w:p>
    <w:p w:rsidR="00722BF6" w:rsidRPr="00722BF6" w:rsidRDefault="00722BF6" w:rsidP="00722BF6">
      <w:pPr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  </w:t>
      </w:r>
      <w:r w:rsidR="007E5072" w:rsidRPr="00722BF6">
        <w:rPr>
          <w:rFonts w:ascii="Arial" w:eastAsia="Arial Unicode MS" w:hAnsi="Arial" w:cs="Arial"/>
          <w:sz w:val="22"/>
          <w:szCs w:val="22"/>
        </w:rPr>
        <w:t xml:space="preserve">Σας </w:t>
      </w:r>
      <w:r w:rsidRPr="00722BF6">
        <w:rPr>
          <w:rFonts w:ascii="Arial" w:eastAsia="Arial Unicode MS" w:hAnsi="Arial" w:cs="Arial"/>
          <w:sz w:val="22"/>
          <w:szCs w:val="22"/>
        </w:rPr>
        <w:t>γνωρίζουμε ότι στα πλαίσια εκτέλεσης της υπηρεσίας</w:t>
      </w:r>
      <w:r w:rsidR="007E5072" w:rsidRPr="00722BF6">
        <w:rPr>
          <w:rFonts w:ascii="Arial" w:eastAsia="Arial Unicode MS" w:hAnsi="Arial" w:cs="Arial"/>
          <w:sz w:val="22"/>
          <w:szCs w:val="22"/>
        </w:rPr>
        <w:t xml:space="preserve"> «</w:t>
      </w:r>
      <w:r w:rsidR="007E5072" w:rsidRPr="00722BF6">
        <w:rPr>
          <w:rFonts w:ascii="Arial" w:hAnsi="Arial" w:cs="Arial"/>
          <w:i/>
          <w:sz w:val="22"/>
          <w:szCs w:val="22"/>
        </w:rPr>
        <w:t>Παροχή υπηρεσιών οικονομικού  συμβούλου με στόχο την οικονομική ανάλυση ηλεκτροφωτισμού οδών και κοινοχρήστων του Δήμου και τη διερεύνηση  χρηματοδοτικών μοντέλων για βέλτιστη εξοικονόμηση πόρων δημοτικού φωτισμού του Δήμου Μοσχάτου-Ταύρου</w:t>
      </w:r>
      <w:r w:rsidR="00136792" w:rsidRPr="00722BF6">
        <w:rPr>
          <w:rFonts w:ascii="Arial" w:hAnsi="Arial" w:cs="Arial"/>
          <w:i/>
          <w:sz w:val="22"/>
          <w:szCs w:val="22"/>
        </w:rPr>
        <w:t>»</w:t>
      </w:r>
      <w:r w:rsidRPr="00722BF6">
        <w:rPr>
          <w:rFonts w:ascii="Arial" w:hAnsi="Arial" w:cs="Arial"/>
          <w:sz w:val="22"/>
          <w:szCs w:val="22"/>
        </w:rPr>
        <w:t xml:space="preserve"> κατατέθηκε από τον ανάδοχο-οικονομικό σύμβουλο, το </w:t>
      </w:r>
      <w:proofErr w:type="spellStart"/>
      <w:r w:rsidRPr="00722BF6">
        <w:rPr>
          <w:rFonts w:ascii="Arial" w:hAnsi="Arial" w:cs="Arial"/>
          <w:sz w:val="22"/>
          <w:szCs w:val="22"/>
        </w:rPr>
        <w:t>συννημένο</w:t>
      </w:r>
      <w:proofErr w:type="spellEnd"/>
      <w:r w:rsidRPr="00722BF6">
        <w:rPr>
          <w:rFonts w:ascii="Arial" w:hAnsi="Arial" w:cs="Arial"/>
          <w:sz w:val="22"/>
          <w:szCs w:val="22"/>
        </w:rPr>
        <w:t xml:space="preserve"> έγγραφο που αφορά την </w:t>
      </w:r>
      <w:r w:rsidRPr="00722BF6">
        <w:rPr>
          <w:rFonts w:ascii="Arial" w:hAnsi="Arial" w:cs="Arial"/>
          <w:i/>
          <w:sz w:val="22"/>
          <w:szCs w:val="22"/>
        </w:rPr>
        <w:t xml:space="preserve">«Έγκριση της σκοπιμότητας και της βιωσιμότητας  της Ενεργειακής Αναβάθμισης  - Αυτοματοποίησης  του Συστήματος Ηλεκτροφωτισμού Κοινοχρήστων Χώρων και Εφαρμογές </w:t>
      </w:r>
      <w:proofErr w:type="spellStart"/>
      <w:r w:rsidRPr="00722BF6">
        <w:rPr>
          <w:rFonts w:ascii="Arial" w:hAnsi="Arial" w:cs="Arial"/>
          <w:i/>
          <w:sz w:val="22"/>
          <w:szCs w:val="22"/>
        </w:rPr>
        <w:t>Smart</w:t>
      </w:r>
      <w:proofErr w:type="spellEnd"/>
      <w:r w:rsidRPr="00722BF6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722BF6">
        <w:rPr>
          <w:rFonts w:ascii="Arial" w:hAnsi="Arial" w:cs="Arial"/>
          <w:i/>
          <w:sz w:val="22"/>
          <w:szCs w:val="22"/>
        </w:rPr>
        <w:t>Cities</w:t>
      </w:r>
      <w:proofErr w:type="spellEnd"/>
      <w:r w:rsidRPr="00722BF6">
        <w:rPr>
          <w:rFonts w:ascii="Arial" w:hAnsi="Arial" w:cs="Arial"/>
          <w:i/>
          <w:sz w:val="22"/>
          <w:szCs w:val="22"/>
        </w:rPr>
        <w:t xml:space="preserve">  με εξοικονόμηση ενέργειας στο Δήμο Μοσχάτου - Ταύρου, επιλογή του βέλτιστου τρόπου χρηματοδότησης της σχετικής επένδυσης και έγκριση της προετοιμασίας για τη διενέργεια του σχετικού διαγωνισμού και της εκτέλεσης των σχετικών συμβάσεων παροχής Υπηρεσιών»</w:t>
      </w:r>
      <w:r w:rsidRPr="00722BF6">
        <w:rPr>
          <w:rFonts w:ascii="Arial" w:hAnsi="Arial" w:cs="Arial"/>
          <w:sz w:val="22"/>
          <w:szCs w:val="22"/>
        </w:rPr>
        <w:t>, το οποίο σας διαβιβάζουμε για δικές σας ενέργειες.</w:t>
      </w:r>
    </w:p>
    <w:p w:rsidR="00286D61" w:rsidRDefault="00286D61" w:rsidP="00136792">
      <w:pPr>
        <w:ind w:right="3"/>
        <w:jc w:val="both"/>
        <w:rPr>
          <w:rFonts w:ascii="Arial" w:eastAsia="Arial Unicode MS" w:hAnsi="Arial" w:cs="Arial"/>
          <w:sz w:val="22"/>
        </w:rPr>
      </w:pPr>
    </w:p>
    <w:p w:rsidR="00525CAD" w:rsidRDefault="00286D61" w:rsidP="00525CAD">
      <w:pPr>
        <w:ind w:right="3" w:firstLine="72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ab/>
      </w:r>
    </w:p>
    <w:p w:rsidR="00525CAD" w:rsidRDefault="00525CAD" w:rsidP="00525CAD">
      <w:pPr>
        <w:ind w:right="3" w:firstLine="720"/>
        <w:jc w:val="both"/>
        <w:rPr>
          <w:rFonts w:ascii="Arial" w:eastAsia="Arial Unicode MS" w:hAnsi="Arial" w:cs="Arial"/>
          <w:sz w:val="22"/>
          <w:szCs w:val="22"/>
        </w:rPr>
      </w:pPr>
    </w:p>
    <w:p w:rsidR="00286D61" w:rsidRDefault="00286D61">
      <w:pPr>
        <w:ind w:right="3"/>
        <w:jc w:val="both"/>
        <w:rPr>
          <w:rFonts w:ascii="Arial" w:eastAsia="Arial Unicode MS" w:hAnsi="Arial" w:cs="Arial"/>
          <w:sz w:val="22"/>
          <w:szCs w:val="22"/>
        </w:rPr>
      </w:pPr>
    </w:p>
    <w:tbl>
      <w:tblPr>
        <w:tblW w:w="9803" w:type="dxa"/>
        <w:jc w:val="center"/>
        <w:tblInd w:w="-1019" w:type="dxa"/>
        <w:tblLayout w:type="fixed"/>
        <w:tblLook w:val="0000"/>
      </w:tblPr>
      <w:tblGrid>
        <w:gridCol w:w="3280"/>
        <w:gridCol w:w="3420"/>
        <w:gridCol w:w="3103"/>
      </w:tblGrid>
      <w:tr w:rsidR="00286D61">
        <w:trPr>
          <w:cantSplit/>
          <w:trHeight w:val="409"/>
          <w:jc w:val="center"/>
        </w:trPr>
        <w:tc>
          <w:tcPr>
            <w:tcW w:w="3280" w:type="dxa"/>
          </w:tcPr>
          <w:p w:rsidR="00286D61" w:rsidRDefault="00CF006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</w:t>
            </w: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ΑΝΤΩΝΗΣ ΜΠΑΧΑΣ</w:t>
            </w:r>
          </w:p>
          <w:p w:rsidR="00286D61" w:rsidRDefault="00286D6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ΗΛΕΚ/ΓΟΣ ΜΗΧ/ΚΟΣ </w:t>
            </w:r>
            <w:r>
              <w:rPr>
                <w:rFonts w:ascii="Arial" w:eastAsia="Arial Unicode MS" w:hAnsi="Arial" w:cs="Arial"/>
                <w:sz w:val="22"/>
                <w:lang w:val="en-US"/>
              </w:rPr>
              <w:t>T</w:t>
            </w:r>
            <w:r>
              <w:rPr>
                <w:rFonts w:ascii="Arial" w:eastAsia="Arial Unicode MS" w:hAnsi="Arial" w:cs="Arial"/>
                <w:sz w:val="22"/>
              </w:rPr>
              <w:t>.</w:t>
            </w:r>
            <w:r>
              <w:rPr>
                <w:rFonts w:ascii="Arial" w:eastAsia="Arial Unicode MS" w:hAnsi="Arial" w:cs="Arial"/>
                <w:sz w:val="22"/>
                <w:lang w:val="en-US"/>
              </w:rPr>
              <w:t>E</w:t>
            </w:r>
          </w:p>
        </w:tc>
        <w:tc>
          <w:tcPr>
            <w:tcW w:w="3420" w:type="dxa"/>
          </w:tcPr>
          <w:p w:rsidR="00286D61" w:rsidRDefault="00CF006D">
            <w:pPr>
              <w:jc w:val="center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</w:t>
            </w:r>
          </w:p>
          <w:p w:rsidR="00286D61" w:rsidRDefault="00286D61">
            <w:pPr>
              <w:jc w:val="center"/>
              <w:rPr>
                <w:rFonts w:ascii="Arial" w:eastAsia="Arial Unicode MS" w:hAnsi="Arial" w:cs="Arial"/>
                <w:sz w:val="22"/>
              </w:rPr>
            </w:pPr>
          </w:p>
        </w:tc>
        <w:tc>
          <w:tcPr>
            <w:tcW w:w="3103" w:type="dxa"/>
          </w:tcPr>
          <w:p w:rsidR="00286D61" w:rsidRDefault="00CF006D">
            <w:pPr>
              <w:jc w:val="center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 xml:space="preserve"> </w:t>
            </w:r>
          </w:p>
          <w:p w:rsidR="00286D61" w:rsidRDefault="00286D61">
            <w:pPr>
              <w:jc w:val="center"/>
              <w:rPr>
                <w:rFonts w:ascii="Arial" w:eastAsia="Arial Unicode MS" w:hAnsi="Arial" w:cs="Arial"/>
                <w:sz w:val="22"/>
              </w:rPr>
            </w:pPr>
          </w:p>
        </w:tc>
      </w:tr>
    </w:tbl>
    <w:p w:rsidR="00286D61" w:rsidRDefault="00286D61">
      <w:pPr>
        <w:rPr>
          <w:rFonts w:eastAsia="Arial Unicode MS"/>
        </w:rPr>
      </w:pPr>
    </w:p>
    <w:sectPr w:rsidR="00286D61" w:rsidSect="00BB409F">
      <w:footerReference w:type="even" r:id="rId8"/>
      <w:footerReference w:type="default" r:id="rId9"/>
      <w:pgSz w:w="11906" w:h="16838"/>
      <w:pgMar w:top="902" w:right="1106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821" w:rsidRDefault="00BB2821">
      <w:r>
        <w:separator/>
      </w:r>
    </w:p>
  </w:endnote>
  <w:endnote w:type="continuationSeparator" w:id="0">
    <w:p w:rsidR="00BB2821" w:rsidRDefault="00BB2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61" w:rsidRDefault="00BB40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86D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D61" w:rsidRDefault="00286D6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61" w:rsidRDefault="00286D61">
    <w:pPr>
      <w:pStyle w:val="a7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Σελίδα </w:t>
    </w:r>
    <w:r w:rsidR="00BB409F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 w:rsidR="00BB409F">
      <w:rPr>
        <w:rFonts w:ascii="Arial" w:hAnsi="Arial" w:cs="Arial"/>
        <w:sz w:val="20"/>
        <w:szCs w:val="20"/>
      </w:rPr>
      <w:fldChar w:fldCharType="separate"/>
    </w:r>
    <w:r w:rsidR="005D2963">
      <w:rPr>
        <w:rFonts w:ascii="Arial" w:hAnsi="Arial" w:cs="Arial"/>
        <w:noProof/>
        <w:sz w:val="20"/>
        <w:szCs w:val="20"/>
      </w:rPr>
      <w:t>1</w:t>
    </w:r>
    <w:r w:rsidR="00BB409F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από </w:t>
    </w:r>
    <w:r w:rsidR="00BB409F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 w:rsidR="00BB409F">
      <w:rPr>
        <w:rFonts w:ascii="Arial" w:hAnsi="Arial" w:cs="Arial"/>
        <w:sz w:val="20"/>
        <w:szCs w:val="20"/>
      </w:rPr>
      <w:fldChar w:fldCharType="separate"/>
    </w:r>
    <w:r w:rsidR="005D2963">
      <w:rPr>
        <w:rFonts w:ascii="Arial" w:hAnsi="Arial" w:cs="Arial"/>
        <w:noProof/>
        <w:sz w:val="20"/>
        <w:szCs w:val="20"/>
      </w:rPr>
      <w:t>1</w:t>
    </w:r>
    <w:r w:rsidR="00BB409F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821" w:rsidRDefault="00BB2821">
      <w:r>
        <w:separator/>
      </w:r>
    </w:p>
  </w:footnote>
  <w:footnote w:type="continuationSeparator" w:id="0">
    <w:p w:rsidR="00BB2821" w:rsidRDefault="00BB28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32A17C3"/>
    <w:multiLevelType w:val="hybridMultilevel"/>
    <w:tmpl w:val="6E98569C"/>
    <w:lvl w:ilvl="0" w:tplc="06AC3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61F28"/>
    <w:multiLevelType w:val="hybridMultilevel"/>
    <w:tmpl w:val="CC5ED362"/>
    <w:lvl w:ilvl="0" w:tplc="06AC3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52D99"/>
    <w:multiLevelType w:val="hybridMultilevel"/>
    <w:tmpl w:val="01962ECC"/>
    <w:lvl w:ilvl="0" w:tplc="06AC3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80C53"/>
    <w:multiLevelType w:val="hybridMultilevel"/>
    <w:tmpl w:val="30BE7468"/>
    <w:lvl w:ilvl="0" w:tplc="DF3C875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CB2080D"/>
    <w:multiLevelType w:val="hybridMultilevel"/>
    <w:tmpl w:val="56821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969F0"/>
    <w:multiLevelType w:val="hybridMultilevel"/>
    <w:tmpl w:val="D27C983C"/>
    <w:lvl w:ilvl="0" w:tplc="06AC3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069EA"/>
    <w:multiLevelType w:val="hybridMultilevel"/>
    <w:tmpl w:val="EA66D42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BB15C0"/>
    <w:multiLevelType w:val="hybridMultilevel"/>
    <w:tmpl w:val="21F2931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580B12"/>
    <w:multiLevelType w:val="hybridMultilevel"/>
    <w:tmpl w:val="DE60B8C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4D1D80"/>
    <w:multiLevelType w:val="hybridMultilevel"/>
    <w:tmpl w:val="F5DE032E"/>
    <w:lvl w:ilvl="0" w:tplc="66D8C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62E"/>
    <w:rsid w:val="00044F18"/>
    <w:rsid w:val="00136792"/>
    <w:rsid w:val="001A6250"/>
    <w:rsid w:val="001D6633"/>
    <w:rsid w:val="00286D61"/>
    <w:rsid w:val="003960B3"/>
    <w:rsid w:val="00411FB2"/>
    <w:rsid w:val="004B3977"/>
    <w:rsid w:val="00525CAD"/>
    <w:rsid w:val="005C04F7"/>
    <w:rsid w:val="005D2963"/>
    <w:rsid w:val="006D59EF"/>
    <w:rsid w:val="00722BF6"/>
    <w:rsid w:val="007236AD"/>
    <w:rsid w:val="007E5072"/>
    <w:rsid w:val="007E705D"/>
    <w:rsid w:val="00814104"/>
    <w:rsid w:val="00B81934"/>
    <w:rsid w:val="00BB2821"/>
    <w:rsid w:val="00BB409F"/>
    <w:rsid w:val="00CC162E"/>
    <w:rsid w:val="00CF006D"/>
    <w:rsid w:val="00D676B1"/>
    <w:rsid w:val="00E9454F"/>
    <w:rsid w:val="00F351F1"/>
    <w:rsid w:val="00F75E25"/>
    <w:rsid w:val="00FF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9F"/>
    <w:rPr>
      <w:sz w:val="24"/>
      <w:szCs w:val="24"/>
    </w:rPr>
  </w:style>
  <w:style w:type="paragraph" w:styleId="1">
    <w:name w:val="heading 1"/>
    <w:basedOn w:val="a"/>
    <w:next w:val="a"/>
    <w:qFormat/>
    <w:rsid w:val="00BB409F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BB409F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BB409F"/>
    <w:pPr>
      <w:keepNext/>
      <w:ind w:right="-540"/>
      <w:jc w:val="both"/>
      <w:outlineLvl w:val="2"/>
    </w:pPr>
    <w:rPr>
      <w:rFonts w:ascii="Arial Unicode MS" w:eastAsia="Arial Unicode MS" w:hAnsi="Arial Unicode MS" w:cs="Arial Unicode MS"/>
      <w:b/>
      <w:bCs/>
    </w:rPr>
  </w:style>
  <w:style w:type="paragraph" w:styleId="4">
    <w:name w:val="heading 4"/>
    <w:basedOn w:val="a"/>
    <w:next w:val="a"/>
    <w:qFormat/>
    <w:rsid w:val="00BB409F"/>
    <w:pPr>
      <w:keepNext/>
      <w:ind w:right="-540"/>
      <w:jc w:val="both"/>
      <w:outlineLvl w:val="3"/>
    </w:pPr>
    <w:rPr>
      <w:rFonts w:ascii="Arial" w:eastAsia="Arial Unicode MS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BB409F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BB409F"/>
    <w:rPr>
      <w:rFonts w:ascii="Arial" w:eastAsia="Arial Unicode MS" w:hAnsi="Arial" w:cs="Arial"/>
      <w:sz w:val="20"/>
    </w:rPr>
  </w:style>
  <w:style w:type="paragraph" w:styleId="a5">
    <w:name w:val="List Paragraph"/>
    <w:basedOn w:val="a"/>
    <w:qFormat/>
    <w:rsid w:val="00BB409F"/>
    <w:pPr>
      <w:ind w:left="720"/>
      <w:contextualSpacing/>
    </w:pPr>
  </w:style>
  <w:style w:type="paragraph" w:styleId="a6">
    <w:name w:val="Balloon Text"/>
    <w:basedOn w:val="a"/>
    <w:semiHidden/>
    <w:rsid w:val="00BB409F"/>
    <w:rPr>
      <w:rFonts w:ascii="Tahoma" w:hAnsi="Tahoma" w:cs="Tahoma"/>
      <w:sz w:val="16"/>
      <w:szCs w:val="16"/>
    </w:rPr>
  </w:style>
  <w:style w:type="paragraph" w:styleId="a7">
    <w:name w:val="footer"/>
    <w:basedOn w:val="a"/>
    <w:semiHidden/>
    <w:rsid w:val="00BB409F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BB409F"/>
  </w:style>
  <w:style w:type="character" w:styleId="-">
    <w:name w:val="Hyperlink"/>
    <w:basedOn w:val="a0"/>
    <w:semiHidden/>
    <w:rsid w:val="00BB4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DHMOS MOSCHATOU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GIANNHS MALHS</dc:creator>
  <cp:lastModifiedBy>TYBachas</cp:lastModifiedBy>
  <cp:revision>5</cp:revision>
  <cp:lastPrinted>2021-02-18T12:44:00Z</cp:lastPrinted>
  <dcterms:created xsi:type="dcterms:W3CDTF">2021-02-18T09:23:00Z</dcterms:created>
  <dcterms:modified xsi:type="dcterms:W3CDTF">2021-02-18T12:45:00Z</dcterms:modified>
</cp:coreProperties>
</file>