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009" w:rsidRPr="00B57AAA" w:rsidRDefault="00726675" w:rsidP="002C600B">
      <w:pPr>
        <w:pStyle w:val="Heading61"/>
        <w:keepNext/>
        <w:keepLines/>
        <w:shd w:val="clear" w:color="auto" w:fill="auto"/>
        <w:tabs>
          <w:tab w:val="left" w:pos="6096"/>
        </w:tabs>
        <w:spacing w:after="120" w:line="276" w:lineRule="auto"/>
        <w:jc w:val="left"/>
        <w:rPr>
          <w:rStyle w:val="Heading60"/>
          <w:rFonts w:asciiTheme="minorHAnsi" w:hAnsiTheme="minorHAnsi" w:cs="Arial"/>
          <w:u w:val="none"/>
          <w:lang w:eastAsia="el-GR"/>
        </w:rPr>
      </w:pPr>
      <w:r>
        <w:rPr>
          <w:rFonts w:asciiTheme="minorHAnsi" w:hAnsiTheme="minorHAnsi" w:cs="Arial"/>
          <w:b w:val="0"/>
          <w:bCs w:val="0"/>
          <w:i w:val="0"/>
          <w:iCs w:val="0"/>
          <w:noProof/>
          <w:lang w:eastAsia="el-GR"/>
        </w:rPr>
        <w:pict>
          <v:shapetype id="_x0000_t202" coordsize="21600,21600" o:spt="202" path="m,l,21600r21600,l21600,xe">
            <v:stroke joinstyle="miter"/>
            <v:path gradientshapeok="t" o:connecttype="rect"/>
          </v:shapetype>
          <v:shape id="_x0000_s1027" type="#_x0000_t202" style="position:absolute;margin-left:-6.6pt;margin-top:-31.8pt;width:273.15pt;height:264.55pt;z-index:251658240;mso-width-relative:margin;mso-height-relative:margin" stroked="f">
            <v:textbox style="mso-next-textbox:#_x0000_s1027">
              <w:txbxContent>
                <w:p w:rsidR="00E27140" w:rsidRPr="00384F8B" w:rsidRDefault="00E27140" w:rsidP="0057792B">
                  <w:pPr>
                    <w:pStyle w:val="2"/>
                  </w:pPr>
                  <w:r>
                    <w:rPr>
                      <w:noProof/>
                      <w:lang w:eastAsia="el-GR"/>
                    </w:rPr>
                    <w:drawing>
                      <wp:inline distT="0" distB="0" distL="0" distR="0">
                        <wp:extent cx="1020445" cy="999490"/>
                        <wp:effectExtent l="1905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1020445" cy="999490"/>
                                </a:xfrm>
                                <a:prstGeom prst="rect">
                                  <a:avLst/>
                                </a:prstGeom>
                                <a:noFill/>
                                <a:ln w="9525">
                                  <a:noFill/>
                                  <a:miter lim="800000"/>
                                  <a:headEnd/>
                                  <a:tailEnd/>
                                </a:ln>
                              </pic:spPr>
                            </pic:pic>
                          </a:graphicData>
                        </a:graphic>
                      </wp:inline>
                    </w:drawing>
                  </w:r>
                </w:p>
                <w:p w:rsidR="00E27140" w:rsidRPr="00A51F53" w:rsidRDefault="00E27140" w:rsidP="0057792B">
                  <w:pPr>
                    <w:pStyle w:val="1"/>
                    <w:spacing w:after="120"/>
                    <w:rPr>
                      <w:szCs w:val="24"/>
                    </w:rPr>
                  </w:pPr>
                  <w:r w:rsidRPr="00A51F53">
                    <w:rPr>
                      <w:szCs w:val="24"/>
                    </w:rPr>
                    <w:t xml:space="preserve">ΕΛΛΗΝΙΚΗ ΔΗΜΟΚΡΑΤΙΑ                                       </w:t>
                  </w:r>
                </w:p>
                <w:p w:rsidR="00E27140" w:rsidRPr="00A51F53" w:rsidRDefault="00E27140" w:rsidP="0057792B">
                  <w:pPr>
                    <w:spacing w:after="120"/>
                    <w:jc w:val="both"/>
                    <w:rPr>
                      <w:rFonts w:ascii="Times New Roman" w:hAnsi="Times New Roman" w:cs="Times New Roman"/>
                      <w:b/>
                    </w:rPr>
                  </w:pPr>
                  <w:r w:rsidRPr="00A51F53">
                    <w:rPr>
                      <w:rFonts w:ascii="Times New Roman" w:hAnsi="Times New Roman" w:cs="Times New Roman"/>
                      <w:b/>
                    </w:rPr>
                    <w:t>ΝΟΜΟΣ</w:t>
                  </w:r>
                  <w:r w:rsidR="00CE4BDB" w:rsidRPr="00A51F53">
                    <w:rPr>
                      <w:rFonts w:ascii="Times New Roman" w:hAnsi="Times New Roman" w:cs="Times New Roman"/>
                      <w:b/>
                    </w:rPr>
                    <w:t xml:space="preserve"> ΑΤΤΙΚΗΣ</w:t>
                  </w:r>
                  <w:r w:rsidRPr="00A51F53">
                    <w:rPr>
                      <w:rFonts w:ascii="Times New Roman" w:hAnsi="Times New Roman" w:cs="Times New Roman"/>
                      <w:b/>
                    </w:rPr>
                    <w:t xml:space="preserve">                                                              </w:t>
                  </w:r>
                </w:p>
                <w:p w:rsidR="00E27140" w:rsidRPr="00A51F53" w:rsidRDefault="00E27140" w:rsidP="0057792B">
                  <w:pPr>
                    <w:spacing w:after="120"/>
                    <w:jc w:val="both"/>
                    <w:rPr>
                      <w:rFonts w:ascii="Times New Roman" w:hAnsi="Times New Roman" w:cs="Times New Roman"/>
                      <w:b/>
                    </w:rPr>
                  </w:pPr>
                  <w:r w:rsidRPr="00A51F53">
                    <w:rPr>
                      <w:rFonts w:ascii="Times New Roman" w:hAnsi="Times New Roman" w:cs="Times New Roman"/>
                      <w:b/>
                    </w:rPr>
                    <w:t>ΔΗΜΟΣ</w:t>
                  </w:r>
                  <w:r w:rsidR="00CE4BDB" w:rsidRPr="00A51F53">
                    <w:rPr>
                      <w:rFonts w:ascii="Times New Roman" w:hAnsi="Times New Roman" w:cs="Times New Roman"/>
                      <w:b/>
                    </w:rPr>
                    <w:t xml:space="preserve"> ΜΟΣΧΑΤΟΥ - ΤΑΥΡΟΥ</w:t>
                  </w:r>
                </w:p>
                <w:p w:rsidR="00E27140" w:rsidRPr="00A51F53" w:rsidRDefault="00E27140" w:rsidP="0057792B">
                  <w:pPr>
                    <w:spacing w:after="120"/>
                    <w:jc w:val="both"/>
                    <w:rPr>
                      <w:rFonts w:ascii="Times New Roman" w:hAnsi="Times New Roman" w:cs="Times New Roman"/>
                      <w:b/>
                    </w:rPr>
                  </w:pPr>
                  <w:r w:rsidRPr="00A51F53">
                    <w:rPr>
                      <w:rFonts w:ascii="Times New Roman" w:hAnsi="Times New Roman" w:cs="Times New Roman"/>
                      <w:b/>
                    </w:rPr>
                    <w:t>ΔΙΕΥΘΥΝΣΗ</w:t>
                  </w:r>
                  <w:r w:rsidR="00CE4BDB" w:rsidRPr="00A51F53">
                    <w:rPr>
                      <w:rFonts w:ascii="Times New Roman" w:hAnsi="Times New Roman" w:cs="Times New Roman"/>
                      <w:b/>
                    </w:rPr>
                    <w:t>: ΚΟΡΑΗ 36 και ΑΓ. ΓΕΡΑΣΙΜΟΥ</w:t>
                  </w:r>
                </w:p>
                <w:p w:rsidR="00E27140" w:rsidRPr="00DF7BB6" w:rsidRDefault="00E27140" w:rsidP="0057792B">
                  <w:pPr>
                    <w:spacing w:after="120"/>
                    <w:jc w:val="both"/>
                    <w:rPr>
                      <w:rFonts w:cs="Arial"/>
                      <w:b/>
                      <w:sz w:val="28"/>
                      <w:szCs w:val="28"/>
                    </w:rPr>
                  </w:pPr>
                </w:p>
                <w:p w:rsidR="00E27140" w:rsidRPr="00DF7BB6" w:rsidRDefault="00E27140" w:rsidP="0057792B">
                  <w:pPr>
                    <w:spacing w:after="120"/>
                    <w:jc w:val="both"/>
                    <w:rPr>
                      <w:rFonts w:cs="Arial"/>
                      <w:b/>
                      <w:sz w:val="28"/>
                      <w:szCs w:val="28"/>
                    </w:rPr>
                  </w:pPr>
                </w:p>
                <w:p w:rsidR="00E27140" w:rsidRPr="00DF7BB6" w:rsidRDefault="00E27140" w:rsidP="0057792B">
                  <w:pPr>
                    <w:spacing w:after="120"/>
                    <w:jc w:val="both"/>
                    <w:rPr>
                      <w:rFonts w:cs="Arial"/>
                      <w:b/>
                      <w:sz w:val="28"/>
                      <w:szCs w:val="28"/>
                    </w:rPr>
                  </w:pPr>
                </w:p>
              </w:txbxContent>
            </v:textbox>
          </v:shape>
        </w:pict>
      </w:r>
      <w:r w:rsidR="00A44009" w:rsidRPr="00B57AAA">
        <w:rPr>
          <w:rStyle w:val="Heading60"/>
          <w:rFonts w:asciiTheme="minorHAnsi" w:hAnsiTheme="minorHAnsi" w:cs="Arial"/>
          <w:u w:val="none"/>
          <w:lang w:eastAsia="el-GR"/>
        </w:rPr>
        <w:tab/>
      </w:r>
    </w:p>
    <w:p w:rsidR="00A44009" w:rsidRPr="00B57AAA" w:rsidRDefault="00A44009" w:rsidP="002C600B">
      <w:pPr>
        <w:spacing w:after="120" w:line="276" w:lineRule="auto"/>
        <w:ind w:left="-360" w:firstLine="360"/>
        <w:jc w:val="right"/>
        <w:rPr>
          <w:rFonts w:asciiTheme="minorHAnsi" w:hAnsiTheme="minorHAnsi"/>
        </w:rPr>
      </w:pPr>
    </w:p>
    <w:p w:rsidR="00A44009" w:rsidRPr="00B57AAA" w:rsidRDefault="00A44009" w:rsidP="002C600B">
      <w:pPr>
        <w:spacing w:after="120" w:line="276" w:lineRule="auto"/>
        <w:ind w:left="-360" w:firstLine="360"/>
        <w:jc w:val="right"/>
        <w:rPr>
          <w:rFonts w:asciiTheme="minorHAnsi" w:hAnsiTheme="minorHAnsi"/>
        </w:rPr>
      </w:pPr>
    </w:p>
    <w:p w:rsidR="00A44009" w:rsidRPr="00B57AAA" w:rsidRDefault="00726675" w:rsidP="002C600B">
      <w:pPr>
        <w:spacing w:after="120" w:line="276" w:lineRule="auto"/>
        <w:rPr>
          <w:rStyle w:val="Heading60"/>
          <w:rFonts w:asciiTheme="minorHAnsi" w:hAnsiTheme="minorHAnsi" w:cs="Arial"/>
        </w:rPr>
      </w:pPr>
      <w:r>
        <w:rPr>
          <w:rFonts w:asciiTheme="minorHAnsi" w:hAnsiTheme="minorHAnsi" w:cs="Arial"/>
          <w:b/>
          <w:bCs/>
          <w:iCs/>
          <w:noProof/>
        </w:rPr>
        <w:pict>
          <v:shape id="_x0000_s1028" type="#_x0000_t202" style="position:absolute;margin-left:291.7pt;margin-top:4.55pt;width:167.6pt;height:53.4pt;z-index:251659264;mso-height-percent:200;mso-height-percent:200;mso-width-relative:margin;mso-height-relative:margin" stroked="f">
            <v:textbox style="mso-fit-shape-to-text:t">
              <w:txbxContent>
                <w:p w:rsidR="00E27140" w:rsidRPr="005F0287" w:rsidRDefault="00E27140" w:rsidP="00B57AAA">
                  <w:pPr>
                    <w:spacing w:after="120"/>
                    <w:rPr>
                      <w:rFonts w:ascii="Times New Roman" w:hAnsi="Times New Roman" w:cs="Times New Roman"/>
                      <w:b/>
                      <w:lang w:val="en-US"/>
                    </w:rPr>
                  </w:pPr>
                  <w:r w:rsidRPr="005F0287">
                    <w:rPr>
                      <w:rFonts w:ascii="Times New Roman" w:hAnsi="Times New Roman" w:cs="Times New Roman"/>
                      <w:b/>
                    </w:rPr>
                    <w:t>Ημερομηνία:</w:t>
                  </w:r>
                  <w:r w:rsidR="00604DD4">
                    <w:rPr>
                      <w:rFonts w:ascii="Times New Roman" w:hAnsi="Times New Roman" w:cs="Times New Roman"/>
                      <w:b/>
                      <w:lang w:val="en-US"/>
                    </w:rPr>
                    <w:t xml:space="preserve"> </w:t>
                  </w:r>
                  <w:r w:rsidR="005F0287">
                    <w:rPr>
                      <w:rFonts w:ascii="Times New Roman" w:hAnsi="Times New Roman" w:cs="Times New Roman"/>
                      <w:b/>
                      <w:lang w:val="en-US"/>
                    </w:rPr>
                    <w:t>22-1-2021</w:t>
                  </w:r>
                </w:p>
                <w:p w:rsidR="00E27140" w:rsidRPr="00510604" w:rsidRDefault="00E27140" w:rsidP="00B57AAA">
                  <w:pPr>
                    <w:spacing w:after="120"/>
                    <w:rPr>
                      <w:rFonts w:ascii="Times New Roman" w:hAnsi="Times New Roman" w:cs="Times New Roman"/>
                    </w:rPr>
                  </w:pPr>
                </w:p>
              </w:txbxContent>
            </v:textbox>
          </v:shape>
        </w:pict>
      </w:r>
    </w:p>
    <w:p w:rsidR="0057792B" w:rsidRPr="00B57AAA" w:rsidRDefault="0057792B" w:rsidP="002C600B">
      <w:pPr>
        <w:spacing w:after="120" w:line="276" w:lineRule="auto"/>
        <w:jc w:val="both"/>
        <w:rPr>
          <w:rStyle w:val="Heading60"/>
          <w:rFonts w:asciiTheme="minorHAnsi" w:hAnsiTheme="minorHAnsi" w:cs="Arial"/>
          <w:u w:val="none"/>
        </w:rPr>
      </w:pPr>
    </w:p>
    <w:p w:rsidR="0057792B" w:rsidRPr="00B57AAA" w:rsidRDefault="0057792B" w:rsidP="002C600B">
      <w:pPr>
        <w:spacing w:after="120" w:line="276" w:lineRule="auto"/>
        <w:jc w:val="both"/>
        <w:rPr>
          <w:rStyle w:val="Heading60"/>
          <w:rFonts w:asciiTheme="minorHAnsi" w:hAnsiTheme="minorHAnsi" w:cs="Arial"/>
          <w:u w:val="none"/>
        </w:rPr>
      </w:pPr>
    </w:p>
    <w:p w:rsidR="0057792B" w:rsidRPr="00B57AAA" w:rsidRDefault="0057792B" w:rsidP="002C600B">
      <w:pPr>
        <w:spacing w:after="120" w:line="276" w:lineRule="auto"/>
        <w:jc w:val="both"/>
        <w:rPr>
          <w:rStyle w:val="Heading60"/>
          <w:rFonts w:asciiTheme="minorHAnsi" w:hAnsiTheme="minorHAnsi" w:cs="Arial"/>
          <w:u w:val="none"/>
        </w:rPr>
      </w:pPr>
    </w:p>
    <w:p w:rsidR="0057792B" w:rsidRPr="00B57AAA" w:rsidRDefault="0057792B" w:rsidP="002C600B">
      <w:pPr>
        <w:spacing w:after="120" w:line="276" w:lineRule="auto"/>
        <w:jc w:val="both"/>
        <w:rPr>
          <w:rStyle w:val="Heading60"/>
          <w:rFonts w:asciiTheme="minorHAnsi" w:hAnsiTheme="minorHAnsi" w:cs="Arial"/>
          <w:u w:val="none"/>
        </w:rPr>
      </w:pPr>
    </w:p>
    <w:p w:rsidR="0057792B" w:rsidRPr="00B57AAA" w:rsidRDefault="0057792B" w:rsidP="002C600B">
      <w:pPr>
        <w:spacing w:after="120" w:line="276" w:lineRule="auto"/>
        <w:jc w:val="both"/>
        <w:rPr>
          <w:rStyle w:val="Heading60"/>
          <w:rFonts w:asciiTheme="minorHAnsi" w:hAnsiTheme="minorHAnsi" w:cs="Arial"/>
          <w:u w:val="none"/>
        </w:rPr>
      </w:pPr>
    </w:p>
    <w:p w:rsidR="0057792B" w:rsidRDefault="0057792B" w:rsidP="002C600B">
      <w:pPr>
        <w:spacing w:after="120" w:line="276" w:lineRule="auto"/>
        <w:jc w:val="both"/>
        <w:rPr>
          <w:rStyle w:val="Heading60"/>
          <w:rFonts w:asciiTheme="minorHAnsi" w:hAnsiTheme="minorHAnsi" w:cs="Arial"/>
          <w:u w:val="none"/>
        </w:rPr>
      </w:pPr>
    </w:p>
    <w:p w:rsidR="002C600B" w:rsidRPr="00B57AAA" w:rsidRDefault="002C600B" w:rsidP="002C600B">
      <w:pPr>
        <w:spacing w:after="120" w:line="276" w:lineRule="auto"/>
        <w:jc w:val="both"/>
        <w:rPr>
          <w:rStyle w:val="Heading60"/>
          <w:rFonts w:asciiTheme="minorHAnsi" w:hAnsiTheme="minorHAnsi" w:cs="Arial"/>
          <w:u w:val="none"/>
        </w:rPr>
      </w:pPr>
    </w:p>
    <w:p w:rsidR="00A44009" w:rsidRPr="00CE4BDB" w:rsidRDefault="00B57AAA" w:rsidP="002C600B">
      <w:pPr>
        <w:spacing w:after="120" w:line="276" w:lineRule="auto"/>
        <w:jc w:val="both"/>
        <w:rPr>
          <w:rStyle w:val="Heading60"/>
          <w:rFonts w:ascii="Times New Roman" w:hAnsi="Times New Roman" w:cs="Times New Roman"/>
          <w:i w:val="0"/>
          <w:u w:val="none"/>
        </w:rPr>
      </w:pPr>
      <w:r w:rsidRPr="00CE4BDB">
        <w:rPr>
          <w:rStyle w:val="Heading60"/>
          <w:rFonts w:ascii="Times New Roman" w:hAnsi="Times New Roman" w:cs="Times New Roman"/>
          <w:i w:val="0"/>
          <w:u w:val="none"/>
        </w:rPr>
        <w:t>Θέμα: «</w:t>
      </w:r>
      <w:r w:rsidR="00E27140" w:rsidRPr="00CE4BDB">
        <w:rPr>
          <w:rStyle w:val="Heading60"/>
          <w:rFonts w:ascii="Times New Roman" w:hAnsi="Times New Roman" w:cs="Times New Roman"/>
          <w:i w:val="0"/>
          <w:u w:val="none"/>
        </w:rPr>
        <w:t>Εισήγηση προς τ</w:t>
      </w:r>
      <w:r w:rsidR="006A092F" w:rsidRPr="00CE4BDB">
        <w:rPr>
          <w:rStyle w:val="Heading60"/>
          <w:rFonts w:ascii="Times New Roman" w:hAnsi="Times New Roman" w:cs="Times New Roman"/>
          <w:i w:val="0"/>
          <w:u w:val="none"/>
        </w:rPr>
        <w:t>ην</w:t>
      </w:r>
      <w:r w:rsidR="00E27140" w:rsidRPr="00CE4BDB">
        <w:rPr>
          <w:rStyle w:val="Heading60"/>
          <w:rFonts w:ascii="Times New Roman" w:hAnsi="Times New Roman" w:cs="Times New Roman"/>
          <w:i w:val="0"/>
          <w:u w:val="none"/>
        </w:rPr>
        <w:t xml:space="preserve"> </w:t>
      </w:r>
      <w:r w:rsidR="006A092F" w:rsidRPr="00CE4BDB">
        <w:rPr>
          <w:rStyle w:val="Heading60"/>
          <w:rFonts w:ascii="Times New Roman" w:hAnsi="Times New Roman" w:cs="Times New Roman"/>
          <w:i w:val="0"/>
          <w:u w:val="none"/>
        </w:rPr>
        <w:t>Οικονομική Επιτροπή</w:t>
      </w:r>
      <w:r w:rsidR="00E27140" w:rsidRPr="00CE4BDB">
        <w:rPr>
          <w:rStyle w:val="Heading60"/>
          <w:rFonts w:ascii="Times New Roman" w:hAnsi="Times New Roman" w:cs="Times New Roman"/>
          <w:i w:val="0"/>
          <w:u w:val="none"/>
        </w:rPr>
        <w:t xml:space="preserve"> για τη δ</w:t>
      </w:r>
      <w:r w:rsidR="00A44009" w:rsidRPr="00CE4BDB">
        <w:rPr>
          <w:rStyle w:val="Heading60"/>
          <w:rFonts w:ascii="Times New Roman" w:hAnsi="Times New Roman" w:cs="Times New Roman"/>
          <w:i w:val="0"/>
          <w:u w:val="none"/>
        </w:rPr>
        <w:t xml:space="preserve">ιαγραφή </w:t>
      </w:r>
      <w:r w:rsidR="00E27140" w:rsidRPr="00CE4BDB">
        <w:rPr>
          <w:rStyle w:val="Heading60"/>
          <w:rFonts w:ascii="Times New Roman" w:hAnsi="Times New Roman" w:cs="Times New Roman"/>
          <w:i w:val="0"/>
          <w:u w:val="none"/>
        </w:rPr>
        <w:t xml:space="preserve">ή μη </w:t>
      </w:r>
      <w:r w:rsidR="00A44009" w:rsidRPr="00CE4BDB">
        <w:rPr>
          <w:rStyle w:val="Heading60"/>
          <w:rFonts w:ascii="Times New Roman" w:hAnsi="Times New Roman" w:cs="Times New Roman"/>
          <w:i w:val="0"/>
          <w:u w:val="none"/>
        </w:rPr>
        <w:t xml:space="preserve">χρεών </w:t>
      </w:r>
      <w:r w:rsidR="00A43B83" w:rsidRPr="00CE4BDB">
        <w:rPr>
          <w:rStyle w:val="Heading60"/>
          <w:rFonts w:ascii="Times New Roman" w:hAnsi="Times New Roman" w:cs="Times New Roman"/>
          <w:i w:val="0"/>
          <w:u w:val="none"/>
        </w:rPr>
        <w:t xml:space="preserve">οφειλετών από </w:t>
      </w:r>
      <w:r w:rsidR="00A43B83" w:rsidRPr="00B731FD">
        <w:rPr>
          <w:rStyle w:val="Heading60"/>
          <w:rFonts w:ascii="Times New Roman" w:hAnsi="Times New Roman" w:cs="Times New Roman"/>
          <w:i w:val="0"/>
          <w:u w:val="none"/>
        </w:rPr>
        <w:t>βεβαιωτικούς καταλόγους</w:t>
      </w:r>
      <w:r w:rsidR="00A43B83" w:rsidRPr="00CE4BDB">
        <w:rPr>
          <w:rStyle w:val="Heading60"/>
          <w:rFonts w:ascii="Times New Roman" w:hAnsi="Times New Roman" w:cs="Times New Roman"/>
          <w:i w:val="0"/>
          <w:u w:val="none"/>
        </w:rPr>
        <w:t xml:space="preserve"> </w:t>
      </w:r>
      <w:r w:rsidRPr="00CE4BDB">
        <w:rPr>
          <w:rStyle w:val="Heading60"/>
          <w:rFonts w:ascii="Times New Roman" w:hAnsi="Times New Roman" w:cs="Times New Roman"/>
          <w:i w:val="0"/>
          <w:u w:val="none"/>
        </w:rPr>
        <w:t>»</w:t>
      </w:r>
    </w:p>
    <w:p w:rsidR="00A44009" w:rsidRPr="00CE4BDB" w:rsidRDefault="00A44009" w:rsidP="002C600B">
      <w:pPr>
        <w:spacing w:after="120" w:line="276" w:lineRule="auto"/>
        <w:jc w:val="both"/>
        <w:rPr>
          <w:rStyle w:val="Heading60"/>
          <w:rFonts w:ascii="Times New Roman" w:hAnsi="Times New Roman" w:cs="Times New Roman"/>
        </w:rPr>
      </w:pPr>
    </w:p>
    <w:p w:rsidR="00A43B83" w:rsidRPr="00504728" w:rsidRDefault="00B57AAA" w:rsidP="002C600B">
      <w:pPr>
        <w:spacing w:after="120" w:line="276" w:lineRule="auto"/>
        <w:jc w:val="both"/>
        <w:rPr>
          <w:rFonts w:ascii="Times New Roman" w:hAnsi="Times New Roman" w:cs="Times New Roman"/>
        </w:rPr>
      </w:pPr>
      <w:r w:rsidRPr="00504728">
        <w:rPr>
          <w:rStyle w:val="Heading60"/>
          <w:rFonts w:ascii="Times New Roman" w:hAnsi="Times New Roman" w:cs="Times New Roman"/>
          <w:b w:val="0"/>
          <w:u w:val="none"/>
        </w:rPr>
        <w:t>Έχοντας υπόψη</w:t>
      </w:r>
      <w:r w:rsidR="009B56CC">
        <w:rPr>
          <w:rStyle w:val="Heading60"/>
          <w:rFonts w:ascii="Times New Roman" w:hAnsi="Times New Roman" w:cs="Times New Roman"/>
          <w:b w:val="0"/>
          <w:u w:val="none"/>
        </w:rPr>
        <w:t xml:space="preserve"> τους λόγους για τους οποίους η υπηρεσία μας μπορεί να προβεί σε διαγραφή</w:t>
      </w:r>
      <w:r w:rsidRPr="00504728">
        <w:rPr>
          <w:rStyle w:val="Heading60"/>
          <w:rFonts w:ascii="Times New Roman" w:hAnsi="Times New Roman" w:cs="Times New Roman"/>
          <w:b w:val="0"/>
          <w:u w:val="none"/>
        </w:rPr>
        <w:t>,</w:t>
      </w:r>
    </w:p>
    <w:p w:rsidR="00E27140" w:rsidRPr="00504728" w:rsidRDefault="00E27140" w:rsidP="00E27140">
      <w:pPr>
        <w:pStyle w:val="a4"/>
        <w:numPr>
          <w:ilvl w:val="0"/>
          <w:numId w:val="4"/>
        </w:numPr>
        <w:spacing w:after="120" w:line="276" w:lineRule="auto"/>
        <w:jc w:val="both"/>
        <w:rPr>
          <w:rFonts w:ascii="Times New Roman" w:hAnsi="Times New Roman" w:cs="Times New Roman"/>
        </w:rPr>
      </w:pPr>
      <w:r w:rsidRPr="00504728">
        <w:rPr>
          <w:rFonts w:ascii="Times New Roman" w:hAnsi="Times New Roman" w:cs="Times New Roman"/>
        </w:rPr>
        <w:t>Την παράγραφο 1 του άρθρου 174 του Ν.3463/06 «Κύρωση του Κώδικα Δήμων και Κοινοτήτων», όπου ορίζονται οι ακόλουθες περιπτώσεις ολικής ή μερικής διαγραφής:</w:t>
      </w:r>
    </w:p>
    <w:p w:rsidR="00E27140" w:rsidRPr="00504728" w:rsidRDefault="00E27140" w:rsidP="00E27140">
      <w:pPr>
        <w:spacing w:after="120" w:line="276" w:lineRule="auto"/>
        <w:ind w:left="360"/>
        <w:jc w:val="both"/>
        <w:rPr>
          <w:rFonts w:ascii="Times New Roman" w:hAnsi="Times New Roman" w:cs="Times New Roman"/>
          <w:bCs/>
        </w:rPr>
      </w:pPr>
      <w:r w:rsidRPr="00504728">
        <w:rPr>
          <w:rFonts w:ascii="Times New Roman" w:hAnsi="Times New Roman" w:cs="Times New Roman"/>
          <w:bCs/>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B57AAA" w:rsidRPr="00504728" w:rsidRDefault="00B57AAA" w:rsidP="002C600B">
      <w:pPr>
        <w:pStyle w:val="a4"/>
        <w:numPr>
          <w:ilvl w:val="0"/>
          <w:numId w:val="4"/>
        </w:numPr>
        <w:spacing w:after="120" w:line="276" w:lineRule="auto"/>
        <w:jc w:val="both"/>
        <w:rPr>
          <w:rFonts w:ascii="Times New Roman" w:hAnsi="Times New Roman" w:cs="Times New Roman"/>
        </w:rPr>
      </w:pPr>
      <w:r w:rsidRPr="00504728">
        <w:rPr>
          <w:rFonts w:ascii="Times New Roman" w:hAnsi="Times New Roman" w:cs="Times New Roman"/>
        </w:rPr>
        <w:t>Τ</w:t>
      </w:r>
      <w:r w:rsidR="00A034BF" w:rsidRPr="00504728">
        <w:rPr>
          <w:rFonts w:ascii="Times New Roman" w:hAnsi="Times New Roman" w:cs="Times New Roman"/>
        </w:rPr>
        <w:t xml:space="preserve">ην παράγραφο </w:t>
      </w:r>
      <w:r w:rsidRPr="00504728">
        <w:rPr>
          <w:rFonts w:ascii="Times New Roman" w:hAnsi="Times New Roman" w:cs="Times New Roman"/>
        </w:rPr>
        <w:t>2 του άρθρου 174 του Ν.</w:t>
      </w:r>
      <w:r w:rsidR="00A44009" w:rsidRPr="00504728">
        <w:rPr>
          <w:rFonts w:ascii="Times New Roman" w:hAnsi="Times New Roman" w:cs="Times New Roman"/>
        </w:rPr>
        <w:t xml:space="preserve">3463/06 </w:t>
      </w:r>
      <w:r w:rsidRPr="00504728">
        <w:rPr>
          <w:rFonts w:ascii="Times New Roman" w:hAnsi="Times New Roman" w:cs="Times New Roman"/>
        </w:rPr>
        <w:t xml:space="preserve">«Κύρωση του Κώδικα Δήμων και Κοινοτήτων» σύμφωνα με την οποία, </w:t>
      </w:r>
      <w:r w:rsidR="00A034BF" w:rsidRPr="00504728">
        <w:rPr>
          <w:rFonts w:ascii="Times New Roman" w:hAnsi="Times New Roman" w:cs="Times New Roman"/>
        </w:rPr>
        <w:t xml:space="preserve">η διαγραφή των χρεών γίνεται </w:t>
      </w:r>
      <w:r w:rsidR="00E27844" w:rsidRPr="00504728">
        <w:rPr>
          <w:rFonts w:ascii="Times New Roman" w:hAnsi="Times New Roman" w:cs="Times New Roman"/>
        </w:rPr>
        <w:t xml:space="preserve">κατόπιν </w:t>
      </w:r>
      <w:r w:rsidR="00A034BF" w:rsidRPr="00504728">
        <w:rPr>
          <w:rFonts w:ascii="Times New Roman" w:hAnsi="Times New Roman" w:cs="Times New Roman"/>
        </w:rPr>
        <w:t>απόφαση</w:t>
      </w:r>
      <w:r w:rsidR="00E27844" w:rsidRPr="00504728">
        <w:rPr>
          <w:rFonts w:ascii="Times New Roman" w:hAnsi="Times New Roman" w:cs="Times New Roman"/>
        </w:rPr>
        <w:t>ς</w:t>
      </w:r>
      <w:r w:rsidRPr="00504728">
        <w:rPr>
          <w:rFonts w:ascii="Times New Roman" w:hAnsi="Times New Roman" w:cs="Times New Roman"/>
        </w:rPr>
        <w:t xml:space="preserve"> του δημοτικού συμβουλίου και</w:t>
      </w:r>
    </w:p>
    <w:p w:rsidR="00B508A4" w:rsidRPr="00504728" w:rsidRDefault="00B508A4" w:rsidP="00B508A4">
      <w:pPr>
        <w:pStyle w:val="a4"/>
        <w:numPr>
          <w:ilvl w:val="0"/>
          <w:numId w:val="4"/>
        </w:numPr>
        <w:spacing w:after="120" w:line="276" w:lineRule="auto"/>
        <w:jc w:val="both"/>
        <w:rPr>
          <w:rFonts w:ascii="Times New Roman" w:hAnsi="Times New Roman" w:cs="Times New Roman"/>
        </w:rPr>
      </w:pPr>
      <w:r w:rsidRPr="00504728">
        <w:rPr>
          <w:rFonts w:ascii="Times New Roman" w:hAnsi="Times New Roman" w:cs="Times New Roman"/>
          <w:bCs/>
        </w:rPr>
        <w:t>Την παράγραφο 3 του άρθρου 174 του Ν.3463/06 «</w:t>
      </w:r>
      <w:r w:rsidRPr="00504728">
        <w:rPr>
          <w:rFonts w:ascii="Times New Roman" w:hAnsi="Times New Roman" w:cs="Times New Roman"/>
        </w:rPr>
        <w:t>Κύρωση του Κώδικα Δήμων και Κοινοτήτων» σύμφωνα με την οποία, στους Δήμους που έχουν δική τους ταμειακή υπηρεσία, το Δημοτικό Συμβούλιο με αιτιολογημένη απόφασή του, μπορεί να απαλλάσσει τους οφειλέτες από τις προσαυξήσεις εκπρόθεσμης καταβολής, εφόσον η εκπρόθεσμη καταβολή οφείλεται:</w:t>
      </w:r>
    </w:p>
    <w:p w:rsidR="00B508A4" w:rsidRPr="00504728" w:rsidRDefault="00B508A4" w:rsidP="00B508A4">
      <w:pPr>
        <w:spacing w:after="120" w:line="276" w:lineRule="auto"/>
        <w:ind w:left="360"/>
        <w:jc w:val="both"/>
        <w:rPr>
          <w:rFonts w:ascii="Times New Roman" w:hAnsi="Times New Roman" w:cs="Times New Roman"/>
          <w:bCs/>
        </w:rPr>
      </w:pPr>
      <w:r w:rsidRPr="00504728">
        <w:rPr>
          <w:rFonts w:ascii="Times New Roman" w:hAnsi="Times New Roman" w:cs="Times New Roman"/>
          <w:bCs/>
        </w:rPr>
        <w:t>α) στη μη επίδοση της ατομικής ειδοποίησης,</w:t>
      </w:r>
    </w:p>
    <w:p w:rsidR="00B508A4" w:rsidRPr="00504728" w:rsidRDefault="00B508A4" w:rsidP="00B508A4">
      <w:pPr>
        <w:spacing w:after="120" w:line="276" w:lineRule="auto"/>
        <w:ind w:left="360"/>
        <w:jc w:val="both"/>
        <w:rPr>
          <w:rFonts w:ascii="Times New Roman" w:hAnsi="Times New Roman" w:cs="Times New Roman"/>
          <w:bCs/>
        </w:rPr>
      </w:pPr>
      <w:r w:rsidRPr="00504728">
        <w:rPr>
          <w:rFonts w:ascii="Times New Roman" w:hAnsi="Times New Roman" w:cs="Times New Roman"/>
          <w:bCs/>
        </w:rPr>
        <w:t>β) σε οικονομική αδυναμία που προήλθε από γεγονότα ανωτέρας βίας,</w:t>
      </w:r>
    </w:p>
    <w:p w:rsidR="009B56CC" w:rsidRPr="0035758A" w:rsidRDefault="00B508A4" w:rsidP="009D71D7">
      <w:pPr>
        <w:spacing w:after="120" w:line="276" w:lineRule="auto"/>
        <w:ind w:left="360"/>
        <w:jc w:val="both"/>
        <w:rPr>
          <w:rFonts w:ascii="Times New Roman" w:hAnsi="Times New Roman" w:cs="Times New Roman"/>
          <w:bCs/>
        </w:rPr>
      </w:pPr>
      <w:r w:rsidRPr="00504728">
        <w:rPr>
          <w:rFonts w:ascii="Times New Roman" w:hAnsi="Times New Roman" w:cs="Times New Roman"/>
          <w:bCs/>
        </w:rPr>
        <w:t>γ) σε υπαιτιότητα της υπηρεσίας.</w:t>
      </w:r>
    </w:p>
    <w:p w:rsidR="00A53DFD" w:rsidRPr="00504728" w:rsidRDefault="00B508A4" w:rsidP="002C600B">
      <w:pPr>
        <w:spacing w:after="120" w:line="276" w:lineRule="auto"/>
        <w:jc w:val="both"/>
        <w:rPr>
          <w:rFonts w:ascii="Times New Roman" w:hAnsi="Times New Roman" w:cs="Times New Roman"/>
        </w:rPr>
      </w:pPr>
      <w:r w:rsidRPr="00504728">
        <w:rPr>
          <w:rFonts w:ascii="Times New Roman" w:hAnsi="Times New Roman" w:cs="Times New Roman"/>
        </w:rPr>
        <w:t>Η απόφαση του συμβουλίου εκδίδεται ύστερα από αίτηση του οφειλέτη. Στις περιπτώσεις α΄ και γ΄ απαιτείται και η γνώμη της ταμειακής υπηρεσίας.</w:t>
      </w:r>
    </w:p>
    <w:p w:rsidR="006A092F" w:rsidRPr="00504728" w:rsidRDefault="006A092F" w:rsidP="006A092F">
      <w:pPr>
        <w:pStyle w:val="a4"/>
        <w:numPr>
          <w:ilvl w:val="0"/>
          <w:numId w:val="4"/>
        </w:numPr>
        <w:spacing w:after="120" w:line="276" w:lineRule="auto"/>
        <w:jc w:val="both"/>
        <w:rPr>
          <w:rFonts w:ascii="Times New Roman" w:hAnsi="Times New Roman" w:cs="Times New Roman"/>
        </w:rPr>
      </w:pPr>
      <w:r w:rsidRPr="00504728">
        <w:rPr>
          <w:rFonts w:ascii="Times New Roman" w:hAnsi="Times New Roman" w:cs="Times New Roman"/>
        </w:rPr>
        <w:lastRenderedPageBreak/>
        <w:t xml:space="preserve">Τις διατάξεις του άρθρου 72 του Ν.3852/10, όπως αντικ. από το άρθρο 3 του Ν.4623/19, σύμφωνα με τις οποίες </w:t>
      </w:r>
      <w:r w:rsidRPr="00504728">
        <w:rPr>
          <w:rFonts w:ascii="Times New Roman" w:hAnsi="Times New Roman" w:cs="Times New Roman"/>
          <w:b/>
          <w:bCs/>
        </w:rPr>
        <w:t>η Οικονομική Επιτροπή αποφασίζει για τη διαγραφή χρεών και την απαλλαγή από προσαυξήσεις κατά το άρθρο 174 του Κώδικα Δήμων και Κοινοτήτων</w:t>
      </w:r>
      <w:r w:rsidRPr="00504728">
        <w:rPr>
          <w:rFonts w:ascii="Times New Roman" w:hAnsi="Times New Roman" w:cs="Times New Roman"/>
        </w:rPr>
        <w:t>,</w:t>
      </w:r>
    </w:p>
    <w:p w:rsidR="00BB68C0" w:rsidRPr="00051A0F" w:rsidRDefault="00051A0F" w:rsidP="00051A0F">
      <w:pPr>
        <w:spacing w:after="120" w:line="276" w:lineRule="auto"/>
        <w:jc w:val="both"/>
        <w:rPr>
          <w:rFonts w:ascii="Times New Roman" w:hAnsi="Times New Roman" w:cs="Times New Roman"/>
        </w:rPr>
      </w:pPr>
      <w:r>
        <w:rPr>
          <w:rFonts w:ascii="Times New Roman" w:hAnsi="Times New Roman" w:cs="Times New Roman"/>
          <w:bCs/>
        </w:rPr>
        <w:t>Παρακαλούμε όπως διαγράψετε το ποσό των 672,00 ευρώ πλέον προσαυξήσεων προστίμου από το βεβαιωτικό κατάλογο 6/8-5-2020 της εταιρείας Σ</w:t>
      </w:r>
      <w:r w:rsidR="00726675">
        <w:rPr>
          <w:rFonts w:ascii="Times New Roman" w:hAnsi="Times New Roman" w:cs="Times New Roman"/>
          <w:bCs/>
        </w:rPr>
        <w:t>……</w:t>
      </w:r>
      <w:r>
        <w:rPr>
          <w:rFonts w:ascii="Times New Roman" w:hAnsi="Times New Roman" w:cs="Times New Roman"/>
          <w:bCs/>
        </w:rPr>
        <w:t xml:space="preserve"> Σ</w:t>
      </w:r>
      <w:r w:rsidR="00726675">
        <w:rPr>
          <w:rFonts w:ascii="Times New Roman" w:hAnsi="Times New Roman" w:cs="Times New Roman"/>
          <w:bCs/>
        </w:rPr>
        <w:t>…..</w:t>
      </w:r>
      <w:r>
        <w:rPr>
          <w:rFonts w:ascii="Times New Roman" w:hAnsi="Times New Roman" w:cs="Times New Roman"/>
          <w:bCs/>
        </w:rPr>
        <w:t xml:space="preserve"> </w:t>
      </w:r>
      <w:r w:rsidR="00604DD4">
        <w:rPr>
          <w:rFonts w:ascii="Times New Roman" w:hAnsi="Times New Roman" w:cs="Times New Roman"/>
          <w:bCs/>
        </w:rPr>
        <w:t>Κ</w:t>
      </w:r>
      <w:r>
        <w:rPr>
          <w:rFonts w:ascii="Times New Roman" w:hAnsi="Times New Roman" w:cs="Times New Roman"/>
          <w:bCs/>
        </w:rPr>
        <w:t>ΑΙ Σ</w:t>
      </w:r>
      <w:r w:rsidR="00726675">
        <w:rPr>
          <w:rFonts w:ascii="Times New Roman" w:hAnsi="Times New Roman" w:cs="Times New Roman"/>
          <w:bCs/>
        </w:rPr>
        <w:t>….</w:t>
      </w:r>
      <w:bookmarkStart w:id="0" w:name="_GoBack"/>
      <w:bookmarkEnd w:id="0"/>
      <w:r>
        <w:rPr>
          <w:rFonts w:ascii="Times New Roman" w:hAnsi="Times New Roman" w:cs="Times New Roman"/>
          <w:bCs/>
        </w:rPr>
        <w:t xml:space="preserve"> Ε.Ε, διότι μετά το από 7-7-2020 πρακτικό της επιτροπής φορολογικών διαφορών, περί συμβιβαστικής λύσης του βεβαιωθέντος εις βάρους της εταιρείας ποσού για τέλη κατάληψης κοινοχρήστου χώρου, αποφασίστηκε η διαγραφή του προστίμου κατά 20%. Η απόφαση της επιτροπής </w:t>
      </w:r>
      <w:proofErr w:type="spellStart"/>
      <w:r>
        <w:rPr>
          <w:rFonts w:ascii="Times New Roman" w:hAnsi="Times New Roman" w:cs="Times New Roman"/>
          <w:bCs/>
        </w:rPr>
        <w:t>επικαιροποιήθηκε</w:t>
      </w:r>
      <w:proofErr w:type="spellEnd"/>
      <w:r>
        <w:rPr>
          <w:rFonts w:ascii="Times New Roman" w:hAnsi="Times New Roman" w:cs="Times New Roman"/>
          <w:bCs/>
        </w:rPr>
        <w:t xml:space="preserve">  με την υπ΄αριθμ.90/</w:t>
      </w:r>
      <w:r w:rsidR="00DE5557">
        <w:rPr>
          <w:rFonts w:ascii="Times New Roman" w:hAnsi="Times New Roman" w:cs="Times New Roman"/>
          <w:bCs/>
        </w:rPr>
        <w:t>10-8-2020.</w:t>
      </w:r>
    </w:p>
    <w:p w:rsidR="00B508A4" w:rsidRDefault="00B508A4" w:rsidP="002C600B">
      <w:pPr>
        <w:spacing w:after="120" w:line="276" w:lineRule="auto"/>
        <w:jc w:val="both"/>
        <w:rPr>
          <w:rFonts w:asciiTheme="minorHAnsi" w:hAnsiTheme="minorHAnsi" w:cs="Arial"/>
        </w:rPr>
      </w:pPr>
    </w:p>
    <w:p w:rsidR="00B508A4" w:rsidRDefault="00B508A4" w:rsidP="002C600B">
      <w:pPr>
        <w:spacing w:after="120" w:line="276" w:lineRule="auto"/>
        <w:jc w:val="both"/>
        <w:rPr>
          <w:rFonts w:asciiTheme="minorHAnsi" w:hAnsiTheme="minorHAnsi" w:cs="Arial"/>
        </w:rPr>
      </w:pPr>
    </w:p>
    <w:p w:rsidR="00F45C5C" w:rsidRDefault="00F45C5C" w:rsidP="002C600B">
      <w:pPr>
        <w:spacing w:after="120" w:line="276" w:lineRule="auto"/>
        <w:jc w:val="center"/>
        <w:rPr>
          <w:rFonts w:asciiTheme="minorHAnsi" w:hAnsiTheme="minorHAnsi" w:cs="Arial"/>
          <w:b/>
          <w:i/>
          <w:sz w:val="28"/>
        </w:rPr>
      </w:pPr>
      <w:r w:rsidRPr="00F45C5C">
        <w:rPr>
          <w:rFonts w:asciiTheme="minorHAnsi" w:hAnsiTheme="minorHAnsi" w:cs="Arial"/>
          <w:b/>
          <w:i/>
          <w:sz w:val="28"/>
        </w:rPr>
        <w:t>ΕΙΣΗΓΟΥΜΑΣΤΕ ΣΤ</w:t>
      </w:r>
      <w:r w:rsidR="006A092F">
        <w:rPr>
          <w:rFonts w:asciiTheme="minorHAnsi" w:hAnsiTheme="minorHAnsi" w:cs="Arial"/>
          <w:b/>
          <w:i/>
          <w:sz w:val="28"/>
        </w:rPr>
        <w:t>ΗΝ</w:t>
      </w:r>
      <w:r w:rsidRPr="00F45C5C">
        <w:rPr>
          <w:rFonts w:asciiTheme="minorHAnsi" w:hAnsiTheme="minorHAnsi" w:cs="Arial"/>
          <w:b/>
          <w:i/>
          <w:sz w:val="28"/>
        </w:rPr>
        <w:t xml:space="preserve"> </w:t>
      </w:r>
      <w:r w:rsidR="006A092F">
        <w:rPr>
          <w:rFonts w:asciiTheme="minorHAnsi" w:hAnsiTheme="minorHAnsi" w:cs="Arial"/>
          <w:b/>
          <w:i/>
          <w:sz w:val="28"/>
        </w:rPr>
        <w:t>ΟΙΚΟΝΟΜΙΚΗ</w:t>
      </w:r>
      <w:r w:rsidRPr="00F45C5C">
        <w:rPr>
          <w:rFonts w:asciiTheme="minorHAnsi" w:hAnsiTheme="minorHAnsi" w:cs="Arial"/>
          <w:b/>
          <w:i/>
          <w:sz w:val="28"/>
        </w:rPr>
        <w:t xml:space="preserve"> </w:t>
      </w:r>
      <w:r w:rsidR="006A092F">
        <w:rPr>
          <w:rFonts w:asciiTheme="minorHAnsi" w:hAnsiTheme="minorHAnsi" w:cs="Arial"/>
          <w:b/>
          <w:i/>
          <w:sz w:val="28"/>
        </w:rPr>
        <w:t>ΕΠΙΤΡΟΠΗ</w:t>
      </w:r>
    </w:p>
    <w:p w:rsidR="002C600B" w:rsidRPr="00F45C5C" w:rsidRDefault="002C600B" w:rsidP="002C600B">
      <w:pPr>
        <w:spacing w:after="120" w:line="276" w:lineRule="auto"/>
        <w:jc w:val="center"/>
        <w:rPr>
          <w:rFonts w:asciiTheme="minorHAnsi" w:hAnsiTheme="minorHAnsi" w:cs="Arial"/>
          <w:b/>
          <w:i/>
          <w:sz w:val="28"/>
        </w:rPr>
      </w:pPr>
    </w:p>
    <w:p w:rsidR="00A53DFD" w:rsidRPr="007F1AA2" w:rsidRDefault="00F45C5C" w:rsidP="002C600B">
      <w:pPr>
        <w:spacing w:after="120" w:line="276" w:lineRule="auto"/>
        <w:jc w:val="both"/>
        <w:rPr>
          <w:rFonts w:ascii="Times New Roman" w:hAnsi="Times New Roman" w:cs="Times New Roman"/>
        </w:rPr>
      </w:pPr>
      <w:r w:rsidRPr="007F1AA2">
        <w:rPr>
          <w:rFonts w:ascii="Times New Roman" w:hAnsi="Times New Roman" w:cs="Times New Roman"/>
        </w:rPr>
        <w:t>Τ</w:t>
      </w:r>
      <w:r w:rsidR="00BB095C" w:rsidRPr="007F1AA2">
        <w:rPr>
          <w:rFonts w:ascii="Times New Roman" w:hAnsi="Times New Roman" w:cs="Times New Roman"/>
        </w:rPr>
        <w:t>η λήψη απόφαση</w:t>
      </w:r>
      <w:r w:rsidR="00812D39" w:rsidRPr="007F1AA2">
        <w:rPr>
          <w:rFonts w:ascii="Times New Roman" w:hAnsi="Times New Roman" w:cs="Times New Roman"/>
        </w:rPr>
        <w:t>ς</w:t>
      </w:r>
      <w:r w:rsidR="00BB095C" w:rsidRPr="007F1AA2">
        <w:rPr>
          <w:rFonts w:ascii="Times New Roman" w:hAnsi="Times New Roman" w:cs="Times New Roman"/>
        </w:rPr>
        <w:t xml:space="preserve"> σχετικά με την ολική ή μερική διαγραφή των ανωτέρω εγγραφών</w:t>
      </w:r>
      <w:r w:rsidRPr="007F1AA2">
        <w:rPr>
          <w:rFonts w:ascii="Times New Roman" w:hAnsi="Times New Roman" w:cs="Times New Roman"/>
        </w:rPr>
        <w:t xml:space="preserve"> των οφειλετών.</w:t>
      </w:r>
    </w:p>
    <w:p w:rsidR="003D6306" w:rsidRDefault="003D6306" w:rsidP="002C600B">
      <w:pPr>
        <w:spacing w:after="120" w:line="276" w:lineRule="auto"/>
        <w:jc w:val="both"/>
        <w:rPr>
          <w:rFonts w:asciiTheme="minorHAnsi" w:hAnsiTheme="minorHAnsi" w:cs="Arial"/>
        </w:rPr>
      </w:pPr>
    </w:p>
    <w:p w:rsidR="00DE5557" w:rsidRDefault="00DE5557" w:rsidP="002C600B">
      <w:pPr>
        <w:spacing w:after="120" w:line="276" w:lineRule="auto"/>
        <w:jc w:val="both"/>
        <w:rPr>
          <w:rFonts w:asciiTheme="minorHAnsi" w:hAnsiTheme="minorHAnsi" w:cs="Arial"/>
        </w:rPr>
      </w:pPr>
    </w:p>
    <w:p w:rsidR="003D6306" w:rsidRDefault="003D6306" w:rsidP="002C600B">
      <w:pPr>
        <w:spacing w:after="120" w:line="276" w:lineRule="auto"/>
        <w:jc w:val="both"/>
        <w:rPr>
          <w:rFonts w:asciiTheme="minorHAnsi" w:hAnsiTheme="minorHAnsi" w:cs="Arial"/>
        </w:rPr>
      </w:pPr>
    </w:p>
    <w:p w:rsidR="00AB0BAC" w:rsidRDefault="00AB0BAC" w:rsidP="00AB0BAC">
      <w:pPr>
        <w:spacing w:after="120" w:line="276" w:lineRule="auto"/>
        <w:rPr>
          <w:rFonts w:ascii="Times New Roman" w:hAnsi="Times New Roman" w:cs="Times New Roman"/>
          <w:sz w:val="20"/>
          <w:szCs w:val="20"/>
        </w:rPr>
      </w:pPr>
      <w:r w:rsidRPr="00AB0BAC">
        <w:rPr>
          <w:rFonts w:ascii="Times New Roman" w:hAnsi="Times New Roman" w:cs="Times New Roman"/>
          <w:sz w:val="20"/>
          <w:szCs w:val="20"/>
        </w:rPr>
        <w:t>Η ΠΡΟΪΣΤΑΜΕΝΗ</w:t>
      </w:r>
      <w:r>
        <w:rPr>
          <w:rFonts w:ascii="Times New Roman" w:hAnsi="Times New Roman" w:cs="Times New Roman"/>
          <w:sz w:val="20"/>
          <w:szCs w:val="20"/>
        </w:rPr>
        <w:t xml:space="preserve">                  Η Δ/ΝΤΡΙΑ ΟΙΚ. ΥΠΗΡΕΣΙΩΝ                                Ο ΑΝΤ/ΡΧΟΣ Ο.Υ</w:t>
      </w:r>
    </w:p>
    <w:p w:rsidR="003D6306" w:rsidRPr="00AB0BAC" w:rsidRDefault="00AB0BAC" w:rsidP="00AB0BAC">
      <w:pPr>
        <w:spacing w:after="120" w:line="276" w:lineRule="auto"/>
        <w:rPr>
          <w:rFonts w:ascii="Times New Roman" w:hAnsi="Times New Roman" w:cs="Times New Roman"/>
          <w:sz w:val="20"/>
          <w:szCs w:val="20"/>
        </w:rPr>
      </w:pPr>
      <w:r>
        <w:rPr>
          <w:rFonts w:ascii="Times New Roman" w:hAnsi="Times New Roman" w:cs="Times New Roman"/>
          <w:sz w:val="20"/>
          <w:szCs w:val="20"/>
        </w:rPr>
        <w:t xml:space="preserve"> </w:t>
      </w:r>
      <w:r w:rsidRPr="00AB0BAC">
        <w:rPr>
          <w:rFonts w:ascii="Times New Roman" w:hAnsi="Times New Roman" w:cs="Times New Roman"/>
          <w:sz w:val="20"/>
          <w:szCs w:val="20"/>
        </w:rPr>
        <w:t>ΜΑΡΙΑ ΣΤΑΡΙΔΑ</w:t>
      </w:r>
      <w:r w:rsidR="0029645B" w:rsidRPr="00AB0BAC">
        <w:rPr>
          <w:rFonts w:ascii="Times New Roman" w:hAnsi="Times New Roman" w:cs="Times New Roman"/>
          <w:sz w:val="20"/>
          <w:szCs w:val="20"/>
        </w:rPr>
        <w:t xml:space="preserve"> </w:t>
      </w:r>
      <w:r>
        <w:rPr>
          <w:rFonts w:ascii="Times New Roman" w:hAnsi="Times New Roman" w:cs="Times New Roman"/>
          <w:sz w:val="20"/>
          <w:szCs w:val="20"/>
        </w:rPr>
        <w:t xml:space="preserve">                  ΔΕΣΠΟΙΝΑ ΧΑΛΚΙΟΠΟΥΛΟΥ                          ΒΑΣΙΛΕΙΟΣ ΓΡΟΥΜΠΑΣ</w:t>
      </w:r>
    </w:p>
    <w:p w:rsidR="0029645B" w:rsidRDefault="0029645B" w:rsidP="003D6306">
      <w:pPr>
        <w:spacing w:after="120" w:line="276" w:lineRule="auto"/>
        <w:jc w:val="right"/>
        <w:rPr>
          <w:rFonts w:asciiTheme="minorHAnsi" w:hAnsiTheme="minorHAnsi" w:cs="Arial"/>
          <w:b/>
        </w:rPr>
      </w:pPr>
    </w:p>
    <w:p w:rsidR="0029645B" w:rsidRPr="0029645B" w:rsidRDefault="0029645B" w:rsidP="003D6306">
      <w:pPr>
        <w:spacing w:after="120" w:line="276" w:lineRule="auto"/>
        <w:jc w:val="right"/>
        <w:rPr>
          <w:rFonts w:asciiTheme="minorHAnsi" w:hAnsiTheme="minorHAnsi" w:cs="Tahoma"/>
          <w:b/>
          <w:szCs w:val="18"/>
          <w:shd w:val="clear" w:color="auto" w:fill="FFFFFF"/>
        </w:rPr>
      </w:pPr>
    </w:p>
    <w:sectPr w:rsidR="0029645B" w:rsidRPr="0029645B" w:rsidSect="00A53DFD">
      <w:footerReference w:type="default" r:id="rId9"/>
      <w:pgSz w:w="11906" w:h="16838"/>
      <w:pgMar w:top="1440" w:right="1416" w:bottom="113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4370" w:rsidRDefault="000E4370" w:rsidP="009F5E33">
      <w:r>
        <w:separator/>
      </w:r>
    </w:p>
  </w:endnote>
  <w:endnote w:type="continuationSeparator" w:id="0">
    <w:p w:rsidR="000E4370" w:rsidRDefault="000E4370" w:rsidP="009F5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140" w:rsidRDefault="00E27140">
    <w:pPr>
      <w:pStyle w:val="ab"/>
    </w:pPr>
  </w:p>
  <w:p w:rsidR="00E27140" w:rsidRDefault="00E2714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4370" w:rsidRDefault="000E4370" w:rsidP="009F5E33">
      <w:r>
        <w:separator/>
      </w:r>
    </w:p>
  </w:footnote>
  <w:footnote w:type="continuationSeparator" w:id="0">
    <w:p w:rsidR="000E4370" w:rsidRDefault="000E4370" w:rsidP="009F5E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F70B2"/>
    <w:multiLevelType w:val="hybridMultilevel"/>
    <w:tmpl w:val="407AE7BA"/>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78919D2"/>
    <w:multiLevelType w:val="hybridMultilevel"/>
    <w:tmpl w:val="83BAE8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61044FB"/>
    <w:multiLevelType w:val="hybridMultilevel"/>
    <w:tmpl w:val="2F50948E"/>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62854EB3"/>
    <w:multiLevelType w:val="hybridMultilevel"/>
    <w:tmpl w:val="F78EA360"/>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44009"/>
    <w:rsid w:val="00051A0F"/>
    <w:rsid w:val="00060A37"/>
    <w:rsid w:val="000E4370"/>
    <w:rsid w:val="00113D77"/>
    <w:rsid w:val="00155DC0"/>
    <w:rsid w:val="001A21A7"/>
    <w:rsid w:val="001D1D0E"/>
    <w:rsid w:val="001D61E8"/>
    <w:rsid w:val="001F2BAB"/>
    <w:rsid w:val="0029645B"/>
    <w:rsid w:val="002C1FB9"/>
    <w:rsid w:val="002C600B"/>
    <w:rsid w:val="002E7B9E"/>
    <w:rsid w:val="0035758A"/>
    <w:rsid w:val="003669F0"/>
    <w:rsid w:val="003906A8"/>
    <w:rsid w:val="003D6306"/>
    <w:rsid w:val="003F0E96"/>
    <w:rsid w:val="00421E8B"/>
    <w:rsid w:val="00441C8D"/>
    <w:rsid w:val="004C6E3B"/>
    <w:rsid w:val="00504728"/>
    <w:rsid w:val="00507692"/>
    <w:rsid w:val="00510604"/>
    <w:rsid w:val="005408AB"/>
    <w:rsid w:val="0057792B"/>
    <w:rsid w:val="005E63CF"/>
    <w:rsid w:val="005F0287"/>
    <w:rsid w:val="005F63BA"/>
    <w:rsid w:val="00604DD4"/>
    <w:rsid w:val="0064585D"/>
    <w:rsid w:val="0065064E"/>
    <w:rsid w:val="006919CD"/>
    <w:rsid w:val="006A092F"/>
    <w:rsid w:val="006E2991"/>
    <w:rsid w:val="00726675"/>
    <w:rsid w:val="00726D2C"/>
    <w:rsid w:val="00735C2B"/>
    <w:rsid w:val="00752421"/>
    <w:rsid w:val="00786FD3"/>
    <w:rsid w:val="007F1AA2"/>
    <w:rsid w:val="007F270A"/>
    <w:rsid w:val="00812D39"/>
    <w:rsid w:val="00835474"/>
    <w:rsid w:val="00843544"/>
    <w:rsid w:val="008929DA"/>
    <w:rsid w:val="008949FC"/>
    <w:rsid w:val="00895072"/>
    <w:rsid w:val="008A0354"/>
    <w:rsid w:val="008F4BE4"/>
    <w:rsid w:val="009B56CC"/>
    <w:rsid w:val="009D71D7"/>
    <w:rsid w:val="009E732D"/>
    <w:rsid w:val="009F5E33"/>
    <w:rsid w:val="00A034BF"/>
    <w:rsid w:val="00A43B83"/>
    <w:rsid w:val="00A44009"/>
    <w:rsid w:val="00A51F53"/>
    <w:rsid w:val="00A53DFD"/>
    <w:rsid w:val="00AB0BAC"/>
    <w:rsid w:val="00AB49FA"/>
    <w:rsid w:val="00B30070"/>
    <w:rsid w:val="00B508A4"/>
    <w:rsid w:val="00B57AAA"/>
    <w:rsid w:val="00B6003E"/>
    <w:rsid w:val="00B731FD"/>
    <w:rsid w:val="00B849F3"/>
    <w:rsid w:val="00BB095C"/>
    <w:rsid w:val="00BB68C0"/>
    <w:rsid w:val="00C032D3"/>
    <w:rsid w:val="00C40AF5"/>
    <w:rsid w:val="00C454BE"/>
    <w:rsid w:val="00C8050C"/>
    <w:rsid w:val="00C969EE"/>
    <w:rsid w:val="00CB4FD9"/>
    <w:rsid w:val="00CD4920"/>
    <w:rsid w:val="00CE4BDB"/>
    <w:rsid w:val="00CE6797"/>
    <w:rsid w:val="00D61662"/>
    <w:rsid w:val="00DE5557"/>
    <w:rsid w:val="00E27140"/>
    <w:rsid w:val="00E27844"/>
    <w:rsid w:val="00EE13F9"/>
    <w:rsid w:val="00F45C5C"/>
    <w:rsid w:val="00FE2D5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22A5C758-A597-4392-ABA8-7C5074A35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4009"/>
    <w:pPr>
      <w:spacing w:after="0" w:line="240" w:lineRule="auto"/>
    </w:pPr>
    <w:rPr>
      <w:rFonts w:ascii="Arial Unicode MS" w:eastAsia="Arial Unicode MS" w:hAnsi="Arial Unicode MS" w:cs="Arial Unicode MS"/>
      <w:color w:val="000000"/>
      <w:sz w:val="24"/>
      <w:szCs w:val="24"/>
      <w:lang w:eastAsia="el-GR"/>
    </w:rPr>
  </w:style>
  <w:style w:type="paragraph" w:styleId="1">
    <w:name w:val="heading 1"/>
    <w:basedOn w:val="a"/>
    <w:next w:val="a"/>
    <w:link w:val="1Char"/>
    <w:uiPriority w:val="9"/>
    <w:qFormat/>
    <w:rsid w:val="00A44009"/>
    <w:pPr>
      <w:keepNext/>
      <w:spacing w:line="360" w:lineRule="auto"/>
      <w:jc w:val="both"/>
      <w:outlineLvl w:val="0"/>
    </w:pPr>
    <w:rPr>
      <w:rFonts w:ascii="Times New Roman" w:eastAsia="Times New Roman" w:hAnsi="Times New Roman" w:cs="Times New Roman"/>
      <w:b/>
      <w:color w:val="auto"/>
      <w:szCs w:val="20"/>
    </w:rPr>
  </w:style>
  <w:style w:type="paragraph" w:styleId="2">
    <w:name w:val="heading 2"/>
    <w:basedOn w:val="a"/>
    <w:next w:val="a"/>
    <w:link w:val="2Char"/>
    <w:uiPriority w:val="9"/>
    <w:unhideWhenUsed/>
    <w:qFormat/>
    <w:rsid w:val="0057792B"/>
    <w:pPr>
      <w:keepNext/>
      <w:spacing w:before="240" w:after="60" w:line="276" w:lineRule="auto"/>
      <w:outlineLvl w:val="1"/>
    </w:pPr>
    <w:rPr>
      <w:rFonts w:ascii="Cambria" w:eastAsia="Times New Roman" w:hAnsi="Cambria" w:cs="Times New Roman"/>
      <w:b/>
      <w:bCs/>
      <w:i/>
      <w:iCs/>
      <w:color w:val="auto"/>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6">
    <w:name w:val="Heading #6_"/>
    <w:basedOn w:val="a0"/>
    <w:link w:val="Heading61"/>
    <w:uiPriority w:val="99"/>
    <w:locked/>
    <w:rsid w:val="00A44009"/>
    <w:rPr>
      <w:rFonts w:ascii="Calibri" w:hAnsi="Calibri" w:cs="Calibri"/>
      <w:b/>
      <w:bCs/>
      <w:i/>
      <w:iCs/>
      <w:shd w:val="clear" w:color="auto" w:fill="FFFFFF"/>
    </w:rPr>
  </w:style>
  <w:style w:type="character" w:customStyle="1" w:styleId="Heading60">
    <w:name w:val="Heading #6"/>
    <w:basedOn w:val="Heading6"/>
    <w:uiPriority w:val="99"/>
    <w:rsid w:val="00A44009"/>
    <w:rPr>
      <w:rFonts w:ascii="Calibri" w:hAnsi="Calibri" w:cs="Calibri"/>
      <w:b/>
      <w:bCs/>
      <w:i/>
      <w:iCs/>
      <w:u w:val="single"/>
      <w:shd w:val="clear" w:color="auto" w:fill="FFFFFF"/>
    </w:rPr>
  </w:style>
  <w:style w:type="paragraph" w:customStyle="1" w:styleId="Heading61">
    <w:name w:val="Heading #61"/>
    <w:basedOn w:val="a"/>
    <w:link w:val="Heading6"/>
    <w:uiPriority w:val="99"/>
    <w:rsid w:val="00A44009"/>
    <w:pPr>
      <w:shd w:val="clear" w:color="auto" w:fill="FFFFFF"/>
      <w:spacing w:line="269" w:lineRule="exact"/>
      <w:jc w:val="center"/>
      <w:outlineLvl w:val="5"/>
    </w:pPr>
    <w:rPr>
      <w:rFonts w:ascii="Calibri" w:eastAsiaTheme="minorHAnsi" w:hAnsi="Calibri" w:cs="Calibri"/>
      <w:b/>
      <w:bCs/>
      <w:i/>
      <w:iCs/>
      <w:color w:val="auto"/>
      <w:sz w:val="22"/>
      <w:szCs w:val="22"/>
      <w:lang w:eastAsia="en-US"/>
    </w:rPr>
  </w:style>
  <w:style w:type="character" w:customStyle="1" w:styleId="1Char">
    <w:name w:val="Επικεφαλίδα 1 Char"/>
    <w:basedOn w:val="a0"/>
    <w:link w:val="1"/>
    <w:uiPriority w:val="9"/>
    <w:rsid w:val="00A44009"/>
    <w:rPr>
      <w:rFonts w:ascii="Times New Roman" w:eastAsia="Times New Roman" w:hAnsi="Times New Roman" w:cs="Times New Roman"/>
      <w:b/>
      <w:sz w:val="24"/>
      <w:szCs w:val="20"/>
      <w:lang w:eastAsia="el-GR"/>
    </w:rPr>
  </w:style>
  <w:style w:type="table" w:styleId="a3">
    <w:name w:val="Table Grid"/>
    <w:basedOn w:val="a1"/>
    <w:rsid w:val="00A44009"/>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949FC"/>
    <w:pPr>
      <w:ind w:left="720"/>
      <w:contextualSpacing/>
    </w:pPr>
  </w:style>
  <w:style w:type="paragraph" w:styleId="a5">
    <w:name w:val="Balloon Text"/>
    <w:basedOn w:val="a"/>
    <w:link w:val="Char"/>
    <w:uiPriority w:val="99"/>
    <w:semiHidden/>
    <w:unhideWhenUsed/>
    <w:rsid w:val="00835474"/>
    <w:rPr>
      <w:rFonts w:ascii="Tahoma" w:hAnsi="Tahoma" w:cs="Tahoma"/>
      <w:sz w:val="16"/>
      <w:szCs w:val="16"/>
    </w:rPr>
  </w:style>
  <w:style w:type="character" w:customStyle="1" w:styleId="Char">
    <w:name w:val="Κείμενο πλαισίου Char"/>
    <w:basedOn w:val="a0"/>
    <w:link w:val="a5"/>
    <w:uiPriority w:val="99"/>
    <w:semiHidden/>
    <w:rsid w:val="00835474"/>
    <w:rPr>
      <w:rFonts w:ascii="Tahoma" w:eastAsia="Arial Unicode MS" w:hAnsi="Tahoma" w:cs="Tahoma"/>
      <w:color w:val="000000"/>
      <w:sz w:val="16"/>
      <w:szCs w:val="16"/>
      <w:lang w:eastAsia="el-GR"/>
    </w:rPr>
  </w:style>
  <w:style w:type="character" w:customStyle="1" w:styleId="apple-converted-space">
    <w:name w:val="apple-converted-space"/>
    <w:basedOn w:val="a0"/>
    <w:rsid w:val="003906A8"/>
  </w:style>
  <w:style w:type="character" w:styleId="a6">
    <w:name w:val="annotation reference"/>
    <w:basedOn w:val="a0"/>
    <w:uiPriority w:val="99"/>
    <w:semiHidden/>
    <w:unhideWhenUsed/>
    <w:rsid w:val="00EE13F9"/>
    <w:rPr>
      <w:sz w:val="16"/>
      <w:szCs w:val="16"/>
    </w:rPr>
  </w:style>
  <w:style w:type="paragraph" w:styleId="a7">
    <w:name w:val="annotation text"/>
    <w:basedOn w:val="a"/>
    <w:link w:val="Char0"/>
    <w:uiPriority w:val="99"/>
    <w:semiHidden/>
    <w:unhideWhenUsed/>
    <w:rsid w:val="00EE13F9"/>
    <w:rPr>
      <w:sz w:val="20"/>
      <w:szCs w:val="20"/>
    </w:rPr>
  </w:style>
  <w:style w:type="character" w:customStyle="1" w:styleId="Char0">
    <w:name w:val="Κείμενο σχολίου Char"/>
    <w:basedOn w:val="a0"/>
    <w:link w:val="a7"/>
    <w:uiPriority w:val="99"/>
    <w:semiHidden/>
    <w:rsid w:val="00EE13F9"/>
    <w:rPr>
      <w:rFonts w:ascii="Arial Unicode MS" w:eastAsia="Arial Unicode MS" w:hAnsi="Arial Unicode MS" w:cs="Arial Unicode MS"/>
      <w:color w:val="000000"/>
      <w:sz w:val="20"/>
      <w:szCs w:val="20"/>
      <w:lang w:eastAsia="el-GR"/>
    </w:rPr>
  </w:style>
  <w:style w:type="paragraph" w:styleId="a8">
    <w:name w:val="annotation subject"/>
    <w:basedOn w:val="a7"/>
    <w:next w:val="a7"/>
    <w:link w:val="Char1"/>
    <w:uiPriority w:val="99"/>
    <w:semiHidden/>
    <w:unhideWhenUsed/>
    <w:rsid w:val="00EE13F9"/>
    <w:rPr>
      <w:b/>
      <w:bCs/>
    </w:rPr>
  </w:style>
  <w:style w:type="character" w:customStyle="1" w:styleId="Char1">
    <w:name w:val="Θέμα σχολίου Char"/>
    <w:basedOn w:val="Char0"/>
    <w:link w:val="a8"/>
    <w:uiPriority w:val="99"/>
    <w:semiHidden/>
    <w:rsid w:val="00EE13F9"/>
    <w:rPr>
      <w:rFonts w:ascii="Arial Unicode MS" w:eastAsia="Arial Unicode MS" w:hAnsi="Arial Unicode MS" w:cs="Arial Unicode MS"/>
      <w:b/>
      <w:bCs/>
      <w:color w:val="000000"/>
      <w:sz w:val="20"/>
      <w:szCs w:val="20"/>
      <w:lang w:eastAsia="el-GR"/>
    </w:rPr>
  </w:style>
  <w:style w:type="paragraph" w:styleId="a9">
    <w:name w:val="Revision"/>
    <w:hidden/>
    <w:uiPriority w:val="99"/>
    <w:semiHidden/>
    <w:rsid w:val="00EE13F9"/>
    <w:pPr>
      <w:spacing w:after="0" w:line="240" w:lineRule="auto"/>
    </w:pPr>
    <w:rPr>
      <w:rFonts w:ascii="Arial Unicode MS" w:eastAsia="Arial Unicode MS" w:hAnsi="Arial Unicode MS" w:cs="Arial Unicode MS"/>
      <w:color w:val="000000"/>
      <w:sz w:val="24"/>
      <w:szCs w:val="24"/>
      <w:lang w:eastAsia="el-GR"/>
    </w:rPr>
  </w:style>
  <w:style w:type="paragraph" w:styleId="aa">
    <w:name w:val="header"/>
    <w:basedOn w:val="a"/>
    <w:link w:val="Char2"/>
    <w:uiPriority w:val="99"/>
    <w:semiHidden/>
    <w:unhideWhenUsed/>
    <w:rsid w:val="009F5E33"/>
    <w:pPr>
      <w:tabs>
        <w:tab w:val="center" w:pos="4153"/>
        <w:tab w:val="right" w:pos="8306"/>
      </w:tabs>
    </w:pPr>
  </w:style>
  <w:style w:type="character" w:customStyle="1" w:styleId="Char2">
    <w:name w:val="Κεφαλίδα Char"/>
    <w:basedOn w:val="a0"/>
    <w:link w:val="aa"/>
    <w:uiPriority w:val="99"/>
    <w:semiHidden/>
    <w:rsid w:val="009F5E33"/>
    <w:rPr>
      <w:rFonts w:ascii="Arial Unicode MS" w:eastAsia="Arial Unicode MS" w:hAnsi="Arial Unicode MS" w:cs="Arial Unicode MS"/>
      <w:color w:val="000000"/>
      <w:sz w:val="24"/>
      <w:szCs w:val="24"/>
      <w:lang w:eastAsia="el-GR"/>
    </w:rPr>
  </w:style>
  <w:style w:type="paragraph" w:styleId="ab">
    <w:name w:val="footer"/>
    <w:basedOn w:val="a"/>
    <w:link w:val="Char3"/>
    <w:uiPriority w:val="99"/>
    <w:unhideWhenUsed/>
    <w:rsid w:val="009F5E33"/>
    <w:pPr>
      <w:tabs>
        <w:tab w:val="center" w:pos="4153"/>
        <w:tab w:val="right" w:pos="8306"/>
      </w:tabs>
    </w:pPr>
  </w:style>
  <w:style w:type="character" w:customStyle="1" w:styleId="Char3">
    <w:name w:val="Υποσέλιδο Char"/>
    <w:basedOn w:val="a0"/>
    <w:link w:val="ab"/>
    <w:uiPriority w:val="99"/>
    <w:rsid w:val="009F5E33"/>
    <w:rPr>
      <w:rFonts w:ascii="Arial Unicode MS" w:eastAsia="Arial Unicode MS" w:hAnsi="Arial Unicode MS" w:cs="Arial Unicode MS"/>
      <w:color w:val="000000"/>
      <w:sz w:val="24"/>
      <w:szCs w:val="24"/>
      <w:lang w:eastAsia="el-GR"/>
    </w:rPr>
  </w:style>
  <w:style w:type="character" w:customStyle="1" w:styleId="2Char">
    <w:name w:val="Επικεφαλίδα 2 Char"/>
    <w:basedOn w:val="a0"/>
    <w:link w:val="2"/>
    <w:uiPriority w:val="9"/>
    <w:rsid w:val="0057792B"/>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8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F556D1-6286-4680-AC31-AC51FEE41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394</Words>
  <Characters>2132</Characters>
  <Application>Microsoft Office Word</Application>
  <DocSecurity>0</DocSecurity>
  <Lines>17</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Helpdesk4</dc:creator>
  <cp:lastModifiedBy>pc</cp:lastModifiedBy>
  <cp:revision>8</cp:revision>
  <cp:lastPrinted>2013-12-19T08:44:00Z</cp:lastPrinted>
  <dcterms:created xsi:type="dcterms:W3CDTF">2021-01-22T07:14:00Z</dcterms:created>
  <dcterms:modified xsi:type="dcterms:W3CDTF">2021-01-28T08:29:00Z</dcterms:modified>
</cp:coreProperties>
</file>