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59" w:type="dxa"/>
        <w:tblLayout w:type="fixed"/>
        <w:tblLook w:val="0000" w:firstRow="0" w:lastRow="0" w:firstColumn="0" w:lastColumn="0" w:noHBand="0" w:noVBand="0"/>
      </w:tblPr>
      <w:tblGrid>
        <w:gridCol w:w="1939"/>
        <w:gridCol w:w="242"/>
        <w:gridCol w:w="3139"/>
        <w:gridCol w:w="242"/>
        <w:gridCol w:w="4459"/>
      </w:tblGrid>
      <w:tr w:rsidR="00304428" w:rsidRPr="00A104DF" w:rsidTr="00C22EAC">
        <w:trPr>
          <w:cantSplit/>
          <w:trHeight w:val="292"/>
        </w:trPr>
        <w:tc>
          <w:tcPr>
            <w:tcW w:w="5320" w:type="dxa"/>
            <w:gridSpan w:val="3"/>
            <w:shd w:val="clear" w:color="auto" w:fill="auto"/>
          </w:tcPr>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bCs w:val="0"/>
                <w:color w:val="auto"/>
                <w:sz w:val="24"/>
                <w:szCs w:val="24"/>
              </w:rPr>
            </w:pPr>
            <w:r w:rsidRPr="00A104DF">
              <w:rPr>
                <w:rFonts w:asciiTheme="minorHAnsi" w:hAnsiTheme="minorHAnsi" w:cs="Calibri"/>
                <w:noProof/>
                <w:color w:val="auto"/>
                <w:sz w:val="24"/>
                <w:szCs w:val="24"/>
                <w:lang w:eastAsia="el-GR"/>
              </w:rPr>
              <w:drawing>
                <wp:inline distT="0" distB="0" distL="0" distR="0">
                  <wp:extent cx="523875" cy="533400"/>
                  <wp:effectExtent l="19050" t="0" r="952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523875" cy="533400"/>
                          </a:xfrm>
                          <a:prstGeom prst="rect">
                            <a:avLst/>
                          </a:prstGeom>
                          <a:solidFill>
                            <a:srgbClr val="FFFFFF"/>
                          </a:solidFill>
                          <a:ln w="9525">
                            <a:noFill/>
                            <a:miter lim="800000"/>
                            <a:headEnd/>
                            <a:tailEnd/>
                          </a:ln>
                        </pic:spPr>
                      </pic:pic>
                    </a:graphicData>
                  </a:graphic>
                </wp:inline>
              </w:drawing>
            </w:r>
          </w:p>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color w:val="auto"/>
                <w:sz w:val="24"/>
                <w:szCs w:val="24"/>
              </w:rPr>
            </w:pPr>
            <w:r w:rsidRPr="00A104DF">
              <w:rPr>
                <w:rFonts w:asciiTheme="minorHAnsi" w:hAnsiTheme="minorHAnsi" w:cs="Calibri"/>
                <w:bCs w:val="0"/>
                <w:color w:val="auto"/>
                <w:sz w:val="24"/>
                <w:szCs w:val="24"/>
              </w:rPr>
              <w:t>ΕΛΛΗΝΙΚΗ ΔΗΜΟΚΡΑΤΙΑ</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p w:rsidR="00304428" w:rsidRPr="00A104DF" w:rsidRDefault="00304428" w:rsidP="00C22EAC">
            <w:pPr>
              <w:spacing w:after="0" w:line="240" w:lineRule="auto"/>
              <w:rPr>
                <w:rFonts w:cs="Calibri"/>
                <w:sz w:val="24"/>
                <w:szCs w:val="24"/>
              </w:rPr>
            </w:pPr>
          </w:p>
          <w:p w:rsidR="00304428" w:rsidRPr="00A104DF" w:rsidRDefault="00304428" w:rsidP="00C22EAC">
            <w:pPr>
              <w:spacing w:after="0" w:line="240" w:lineRule="auto"/>
              <w:rPr>
                <w:rFonts w:cs="Calibri"/>
                <w:sz w:val="24"/>
                <w:szCs w:val="24"/>
              </w:rPr>
            </w:pPr>
          </w:p>
          <w:p w:rsidR="00304428" w:rsidRPr="00A104DF" w:rsidRDefault="00304428" w:rsidP="00C22EAC">
            <w:pPr>
              <w:spacing w:after="0" w:line="240" w:lineRule="auto"/>
              <w:rPr>
                <w:sz w:val="24"/>
                <w:szCs w:val="24"/>
              </w:rPr>
            </w:pPr>
            <w:r w:rsidRPr="00A104DF">
              <w:rPr>
                <w:rFonts w:cs="Calibri"/>
                <w:sz w:val="24"/>
                <w:szCs w:val="24"/>
              </w:rPr>
              <w:t xml:space="preserve">                 Μοσχάτο </w:t>
            </w:r>
            <w:r w:rsidRPr="00A104DF">
              <w:rPr>
                <w:rFonts w:cs="Calibri"/>
                <w:sz w:val="24"/>
                <w:szCs w:val="24"/>
                <w:lang w:val="en-US"/>
              </w:rPr>
              <w:t>23</w:t>
            </w:r>
            <w:r w:rsidRPr="00A104DF">
              <w:rPr>
                <w:rFonts w:cs="Calibri"/>
                <w:sz w:val="24"/>
                <w:szCs w:val="24"/>
              </w:rPr>
              <w:t>/</w:t>
            </w:r>
            <w:r w:rsidRPr="00A104DF">
              <w:rPr>
                <w:rFonts w:cs="Calibri"/>
                <w:sz w:val="24"/>
                <w:szCs w:val="24"/>
                <w:lang w:val="en-US"/>
              </w:rPr>
              <w:t>11</w:t>
            </w:r>
            <w:r w:rsidRPr="00A104DF">
              <w:rPr>
                <w:rFonts w:cs="Calibri"/>
                <w:sz w:val="24"/>
                <w:szCs w:val="24"/>
              </w:rPr>
              <w:t>/2020</w:t>
            </w:r>
          </w:p>
        </w:tc>
      </w:tr>
      <w:tr w:rsidR="00304428" w:rsidRPr="00A104DF" w:rsidTr="00C22EAC">
        <w:trPr>
          <w:trHeight w:val="203"/>
        </w:trPr>
        <w:tc>
          <w:tcPr>
            <w:tcW w:w="5320" w:type="dxa"/>
            <w:gridSpan w:val="3"/>
            <w:shd w:val="clear" w:color="auto" w:fill="auto"/>
          </w:tcPr>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color w:val="auto"/>
                <w:sz w:val="24"/>
                <w:szCs w:val="24"/>
              </w:rPr>
            </w:pPr>
            <w:r w:rsidRPr="00A104DF">
              <w:rPr>
                <w:rFonts w:asciiTheme="minorHAnsi" w:hAnsiTheme="minorHAnsi" w:cs="Calibri"/>
                <w:color w:val="auto"/>
                <w:sz w:val="24"/>
                <w:szCs w:val="24"/>
              </w:rPr>
              <w:t>ΔΗΜΟΣ  ΜΟΣΧΑΤΟΥ - ΤΑΥΡΟΥ</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trHeight w:val="418"/>
        </w:trPr>
        <w:tc>
          <w:tcPr>
            <w:tcW w:w="5320" w:type="dxa"/>
            <w:gridSpan w:val="3"/>
            <w:shd w:val="clear" w:color="auto" w:fill="auto"/>
          </w:tcPr>
          <w:p w:rsidR="00304428" w:rsidRPr="00A104DF" w:rsidRDefault="00304428" w:rsidP="00C22EAC">
            <w:pPr>
              <w:spacing w:after="0" w:line="240" w:lineRule="auto"/>
              <w:jc w:val="center"/>
              <w:rPr>
                <w:rFonts w:cs="Calibri"/>
                <w:bCs/>
                <w:sz w:val="24"/>
                <w:szCs w:val="24"/>
              </w:rPr>
            </w:pPr>
            <w:r w:rsidRPr="00A104DF">
              <w:rPr>
                <w:rFonts w:cs="Calibri"/>
                <w:bCs/>
                <w:sz w:val="24"/>
                <w:szCs w:val="24"/>
              </w:rPr>
              <w:t>ΔΙΕΥΘΥΝΣΗ ΤΕΧΝΙΚΩΝ ΥΠΗΡΕΣΙΩΝ</w:t>
            </w:r>
          </w:p>
          <w:p w:rsidR="00304428" w:rsidRPr="00A104DF" w:rsidRDefault="00304428" w:rsidP="00C22EAC">
            <w:pPr>
              <w:spacing w:after="0" w:line="240" w:lineRule="auto"/>
              <w:jc w:val="center"/>
              <w:rPr>
                <w:rFonts w:cs="Calibri"/>
                <w:sz w:val="24"/>
                <w:szCs w:val="24"/>
              </w:rPr>
            </w:pPr>
            <w:r w:rsidRPr="00A104DF">
              <w:rPr>
                <w:rFonts w:cs="Calibri"/>
                <w:bCs/>
                <w:sz w:val="24"/>
                <w:szCs w:val="24"/>
              </w:rPr>
              <w:t>&amp; ΔΟΜΗΣΗΣ</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jc w:val="both"/>
              <w:rPr>
                <w:rFonts w:cs="Calibri"/>
                <w:sz w:val="24"/>
                <w:szCs w:val="24"/>
              </w:rPr>
            </w:pPr>
          </w:p>
        </w:tc>
      </w:tr>
      <w:tr w:rsidR="00304428" w:rsidRPr="00A104DF" w:rsidTr="00C22EAC">
        <w:trPr>
          <w:trHeight w:val="203"/>
        </w:trPr>
        <w:tc>
          <w:tcPr>
            <w:tcW w:w="5320" w:type="dxa"/>
            <w:gridSpan w:val="3"/>
            <w:shd w:val="clear" w:color="auto" w:fill="auto"/>
          </w:tcPr>
          <w:p w:rsidR="00304428" w:rsidRPr="00A104DF" w:rsidRDefault="00304428" w:rsidP="00C22EAC">
            <w:pPr>
              <w:pStyle w:val="2"/>
              <w:snapToGrid w:val="0"/>
              <w:ind w:left="0" w:firstLine="0"/>
              <w:rPr>
                <w:rFonts w:asciiTheme="minorHAnsi" w:hAnsiTheme="minorHAnsi" w:cs="Calibri"/>
                <w:bCs w:val="0"/>
              </w:rPr>
            </w:pP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trHeight w:val="214"/>
        </w:trPr>
        <w:tc>
          <w:tcPr>
            <w:tcW w:w="5320" w:type="dxa"/>
            <w:gridSpan w:val="3"/>
            <w:shd w:val="clear" w:color="auto" w:fill="auto"/>
          </w:tcPr>
          <w:p w:rsidR="00304428" w:rsidRPr="00A104DF" w:rsidRDefault="00304428" w:rsidP="00C22EAC">
            <w:pPr>
              <w:pStyle w:val="2"/>
              <w:ind w:left="0" w:firstLine="0"/>
              <w:jc w:val="center"/>
              <w:rPr>
                <w:rFonts w:asciiTheme="minorHAnsi" w:hAnsiTheme="minorHAnsi" w:cs="Calibri"/>
              </w:rPr>
            </w:pPr>
            <w:r w:rsidRPr="00A104DF">
              <w:rPr>
                <w:rFonts w:asciiTheme="minorHAnsi" w:hAnsiTheme="minorHAnsi" w:cs="Calibri"/>
              </w:rPr>
              <w:t>---------------------------</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cantSplit/>
          <w:trHeight w:val="203"/>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proofErr w:type="spellStart"/>
            <w:r w:rsidRPr="00A104DF">
              <w:rPr>
                <w:rFonts w:cs="Calibri"/>
                <w:sz w:val="24"/>
                <w:szCs w:val="24"/>
              </w:rPr>
              <w:t>Ταχ</w:t>
            </w:r>
            <w:proofErr w:type="spellEnd"/>
            <w:r w:rsidRPr="00A104DF">
              <w:rPr>
                <w:rFonts w:cs="Calibri"/>
                <w:sz w:val="24"/>
                <w:szCs w:val="24"/>
              </w:rPr>
              <w:t>. Δ/</w:t>
            </w:r>
            <w:proofErr w:type="spellStart"/>
            <w:r w:rsidRPr="00A104DF">
              <w:rPr>
                <w:rFonts w:cs="Calibri"/>
                <w:sz w:val="24"/>
                <w:szCs w:val="24"/>
              </w:rPr>
              <w:t>νση</w:t>
            </w:r>
            <w:proofErr w:type="spellEnd"/>
            <w:r w:rsidRPr="00A104DF">
              <w:rPr>
                <w:rFonts w:cs="Calibri"/>
                <w:sz w:val="24"/>
                <w:szCs w:val="24"/>
              </w:rPr>
              <w:t xml:space="preserve">      </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Κοραή 36 &amp; Αγ.</w:t>
            </w:r>
            <w:r w:rsidR="00DA6E54">
              <w:rPr>
                <w:rFonts w:cs="Calibri"/>
                <w:sz w:val="24"/>
                <w:szCs w:val="24"/>
              </w:rPr>
              <w:t xml:space="preserve"> </w:t>
            </w:r>
            <w:r w:rsidRPr="00A104DF">
              <w:rPr>
                <w:rFonts w:cs="Calibri"/>
                <w:sz w:val="24"/>
                <w:szCs w:val="24"/>
              </w:rPr>
              <w:t>Γερασίμου</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val="restart"/>
            <w:shd w:val="clear" w:color="auto" w:fill="auto"/>
          </w:tcPr>
          <w:p w:rsidR="00304428" w:rsidRPr="00A104DF" w:rsidRDefault="00304428" w:rsidP="00C22EAC">
            <w:pPr>
              <w:pStyle w:val="3"/>
              <w:keepLines w:val="0"/>
              <w:numPr>
                <w:ilvl w:val="2"/>
                <w:numId w:val="1"/>
              </w:numPr>
              <w:suppressAutoHyphens/>
              <w:snapToGrid w:val="0"/>
              <w:spacing w:before="0" w:line="240" w:lineRule="auto"/>
              <w:ind w:left="0" w:firstLine="0"/>
              <w:rPr>
                <w:rFonts w:asciiTheme="minorHAnsi" w:hAnsiTheme="minorHAnsi" w:cs="Calibri"/>
                <w:b w:val="0"/>
                <w:bCs w:val="0"/>
                <w:color w:val="auto"/>
                <w:sz w:val="24"/>
                <w:szCs w:val="24"/>
              </w:rPr>
            </w:pPr>
          </w:p>
          <w:p w:rsidR="00304428" w:rsidRPr="00A104DF" w:rsidRDefault="00304428" w:rsidP="00C22EAC">
            <w:pPr>
              <w:pStyle w:val="3"/>
              <w:keepLines w:val="0"/>
              <w:numPr>
                <w:ilvl w:val="2"/>
                <w:numId w:val="1"/>
              </w:numPr>
              <w:suppressAutoHyphens/>
              <w:spacing w:before="0" w:line="240" w:lineRule="auto"/>
              <w:ind w:left="0" w:firstLine="0"/>
              <w:rPr>
                <w:rFonts w:asciiTheme="minorHAnsi" w:hAnsiTheme="minorHAnsi" w:cs="Calibri"/>
                <w:color w:val="auto"/>
                <w:sz w:val="24"/>
                <w:szCs w:val="24"/>
              </w:rPr>
            </w:pPr>
            <w:r w:rsidRPr="00A104DF">
              <w:rPr>
                <w:rFonts w:asciiTheme="minorHAnsi" w:hAnsiTheme="minorHAnsi" w:cs="Calibri"/>
                <w:b w:val="0"/>
                <w:bCs w:val="0"/>
                <w:color w:val="auto"/>
                <w:sz w:val="24"/>
                <w:szCs w:val="24"/>
              </w:rPr>
              <w:t xml:space="preserve"> </w:t>
            </w:r>
            <w:r w:rsidRPr="00A104DF">
              <w:rPr>
                <w:rFonts w:asciiTheme="minorHAnsi" w:hAnsiTheme="minorHAnsi" w:cs="Calibri"/>
                <w:b w:val="0"/>
                <w:bCs w:val="0"/>
                <w:color w:val="auto"/>
                <w:sz w:val="24"/>
                <w:szCs w:val="24"/>
                <w:lang w:val="en-US"/>
              </w:rPr>
              <w:t xml:space="preserve">           </w:t>
            </w:r>
            <w:r w:rsidRPr="00A104DF">
              <w:rPr>
                <w:rFonts w:asciiTheme="minorHAnsi" w:hAnsiTheme="minorHAnsi" w:cs="Calibri"/>
                <w:b w:val="0"/>
                <w:bCs w:val="0"/>
                <w:color w:val="auto"/>
                <w:sz w:val="24"/>
                <w:szCs w:val="24"/>
              </w:rPr>
              <w:t>Προς :</w:t>
            </w:r>
          </w:p>
          <w:p w:rsidR="00304428" w:rsidRPr="00A104DF" w:rsidRDefault="00304428" w:rsidP="00C22EAC">
            <w:pPr>
              <w:spacing w:after="0" w:line="240" w:lineRule="auto"/>
              <w:jc w:val="both"/>
              <w:rPr>
                <w:rFonts w:cs="Calibri"/>
                <w:sz w:val="24"/>
                <w:szCs w:val="24"/>
              </w:rPr>
            </w:pPr>
          </w:p>
          <w:p w:rsidR="006E29DC" w:rsidRPr="00A104DF" w:rsidRDefault="00304428" w:rsidP="006E29DC">
            <w:pPr>
              <w:spacing w:after="0" w:line="240" w:lineRule="auto"/>
              <w:jc w:val="both"/>
              <w:rPr>
                <w:rFonts w:cs="Calibri"/>
                <w:sz w:val="24"/>
                <w:szCs w:val="24"/>
              </w:rPr>
            </w:pPr>
            <w:r w:rsidRPr="00A104DF">
              <w:rPr>
                <w:rFonts w:cs="Calibri"/>
                <w:sz w:val="24"/>
                <w:szCs w:val="24"/>
              </w:rPr>
              <w:t xml:space="preserve">  </w:t>
            </w:r>
            <w:r w:rsidRPr="00A104DF">
              <w:rPr>
                <w:rFonts w:cs="Calibri"/>
                <w:sz w:val="24"/>
                <w:szCs w:val="24"/>
                <w:lang w:val="en-US"/>
              </w:rPr>
              <w:t xml:space="preserve">         </w:t>
            </w:r>
            <w:r w:rsidR="006E29DC" w:rsidRPr="00A104DF">
              <w:rPr>
                <w:rFonts w:cs="Calibri"/>
                <w:sz w:val="24"/>
                <w:szCs w:val="24"/>
              </w:rPr>
              <w:t xml:space="preserve">κ. Πρόεδρο </w:t>
            </w:r>
            <w:r w:rsidR="006E29DC">
              <w:rPr>
                <w:rFonts w:cs="Calibri"/>
                <w:sz w:val="24"/>
                <w:szCs w:val="24"/>
              </w:rPr>
              <w:t>&amp; Μέλη Οικονομικής</w:t>
            </w:r>
          </w:p>
          <w:p w:rsidR="006E29DC" w:rsidRPr="00A104DF" w:rsidRDefault="006E29DC" w:rsidP="006E29DC">
            <w:pPr>
              <w:spacing w:after="0" w:line="240" w:lineRule="auto"/>
              <w:jc w:val="both"/>
              <w:rPr>
                <w:rFonts w:cs="Calibri"/>
                <w:sz w:val="24"/>
                <w:szCs w:val="24"/>
              </w:rPr>
            </w:pPr>
            <w:r>
              <w:rPr>
                <w:rFonts w:cs="Calibri"/>
                <w:sz w:val="24"/>
                <w:szCs w:val="24"/>
              </w:rPr>
              <w:t xml:space="preserve">            Επιτροπής</w:t>
            </w:r>
          </w:p>
          <w:p w:rsidR="00304428" w:rsidRPr="00A104DF" w:rsidRDefault="00304428" w:rsidP="00C22EAC">
            <w:pPr>
              <w:spacing w:after="0" w:line="240" w:lineRule="auto"/>
              <w:jc w:val="both"/>
              <w:rPr>
                <w:rFonts w:cs="Calibri"/>
                <w:sz w:val="24"/>
                <w:szCs w:val="24"/>
              </w:rPr>
            </w:pPr>
          </w:p>
          <w:p w:rsidR="00304428" w:rsidRPr="00A104DF" w:rsidRDefault="00304428" w:rsidP="00C22EAC">
            <w:pPr>
              <w:spacing w:after="0" w:line="240" w:lineRule="auto"/>
              <w:jc w:val="both"/>
              <w:rPr>
                <w:rFonts w:cs="Calibri"/>
                <w:sz w:val="24"/>
                <w:szCs w:val="24"/>
              </w:rPr>
            </w:pPr>
          </w:p>
        </w:tc>
      </w:tr>
      <w:tr w:rsidR="00304428" w:rsidRPr="00A104DF" w:rsidTr="00C22EAC">
        <w:trPr>
          <w:cantSplit/>
          <w:trHeight w:val="214"/>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proofErr w:type="spellStart"/>
            <w:r w:rsidRPr="00A104DF">
              <w:rPr>
                <w:rFonts w:cs="Calibri"/>
                <w:sz w:val="24"/>
                <w:szCs w:val="24"/>
              </w:rPr>
              <w:t>Ταχ</w:t>
            </w:r>
            <w:proofErr w:type="spellEnd"/>
            <w:r w:rsidRPr="00A104DF">
              <w:rPr>
                <w:rFonts w:cs="Calibri"/>
                <w:sz w:val="24"/>
                <w:szCs w:val="24"/>
              </w:rPr>
              <w:t xml:space="preserve">. </w:t>
            </w:r>
            <w:proofErr w:type="spellStart"/>
            <w:r w:rsidRPr="00A104DF">
              <w:rPr>
                <w:rFonts w:cs="Calibri"/>
                <w:sz w:val="24"/>
                <w:szCs w:val="24"/>
              </w:rPr>
              <w:t>Κώδ</w:t>
            </w:r>
            <w:proofErr w:type="spellEnd"/>
            <w:r w:rsidRPr="00A104DF">
              <w:rPr>
                <w:rFonts w:cs="Calibri"/>
                <w:sz w:val="24"/>
                <w:szCs w:val="24"/>
              </w:rPr>
              <w:t xml:space="preserve">.      </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183 45</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both"/>
              <w:rPr>
                <w:rFonts w:cs="Calibri"/>
                <w:sz w:val="24"/>
                <w:szCs w:val="24"/>
              </w:rPr>
            </w:pPr>
          </w:p>
        </w:tc>
      </w:tr>
      <w:tr w:rsidR="00304428" w:rsidRPr="00A104DF" w:rsidTr="00C22EAC">
        <w:trPr>
          <w:cantSplit/>
          <w:trHeight w:val="203"/>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r w:rsidRPr="00A104DF">
              <w:rPr>
                <w:rFonts w:cs="Calibri"/>
                <w:sz w:val="24"/>
                <w:szCs w:val="24"/>
              </w:rPr>
              <w:t>Τηλέφωνο</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rPr>
              <w:t>213-20196</w:t>
            </w:r>
            <w:r w:rsidRPr="00A104DF">
              <w:rPr>
                <w:rFonts w:cs="Calibri"/>
                <w:sz w:val="24"/>
                <w:szCs w:val="24"/>
                <w:lang w:val="en-US"/>
              </w:rPr>
              <w:t>11</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both"/>
              <w:rPr>
                <w:rFonts w:cs="Calibri"/>
                <w:sz w:val="24"/>
                <w:szCs w:val="24"/>
                <w:u w:val="single"/>
              </w:rPr>
            </w:pPr>
          </w:p>
        </w:tc>
      </w:tr>
      <w:tr w:rsidR="00304428" w:rsidRPr="00A104DF" w:rsidTr="00C22EAC">
        <w:trPr>
          <w:cantSplit/>
          <w:trHeight w:val="214"/>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r w:rsidRPr="00A104DF">
              <w:rPr>
                <w:rFonts w:cs="Calibri"/>
                <w:sz w:val="24"/>
                <w:szCs w:val="24"/>
              </w:rPr>
              <w:t>FAX</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210-9416154</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center"/>
              <w:rPr>
                <w:rFonts w:cs="Calibri"/>
                <w:sz w:val="24"/>
                <w:szCs w:val="24"/>
              </w:rPr>
            </w:pPr>
          </w:p>
        </w:tc>
      </w:tr>
      <w:tr w:rsidR="00304428" w:rsidRPr="00A104DF" w:rsidTr="00C22EAC">
        <w:trPr>
          <w:cantSplit/>
          <w:trHeight w:val="469"/>
        </w:trPr>
        <w:tc>
          <w:tcPr>
            <w:tcW w:w="1939" w:type="dxa"/>
            <w:shd w:val="clear" w:color="auto" w:fill="auto"/>
          </w:tcPr>
          <w:p w:rsidR="00304428" w:rsidRPr="00A104DF" w:rsidRDefault="00304428" w:rsidP="00C22EAC">
            <w:pPr>
              <w:snapToGrid w:val="0"/>
              <w:spacing w:after="0" w:line="240" w:lineRule="auto"/>
              <w:rPr>
                <w:rFonts w:cs="Calibri"/>
                <w:sz w:val="24"/>
                <w:szCs w:val="24"/>
              </w:rPr>
            </w:pPr>
          </w:p>
        </w:tc>
        <w:tc>
          <w:tcPr>
            <w:tcW w:w="242" w:type="dxa"/>
            <w:shd w:val="clear" w:color="auto" w:fill="auto"/>
          </w:tcPr>
          <w:p w:rsidR="00304428" w:rsidRPr="00A104DF" w:rsidRDefault="00304428" w:rsidP="00C22EAC">
            <w:pPr>
              <w:snapToGrid w:val="0"/>
              <w:spacing w:after="0" w:line="240" w:lineRule="auto"/>
              <w:jc w:val="center"/>
              <w:rPr>
                <w:rFonts w:cs="Calibri"/>
                <w:sz w:val="24"/>
                <w:szCs w:val="24"/>
              </w:rPr>
            </w:pPr>
          </w:p>
        </w:tc>
        <w:tc>
          <w:tcPr>
            <w:tcW w:w="3139"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center"/>
              <w:rPr>
                <w:rFonts w:cs="Calibri"/>
                <w:sz w:val="24"/>
                <w:szCs w:val="24"/>
              </w:rPr>
            </w:pPr>
          </w:p>
        </w:tc>
      </w:tr>
    </w:tbl>
    <w:p w:rsidR="00D8067E" w:rsidRPr="00E25D4F" w:rsidRDefault="00D8067E" w:rsidP="00A65B90">
      <w:pPr>
        <w:spacing w:before="100" w:beforeAutospacing="1" w:after="0" w:line="360" w:lineRule="auto"/>
        <w:ind w:left="851" w:hanging="851"/>
        <w:jc w:val="both"/>
        <w:rPr>
          <w:b/>
          <w:sz w:val="24"/>
          <w:szCs w:val="24"/>
        </w:rPr>
      </w:pPr>
      <w:r w:rsidRPr="00A65B90">
        <w:rPr>
          <w:rFonts w:eastAsia="Times New Roman"/>
          <w:b/>
          <w:sz w:val="24"/>
          <w:szCs w:val="24"/>
        </w:rPr>
        <w:t>Θέμα</w:t>
      </w:r>
      <w:r w:rsidRPr="00E25D4F">
        <w:rPr>
          <w:rFonts w:eastAsia="Times New Roman"/>
          <w:b/>
          <w:sz w:val="24"/>
          <w:szCs w:val="24"/>
        </w:rPr>
        <w:t>:</w:t>
      </w:r>
      <w:r w:rsidR="00A65B90" w:rsidRPr="00E25D4F">
        <w:rPr>
          <w:rFonts w:eastAsia="Times New Roman"/>
          <w:sz w:val="24"/>
          <w:szCs w:val="24"/>
        </w:rPr>
        <w:t xml:space="preserve">  </w:t>
      </w:r>
      <w:r w:rsidRPr="00E25D4F">
        <w:rPr>
          <w:rFonts w:eastAsia="Times New Roman"/>
          <w:sz w:val="24"/>
          <w:szCs w:val="24"/>
        </w:rPr>
        <w:t xml:space="preserve"> </w:t>
      </w:r>
      <w:r w:rsidRPr="00E25D4F">
        <w:rPr>
          <w:b/>
          <w:sz w:val="24"/>
          <w:szCs w:val="24"/>
        </w:rPr>
        <w:t xml:space="preserve">Λήψη απόφασης για </w:t>
      </w:r>
      <w:r w:rsidR="001A2D79" w:rsidRPr="00E25D4F">
        <w:rPr>
          <w:b/>
          <w:sz w:val="24"/>
          <w:szCs w:val="24"/>
        </w:rPr>
        <w:t xml:space="preserve">την συμμετοχή του Δήμου </w:t>
      </w:r>
      <w:proofErr w:type="spellStart"/>
      <w:r w:rsidR="001A2D79" w:rsidRPr="00E25D4F">
        <w:rPr>
          <w:b/>
          <w:sz w:val="24"/>
          <w:szCs w:val="24"/>
        </w:rPr>
        <w:t>Μoσχάτου</w:t>
      </w:r>
      <w:proofErr w:type="spellEnd"/>
      <w:r w:rsidR="001A2D79" w:rsidRPr="00E25D4F">
        <w:rPr>
          <w:b/>
          <w:sz w:val="24"/>
          <w:szCs w:val="24"/>
        </w:rPr>
        <w:t xml:space="preserve"> - Ταύρου</w:t>
      </w:r>
      <w:r w:rsidRPr="00E25D4F">
        <w:rPr>
          <w:b/>
          <w:sz w:val="24"/>
          <w:szCs w:val="24"/>
        </w:rPr>
        <w:t xml:space="preserve"> στο πρόγραμμα Ανάπτυξης και Αλληλεγγύης για την Τοπική Αυτοδιοίκηση «ΑΝΤΩΝΗΣ ΤΡΙΤΣΗΣ», στον άξονα προτεραιότητας   «Παιδεία, Πολιτισμός, Τουρισμός και Αθλητισμός» και τίτλο «Αξιοποίηση του κτιριακού αποθέματος των Δήμων», για την αξιοποίηση το κτιρίου Βασ</w:t>
      </w:r>
      <w:r w:rsidR="004E7524">
        <w:rPr>
          <w:b/>
          <w:sz w:val="24"/>
          <w:szCs w:val="24"/>
        </w:rPr>
        <w:t>σάλου στην Δ.Κ</w:t>
      </w:r>
      <w:r w:rsidRPr="00E25D4F">
        <w:rPr>
          <w:b/>
          <w:sz w:val="24"/>
          <w:szCs w:val="24"/>
        </w:rPr>
        <w:t>.  Ταύρου καθώς και για την κατασκευή Βιοκλιματικού Νηπιαγωγεί</w:t>
      </w:r>
      <w:r w:rsidR="004E7524">
        <w:rPr>
          <w:b/>
          <w:sz w:val="24"/>
          <w:szCs w:val="24"/>
        </w:rPr>
        <w:t>ου επί της οδού Θράκης στην Δ.Κ</w:t>
      </w:r>
      <w:r w:rsidRPr="00E25D4F">
        <w:rPr>
          <w:b/>
          <w:sz w:val="24"/>
          <w:szCs w:val="24"/>
        </w:rPr>
        <w:t xml:space="preserve">. Μοσχάτου.  </w:t>
      </w:r>
    </w:p>
    <w:p w:rsidR="00E25D4F" w:rsidRPr="00E25D4F" w:rsidRDefault="007E2D0A">
      <w:pPr>
        <w:rPr>
          <w:rFonts w:ascii="Times New Roman" w:hAnsi="Times New Roman" w:cs="Times New Roman"/>
        </w:rPr>
      </w:pPr>
      <w:r w:rsidRPr="00EA2AF0">
        <w:rPr>
          <w:rFonts w:ascii="Times New Roman" w:hAnsi="Times New Roman" w:cs="Times New Roman"/>
        </w:rPr>
        <w:t xml:space="preserve">             </w:t>
      </w:r>
    </w:p>
    <w:p w:rsidR="007E2D0A" w:rsidRPr="00E25D4F" w:rsidRDefault="00E25D4F">
      <w:pPr>
        <w:rPr>
          <w:rFonts w:cs="Times New Roman"/>
          <w:sz w:val="24"/>
          <w:szCs w:val="24"/>
        </w:rPr>
      </w:pPr>
      <w:r w:rsidRPr="00E25D4F">
        <w:rPr>
          <w:rFonts w:ascii="Times New Roman" w:hAnsi="Times New Roman" w:cs="Times New Roman"/>
        </w:rPr>
        <w:t xml:space="preserve">              </w:t>
      </w:r>
      <w:r w:rsidR="007E2D0A" w:rsidRPr="00EA2AF0">
        <w:rPr>
          <w:rFonts w:ascii="Times New Roman" w:hAnsi="Times New Roman" w:cs="Times New Roman"/>
        </w:rPr>
        <w:t xml:space="preserve"> </w:t>
      </w:r>
      <w:r w:rsidR="007E2D0A" w:rsidRPr="00E25D4F">
        <w:rPr>
          <w:rFonts w:cs="Times New Roman"/>
          <w:sz w:val="24"/>
          <w:szCs w:val="24"/>
        </w:rPr>
        <w:t>Αναφορικά με το θέμα σας γνωρίζουμε ότι</w:t>
      </w:r>
      <w:r w:rsidR="00DA6E54" w:rsidRPr="00E25D4F">
        <w:rPr>
          <w:rFonts w:cs="Times New Roman"/>
          <w:sz w:val="24"/>
          <w:szCs w:val="24"/>
        </w:rPr>
        <w:t>:</w:t>
      </w:r>
    </w:p>
    <w:p w:rsidR="007E2D0A" w:rsidRPr="00E25D4F" w:rsidRDefault="007E2D0A" w:rsidP="00EA2AF0">
      <w:pPr>
        <w:spacing w:before="100" w:beforeAutospacing="1" w:after="0"/>
        <w:jc w:val="both"/>
        <w:rPr>
          <w:rFonts w:eastAsia="Times New Roman" w:cs="Times New Roman"/>
          <w:sz w:val="24"/>
          <w:szCs w:val="24"/>
        </w:rPr>
      </w:pPr>
      <w:r w:rsidRPr="00E25D4F">
        <w:rPr>
          <w:rFonts w:eastAsia="Times New Roman" w:cs="Times New Roman"/>
          <w:sz w:val="24"/>
          <w:szCs w:val="24"/>
        </w:rPr>
        <w:t xml:space="preserve">              Το πρόγραμμα «ΑΝΤΩΝΗΣ ΤΡΙΤΣΗΣ» μας δίνει το δικαίω</w:t>
      </w:r>
      <w:r w:rsidR="004E7524">
        <w:rPr>
          <w:rFonts w:eastAsia="Times New Roman" w:cs="Times New Roman"/>
          <w:sz w:val="24"/>
          <w:szCs w:val="24"/>
        </w:rPr>
        <w:t xml:space="preserve">μα με την  πρόσκληση  ΑΤ 07 </w:t>
      </w:r>
      <w:r w:rsidRPr="00E25D4F">
        <w:rPr>
          <w:rFonts w:eastAsia="Times New Roman" w:cs="Times New Roman"/>
          <w:sz w:val="24"/>
          <w:szCs w:val="24"/>
        </w:rPr>
        <w:t xml:space="preserve"> να υποβάλλουμε αίτημα για την  χρηματοδότηση της ωρίμανσης , ανέγερσης ή επέκτασης σχολικών κτιρίων προσχολικής, πρωτοβάθμιας και δευτεροβάθμιας εκπαίδευσης, Ειδικών Σχολείων, καθώς επίσης και Δημοτικών Εστιών μαθητών/σπουδαστών/κ.α. Σκοπός της δράσης είναι η εξασφάλιση επαρκών και κατάλληλων ιδιόκτητων χώρων και συνθηκών ασφαλούς παραμονής των χρηστών των αντίστοιχων σχολικών μονάδων.</w:t>
      </w:r>
    </w:p>
    <w:p w:rsidR="007E2D0A" w:rsidRPr="00E25D4F" w:rsidRDefault="00887FC5" w:rsidP="00EA2AF0">
      <w:pPr>
        <w:spacing w:before="100" w:beforeAutospacing="1" w:after="0"/>
        <w:jc w:val="both"/>
        <w:rPr>
          <w:rFonts w:eastAsia="Times New Roman" w:cs="Times New Roman"/>
          <w:sz w:val="24"/>
          <w:szCs w:val="24"/>
        </w:rPr>
      </w:pPr>
      <w:r w:rsidRPr="00E25D4F">
        <w:rPr>
          <w:rFonts w:eastAsia="Times New Roman" w:cs="Times New Roman"/>
          <w:sz w:val="24"/>
          <w:szCs w:val="24"/>
        </w:rPr>
        <w:t xml:space="preserve">              </w:t>
      </w:r>
      <w:r w:rsidR="007E2D0A" w:rsidRPr="00E25D4F">
        <w:rPr>
          <w:rFonts w:eastAsia="Times New Roman" w:cs="Times New Roman"/>
          <w:sz w:val="24"/>
          <w:szCs w:val="24"/>
        </w:rPr>
        <w:t>Συνεπώς, είναι</w:t>
      </w:r>
      <w:r w:rsidRPr="00E25D4F">
        <w:rPr>
          <w:rFonts w:eastAsia="Times New Roman" w:cs="Times New Roman"/>
          <w:sz w:val="24"/>
          <w:szCs w:val="24"/>
        </w:rPr>
        <w:t xml:space="preserve"> </w:t>
      </w:r>
      <w:r w:rsidR="007E2D0A" w:rsidRPr="00E25D4F">
        <w:rPr>
          <w:rFonts w:eastAsia="Times New Roman" w:cs="Times New Roman"/>
          <w:sz w:val="24"/>
          <w:szCs w:val="24"/>
        </w:rPr>
        <w:t xml:space="preserve"> επιλέξιμες</w:t>
      </w:r>
      <w:r w:rsidRPr="00E25D4F">
        <w:rPr>
          <w:rFonts w:eastAsia="Times New Roman" w:cs="Times New Roman"/>
          <w:sz w:val="24"/>
          <w:szCs w:val="24"/>
        </w:rPr>
        <w:t xml:space="preserve"> </w:t>
      </w:r>
      <w:r w:rsidR="007E2D0A" w:rsidRPr="00E25D4F">
        <w:rPr>
          <w:rFonts w:eastAsia="Times New Roman" w:cs="Times New Roman"/>
          <w:sz w:val="24"/>
          <w:szCs w:val="24"/>
        </w:rPr>
        <w:t xml:space="preserve"> δαπάνες</w:t>
      </w:r>
      <w:r w:rsidRPr="00E25D4F">
        <w:rPr>
          <w:rFonts w:eastAsia="Times New Roman" w:cs="Times New Roman"/>
          <w:sz w:val="24"/>
          <w:szCs w:val="24"/>
        </w:rPr>
        <w:t xml:space="preserve"> </w:t>
      </w:r>
      <w:r w:rsidR="007E2D0A" w:rsidRPr="00E25D4F">
        <w:rPr>
          <w:rFonts w:eastAsia="Times New Roman" w:cs="Times New Roman"/>
          <w:sz w:val="24"/>
          <w:szCs w:val="24"/>
        </w:rPr>
        <w:t xml:space="preserve"> για </w:t>
      </w:r>
      <w:r w:rsidRPr="00E25D4F">
        <w:rPr>
          <w:rFonts w:eastAsia="Times New Roman" w:cs="Times New Roman"/>
          <w:sz w:val="24"/>
          <w:szCs w:val="24"/>
        </w:rPr>
        <w:t xml:space="preserve"> </w:t>
      </w:r>
      <w:r w:rsidR="007E2D0A" w:rsidRPr="00E25D4F">
        <w:rPr>
          <w:rFonts w:eastAsia="Times New Roman" w:cs="Times New Roman"/>
          <w:sz w:val="24"/>
          <w:szCs w:val="24"/>
        </w:rPr>
        <w:t>ανακαίνιση -  ανέγερση</w:t>
      </w:r>
      <w:r w:rsidRPr="00E25D4F">
        <w:rPr>
          <w:rFonts w:eastAsia="Times New Roman" w:cs="Times New Roman"/>
          <w:sz w:val="24"/>
          <w:szCs w:val="24"/>
        </w:rPr>
        <w:t xml:space="preserve">  σχολείων,</w:t>
      </w:r>
      <w:r w:rsidR="00EA2AF0" w:rsidRPr="00E25D4F">
        <w:rPr>
          <w:rFonts w:eastAsia="Times New Roman" w:cs="Times New Roman"/>
          <w:sz w:val="24"/>
          <w:szCs w:val="24"/>
        </w:rPr>
        <w:t xml:space="preserve"> </w:t>
      </w:r>
      <w:r w:rsidR="007E2D0A" w:rsidRPr="00E25D4F">
        <w:rPr>
          <w:rFonts w:eastAsia="Times New Roman" w:cs="Times New Roman"/>
          <w:sz w:val="24"/>
          <w:szCs w:val="24"/>
        </w:rPr>
        <w:t xml:space="preserve">αξιοποιώντας το διατηρητέο  κτίριο Βασσάλου  στην Δ.Ε.  Ταύρου και την κατασκευή Βιοκλιματικού Νηπιαγωγείου επί της οδού Θράκης, σε οικόπεδο ιδιοκτησίας μας, στην Δ. Ε. Μοσχάτο, με σύγχρονες παρεμβάσεις και απαιτήσεις. </w:t>
      </w:r>
    </w:p>
    <w:p w:rsidR="007E2D0A" w:rsidRDefault="00EA2AF0" w:rsidP="00887FC5">
      <w:pPr>
        <w:spacing w:after="0" w:line="360" w:lineRule="auto"/>
        <w:jc w:val="both"/>
        <w:rPr>
          <w:rFonts w:eastAsia="Times New Roman" w:cs="Times New Roman"/>
          <w:sz w:val="24"/>
          <w:szCs w:val="24"/>
        </w:rPr>
      </w:pPr>
      <w:r w:rsidRPr="00E25D4F">
        <w:rPr>
          <w:rFonts w:eastAsia="Times New Roman" w:cs="Times New Roman"/>
          <w:sz w:val="24"/>
          <w:szCs w:val="24"/>
        </w:rPr>
        <w:t>Κατόπιν τούτων</w:t>
      </w:r>
    </w:p>
    <w:p w:rsidR="003A5FA1" w:rsidRPr="00E25D4F" w:rsidRDefault="003A5FA1" w:rsidP="00887FC5">
      <w:pPr>
        <w:spacing w:after="0" w:line="360" w:lineRule="auto"/>
        <w:jc w:val="both"/>
        <w:rPr>
          <w:rFonts w:eastAsia="Times New Roman" w:cs="Times New Roman"/>
          <w:sz w:val="24"/>
          <w:szCs w:val="24"/>
        </w:rPr>
      </w:pPr>
      <w:bookmarkStart w:id="0" w:name="_GoBack"/>
      <w:bookmarkEnd w:id="0"/>
    </w:p>
    <w:p w:rsidR="007E2D0A" w:rsidRPr="00E25D4F" w:rsidRDefault="00302FC5" w:rsidP="007E2D0A">
      <w:pPr>
        <w:spacing w:after="0" w:line="360" w:lineRule="auto"/>
        <w:jc w:val="both"/>
        <w:rPr>
          <w:rFonts w:eastAsia="Times New Roman"/>
          <w:b/>
          <w:sz w:val="24"/>
          <w:szCs w:val="24"/>
        </w:rPr>
      </w:pPr>
      <w:r w:rsidRPr="00E25D4F">
        <w:rPr>
          <w:rFonts w:eastAsia="Times New Roman"/>
          <w:sz w:val="24"/>
          <w:szCs w:val="24"/>
        </w:rPr>
        <w:lastRenderedPageBreak/>
        <w:t xml:space="preserve">                            </w:t>
      </w:r>
      <w:r w:rsidRPr="00E25D4F">
        <w:rPr>
          <w:rFonts w:eastAsia="Times New Roman"/>
          <w:b/>
          <w:sz w:val="24"/>
          <w:szCs w:val="24"/>
        </w:rPr>
        <w:t>ε</w:t>
      </w:r>
      <w:r w:rsidR="007E2D0A" w:rsidRPr="00E25D4F">
        <w:rPr>
          <w:rFonts w:eastAsia="Times New Roman"/>
          <w:b/>
          <w:sz w:val="24"/>
          <w:szCs w:val="24"/>
        </w:rPr>
        <w:t xml:space="preserve">ισηγούμαστε </w:t>
      </w:r>
    </w:p>
    <w:p w:rsidR="00EA2AF0" w:rsidRPr="00E25D4F" w:rsidRDefault="007E2D0A" w:rsidP="00EA2AF0">
      <w:pPr>
        <w:pStyle w:val="a4"/>
        <w:numPr>
          <w:ilvl w:val="0"/>
          <w:numId w:val="2"/>
        </w:numPr>
        <w:spacing w:after="0"/>
        <w:jc w:val="both"/>
        <w:rPr>
          <w:rFonts w:eastAsia="Times New Roman" w:cs="Times New Roman"/>
          <w:sz w:val="24"/>
          <w:szCs w:val="24"/>
        </w:rPr>
      </w:pPr>
      <w:r w:rsidRPr="00E25D4F">
        <w:rPr>
          <w:rFonts w:eastAsia="Times New Roman" w:cs="Times New Roman"/>
          <w:sz w:val="24"/>
          <w:szCs w:val="24"/>
        </w:rPr>
        <w:t xml:space="preserve">Τη συμμετοχή του Δήμου μας στο Πρόγραμμα Ανάπτυξης για την Τοπική Αυτοδιοίκηση </w:t>
      </w:r>
      <w:r w:rsidRPr="00E25D4F">
        <w:rPr>
          <w:rFonts w:eastAsia="Times New Roman" w:cs="Times New Roman"/>
          <w:bCs/>
          <w:sz w:val="24"/>
          <w:szCs w:val="24"/>
        </w:rPr>
        <w:t>«ΑΝΤΩΝΗΣ ΤΡΙΤΣΗΣ», στον άξονα προτεραιότητας   «Παιδεία, Πολιτισμός, Τουρισμός και Αθλητισμός»</w:t>
      </w:r>
      <w:r w:rsidR="00B71D7C" w:rsidRPr="00E25D4F">
        <w:rPr>
          <w:rFonts w:eastAsia="Times New Roman" w:cs="Times New Roman"/>
          <w:bCs/>
          <w:sz w:val="24"/>
          <w:szCs w:val="24"/>
        </w:rPr>
        <w:t xml:space="preserve"> </w:t>
      </w:r>
      <w:r w:rsidR="00EA2AF0" w:rsidRPr="00E25D4F">
        <w:rPr>
          <w:b/>
          <w:sz w:val="24"/>
          <w:szCs w:val="24"/>
        </w:rPr>
        <w:t xml:space="preserve">και τίτλο «Αξιοποίηση του κτιριακού αποθέματος των Δήμων», </w:t>
      </w:r>
      <w:r w:rsidR="00B71D7C" w:rsidRPr="00E25D4F">
        <w:rPr>
          <w:rFonts w:eastAsia="Times New Roman" w:cs="Times New Roman"/>
          <w:bCs/>
          <w:sz w:val="24"/>
          <w:szCs w:val="24"/>
        </w:rPr>
        <w:t xml:space="preserve">με την </w:t>
      </w:r>
      <w:r w:rsidR="001459E0" w:rsidRPr="00E25D4F">
        <w:rPr>
          <w:rFonts w:eastAsia="Times New Roman" w:cs="Times New Roman"/>
          <w:bCs/>
          <w:sz w:val="24"/>
          <w:szCs w:val="24"/>
        </w:rPr>
        <w:t xml:space="preserve"> υποβολή προτάσεων με </w:t>
      </w:r>
      <w:r w:rsidRPr="00E25D4F">
        <w:rPr>
          <w:rFonts w:eastAsia="Times New Roman" w:cs="Times New Roman"/>
          <w:bCs/>
          <w:sz w:val="24"/>
          <w:szCs w:val="24"/>
        </w:rPr>
        <w:t>τίτλο</w:t>
      </w:r>
      <w:r w:rsidR="001459E0" w:rsidRPr="00E25D4F">
        <w:rPr>
          <w:rFonts w:eastAsia="Times New Roman" w:cs="Times New Roman"/>
          <w:bCs/>
          <w:sz w:val="24"/>
          <w:szCs w:val="24"/>
        </w:rPr>
        <w:t xml:space="preserve">: </w:t>
      </w:r>
    </w:p>
    <w:p w:rsidR="007E2D0A" w:rsidRPr="00E25D4F" w:rsidRDefault="001459E0" w:rsidP="00EA2AF0">
      <w:pPr>
        <w:pStyle w:val="a4"/>
        <w:spacing w:after="0"/>
        <w:jc w:val="both"/>
        <w:rPr>
          <w:rFonts w:eastAsia="Times New Roman" w:cs="Times New Roman"/>
          <w:sz w:val="24"/>
          <w:szCs w:val="24"/>
        </w:rPr>
      </w:pPr>
      <w:r w:rsidRPr="00E25D4F">
        <w:rPr>
          <w:rFonts w:eastAsia="Times New Roman" w:cs="Times New Roman"/>
          <w:bCs/>
          <w:sz w:val="24"/>
          <w:szCs w:val="24"/>
        </w:rPr>
        <w:t xml:space="preserve">α) Αξιοποίηση του </w:t>
      </w:r>
      <w:r w:rsidR="00EA2AF0" w:rsidRPr="00E25D4F">
        <w:rPr>
          <w:rFonts w:cs="Times New Roman"/>
          <w:b/>
          <w:sz w:val="24"/>
          <w:szCs w:val="24"/>
        </w:rPr>
        <w:t xml:space="preserve"> κτιρίου Βασσάλου στην Δ.Ε.  Ταύρου</w:t>
      </w:r>
    </w:p>
    <w:p w:rsidR="001459E0" w:rsidRPr="00E25D4F" w:rsidRDefault="001459E0" w:rsidP="00EA2AF0">
      <w:pPr>
        <w:pStyle w:val="a4"/>
        <w:spacing w:after="0"/>
        <w:rPr>
          <w:rFonts w:eastAsia="Times New Roman" w:cs="Times New Roman"/>
          <w:bCs/>
          <w:sz w:val="24"/>
          <w:szCs w:val="24"/>
        </w:rPr>
      </w:pPr>
      <w:r w:rsidRPr="00E25D4F">
        <w:rPr>
          <w:rFonts w:eastAsia="Times New Roman" w:cs="Times New Roman"/>
          <w:bCs/>
          <w:sz w:val="24"/>
          <w:szCs w:val="24"/>
        </w:rPr>
        <w:t xml:space="preserve">β) Κατασκευή Βιοκλιματικού Νηπιαγωγείου επί της οδού Θράκης στην Δ. Ε. </w:t>
      </w:r>
    </w:p>
    <w:p w:rsidR="001459E0" w:rsidRPr="00E25D4F" w:rsidRDefault="001459E0" w:rsidP="001459E0">
      <w:pPr>
        <w:pStyle w:val="a4"/>
        <w:spacing w:after="0" w:line="360" w:lineRule="auto"/>
        <w:jc w:val="both"/>
        <w:rPr>
          <w:rFonts w:eastAsia="Times New Roman" w:cs="Times New Roman"/>
          <w:sz w:val="24"/>
          <w:szCs w:val="24"/>
        </w:rPr>
      </w:pPr>
      <w:r w:rsidRPr="00E25D4F">
        <w:rPr>
          <w:rFonts w:eastAsia="Times New Roman" w:cs="Times New Roman"/>
          <w:bCs/>
          <w:sz w:val="24"/>
          <w:szCs w:val="24"/>
        </w:rPr>
        <w:t xml:space="preserve">     Μοσχάτου</w:t>
      </w:r>
    </w:p>
    <w:p w:rsidR="00302FC5" w:rsidRPr="00E25D4F" w:rsidRDefault="00302FC5" w:rsidP="00EA2AF0">
      <w:pPr>
        <w:pStyle w:val="a4"/>
        <w:numPr>
          <w:ilvl w:val="0"/>
          <w:numId w:val="2"/>
        </w:numPr>
        <w:jc w:val="both"/>
        <w:rPr>
          <w:rFonts w:cs="Times New Roman"/>
          <w:sz w:val="24"/>
          <w:szCs w:val="24"/>
        </w:rPr>
      </w:pPr>
      <w:r w:rsidRPr="00E25D4F">
        <w:rPr>
          <w:rFonts w:cs="Times New Roman"/>
          <w:sz w:val="24"/>
          <w:szCs w:val="24"/>
        </w:rPr>
        <w:t>Την εξουσιοδότηση του Δημάρχου για την υπογραφή των απαραίτητων εγγράφων και υπεύθυνων Δηλώσεων που απαιτούνται για την υποβολή της Πρότασης.</w:t>
      </w:r>
    </w:p>
    <w:p w:rsidR="001459E0" w:rsidRPr="00EA2AF0" w:rsidRDefault="001459E0" w:rsidP="00302FC5">
      <w:pPr>
        <w:pStyle w:val="a4"/>
        <w:spacing w:after="0" w:line="360" w:lineRule="auto"/>
        <w:jc w:val="both"/>
        <w:rPr>
          <w:rFonts w:ascii="Times New Roman" w:eastAsia="Times New Roman" w:hAnsi="Times New Roman" w:cs="Times New Roman"/>
        </w:rPr>
      </w:pPr>
    </w:p>
    <w:p w:rsidR="007E2D0A" w:rsidRPr="007E2D0A" w:rsidRDefault="007E2D0A">
      <w:pPr>
        <w:rPr>
          <w:sz w:val="24"/>
          <w:szCs w:val="24"/>
        </w:rPr>
      </w:pPr>
    </w:p>
    <w:p w:rsidR="00DB489D" w:rsidRDefault="00DA6E54" w:rsidP="00DB489D">
      <w:pPr>
        <w:spacing w:after="0" w:line="240" w:lineRule="auto"/>
        <w:jc w:val="both"/>
        <w:rPr>
          <w:rFonts w:eastAsia="Times New Roman"/>
          <w:sz w:val="24"/>
          <w:szCs w:val="24"/>
        </w:rPr>
      </w:pPr>
      <w:r>
        <w:rPr>
          <w:rFonts w:eastAsia="Times New Roman"/>
          <w:sz w:val="24"/>
          <w:szCs w:val="24"/>
        </w:rPr>
        <w:t xml:space="preserve">                     </w:t>
      </w:r>
      <w:r w:rsidR="00DB489D">
        <w:rPr>
          <w:rFonts w:eastAsia="Times New Roman"/>
          <w:sz w:val="24"/>
          <w:szCs w:val="24"/>
        </w:rPr>
        <w:t>Ο Εντεταλμένος Σύμβουλος                        Η Αναπληρώτρια Δ/</w:t>
      </w:r>
      <w:proofErr w:type="spellStart"/>
      <w:r w:rsidR="00DB489D">
        <w:rPr>
          <w:rFonts w:eastAsia="Times New Roman"/>
          <w:sz w:val="24"/>
          <w:szCs w:val="24"/>
        </w:rPr>
        <w:t>ντρια</w:t>
      </w:r>
      <w:proofErr w:type="spellEnd"/>
      <w:r w:rsidR="00DB489D">
        <w:rPr>
          <w:rFonts w:eastAsia="Times New Roman"/>
          <w:sz w:val="24"/>
          <w:szCs w:val="24"/>
        </w:rPr>
        <w:t xml:space="preserve"> </w:t>
      </w:r>
    </w:p>
    <w:p w:rsidR="00DB489D" w:rsidRPr="00A104DF" w:rsidRDefault="00DB489D" w:rsidP="00DB489D">
      <w:pPr>
        <w:spacing w:after="0" w:line="240" w:lineRule="auto"/>
        <w:jc w:val="both"/>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 xml:space="preserve"> Τ.Υ &amp; Δόμησης                                             </w:t>
      </w:r>
      <w:r w:rsidR="00DA6E54">
        <w:rPr>
          <w:rFonts w:eastAsia="Times New Roman"/>
          <w:sz w:val="24"/>
          <w:szCs w:val="24"/>
        </w:rPr>
        <w:t xml:space="preserve">  </w:t>
      </w:r>
      <w:r>
        <w:rPr>
          <w:rFonts w:eastAsia="Times New Roman"/>
          <w:sz w:val="24"/>
          <w:szCs w:val="24"/>
        </w:rPr>
        <w:t>Τ.Υ &amp; Δόμησης</w:t>
      </w:r>
    </w:p>
    <w:p w:rsidR="00DB489D" w:rsidRPr="00A104DF" w:rsidRDefault="00DB489D" w:rsidP="00DB489D">
      <w:pPr>
        <w:spacing w:after="0" w:line="240" w:lineRule="auto"/>
        <w:jc w:val="both"/>
        <w:rPr>
          <w:rFonts w:eastAsia="Times New Roman"/>
          <w:sz w:val="24"/>
          <w:szCs w:val="24"/>
        </w:rPr>
      </w:pPr>
    </w:p>
    <w:p w:rsidR="00DB489D" w:rsidRDefault="00DB489D" w:rsidP="00DB489D">
      <w:pPr>
        <w:spacing w:after="0" w:line="240" w:lineRule="auto"/>
        <w:rPr>
          <w:rFonts w:eastAsia="Times New Roman"/>
          <w:sz w:val="24"/>
          <w:szCs w:val="24"/>
        </w:rPr>
      </w:pPr>
    </w:p>
    <w:p w:rsidR="00DB489D" w:rsidRDefault="00DB489D" w:rsidP="00DB489D">
      <w:pPr>
        <w:spacing w:after="0" w:line="240" w:lineRule="auto"/>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 xml:space="preserve">ΣΑΒΒΑΣ ΙΩΑΝΝΗΣ             </w:t>
      </w:r>
      <w:r w:rsidR="00DA6E54">
        <w:rPr>
          <w:rFonts w:eastAsia="Times New Roman"/>
          <w:sz w:val="24"/>
          <w:szCs w:val="24"/>
        </w:rPr>
        <w:t xml:space="preserve">                               </w:t>
      </w:r>
      <w:r>
        <w:rPr>
          <w:rFonts w:eastAsia="Times New Roman"/>
          <w:sz w:val="24"/>
          <w:szCs w:val="24"/>
        </w:rPr>
        <w:t>ΤΣΙΩΛΗ ΑΜΑΛΙΑ</w:t>
      </w:r>
    </w:p>
    <w:p w:rsidR="00DB489D" w:rsidRPr="00BA4636" w:rsidRDefault="00DB489D" w:rsidP="00DB489D">
      <w:pPr>
        <w:spacing w:after="0" w:line="240" w:lineRule="auto"/>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ΠΟΛΙΤΙΚΟΣ ΜΗΧΑΝΙΚΟΣ ΤΕ</w:t>
      </w:r>
    </w:p>
    <w:p w:rsidR="00DB489D" w:rsidRPr="00AC708F" w:rsidRDefault="00DB489D" w:rsidP="00DB489D">
      <w:pPr>
        <w:spacing w:line="240" w:lineRule="auto"/>
        <w:jc w:val="both"/>
        <w:rPr>
          <w:sz w:val="24"/>
          <w:szCs w:val="24"/>
        </w:rPr>
      </w:pPr>
    </w:p>
    <w:p w:rsidR="00DB489D" w:rsidRPr="00DB489D" w:rsidRDefault="00DB489D"/>
    <w:p w:rsidR="00DB489D" w:rsidRPr="00DB489D" w:rsidRDefault="00DB489D"/>
    <w:p w:rsidR="00DB489D" w:rsidRPr="00DB489D" w:rsidRDefault="00DB489D"/>
    <w:p w:rsidR="00DB489D" w:rsidRPr="00DB489D" w:rsidRDefault="00DB489D"/>
    <w:p w:rsidR="00DB489D" w:rsidRPr="00DB489D" w:rsidRDefault="00DB489D"/>
    <w:sectPr w:rsidR="00DB489D" w:rsidRPr="00DB489D" w:rsidSect="00E35FB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1015BAF"/>
    <w:multiLevelType w:val="hybridMultilevel"/>
    <w:tmpl w:val="00529D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304428"/>
    <w:rsid w:val="001459E0"/>
    <w:rsid w:val="001A2D79"/>
    <w:rsid w:val="00302FC5"/>
    <w:rsid w:val="00304428"/>
    <w:rsid w:val="003A5FA1"/>
    <w:rsid w:val="003B7465"/>
    <w:rsid w:val="004E7524"/>
    <w:rsid w:val="00516878"/>
    <w:rsid w:val="00663BF3"/>
    <w:rsid w:val="006E29DC"/>
    <w:rsid w:val="007E2D0A"/>
    <w:rsid w:val="00875501"/>
    <w:rsid w:val="00887FC5"/>
    <w:rsid w:val="00963309"/>
    <w:rsid w:val="00973761"/>
    <w:rsid w:val="00A65B90"/>
    <w:rsid w:val="00B71D7C"/>
    <w:rsid w:val="00BA075D"/>
    <w:rsid w:val="00D664C9"/>
    <w:rsid w:val="00D8067E"/>
    <w:rsid w:val="00DA6E54"/>
    <w:rsid w:val="00DB489D"/>
    <w:rsid w:val="00E25D4F"/>
    <w:rsid w:val="00E35FB3"/>
    <w:rsid w:val="00E7590D"/>
    <w:rsid w:val="00EA2AF0"/>
    <w:rsid w:val="00ED5E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DF0DFC-F9DC-4E5B-8568-031E698E1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FB3"/>
  </w:style>
  <w:style w:type="paragraph" w:styleId="1">
    <w:name w:val="heading 1"/>
    <w:basedOn w:val="a"/>
    <w:next w:val="a"/>
    <w:link w:val="1Char"/>
    <w:uiPriority w:val="9"/>
    <w:qFormat/>
    <w:rsid w:val="0030442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Char"/>
    <w:qFormat/>
    <w:rsid w:val="00304428"/>
    <w:pPr>
      <w:keepNext/>
      <w:tabs>
        <w:tab w:val="num" w:pos="0"/>
      </w:tabs>
      <w:suppressAutoHyphens/>
      <w:spacing w:after="0" w:line="240" w:lineRule="auto"/>
      <w:ind w:left="576" w:hanging="576"/>
      <w:jc w:val="both"/>
      <w:outlineLvl w:val="1"/>
    </w:pPr>
    <w:rPr>
      <w:rFonts w:ascii="Arial" w:eastAsia="Times New Roman" w:hAnsi="Arial" w:cs="Arial"/>
      <w:b/>
      <w:bCs/>
      <w:sz w:val="24"/>
      <w:szCs w:val="24"/>
      <w:lang w:eastAsia="ar-SA"/>
    </w:rPr>
  </w:style>
  <w:style w:type="paragraph" w:styleId="3">
    <w:name w:val="heading 3"/>
    <w:basedOn w:val="a"/>
    <w:next w:val="a"/>
    <w:link w:val="3Char"/>
    <w:uiPriority w:val="9"/>
    <w:semiHidden/>
    <w:unhideWhenUsed/>
    <w:qFormat/>
    <w:rsid w:val="00304428"/>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04428"/>
    <w:rPr>
      <w:rFonts w:asciiTheme="majorHAnsi" w:eastAsiaTheme="majorEastAsia" w:hAnsiTheme="majorHAnsi" w:cstheme="majorBidi"/>
      <w:b/>
      <w:bCs/>
      <w:color w:val="365F91" w:themeColor="accent1" w:themeShade="BF"/>
      <w:sz w:val="28"/>
      <w:szCs w:val="28"/>
      <w:lang w:eastAsia="en-US"/>
    </w:rPr>
  </w:style>
  <w:style w:type="character" w:customStyle="1" w:styleId="2Char">
    <w:name w:val="Επικεφαλίδα 2 Char"/>
    <w:basedOn w:val="a0"/>
    <w:link w:val="2"/>
    <w:rsid w:val="00304428"/>
    <w:rPr>
      <w:rFonts w:ascii="Arial" w:eastAsia="Times New Roman" w:hAnsi="Arial" w:cs="Arial"/>
      <w:b/>
      <w:bCs/>
      <w:sz w:val="24"/>
      <w:szCs w:val="24"/>
      <w:lang w:eastAsia="ar-SA"/>
    </w:rPr>
  </w:style>
  <w:style w:type="character" w:customStyle="1" w:styleId="3Char">
    <w:name w:val="Επικεφαλίδα 3 Char"/>
    <w:basedOn w:val="a0"/>
    <w:link w:val="3"/>
    <w:uiPriority w:val="9"/>
    <w:semiHidden/>
    <w:rsid w:val="00304428"/>
    <w:rPr>
      <w:rFonts w:asciiTheme="majorHAnsi" w:eastAsiaTheme="majorEastAsia" w:hAnsiTheme="majorHAnsi" w:cstheme="majorBidi"/>
      <w:b/>
      <w:bCs/>
      <w:color w:val="4F81BD" w:themeColor="accent1"/>
      <w:lang w:eastAsia="en-US"/>
    </w:rPr>
  </w:style>
  <w:style w:type="paragraph" w:styleId="a3">
    <w:name w:val="Balloon Text"/>
    <w:basedOn w:val="a"/>
    <w:link w:val="Char"/>
    <w:uiPriority w:val="99"/>
    <w:semiHidden/>
    <w:unhideWhenUsed/>
    <w:rsid w:val="0030442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04428"/>
    <w:rPr>
      <w:rFonts w:ascii="Tahoma" w:hAnsi="Tahoma" w:cs="Tahoma"/>
      <w:sz w:val="16"/>
      <w:szCs w:val="16"/>
    </w:rPr>
  </w:style>
  <w:style w:type="paragraph" w:styleId="a4">
    <w:name w:val="List Paragraph"/>
    <w:basedOn w:val="a"/>
    <w:uiPriority w:val="34"/>
    <w:qFormat/>
    <w:rsid w:val="007E2D0A"/>
    <w:pPr>
      <w:ind w:left="720"/>
      <w:contextualSpacing/>
    </w:pPr>
  </w:style>
  <w:style w:type="paragraph" w:styleId="a5">
    <w:name w:val="No Spacing"/>
    <w:uiPriority w:val="1"/>
    <w:qFormat/>
    <w:rsid w:val="00EA2A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431</Words>
  <Characters>2331</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ΣΑΒΒΑΣ</dc:creator>
  <cp:lastModifiedBy>DYGrigoratou</cp:lastModifiedBy>
  <cp:revision>7</cp:revision>
  <cp:lastPrinted>2020-11-24T09:20:00Z</cp:lastPrinted>
  <dcterms:created xsi:type="dcterms:W3CDTF">2020-11-24T12:47:00Z</dcterms:created>
  <dcterms:modified xsi:type="dcterms:W3CDTF">2020-11-27T08:40:00Z</dcterms:modified>
</cp:coreProperties>
</file>