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6" w:rsidRPr="003D32B6" w:rsidRDefault="003D32B6" w:rsidP="003D32B6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l-GR"/>
        </w:rPr>
      </w:pPr>
      <w:r w:rsidRPr="003D32B6">
        <w:rPr>
          <w:rFonts w:ascii="Arial" w:eastAsia="Times New Roman" w:hAnsi="Arial" w:cs="Arial" w:hint="cs"/>
          <w:b/>
          <w:bCs/>
          <w:color w:val="FFFFFF"/>
          <w:sz w:val="24"/>
          <w:szCs w:val="24"/>
          <w:rtl/>
          <w:lang w:eastAsia="el-GR"/>
        </w:rPr>
        <w:t xml:space="preserve">مساعدة التخلف العقلي الحاد </w:t>
      </w:r>
    </w:p>
    <w:p w:rsidR="00246618" w:rsidRPr="003D32B6" w:rsidRDefault="00246618" w:rsidP="00246618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</w:p>
    <w:p w:rsidR="000751F0" w:rsidRDefault="000751F0" w:rsidP="000751F0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</w:p>
    <w:p w:rsidR="00647420" w:rsidRPr="000D105B" w:rsidRDefault="00246618" w:rsidP="000751F0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</w:t>
      </w:r>
      <w:r w:rsidR="000D105B" w:rsidRPr="000D105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يشمل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647420" w:rsidRPr="000751F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برنامج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المساعدة المالية للأشخاص الذين يعانون من تخلف عقلي حاد </w:t>
      </w:r>
      <w:r w:rsidR="000D105B" w:rsidRPr="000D105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الذين يتم الموافقة عليهم من قبل </w:t>
      </w:r>
      <w:r w:rsidR="00647420" w:rsidRPr="000751F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اللجنة الصحية المختصة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وهم  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:</w:t>
      </w:r>
    </w:p>
    <w:p w:rsidR="00647420" w:rsidRPr="000D105B" w:rsidRDefault="00BE5DD6" w:rsidP="00246618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الأشخاص الذين يعانون من تخلف عقلي حاد أو شديد ، بمعدل إعاقة يساوي 80٪ أو أكثر (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PA&gt; 80٪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ومعدل ذكاء يساوي 34 وأقل (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DN &lt;34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</w:t>
      </w:r>
    </w:p>
    <w:p w:rsidR="00647420" w:rsidRPr="000D105B" w:rsidRDefault="00BE5DD6" w:rsidP="00246618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الأشخاص المصابون بمتلازمة داون أو متلازمات</w:t>
      </w:r>
      <w:r w:rsid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الكروموسومات الوراثية الأخرى </w:t>
      </w:r>
      <w:r w:rsidR="000D105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بالاضافة الى ال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تخلف </w:t>
      </w:r>
      <w:r w:rsidR="000D105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عقلي </w:t>
      </w:r>
      <w:r w:rsidR="000D105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الحاد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بنسبة 80٪ أو أكثر (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PA&gt; 80٪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</w:t>
      </w:r>
    </w:p>
    <w:p w:rsidR="00647420" w:rsidRPr="000D105B" w:rsidRDefault="00BE5DD6" w:rsidP="00246618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الأشخاص المصابون باضطراب طيف التوحد أو اضطراب النمو المنتشر</w:t>
      </w:r>
      <w:r w:rsidR="002466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التوحد أو متلازمة </w:t>
      </w:r>
      <w:r w:rsidR="00246618" w:rsidRPr="00FF6966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Asperger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بنسبة إعاقة تصل إلى 80٪ أو أكثر (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PA&gt; 80٪</w:t>
      </w:r>
      <w:r w:rsidR="00647420" w:rsidRPr="000D105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</w:t>
      </w:r>
    </w:p>
    <w:p w:rsidR="000751F0" w:rsidRDefault="000751F0" w:rsidP="00647420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647420" w:rsidRPr="00164EEB" w:rsidRDefault="00647420" w:rsidP="000751F0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64EEB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</w:t>
      </w:r>
      <w:r w:rsidRPr="00164E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اشخاص الذى لهم حق الحصول عليها:</w:t>
      </w:r>
    </w:p>
    <w:p w:rsidR="00FF6966" w:rsidRPr="00BE5DD6" w:rsidRDefault="00BE5DD6" w:rsidP="00BE5DD6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</w:t>
      </w:r>
      <w:r w:rsidR="00647420" w:rsidRPr="00BE5DD6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الاشخاص </w:t>
      </w:r>
      <w:r w:rsidR="00647420" w:rsidRPr="00BE5DD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غير المؤمن عليهم </w:t>
      </w:r>
      <w:r w:rsidR="00647420" w:rsidRPr="00BE5DD6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.او</w:t>
      </w:r>
      <w:r w:rsidR="00647420" w:rsidRPr="00BE5DD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المؤمن عليهم بشكل غير مباشر</w:t>
      </w:r>
    </w:p>
    <w:p w:rsidR="000751F0" w:rsidRDefault="000751F0" w:rsidP="000751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0751F0" w:rsidRPr="00647420" w:rsidRDefault="00647420" w:rsidP="000751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647420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فئات المستحقين :</w:t>
      </w:r>
    </w:p>
    <w:p w:rsidR="00647420" w:rsidRPr="00E4510E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المواطنون اليونانيون </w:t>
      </w:r>
      <w:bookmarkEnd w:id="0"/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,مطلوب تقديم بطاقة هوية الشرطة.</w:t>
      </w:r>
    </w:p>
    <w:p w:rsidR="00647420" w:rsidRPr="001D1BE3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EΕ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تقديم "شهادة تسجيل مواطن في الاتحاد الأوروبي".)</w:t>
      </w:r>
    </w:p>
    <w:p w:rsidR="00647420" w:rsidRPr="001D1BE3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ΟΧ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"تصريح إقامة ساري المفعول"</w:t>
      </w:r>
    </w:p>
    <w:p w:rsidR="00647420" w:rsidRPr="00E4510E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المشمولة في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</w:t>
      </w:r>
    </w:p>
    <w:p w:rsidR="00647420" w:rsidRPr="00E4510E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47420" w:rsidRPr="00644E88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أفراد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644E88">
        <w:rPr>
          <w:sz w:val="24"/>
          <w:szCs w:val="24"/>
          <w:rtl/>
        </w:rPr>
        <w:t xml:space="preserve">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647420" w:rsidRPr="00E4510E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647420" w:rsidRPr="00E4510E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,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يجب على هؤلاء المواطنين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تقديم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"تصريح إقامة لأسباب إنسانية".</w:t>
      </w:r>
    </w:p>
    <w:p w:rsidR="00647420" w:rsidRPr="00E97AFB" w:rsidRDefault="00647420" w:rsidP="0064742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طلوب "تصريح إقامة ساري المفعول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47420" w:rsidRPr="00FF6966" w:rsidRDefault="00647420" w:rsidP="00647420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0751F0" w:rsidRPr="000751F0" w:rsidRDefault="000751F0" w:rsidP="000751F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 w:bidi="ar-JO"/>
        </w:rPr>
      </w:pPr>
      <w:r w:rsidRPr="000751F0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lastRenderedPageBreak/>
        <w:t>الشروط :</w:t>
      </w:r>
    </w:p>
    <w:p w:rsidR="000751F0" w:rsidRPr="000751F0" w:rsidRDefault="000751F0" w:rsidP="000751F0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</w:p>
    <w:p w:rsidR="00634933" w:rsidRPr="000751F0" w:rsidRDefault="00634933" w:rsidP="000751F0">
      <w:pPr>
        <w:numPr>
          <w:ilvl w:val="0"/>
          <w:numId w:val="3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bookmarkStart w:id="1" w:name="_Hlk87873038"/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عدم تلقي أي مساعدة مالية للسبب نفسه ، بشكل مباشر أو غير مباشر ، بأي شكل من الأشكال (معاش أو مساعدة مالية أو مزايا أخرى) من مؤسسة تأمين أو </w:t>
      </w:r>
      <w:r w:rsidR="000751F0"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اي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مؤسسة أخرى في </w:t>
      </w:r>
      <w:r w:rsidR="000751F0"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الدولة أو في الخارج ، أكبر من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مبلغ </w:t>
      </w:r>
      <w:r w:rsidR="000751F0"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المساعدة  الشهرية الكلي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(360 يورو) من الما</w:t>
      </w:r>
      <w:r w:rsidR="000751F0"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دة 93 من القانون 4387/2016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الجريدة الرسمية</w:t>
      </w:r>
      <w:r w:rsidR="000751F0" w:rsidRPr="000751F0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(Α85) </w:t>
      </w:r>
      <w:r w:rsidR="000751F0"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34933" w:rsidRPr="000751F0" w:rsidRDefault="00634933" w:rsidP="00634933">
      <w:pPr>
        <w:numPr>
          <w:ilvl w:val="0"/>
          <w:numId w:val="3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ان لا يكونوا يتلقوا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العلاج في</w:t>
      </w:r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مؤسسات تمريض اوعيادات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البقاء </w:t>
      </w:r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في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مؤسسات داخلية (</w:t>
      </w:r>
      <w:r w:rsidRPr="000751F0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NPDD 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Pr="000751F0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NPID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إلخ) أو هيئات خاصة ، وتتحمل شركة التأمين الخاصة بهم تكلفة العلاج أو الرعاية</w:t>
      </w:r>
      <w:bookmarkEnd w:id="1"/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34933" w:rsidRPr="000751F0" w:rsidRDefault="00634933" w:rsidP="00634933">
      <w:pPr>
        <w:numPr>
          <w:ilvl w:val="0"/>
          <w:numId w:val="3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الت</w:t>
      </w:r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غيب</w:t>
      </w:r>
      <w:r w:rsidRPr="000751F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الخارج لمدة تزيد عن ستة (6) أشهر</w:t>
      </w:r>
      <w:r w:rsidRPr="000751F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0751F0" w:rsidRDefault="000751F0" w:rsidP="00C014E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</w:pPr>
    </w:p>
    <w:p w:rsidR="00FF6966" w:rsidRPr="00C014EC" w:rsidRDefault="00C014EC" w:rsidP="000751F0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u w:val="single"/>
          <w:rtl/>
          <w:lang w:eastAsia="el-GR" w:bidi="ar-JO"/>
        </w:rPr>
      </w:pPr>
      <w:r w:rsidRPr="00C014EC"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  <w:t>الوثائق الضرورية :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طلب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مكتوب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إلكترونيا في الخدمة)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رقم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معرفة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هوية الشرطة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C014EC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C014EC" w:rsidRPr="00D93617" w:rsidRDefault="00C014EC" w:rsidP="00C014EC">
      <w:pPr>
        <w:numPr>
          <w:ilvl w:val="0"/>
          <w:numId w:val="4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C014EC" w:rsidRPr="004B7939" w:rsidRDefault="00C014EC" w:rsidP="00C014EC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المبلغ المدفوع للمست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حق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ين يصل إلى </w:t>
      </w:r>
      <w:r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527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يورو شهريًا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C014EC" w:rsidRDefault="00C014EC" w:rsidP="00C014EC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</w:p>
    <w:p w:rsidR="00DB1592" w:rsidRPr="00FF6966" w:rsidRDefault="00DB1592" w:rsidP="00DB1592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DB1592" w:rsidRPr="000B750F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DB1592" w:rsidRDefault="00DB1592" w:rsidP="00DB1592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</w:p>
    <w:p w:rsidR="001A4935" w:rsidRDefault="00AB6CD1"/>
    <w:sectPr w:rsidR="001A4935" w:rsidSect="006B5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BCE"/>
    <w:multiLevelType w:val="multilevel"/>
    <w:tmpl w:val="A8F4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A0002"/>
    <w:multiLevelType w:val="multilevel"/>
    <w:tmpl w:val="EE08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390A"/>
    <w:multiLevelType w:val="multilevel"/>
    <w:tmpl w:val="D6C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C0877"/>
    <w:multiLevelType w:val="hybridMultilevel"/>
    <w:tmpl w:val="D300286A"/>
    <w:lvl w:ilvl="0" w:tplc="32B4AD8E">
      <w:start w:val="1"/>
      <w:numFmt w:val="arabicAlpha"/>
      <w:lvlText w:val="%1-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BD4E9D"/>
    <w:multiLevelType w:val="multilevel"/>
    <w:tmpl w:val="4C7CB31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7346D"/>
    <w:multiLevelType w:val="multilevel"/>
    <w:tmpl w:val="0CE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D4370"/>
    <w:multiLevelType w:val="multilevel"/>
    <w:tmpl w:val="E1BEBE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FF6966"/>
    <w:rsid w:val="000751F0"/>
    <w:rsid w:val="000D105B"/>
    <w:rsid w:val="00246618"/>
    <w:rsid w:val="00380B4A"/>
    <w:rsid w:val="003D32B6"/>
    <w:rsid w:val="00634933"/>
    <w:rsid w:val="00647420"/>
    <w:rsid w:val="006B57E3"/>
    <w:rsid w:val="006F3130"/>
    <w:rsid w:val="00833595"/>
    <w:rsid w:val="00BE5DD6"/>
    <w:rsid w:val="00C014EC"/>
    <w:rsid w:val="00DB1592"/>
    <w:rsid w:val="00FF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FF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F6966"/>
    <w:rPr>
      <w:b/>
      <w:bCs/>
    </w:rPr>
  </w:style>
  <w:style w:type="paragraph" w:styleId="Web">
    <w:name w:val="Normal (Web)"/>
    <w:basedOn w:val="a"/>
    <w:uiPriority w:val="99"/>
    <w:semiHidden/>
    <w:unhideWhenUsed/>
    <w:rsid w:val="00FF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4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586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144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2322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26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500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1644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6953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117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8</cp:revision>
  <dcterms:created xsi:type="dcterms:W3CDTF">2021-11-13T22:23:00Z</dcterms:created>
  <dcterms:modified xsi:type="dcterms:W3CDTF">2021-11-17T20:31:00Z</dcterms:modified>
</cp:coreProperties>
</file>