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2D" w:rsidRPr="00B666AF" w:rsidRDefault="00B666AF" w:rsidP="00B666AF">
      <w:pPr>
        <w:shd w:val="clear" w:color="auto" w:fill="EF7456"/>
        <w:bidi/>
        <w:spacing w:after="0" w:line="240" w:lineRule="auto"/>
        <w:rPr>
          <w:rFonts w:ascii="Arial" w:eastAsia="Times New Roman" w:hAnsi="Arial" w:cs="Arial" w:hint="cs"/>
          <w:color w:val="FFFFFF"/>
          <w:sz w:val="28"/>
          <w:szCs w:val="28"/>
          <w:rtl/>
          <w:lang w:val="en-US" w:eastAsia="el-GR" w:bidi="ar-JO"/>
        </w:rPr>
      </w:pPr>
      <w:r w:rsidRPr="00B666AF">
        <w:rPr>
          <w:rFonts w:ascii="Arial" w:eastAsia="Times New Roman" w:hAnsi="Arial" w:cs="Arial" w:hint="cs"/>
          <w:b/>
          <w:bCs/>
          <w:color w:val="FFFFFF"/>
          <w:sz w:val="28"/>
          <w:szCs w:val="28"/>
          <w:rtl/>
          <w:lang w:val="en-US" w:eastAsia="el-GR" w:bidi="ar-JO"/>
        </w:rPr>
        <w:t>مساعدة الشلل النصفي - الرباعي</w:t>
      </w:r>
    </w:p>
    <w:p w:rsidR="009E47E4" w:rsidRPr="00F713CE" w:rsidRDefault="009E47E4" w:rsidP="00F713CE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F713C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في </w:t>
      </w:r>
      <w:r w:rsidRPr="00F713CE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 xml:space="preserve">برنامج </w:t>
      </w:r>
      <w:r w:rsidRPr="00F713C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الدعم المالي للمصابين ب</w:t>
      </w:r>
      <w:r w:rsidR="00F713CE" w:rsidRPr="00F713C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Pr="00F713C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شلل </w:t>
      </w:r>
      <w:r w:rsidR="00F713C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Pr="00F713C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نصفي - </w:t>
      </w:r>
      <w:r w:rsidR="00F713C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والشلل</w:t>
      </w:r>
      <w:r w:rsidRPr="00F713C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="00F713C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Pr="00F713C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رباعي و</w:t>
      </w:r>
      <w:r w:rsidR="00F713C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المبتورة اعضاءهم</w:t>
      </w:r>
      <w:r w:rsidRPr="00F713C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غير </w:t>
      </w:r>
      <w:r w:rsidR="00F713C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Pr="00F713C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مؤمن عليهم و</w:t>
      </w:r>
      <w:r w:rsidR="00F713C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="00F713C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مؤمن عليهم من ال</w:t>
      </w:r>
      <w:r w:rsidR="00F713C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حكومة</w:t>
      </w:r>
      <w:r w:rsidR="00F713C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، </w:t>
      </w:r>
      <w:r w:rsidR="00F713CE" w:rsidRPr="00F713CE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>مست</w:t>
      </w:r>
      <w:r w:rsidR="00F713CE" w:rsidRPr="00F713CE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>حق</w:t>
      </w:r>
      <w:r w:rsidR="00F713CE" w:rsidRPr="00F713CE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>ون</w:t>
      </w:r>
      <w:r w:rsidR="00F713C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هم الأشخاص ال</w:t>
      </w:r>
      <w:r w:rsidR="00F713C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موافق</w:t>
      </w:r>
      <w:r w:rsidRPr="00F713C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عليهم </w:t>
      </w:r>
      <w:r w:rsidR="00F713C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من قبل </w:t>
      </w:r>
      <w:r w:rsidRPr="00F713CE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>اللجنة الصحية المختصة</w:t>
      </w:r>
      <w:r w:rsidRPr="00F713C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بأنهم يعانون:</w:t>
      </w:r>
    </w:p>
    <w:p w:rsidR="00F713CE" w:rsidRPr="00F713CE" w:rsidRDefault="00F713CE" w:rsidP="00F713CE">
      <w:pPr>
        <w:numPr>
          <w:ilvl w:val="0"/>
          <w:numId w:val="1"/>
        </w:numPr>
        <w:shd w:val="clear" w:color="auto" w:fill="FFFFFF"/>
        <w:bidi/>
        <w:spacing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F713C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الشلل النصفي أو الرباعي بنسبة إعاقة 67٪ أو أكثر</w:t>
      </w:r>
    </w:p>
    <w:p w:rsidR="00F713CE" w:rsidRPr="00F713CE" w:rsidRDefault="00F713CE" w:rsidP="002B1BD0">
      <w:pPr>
        <w:numPr>
          <w:ilvl w:val="0"/>
          <w:numId w:val="1"/>
        </w:numPr>
        <w:shd w:val="clear" w:color="auto" w:fill="FFFFFF"/>
        <w:bidi/>
        <w:spacing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F713C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الأمراض التي تسببت في إعاقة من نفس الدرجة (67٪ أو أكثر) </w:t>
      </w:r>
      <w:r w:rsidR="002B1BD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زمن نفس النوع</w:t>
      </w:r>
      <w:r w:rsidRPr="00F713C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(شلل رباعي ، شلل نصفي) بسبب تلف </w:t>
      </w:r>
      <w:r w:rsidR="002B1BD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غير معالج</w:t>
      </w:r>
      <w:r w:rsidR="002B1BD0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F713C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في النخاع الشوكي أو الجذور أو الأعصاب أو العضلات</w:t>
      </w:r>
    </w:p>
    <w:p w:rsidR="00F713CE" w:rsidRPr="00BD042D" w:rsidRDefault="00F713CE" w:rsidP="00F713CE">
      <w:pPr>
        <w:numPr>
          <w:ilvl w:val="0"/>
          <w:numId w:val="1"/>
        </w:numPr>
        <w:shd w:val="clear" w:color="auto" w:fill="FFFFFF"/>
        <w:bidi/>
        <w:spacing w:line="240" w:lineRule="auto"/>
        <w:ind w:left="1069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  <w:r w:rsidRPr="00F713C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• المبتورون بنسبة إعاقة مرضية لا تقل عن 67٪ ناتجة عن البتر بغض النظر عن نقطة البتر أو عدد الأطراف المبتورة</w:t>
      </w:r>
    </w:p>
    <w:p w:rsidR="00E642A9" w:rsidRDefault="00E642A9" w:rsidP="00E642A9">
      <w:pPr>
        <w:shd w:val="clear" w:color="auto" w:fill="FFFFFF"/>
        <w:bidi/>
        <w:spacing w:after="0" w:line="240" w:lineRule="auto"/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</w:pPr>
    </w:p>
    <w:p w:rsidR="008372B3" w:rsidRDefault="008372B3" w:rsidP="00E642A9">
      <w:pPr>
        <w:shd w:val="clear" w:color="auto" w:fill="FFFFFF"/>
        <w:bidi/>
        <w:spacing w:after="0" w:line="240" w:lineRule="auto"/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</w:pPr>
      <w:r w:rsidRPr="00E17109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rtl/>
          <w:lang w:eastAsia="el-GR"/>
        </w:rPr>
        <w:t>المستفيدون:</w:t>
      </w:r>
    </w:p>
    <w:p w:rsidR="00E17109" w:rsidRPr="00E17109" w:rsidRDefault="00E17109" w:rsidP="00E17109">
      <w:p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el-GR"/>
        </w:rPr>
      </w:pPr>
    </w:p>
    <w:p w:rsidR="008372B3" w:rsidRPr="008372B3" w:rsidRDefault="008372B3" w:rsidP="00680CC0">
      <w:pPr>
        <w:numPr>
          <w:ilvl w:val="0"/>
          <w:numId w:val="2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8372B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المؤمن عليهم وأصحاب المعاشات ا</w:t>
      </w:r>
      <w:r w:rsidR="00680CC0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لذين تم ال</w:t>
      </w:r>
      <w:r w:rsidR="00680CC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موافقة</w:t>
      </w:r>
      <w:r w:rsidRPr="008372B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عليهم من قب</w:t>
      </w:r>
      <w:r w:rsidR="00680CC0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ل شركات التأمين ذات الصلة </w:t>
      </w:r>
      <w:r w:rsidR="00680CC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والغير </w:t>
      </w:r>
      <w:r w:rsidRPr="008372B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مستفيدين من المساعدة (رقم 42 من القانون 1140/81) </w:t>
      </w:r>
      <w:r w:rsidR="00680CC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="00680CC0" w:rsidRPr="008372B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خارج</w:t>
      </w:r>
      <w:r w:rsidR="00680CC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ة عن</w:t>
      </w:r>
      <w:r w:rsidR="00680CC0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المؤسس</w:t>
      </w:r>
      <w:r w:rsidR="00680CC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ة</w:t>
      </w:r>
      <w:r w:rsidR="00680CC0" w:rsidRPr="008372B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8372B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لعدم توفر شروط التأمين المنصوص عليها في الأحكام ذات الصلة لهيئة التأمين الخاصة بهم.</w:t>
      </w:r>
    </w:p>
    <w:p w:rsidR="008372B3" w:rsidRPr="008372B3" w:rsidRDefault="00B27024" w:rsidP="00B27024">
      <w:pPr>
        <w:numPr>
          <w:ilvl w:val="0"/>
          <w:numId w:val="2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مرضى الشلل ال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رباعي</w:t>
      </w:r>
      <w:r w:rsidR="008372B3" w:rsidRPr="008372B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- المصابين ب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="008372B3" w:rsidRPr="008372B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شلل 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="008372B3" w:rsidRPr="008372B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نصفي و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الذين تعرضوا الى ال</w:t>
      </w:r>
      <w:r w:rsidR="008372B3" w:rsidRPr="008372B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بتر 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حيث</w:t>
      </w:r>
      <w:r w:rsidR="008372B3" w:rsidRPr="008372B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يتلقون معاشًا تقاعديًا لكبار السن غير المؤمن عليهم من </w:t>
      </w:r>
      <w:r>
        <w:rPr>
          <w:rFonts w:ascii="Arial" w:eastAsia="Times New Roman" w:hAnsi="Arial" w:cs="Arial"/>
          <w:color w:val="212529"/>
          <w:sz w:val="24"/>
          <w:szCs w:val="24"/>
          <w:lang w:eastAsia="el-GR"/>
        </w:rPr>
        <w:t>ΟΠΕΚΑ</w:t>
      </w:r>
      <w:r w:rsidR="008372B3" w:rsidRPr="008372B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(القانون 1296/1982 الجريدة الرسمية </w:t>
      </w:r>
      <w:r w:rsidR="008372B3" w:rsidRPr="008372B3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A128</w:t>
      </w:r>
      <w:r w:rsidR="008372B3" w:rsidRPr="008372B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، كما هو معمول به).</w:t>
      </w:r>
    </w:p>
    <w:p w:rsidR="008372B3" w:rsidRPr="008372B3" w:rsidRDefault="008372B3" w:rsidP="00D35B0F">
      <w:pPr>
        <w:numPr>
          <w:ilvl w:val="0"/>
          <w:numId w:val="2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8372B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المتقاعدين من صندوق التقاعد البحري (</w:t>
      </w:r>
      <w:r w:rsidRPr="008372B3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SNF</w:t>
      </w:r>
      <w:r w:rsidRPr="008372B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) ، المؤمن عليهم لدى </w:t>
      </w:r>
      <w:r w:rsidR="00B632D3"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 w:bidi="ar-JO"/>
        </w:rPr>
        <w:t>م</w:t>
      </w:r>
      <w:r w:rsidR="00B632D3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ؤسسة</w:t>
      </w:r>
      <w:r w:rsidRPr="008372B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="00D35B0F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Pr="008372B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بحار</w:t>
      </w:r>
      <w:r w:rsidR="00D35B0F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ة</w:t>
      </w:r>
      <w:r w:rsidRPr="008372B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بالإضافة إلى مؤسسات التأمين الأخرى غير الخاضعة لإشراف وزارة </w:t>
      </w:r>
      <w:r w:rsidR="00D35B0F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العمل والضمان الاجتماعي والت</w:t>
      </w:r>
      <w:r w:rsidR="00D35B0F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كافل</w:t>
      </w:r>
      <w:r w:rsidR="00D35B0F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الاجتماعي ، وهم م</w:t>
      </w:r>
      <w:r w:rsidR="00D35B0F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صابين بالشلل النصفي والرباعي</w:t>
      </w:r>
      <w:r w:rsidRPr="008372B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، وأفراد أسرهم الذين لديهم نفس الإعاقة.</w:t>
      </w:r>
    </w:p>
    <w:p w:rsidR="008372B3" w:rsidRPr="008372B3" w:rsidRDefault="00040E31" w:rsidP="00040E31">
      <w:pPr>
        <w:numPr>
          <w:ilvl w:val="0"/>
          <w:numId w:val="2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 w:hint="cs"/>
          <w:color w:val="212529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• موظفو ال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حكومة</w:t>
      </w: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، وم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شرفو</w:t>
      </w:r>
      <w:r w:rsidR="008372B3" w:rsidRPr="008372B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المحاكم ، والعسكريون ، وأفراد قوى الأمن ، 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الموظفون منهم</w:t>
      </w: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والمتقاعدون ، و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مستحقو</w:t>
      </w: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معاش 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التقاعد الحكومي</w:t>
      </w:r>
      <w:r w:rsidR="008372B3" w:rsidRPr="008372B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من التحويل ، وا</w:t>
      </w: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لمصابين بشلل نصفي أو 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رباعي</w:t>
      </w:r>
      <w:r w:rsidR="008372B3" w:rsidRPr="008372B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، وكذلك أفراد عائلاتهم الذين </w:t>
      </w: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يعانون من نفس الإعاقة. كأزواج </w:t>
      </w:r>
      <w:r w:rsidR="008372B3" w:rsidRPr="008372B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أسرة الموظفين والمتقاعدين يعتبرون الزوج وأبنائهم (الأسرة بالمعنى الضيق) ، كما هو محدد في الفقرة 7 من 59015/1578/1984 (الجريدة الرسمية 460 ، المجلد </w:t>
      </w:r>
      <w:r w:rsidR="008372B3" w:rsidRPr="008372B3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BD</w:t>
      </w:r>
      <w:r w:rsidR="008372B3" w:rsidRPr="008372B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).</w:t>
      </w:r>
    </w:p>
    <w:p w:rsidR="008372B3" w:rsidRPr="00BD042D" w:rsidRDefault="008372B3" w:rsidP="008372B3">
      <w:p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</w:p>
    <w:p w:rsidR="00F9148C" w:rsidRPr="00F9148C" w:rsidRDefault="00F9148C" w:rsidP="00F9148C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</w:pPr>
      <w:r w:rsidRPr="00F9148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يجب الاشارة</w:t>
      </w:r>
      <w:r w:rsidRPr="00F9148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إلى أن المستفيدين من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مساعدة</w:t>
      </w:r>
      <w:r w:rsidRPr="00F9148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الشلل النصفي 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- </w:t>
      </w:r>
      <w:r w:rsidRPr="00F9148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الرباعي الذين يخدمون في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 </w:t>
      </w:r>
      <w:r w:rsidRPr="00F9148C">
        <w:rPr>
          <w:rFonts w:ascii="Arial" w:eastAsia="Times New Roman" w:hAnsi="Arial" w:cs="Arial"/>
          <w:b/>
          <w:bCs/>
          <w:color w:val="212529"/>
          <w:sz w:val="18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color w:val="212529"/>
          <w:sz w:val="18"/>
          <w:lang w:eastAsia="el-GR"/>
        </w:rPr>
        <w:t>ΝΠΔΔ, ΝΠΙΔ</w:t>
      </w:r>
      <w:r>
        <w:rPr>
          <w:rFonts w:ascii="Arial" w:eastAsia="Times New Roman" w:hAnsi="Arial" w:cs="Arial" w:hint="cs"/>
          <w:b/>
          <w:bCs/>
          <w:color w:val="212529"/>
          <w:sz w:val="18"/>
          <w:rtl/>
          <w:lang w:eastAsia="el-GR"/>
        </w:rPr>
        <w:t>,</w:t>
      </w:r>
      <w:r w:rsidRPr="00BD042D">
        <w:rPr>
          <w:rFonts w:ascii="Arial" w:eastAsia="Times New Roman" w:hAnsi="Arial" w:cs="Arial"/>
          <w:b/>
          <w:bCs/>
          <w:color w:val="212529"/>
          <w:sz w:val="18"/>
          <w:lang w:eastAsia="el-GR"/>
        </w:rPr>
        <w:t xml:space="preserve"> </w:t>
      </w:r>
      <w:r>
        <w:rPr>
          <w:rFonts w:ascii="Arial" w:eastAsia="Times New Roman" w:hAnsi="Arial" w:cs="Arial" w:hint="cs"/>
          <w:b/>
          <w:bCs/>
          <w:color w:val="212529"/>
          <w:sz w:val="18"/>
          <w:rtl/>
          <w:lang w:eastAsia="el-GR"/>
        </w:rPr>
        <w:t>ليس لهم حق الحصوا على المساعدة</w:t>
      </w:r>
      <w:r w:rsidRPr="00F9148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. يتم تغطية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مصاريف</w:t>
      </w:r>
      <w:r w:rsidRPr="00F9148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موظفي الخدمة المدنية المذكورين أعلاه وأفراد أسرهم من قبل المؤسسة التي يخدمونها</w:t>
      </w:r>
      <w:r w:rsidRPr="00F9148C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.</w:t>
      </w:r>
    </w:p>
    <w:p w:rsidR="00E642A9" w:rsidRDefault="00E642A9" w:rsidP="00792A2F">
      <w:pPr>
        <w:shd w:val="clear" w:color="auto" w:fill="FFFFFF"/>
        <w:bidi/>
        <w:spacing w:line="240" w:lineRule="auto"/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</w:pPr>
    </w:p>
    <w:p w:rsidR="00792A2F" w:rsidRPr="00836021" w:rsidRDefault="00792A2F" w:rsidP="00E642A9">
      <w:pPr>
        <w:shd w:val="clear" w:color="auto" w:fill="FFFFFF"/>
        <w:bidi/>
        <w:spacing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el-GR"/>
        </w:rPr>
      </w:pPr>
      <w:r w:rsidRPr="00836021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rtl/>
          <w:lang w:eastAsia="el-GR"/>
        </w:rPr>
        <w:t>فئات المست</w:t>
      </w:r>
      <w:r w:rsidRPr="00836021"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  <w:t>حق</w:t>
      </w:r>
      <w:r w:rsidRPr="00836021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rtl/>
          <w:lang w:eastAsia="el-GR"/>
        </w:rPr>
        <w:t>ين:</w:t>
      </w:r>
    </w:p>
    <w:p w:rsidR="00792A2F" w:rsidRPr="00836021" w:rsidRDefault="00792A2F" w:rsidP="00792A2F">
      <w:pPr>
        <w:numPr>
          <w:ilvl w:val="0"/>
          <w:numId w:val="6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bookmarkStart w:id="0" w:name="_Hlk87873143"/>
      <w:r w:rsidRPr="0083602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المواطنون اليونانيون (</w:t>
      </w:r>
      <w:r w:rsidRPr="00836021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 مطلوب </w:t>
      </w:r>
      <w:r w:rsidRPr="0083602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بطاقة هوية الشرطة)</w:t>
      </w:r>
      <w:r w:rsidRPr="00836021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  <w:bookmarkEnd w:id="0"/>
    </w:p>
    <w:p w:rsidR="00792A2F" w:rsidRPr="00836021" w:rsidRDefault="00792A2F" w:rsidP="00792A2F">
      <w:pPr>
        <w:numPr>
          <w:ilvl w:val="0"/>
          <w:numId w:val="6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83602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رعايا الدول الأعضاء في الاتحاد الأوروبي (</w:t>
      </w:r>
      <w:r w:rsidRPr="00836021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EΕ</w:t>
      </w:r>
      <w:r w:rsidRPr="0083602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). (مطلوب تقديم "شهادة تسجيل مواطن في الاتحاد الأوروبي)</w:t>
      </w:r>
      <w:r w:rsidRPr="00836021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792A2F" w:rsidRPr="00836021" w:rsidRDefault="00792A2F" w:rsidP="00792A2F">
      <w:pPr>
        <w:numPr>
          <w:ilvl w:val="0"/>
          <w:numId w:val="6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83602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مواطنو المنطقة الاقتصادية الأوروبية الموحدة (</w:t>
      </w:r>
      <w:r w:rsidRPr="00836021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ΕΕΟΧ</w:t>
      </w:r>
      <w:r w:rsidRPr="0083602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) والدول المدرجة في الاتفاقية التي صدق عليها بدون تاريخ. 4017/1959 (الجريدة الحكومية أ 246) الاتفاقية الأوروبية. مطلوب "تصريح إقامة ساري المفعول"</w:t>
      </w:r>
    </w:p>
    <w:p w:rsidR="00792A2F" w:rsidRPr="00836021" w:rsidRDefault="00792A2F" w:rsidP="00792A2F">
      <w:pPr>
        <w:numPr>
          <w:ilvl w:val="0"/>
          <w:numId w:val="6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83602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lastRenderedPageBreak/>
        <w:t xml:space="preserve"> رعايا الدول المشمولة في</w:t>
      </w:r>
      <w:r w:rsidRPr="00836021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Pr="0083602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الاتفاقية الأوروبية</w:t>
      </w:r>
      <w:r w:rsidRPr="00836021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الم</w:t>
      </w:r>
      <w:r w:rsidRPr="0083602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صدق</w:t>
      </w:r>
      <w:r w:rsidRPr="00836021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ة</w:t>
      </w:r>
      <w:r w:rsidRPr="0083602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4017/1959 (الجريدة الرسمية 246 ، بتاريخ 1959) </w:t>
      </w:r>
      <w:r w:rsidRPr="00836021">
        <w:rPr>
          <w:rFonts w:ascii="Arial" w:eastAsia="Times New Roman" w:hAnsi="Arial" w:cs="Arial" w:hint="cs"/>
          <w:color w:val="212529"/>
          <w:sz w:val="24"/>
          <w:szCs w:val="24"/>
          <w:rtl/>
          <w:lang w:eastAsia="el-GR" w:bidi="ar-JO"/>
        </w:rPr>
        <w:t>.</w:t>
      </w:r>
    </w:p>
    <w:p w:rsidR="00792A2F" w:rsidRPr="00836021" w:rsidRDefault="00792A2F" w:rsidP="00792A2F">
      <w:pPr>
        <w:numPr>
          <w:ilvl w:val="0"/>
          <w:numId w:val="6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83602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اللاجئون المعترف بهم </w:t>
      </w:r>
      <w:r w:rsidRPr="00836021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</w:t>
      </w:r>
      <w:r w:rsidRPr="0083602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المقيمون بشكل دائم في اليونان ، والذين يخضع وضع إقامتهم في اليونان لأحكام اتفاقية عام 1951 المتعلقة بوضع اللاجئين (القانون 3989/1959 ، الجريدة الرسمية </w:t>
      </w:r>
      <w:r w:rsidRPr="00836021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A 201</w:t>
      </w:r>
      <w:r w:rsidRPr="0083602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) ، بصيغته المعدلة ببروتوكول نيويورك لعام 1967 لـ نظام اللاجئين (القانون 389/1968 ، الجريدة الرسمية أ 125). مطلوب "بطاقة هوية اللاجئ"</w:t>
      </w:r>
      <w:r w:rsidRPr="00836021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792A2F" w:rsidRPr="00836021" w:rsidRDefault="00792A2F" w:rsidP="00792A2F">
      <w:pPr>
        <w:numPr>
          <w:ilvl w:val="0"/>
          <w:numId w:val="6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83602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رعايا الدول الثالثة أفراد </w:t>
      </w:r>
      <w:r w:rsidRPr="00836021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اسرة </w:t>
      </w:r>
      <w:r w:rsidRPr="0083602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مواطن يوناني أو مواطن من الاتحاد الأوروبي</w:t>
      </w:r>
      <w:r w:rsidRPr="00836021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 </w:t>
      </w:r>
      <w:r w:rsidRPr="00836021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ΕΕ</w:t>
      </w:r>
      <w:r w:rsidRPr="00836021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,</w:t>
      </w:r>
      <w:r w:rsidRPr="00836021">
        <w:rPr>
          <w:rFonts w:ascii="Arial" w:eastAsia="Times New Roman" w:hAnsi="Arial" w:cs="Arial"/>
          <w:color w:val="212529"/>
          <w:sz w:val="24"/>
          <w:szCs w:val="24"/>
          <w:lang w:eastAsia="el-GR"/>
        </w:rPr>
        <w:t xml:space="preserve"> </w:t>
      </w:r>
      <w:r w:rsidRPr="00836021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مطلوب تصريح الاقامة فرد اسرة </w:t>
      </w:r>
      <w:r w:rsidRPr="0083602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مواطن يوناني أو مواطن من الاتحاد الأوروبي</w:t>
      </w:r>
      <w:r w:rsidRPr="00836021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سارية المفعول.</w:t>
      </w:r>
    </w:p>
    <w:p w:rsidR="00792A2F" w:rsidRPr="00836021" w:rsidRDefault="00792A2F" w:rsidP="00792A2F">
      <w:pPr>
        <w:numPr>
          <w:ilvl w:val="0"/>
          <w:numId w:val="6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83602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رعايا الدول الثالثة الذين يحق لهم ال</w:t>
      </w:r>
      <w:r w:rsidRPr="00836021">
        <w:rPr>
          <w:rFonts w:ascii="Arial" w:eastAsia="Times New Roman" w:hAnsi="Arial" w:cs="Arial" w:hint="cs"/>
          <w:color w:val="212529"/>
          <w:sz w:val="24"/>
          <w:szCs w:val="24"/>
          <w:rtl/>
          <w:lang w:eastAsia="el-GR" w:bidi="ar-JO"/>
        </w:rPr>
        <w:t>حصول على</w:t>
      </w:r>
      <w:r w:rsidRPr="0083602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الحماية الدولية. مطلوب "شهادة حماية معترف بها دوليًا"</w:t>
      </w:r>
    </w:p>
    <w:p w:rsidR="00792A2F" w:rsidRPr="00836021" w:rsidRDefault="00792A2F" w:rsidP="00792A2F">
      <w:pPr>
        <w:numPr>
          <w:ilvl w:val="0"/>
          <w:numId w:val="6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83602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رعايا الدول الأخرى الذين تم منحهم الإقامة لأسباب إنسانية. مطلوب "تصريح إقامة لأسباب إنسانية".</w:t>
      </w:r>
    </w:p>
    <w:p w:rsidR="00792A2F" w:rsidRPr="00836021" w:rsidRDefault="00792A2F" w:rsidP="00792A2F">
      <w:pPr>
        <w:numPr>
          <w:ilvl w:val="0"/>
          <w:numId w:val="6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83602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مواطني الدول التي وقعت على اتفاقية </w:t>
      </w:r>
      <w:r w:rsidRPr="00836021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عبور الحدود </w:t>
      </w:r>
      <w:r w:rsidRPr="0083602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ذات صلة مع بلدنا ، مصدق عليها بموجب القانون. مطلوب "تصريح إقامة ساري المفعول".</w:t>
      </w:r>
    </w:p>
    <w:p w:rsidR="00E642A9" w:rsidRDefault="00E642A9" w:rsidP="00E642A9">
      <w:pPr>
        <w:shd w:val="clear" w:color="auto" w:fill="FFFFFF"/>
        <w:bidi/>
        <w:spacing w:line="240" w:lineRule="auto"/>
        <w:rPr>
          <w:rFonts w:hint="cs"/>
          <w:b/>
          <w:bCs/>
          <w:sz w:val="24"/>
          <w:szCs w:val="24"/>
          <w:u w:val="single"/>
          <w:rtl/>
          <w:lang w:val="en-US" w:bidi="ar-JO"/>
        </w:rPr>
      </w:pPr>
    </w:p>
    <w:p w:rsidR="00E642A9" w:rsidRDefault="00E642A9" w:rsidP="00E642A9">
      <w:pPr>
        <w:shd w:val="clear" w:color="auto" w:fill="FFFFFF"/>
        <w:bidi/>
        <w:spacing w:line="240" w:lineRule="auto"/>
        <w:rPr>
          <w:rFonts w:hint="cs"/>
          <w:b/>
          <w:bCs/>
          <w:sz w:val="24"/>
          <w:szCs w:val="24"/>
          <w:u w:val="single"/>
          <w:rtl/>
          <w:lang w:val="en-US" w:bidi="ar-JO"/>
        </w:rPr>
      </w:pPr>
    </w:p>
    <w:p w:rsidR="008372B3" w:rsidRPr="006064B3" w:rsidRDefault="008372B3" w:rsidP="00E642A9">
      <w:pPr>
        <w:shd w:val="clear" w:color="auto" w:fill="FFFFFF"/>
        <w:bidi/>
        <w:spacing w:line="240" w:lineRule="auto"/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val="en-US" w:eastAsia="el-GR" w:bidi="ar-JO"/>
        </w:rPr>
      </w:pPr>
      <w:r w:rsidRPr="006064B3">
        <w:rPr>
          <w:rFonts w:hint="cs"/>
          <w:b/>
          <w:bCs/>
          <w:sz w:val="24"/>
          <w:szCs w:val="24"/>
          <w:u w:val="single"/>
          <w:rtl/>
          <w:lang w:val="en-US" w:bidi="ar-JO"/>
        </w:rPr>
        <w:t>الشروط :</w:t>
      </w:r>
    </w:p>
    <w:p w:rsidR="008372B3" w:rsidRPr="008372B3" w:rsidRDefault="008372B3" w:rsidP="00F56F10">
      <w:pPr>
        <w:numPr>
          <w:ilvl w:val="0"/>
          <w:numId w:val="4"/>
        </w:numPr>
        <w:shd w:val="clear" w:color="auto" w:fill="FFFFFF"/>
        <w:bidi/>
        <w:spacing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8372B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عدم تلقي ، بسبب الشلل الرباعي أو الشلل النصفي ، أي نوع آخر من الدعم المالي من أي مصدر آخر محلي</w:t>
      </w:r>
      <w:r w:rsidR="00F56F10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أو أجنبي ، أكبر من أو يساوي </w:t>
      </w:r>
      <w:r w:rsidR="00F56F1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المبلغ</w:t>
      </w:r>
      <w:r w:rsidRPr="008372B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="00F56F1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المتوقع</w:t>
      </w:r>
      <w:r w:rsidRPr="008372B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. في حالة حصول المستحقين على دعم مالي أقل من المخصص ، </w:t>
      </w:r>
      <w:r w:rsidR="00471BFF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س</w:t>
      </w:r>
      <w:r w:rsidRPr="008372B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يصرف نصف </w:t>
      </w:r>
      <w:r w:rsidR="00471BFF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قيمة </w:t>
      </w:r>
      <w:r w:rsidR="00F56F1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مبلغ </w:t>
      </w:r>
      <w:r w:rsidR="00471BFF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الم</w:t>
      </w:r>
      <w:r w:rsidR="00471BFF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ساعدة</w:t>
      </w:r>
      <w:r w:rsidRPr="008372B3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.</w:t>
      </w:r>
    </w:p>
    <w:p w:rsidR="00BD042D" w:rsidRPr="008372B3" w:rsidRDefault="008372B3" w:rsidP="00471BFF">
      <w:pPr>
        <w:numPr>
          <w:ilvl w:val="0"/>
          <w:numId w:val="4"/>
        </w:numPr>
        <w:shd w:val="clear" w:color="auto" w:fill="FFFFFF"/>
        <w:bidi/>
        <w:spacing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8372B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المستفيدون من المساعدات المالية ، وكذلك </w:t>
      </w:r>
      <w:r w:rsidR="00CB62F4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المبتورة اعضاءهم</w:t>
      </w:r>
      <w:r w:rsidR="00471BFF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غير المؤمن عليهم ، </w:t>
      </w:r>
      <w:r w:rsidR="00471BFF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مادام </w:t>
      </w:r>
      <w:r w:rsidRPr="008372B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="00471BFF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ي</w:t>
      </w:r>
      <w:r w:rsidR="00471BFF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تم علاجهم في </w:t>
      </w:r>
      <w:r w:rsidR="00471BFF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مراكز التمريض او العيادات او</w:t>
      </w:r>
      <w:r w:rsidRPr="008372B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مؤسسات </w:t>
      </w:r>
      <w:r w:rsidR="00471BFF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الرعاية الصحية </w:t>
      </w:r>
      <w:r w:rsidRPr="008372B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المفتوحة ، يحصلون على ا</w:t>
      </w:r>
      <w:r w:rsidR="00471BFF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لمبلغ كاملاً (771 يورو). في حال</w:t>
      </w:r>
      <w:r w:rsidR="00471BFF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 تلقي </w:t>
      </w:r>
      <w:r w:rsidRPr="008372B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علاجهم في مؤسسات </w:t>
      </w:r>
      <w:r w:rsidR="00471BFF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Pr="008372B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رعاية </w:t>
      </w:r>
      <w:r w:rsidR="00471BFF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الصحية ال</w:t>
      </w:r>
      <w:r w:rsidR="00471BFF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مغلقة ، يحصلون على </w:t>
      </w:r>
      <w:r w:rsidRPr="008372B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نصف</w:t>
      </w:r>
      <w:r w:rsidR="00471BFF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المبلغ</w:t>
      </w:r>
      <w:r w:rsidRPr="008372B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(385.50 يورو</w:t>
      </w:r>
      <w:r w:rsidR="00471BFF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)</w:t>
      </w:r>
      <w:r w:rsidRPr="008372B3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.</w:t>
      </w:r>
    </w:p>
    <w:p w:rsidR="00E642A9" w:rsidRDefault="00E642A9" w:rsidP="00E642A9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</w:pPr>
    </w:p>
    <w:p w:rsidR="00BD042D" w:rsidRPr="00E642A9" w:rsidRDefault="00E642A9" w:rsidP="00E642A9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u w:val="single"/>
          <w:lang w:eastAsia="el-GR"/>
        </w:rPr>
      </w:pPr>
      <w:r w:rsidRPr="00E642A9"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  <w:t>الوثائق المطلوبة :</w:t>
      </w:r>
    </w:p>
    <w:p w:rsidR="00D75295" w:rsidRPr="00D75295" w:rsidRDefault="00D75295" w:rsidP="00D75295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في حال دخول مقدم الطلب</w:t>
      </w:r>
      <w:r w:rsidRPr="00D7529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 في مؤسسة ، يجب تقديم شهادة من خلالها 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توضح</w:t>
      </w: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نوع هي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ئة</w:t>
      </w:r>
      <w:r w:rsidRPr="00D7529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الرعاية (الرعاية المغلقة أو المفتوحة).</w:t>
      </w:r>
    </w:p>
    <w:p w:rsidR="00D75295" w:rsidRPr="00D75295" w:rsidRDefault="00D75295" w:rsidP="00D75295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المتقاعد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</w:t>
      </w: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ن 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من </w:t>
      </w:r>
      <w:r w:rsidRPr="00D75295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 xml:space="preserve">الموظفين </w:t>
      </w:r>
      <w:r w:rsidRPr="00D75295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>ال</w:t>
      </w:r>
      <w:r w:rsidRPr="00D75295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>حكوميين</w:t>
      </w:r>
      <w:r w:rsidRPr="00D75295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 xml:space="preserve"> </w:t>
      </w:r>
      <w:r w:rsidRPr="00D75295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 xml:space="preserve">من </w:t>
      </w:r>
      <w:r w:rsidRPr="00D75295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>الحق المباشر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,</w:t>
      </w: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D7529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ق</w:t>
      </w: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رار التقاعد وشهادة حديثة ب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رواتب </w:t>
      </w:r>
      <w:r w:rsidRPr="00D7529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المعاش التي 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توضح</w:t>
      </w:r>
      <w:r w:rsidRPr="00D7529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ما إذا كانوا يتلقون 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مساعدة</w:t>
      </w:r>
      <w:r w:rsidRPr="00D7529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الشلل النصفي أم لا.</w:t>
      </w:r>
    </w:p>
    <w:p w:rsidR="001F3E1E" w:rsidRDefault="00D75295" w:rsidP="001F3E1E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 w:hint="cs"/>
          <w:color w:val="212529"/>
          <w:sz w:val="18"/>
          <w:szCs w:val="18"/>
          <w:lang w:eastAsia="el-GR"/>
        </w:rPr>
      </w:pP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الموظفون الحكوميون </w:t>
      </w:r>
      <w:r w:rsidRPr="00D7529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المؤمن عليهم مباشرة</w:t>
      </w:r>
      <w:r w:rsidR="00FC04E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,</w:t>
      </w:r>
      <w:r w:rsidRPr="00D7529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كشف ر</w:t>
      </w:r>
      <w:r w:rsidR="00FC04E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اتب.</w:t>
      </w:r>
    </w:p>
    <w:p w:rsidR="001F3E1E" w:rsidRDefault="006064B3" w:rsidP="001F3E1E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 w:hint="cs"/>
          <w:color w:val="212529"/>
          <w:sz w:val="18"/>
          <w:szCs w:val="18"/>
          <w:lang w:eastAsia="el-GR"/>
        </w:rPr>
      </w:pPr>
      <w:r w:rsidRPr="001F3E1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الطلب ( مكتوب الكترونيا عبر صفحة الخدمة).</w:t>
      </w:r>
    </w:p>
    <w:p w:rsidR="001F3E1E" w:rsidRDefault="006064B3" w:rsidP="001F3E1E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 w:hint="cs"/>
          <w:color w:val="212529"/>
          <w:sz w:val="18"/>
          <w:szCs w:val="18"/>
          <w:lang w:eastAsia="el-GR"/>
        </w:rPr>
      </w:pPr>
      <w:r w:rsidRPr="001F3E1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اظهار ورقة الامكا  , او ذكرها </w:t>
      </w:r>
    </w:p>
    <w:p w:rsidR="001F3E1E" w:rsidRDefault="006064B3" w:rsidP="001F3E1E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 w:hint="cs"/>
          <w:color w:val="212529"/>
          <w:sz w:val="18"/>
          <w:szCs w:val="18"/>
          <w:lang w:eastAsia="el-GR"/>
        </w:rPr>
      </w:pPr>
      <w:r w:rsidRPr="001F3E1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اظهار بطاقة هوية الشرطة</w:t>
      </w:r>
    </w:p>
    <w:p w:rsidR="001F3E1E" w:rsidRDefault="006064B3" w:rsidP="001F3E1E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 w:hint="cs"/>
          <w:color w:val="212529"/>
          <w:sz w:val="18"/>
          <w:szCs w:val="18"/>
          <w:lang w:eastAsia="el-GR"/>
        </w:rPr>
      </w:pPr>
      <w:r w:rsidRPr="001F3E1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في حالة تقديم طلب من قبل طرف ثالث</w:t>
      </w:r>
      <w:r w:rsidRPr="001F3E1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Pr="001F3E1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(الوالد ، الممثل ، الوكيل ، المساعد القانوني ، الآباء الم</w:t>
      </w:r>
      <w:r w:rsidRPr="001F3E1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نفصل</w:t>
      </w:r>
      <w:r w:rsidRPr="001F3E1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ون </w:t>
      </w:r>
      <w:r w:rsidRPr="001F3E1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ولديهم الوصاية</w:t>
      </w:r>
      <w:r w:rsidRPr="001F3E1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، الوصي على الأطفال الأيتام) ، بالإضافة إلى المستندات الداعمة أعلاه ، والمستندات القانونية اللازمة </w:t>
      </w:r>
      <w:r w:rsidRPr="001F3E1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وايضا وثيقة الحالة الاجتماعية </w:t>
      </w:r>
      <w:r w:rsidRPr="001F3E1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و</w:t>
      </w:r>
      <w:r w:rsidRPr="001F3E1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وثيقة توضح</w:t>
      </w:r>
      <w:r w:rsidRPr="001F3E1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حالة </w:t>
      </w:r>
      <w:r w:rsidRPr="001F3E1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Pr="001F3E1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طفل </w:t>
      </w:r>
      <w:r w:rsidRPr="001F3E1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Pr="001F3E1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قاصر</w:t>
      </w:r>
      <w:r w:rsidRPr="001F3E1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1F3E1E" w:rsidRDefault="006064B3" w:rsidP="001F3E1E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 w:hint="cs"/>
          <w:color w:val="212529"/>
          <w:sz w:val="18"/>
          <w:szCs w:val="18"/>
          <w:lang w:eastAsia="el-GR"/>
        </w:rPr>
      </w:pPr>
      <w:r w:rsidRPr="001F3E1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نسخة من الصفحة الأولى من كتيب حساب الإيداع المصرفي </w:t>
      </w:r>
      <w:r w:rsidRPr="001F3E1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(</w:t>
      </w:r>
      <w:r w:rsidRPr="001F3E1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1F3E1E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ELTA</w:t>
      </w:r>
      <w:r w:rsidRPr="001F3E1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,</w:t>
      </w:r>
      <w:r w:rsidRPr="001F3E1E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(IBAN</w:t>
      </w:r>
      <w:r w:rsidRPr="001F3E1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1F3E1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يظهر اسم الحاصل على مساعدة التكافل الاجتماعي كصاحب الحساب او كشريك فية </w:t>
      </w:r>
      <w:r w:rsidRPr="001F3E1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.</w:t>
      </w:r>
    </w:p>
    <w:p w:rsidR="001F3E1E" w:rsidRDefault="006064B3" w:rsidP="001F3E1E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 w:hint="cs"/>
          <w:color w:val="212529"/>
          <w:sz w:val="18"/>
          <w:szCs w:val="18"/>
          <w:lang w:eastAsia="el-GR"/>
        </w:rPr>
      </w:pPr>
      <w:r w:rsidRPr="001F3E1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مواطني الدول الأخرى ، الوثائق اللازمة </w:t>
      </w:r>
      <w:r w:rsidRPr="001F3E1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حسب</w:t>
      </w:r>
      <w:r w:rsidRPr="001F3E1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كل حالة ، والتي  </w:t>
      </w:r>
      <w:r w:rsidRPr="001F3E1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تثبت</w:t>
      </w:r>
      <w:r w:rsidRPr="001F3E1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الإقامة القانونية في الدولة.</w:t>
      </w:r>
    </w:p>
    <w:p w:rsidR="001F3E1E" w:rsidRDefault="006064B3" w:rsidP="001F3E1E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 w:hint="cs"/>
          <w:color w:val="212529"/>
          <w:sz w:val="18"/>
          <w:szCs w:val="18"/>
          <w:lang w:eastAsia="el-GR"/>
        </w:rPr>
      </w:pPr>
      <w:r w:rsidRPr="001F3E1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المغترب</w:t>
      </w:r>
      <w:r w:rsidRPr="001F3E1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</w:t>
      </w:r>
      <w:r w:rsidRPr="001F3E1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ن</w:t>
      </w:r>
      <w:r w:rsidRPr="001F3E1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,</w:t>
      </w:r>
      <w:r w:rsidRPr="001F3E1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صورة من </w:t>
      </w:r>
      <w:r w:rsidRPr="001F3E1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استمارة</w:t>
      </w:r>
      <w:r w:rsidRPr="001F3E1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الوافد الخاصة.</w:t>
      </w:r>
    </w:p>
    <w:p w:rsidR="006064B3" w:rsidRPr="001F3E1E" w:rsidRDefault="006064B3" w:rsidP="001F3E1E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  <w:r w:rsidRPr="001F3E1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في حالة تمديد </w:t>
      </w:r>
      <w:r w:rsidRPr="001F3E1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مساعدة</w:t>
      </w:r>
      <w:r w:rsidRPr="001F3E1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1F3E1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Pr="001F3E1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إعاقة </w:t>
      </w:r>
      <w:r w:rsidRPr="001F3E1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Pr="001F3E1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اجتماعية بسبب انتهاء </w:t>
      </w:r>
      <w:r w:rsidRPr="001F3E1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تاريخ وثيقة التشخيص</w:t>
      </w:r>
      <w:r w:rsidRPr="001F3E1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السابق</w:t>
      </w:r>
      <w:r w:rsidRPr="001F3E1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ة</w:t>
      </w:r>
      <w:r w:rsidRPr="001F3E1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1F3E1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من اا</w:t>
      </w:r>
      <w:r w:rsidRPr="001F3E1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ل</w:t>
      </w:r>
      <w:r w:rsidRPr="001F3E1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ل</w:t>
      </w:r>
      <w:r w:rsidRPr="001F3E1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جنة الصحية ، يشترط تقديم </w:t>
      </w:r>
      <w:r w:rsidRPr="001F3E1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وثيقة تشخيص اللجنة </w:t>
      </w:r>
      <w:r w:rsidRPr="001F3E1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السابق</w:t>
      </w:r>
      <w:r w:rsidRPr="001F3E1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ة</w:t>
      </w:r>
      <w:r w:rsidRPr="001F3E1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.</w:t>
      </w:r>
    </w:p>
    <w:p w:rsidR="006064B3" w:rsidRPr="00BD042D" w:rsidRDefault="006064B3" w:rsidP="006064B3">
      <w:p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</w:p>
    <w:p w:rsidR="006064B3" w:rsidRPr="006064B3" w:rsidRDefault="006064B3" w:rsidP="006064B3">
      <w:pPr>
        <w:pStyle w:val="a4"/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eastAsia="el-GR"/>
        </w:rPr>
      </w:pPr>
      <w:r w:rsidRPr="006064B3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>حسب كل حالة قد يطلب</w:t>
      </w:r>
      <w:r w:rsidRPr="006064B3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 xml:space="preserve"> </w:t>
      </w:r>
      <w:r w:rsidRPr="006064B3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 xml:space="preserve">من </w:t>
      </w:r>
      <w:r w:rsidRPr="006064B3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>مقدمي الطلبات تقديم أي وثائق</w:t>
      </w:r>
      <w:r w:rsidRPr="006064B3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 xml:space="preserve"> اخرى</w:t>
      </w:r>
      <w:r w:rsidRPr="006064B3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 xml:space="preserve"> داعمة مطلوبة لإكمال الطلب</w:t>
      </w:r>
      <w:r w:rsidRPr="006064B3">
        <w:rPr>
          <w:rFonts w:ascii="Arial" w:eastAsia="Times New Roman" w:hAnsi="Arial" w:cs="Arial"/>
          <w:b/>
          <w:bCs/>
          <w:color w:val="212529"/>
          <w:sz w:val="24"/>
          <w:szCs w:val="24"/>
          <w:lang w:eastAsia="el-GR"/>
        </w:rPr>
        <w:t>.</w:t>
      </w:r>
    </w:p>
    <w:p w:rsidR="00D75295" w:rsidRPr="00D75295" w:rsidRDefault="00E642A9" w:rsidP="00D75295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المبلغ المدفوع للمست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حق</w:t>
      </w:r>
      <w:r w:rsidR="00D75295" w:rsidRPr="00D7529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ين يصل إلى 771 يورو شهريًا. بالنسبة للأشخاص الذين تعرض</w:t>
      </w: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وا لعملية بتر لمرة واحدة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فقط</w:t>
      </w: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(مشمول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ون</w:t>
      </w:r>
      <w:r w:rsidR="00D75295" w:rsidRPr="00D7529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في القانون 1140/1981) ، فإن المبلغ المدفوع يصل إلى 330.40 يورو شهريًا.</w:t>
      </w:r>
    </w:p>
    <w:p w:rsidR="00647C1F" w:rsidRDefault="00647C1F" w:rsidP="00647C1F">
      <w:pPr>
        <w:pStyle w:val="a4"/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</w:pPr>
    </w:p>
    <w:p w:rsidR="00647C1F" w:rsidRPr="00E4510E" w:rsidRDefault="00647C1F" w:rsidP="00647C1F">
      <w:pPr>
        <w:pStyle w:val="a4"/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el-GR"/>
        </w:rPr>
      </w:pPr>
      <w:r w:rsidRPr="00E4510E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rtl/>
          <w:lang w:eastAsia="el-GR"/>
        </w:rPr>
        <w:t>لمزيد من المعلومات ولتقديم الطلبات</w:t>
      </w:r>
      <w:r w:rsidRPr="00E4510E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el-GR"/>
        </w:rPr>
        <w:t>:</w:t>
      </w:r>
    </w:p>
    <w:p w:rsidR="00647C1F" w:rsidRPr="00E4510E" w:rsidRDefault="00647C1F" w:rsidP="00647C1F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       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   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 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المركز ال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جتم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عي لبلدية مو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سخ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اتو تافروس</w:t>
      </w:r>
    </w:p>
    <w:p w:rsidR="00647C1F" w:rsidRPr="00E4510E" w:rsidRDefault="00647C1F" w:rsidP="00647C1F">
      <w:pPr>
        <w:shd w:val="clear" w:color="auto" w:fill="FFFFFF"/>
        <w:bidi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     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 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مي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ي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اولي 60 مو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سخ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اتو</w:t>
      </w:r>
    </w:p>
    <w:p w:rsidR="00647C1F" w:rsidRPr="00E4510E" w:rsidRDefault="00647C1F" w:rsidP="00647C1F">
      <w:pPr>
        <w:shd w:val="clear" w:color="auto" w:fill="FFFFFF"/>
        <w:bidi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     </w:t>
      </w:r>
      <w:r w:rsidRPr="00E4510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Pr="00E4510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هاتف: 2109418655</w:t>
      </w:r>
    </w:p>
    <w:p w:rsidR="001A4935" w:rsidRDefault="000B1F55"/>
    <w:sectPr w:rsidR="001A4935" w:rsidSect="004F71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423D"/>
    <w:multiLevelType w:val="multilevel"/>
    <w:tmpl w:val="9DAC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04C1B"/>
    <w:multiLevelType w:val="multilevel"/>
    <w:tmpl w:val="B610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4219C"/>
    <w:multiLevelType w:val="multilevel"/>
    <w:tmpl w:val="A998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615403"/>
    <w:multiLevelType w:val="multilevel"/>
    <w:tmpl w:val="98DE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854E4C"/>
    <w:multiLevelType w:val="multilevel"/>
    <w:tmpl w:val="0E30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442921"/>
    <w:multiLevelType w:val="multilevel"/>
    <w:tmpl w:val="3D18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9856AA"/>
    <w:multiLevelType w:val="multilevel"/>
    <w:tmpl w:val="0946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savePreviewPicture/>
  <w:compat/>
  <w:rsids>
    <w:rsidRoot w:val="00BD042D"/>
    <w:rsid w:val="00040E31"/>
    <w:rsid w:val="001F3B02"/>
    <w:rsid w:val="001F3E1E"/>
    <w:rsid w:val="002B1BD0"/>
    <w:rsid w:val="00471BFF"/>
    <w:rsid w:val="004F7136"/>
    <w:rsid w:val="006064B3"/>
    <w:rsid w:val="00647C1F"/>
    <w:rsid w:val="00680CC0"/>
    <w:rsid w:val="006F3130"/>
    <w:rsid w:val="00792A2F"/>
    <w:rsid w:val="00833595"/>
    <w:rsid w:val="00836021"/>
    <w:rsid w:val="008372B3"/>
    <w:rsid w:val="00981015"/>
    <w:rsid w:val="009E47E4"/>
    <w:rsid w:val="00B27024"/>
    <w:rsid w:val="00B632D3"/>
    <w:rsid w:val="00B666AF"/>
    <w:rsid w:val="00BD042D"/>
    <w:rsid w:val="00CB62F4"/>
    <w:rsid w:val="00D35B0F"/>
    <w:rsid w:val="00D75295"/>
    <w:rsid w:val="00E17109"/>
    <w:rsid w:val="00E518D1"/>
    <w:rsid w:val="00E642A9"/>
    <w:rsid w:val="00F56F10"/>
    <w:rsid w:val="00F713CE"/>
    <w:rsid w:val="00F9148C"/>
    <w:rsid w:val="00FC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-block-ub-content-toggle-accordion-title">
    <w:name w:val="wp-block-ub-content-toggle-accordion-title"/>
    <w:basedOn w:val="a"/>
    <w:rsid w:val="00BD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D042D"/>
    <w:rPr>
      <w:b/>
      <w:bCs/>
    </w:rPr>
  </w:style>
  <w:style w:type="paragraph" w:styleId="Web">
    <w:name w:val="Normal (Web)"/>
    <w:basedOn w:val="a"/>
    <w:uiPriority w:val="99"/>
    <w:semiHidden/>
    <w:unhideWhenUsed/>
    <w:rsid w:val="00BD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6064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028">
          <w:marLeft w:val="0"/>
          <w:marRight w:val="0"/>
          <w:marTop w:val="0"/>
          <w:marBottom w:val="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9272">
              <w:marLeft w:val="3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80515">
          <w:marLeft w:val="0"/>
          <w:marRight w:val="0"/>
          <w:marTop w:val="0"/>
          <w:marBottom w:val="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9433">
              <w:marLeft w:val="3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14141">
          <w:marLeft w:val="0"/>
          <w:marRight w:val="0"/>
          <w:marTop w:val="0"/>
          <w:marBottom w:val="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9560">
              <w:marLeft w:val="3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329043">
          <w:marLeft w:val="0"/>
          <w:marRight w:val="0"/>
          <w:marTop w:val="0"/>
          <w:marBottom w:val="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60119">
              <w:marLeft w:val="3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00296">
          <w:marLeft w:val="0"/>
          <w:marRight w:val="0"/>
          <w:marTop w:val="0"/>
          <w:marBottom w:val="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5379">
              <w:marLeft w:val="3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807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ματζηντα</dc:creator>
  <cp:lastModifiedBy>ματζηντα</cp:lastModifiedBy>
  <cp:revision>20</cp:revision>
  <dcterms:created xsi:type="dcterms:W3CDTF">2021-11-13T22:28:00Z</dcterms:created>
  <dcterms:modified xsi:type="dcterms:W3CDTF">2021-11-17T16:22:00Z</dcterms:modified>
</cp:coreProperties>
</file>